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6EC" w:rsidRPr="00D7617E" w:rsidRDefault="004776EC" w:rsidP="004776EC">
      <w:pPr>
        <w:spacing w:line="240" w:lineRule="auto"/>
        <w:ind w:left="9923"/>
        <w:contextualSpacing/>
        <w:jc w:val="both"/>
        <w:rPr>
          <w:rFonts w:ascii="Times New Roman" w:hAnsi="Times New Roman" w:cs="Times New Roman"/>
          <w:sz w:val="24"/>
          <w:szCs w:val="24"/>
        </w:rPr>
      </w:pPr>
      <w:bookmarkStart w:id="0" w:name="_GoBack"/>
      <w:bookmarkEnd w:id="0"/>
    </w:p>
    <w:p w:rsidR="004776EC" w:rsidRPr="00D7617E" w:rsidRDefault="004776EC" w:rsidP="004776EC">
      <w:pPr>
        <w:jc w:val="center"/>
        <w:rPr>
          <w:rFonts w:ascii="Times New Roman" w:eastAsia="Times New Roman" w:hAnsi="Times New Roman" w:cs="Times New Roman"/>
          <w:b/>
          <w:bCs/>
          <w:sz w:val="28"/>
          <w:szCs w:val="28"/>
          <w:lang w:eastAsia="uk-UA"/>
        </w:rPr>
      </w:pPr>
      <w:r w:rsidRPr="00D4231A">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D4231A">
        <w:rPr>
          <w:rFonts w:ascii="Times New Roman" w:eastAsia="Times New Roman" w:hAnsi="Times New Roman" w:cs="Times New Roman"/>
          <w:b/>
          <w:bCs/>
          <w:sz w:val="28"/>
          <w:szCs w:val="28"/>
          <w:lang w:eastAsia="uk-UA"/>
        </w:rPr>
        <w:br/>
        <w:t xml:space="preserve">Стратегічного плану Державної податкової служби України на 2022 – 2024 роки </w:t>
      </w:r>
      <w:r w:rsidRPr="00D4231A">
        <w:rPr>
          <w:rFonts w:ascii="Times New Roman" w:eastAsia="Times New Roman" w:hAnsi="Times New Roman" w:cs="Times New Roman"/>
          <w:b/>
          <w:bCs/>
          <w:sz w:val="28"/>
          <w:szCs w:val="28"/>
          <w:lang w:eastAsia="uk-UA"/>
        </w:rPr>
        <w:br/>
        <w:t>у 2022 році</w:t>
      </w:r>
      <w:r w:rsidRPr="00D7617E">
        <w:rPr>
          <w:rFonts w:ascii="Times New Roman" w:eastAsia="Times New Roman" w:hAnsi="Times New Roman" w:cs="Times New Roman"/>
          <w:b/>
          <w:bCs/>
          <w:sz w:val="28"/>
          <w:szCs w:val="28"/>
          <w:lang w:eastAsia="uk-UA"/>
        </w:rPr>
        <w:t xml:space="preserve">, </w:t>
      </w:r>
      <w:r w:rsidRPr="00511871">
        <w:rPr>
          <w:rFonts w:ascii="Times New Roman" w:eastAsia="Times New Roman" w:hAnsi="Times New Roman" w:cs="Times New Roman"/>
          <w:b/>
          <w:bCs/>
          <w:sz w:val="28"/>
          <w:szCs w:val="28"/>
          <w:lang w:eastAsia="uk-UA"/>
        </w:rPr>
        <w:t>затвердженого н</w:t>
      </w:r>
      <w:r w:rsidRPr="00D7617E">
        <w:rPr>
          <w:rFonts w:ascii="Times New Roman" w:eastAsia="Times New Roman" w:hAnsi="Times New Roman" w:cs="Times New Roman"/>
          <w:b/>
          <w:bCs/>
          <w:sz w:val="28"/>
          <w:szCs w:val="28"/>
          <w:lang w:eastAsia="uk-UA"/>
        </w:rPr>
        <w:t>аказом ДПС від 16.11.2022 № 846</w:t>
      </w:r>
      <w:r w:rsidR="00160C1B">
        <w:rPr>
          <w:rFonts w:ascii="Times New Roman" w:eastAsia="Times New Roman" w:hAnsi="Times New Roman" w:cs="Times New Roman"/>
          <w:b/>
          <w:bCs/>
          <w:sz w:val="28"/>
          <w:szCs w:val="28"/>
          <w:lang w:eastAsia="uk-UA"/>
        </w:rPr>
        <w:t xml:space="preserve">, </w:t>
      </w:r>
      <w:r w:rsidR="000C1803">
        <w:rPr>
          <w:rFonts w:ascii="Times New Roman" w:eastAsia="Times New Roman" w:hAnsi="Times New Roman" w:cs="Times New Roman"/>
          <w:b/>
          <w:bCs/>
          <w:sz w:val="28"/>
          <w:szCs w:val="28"/>
          <w:lang w:eastAsia="uk-UA"/>
        </w:rPr>
        <w:t>у 2022 році</w:t>
      </w:r>
    </w:p>
    <w:p w:rsidR="00A4062A" w:rsidRPr="00835D2E" w:rsidRDefault="00A4062A" w:rsidP="003E2DD6">
      <w:pPr>
        <w:rPr>
          <w:rFonts w:ascii="Times New Roman" w:hAnsi="Times New Roman" w:cs="Times New Roman"/>
          <w:b/>
          <w:i/>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22"/>
        <w:gridCol w:w="2580"/>
        <w:gridCol w:w="1559"/>
        <w:gridCol w:w="1134"/>
        <w:gridCol w:w="1106"/>
        <w:gridCol w:w="4677"/>
        <w:gridCol w:w="1985"/>
      </w:tblGrid>
      <w:tr w:rsidR="00D61D09" w:rsidRPr="00736FEA" w:rsidTr="00D61D09">
        <w:trPr>
          <w:trHeight w:val="810"/>
          <w:tblHeader/>
        </w:trPr>
        <w:tc>
          <w:tcPr>
            <w:tcW w:w="1838" w:type="dxa"/>
            <w:shd w:val="clear" w:color="auto" w:fill="D9E2F3" w:themeFill="accent1" w:themeFillTint="33"/>
            <w:vAlign w:val="center"/>
            <w:hideMark/>
          </w:tcPr>
          <w:p w:rsidR="00D61D09" w:rsidRPr="00DB3B77" w:rsidRDefault="00D61D09" w:rsidP="00A4062A">
            <w:pPr>
              <w:spacing w:after="0" w:line="240" w:lineRule="auto"/>
              <w:jc w:val="center"/>
              <w:rPr>
                <w:rFonts w:ascii="Times New Roman" w:eastAsia="Times New Roman" w:hAnsi="Times New Roman" w:cs="Times New Roman"/>
                <w:b/>
                <w:bCs/>
                <w:lang w:eastAsia="uk-UA"/>
              </w:rPr>
            </w:pPr>
            <w:r w:rsidRPr="00DB3B77">
              <w:rPr>
                <w:rFonts w:ascii="Times New Roman" w:eastAsia="Times New Roman" w:hAnsi="Times New Roman" w:cs="Times New Roman"/>
                <w:b/>
                <w:bCs/>
                <w:lang w:eastAsia="uk-UA"/>
              </w:rPr>
              <w:t>Стратегічна ініціатива</w:t>
            </w:r>
          </w:p>
        </w:tc>
        <w:tc>
          <w:tcPr>
            <w:tcW w:w="822" w:type="dxa"/>
            <w:shd w:val="clear" w:color="auto" w:fill="D9E2F3" w:themeFill="accent1" w:themeFillTint="33"/>
            <w:vAlign w:val="center"/>
            <w:hideMark/>
          </w:tcPr>
          <w:p w:rsidR="00D61D09" w:rsidRPr="00EB4A12" w:rsidRDefault="00D61D09" w:rsidP="00A4062A">
            <w:pPr>
              <w:spacing w:after="0" w:line="240" w:lineRule="auto"/>
              <w:jc w:val="center"/>
              <w:rPr>
                <w:rFonts w:ascii="Times New Roman" w:eastAsia="Times New Roman" w:hAnsi="Times New Roman" w:cs="Times New Roman"/>
                <w:b/>
                <w:bCs/>
                <w:sz w:val="20"/>
                <w:szCs w:val="20"/>
                <w:lang w:eastAsia="uk-UA"/>
              </w:rPr>
            </w:pPr>
            <w:r w:rsidRPr="00EB4A12">
              <w:rPr>
                <w:rFonts w:ascii="Times New Roman" w:eastAsia="Times New Roman" w:hAnsi="Times New Roman" w:cs="Times New Roman"/>
                <w:b/>
                <w:bCs/>
                <w:sz w:val="20"/>
                <w:szCs w:val="20"/>
                <w:lang w:eastAsia="uk-UA"/>
              </w:rPr>
              <w:t>Номер заходу</w:t>
            </w:r>
          </w:p>
        </w:tc>
        <w:tc>
          <w:tcPr>
            <w:tcW w:w="2580" w:type="dxa"/>
            <w:shd w:val="clear" w:color="auto" w:fill="D9E2F3" w:themeFill="accent1" w:themeFillTint="33"/>
            <w:vAlign w:val="center"/>
            <w:hideMark/>
          </w:tcPr>
          <w:p w:rsidR="00D61D09" w:rsidRPr="00DB3B77" w:rsidRDefault="00D61D09" w:rsidP="00A4062A">
            <w:pPr>
              <w:spacing w:after="0" w:line="240" w:lineRule="auto"/>
              <w:jc w:val="center"/>
              <w:rPr>
                <w:rFonts w:ascii="Times New Roman" w:eastAsia="Times New Roman" w:hAnsi="Times New Roman" w:cs="Times New Roman"/>
                <w:b/>
                <w:bCs/>
                <w:lang w:eastAsia="uk-UA"/>
              </w:rPr>
            </w:pPr>
            <w:r w:rsidRPr="00DB3B77">
              <w:rPr>
                <w:rFonts w:ascii="Times New Roman" w:eastAsia="Times New Roman" w:hAnsi="Times New Roman" w:cs="Times New Roman"/>
                <w:b/>
                <w:bCs/>
                <w:lang w:eastAsia="uk-UA"/>
              </w:rPr>
              <w:t>Найменування заходу</w:t>
            </w:r>
          </w:p>
        </w:tc>
        <w:tc>
          <w:tcPr>
            <w:tcW w:w="1559" w:type="dxa"/>
            <w:shd w:val="clear" w:color="auto" w:fill="D9E2F3" w:themeFill="accent1" w:themeFillTint="33"/>
            <w:vAlign w:val="center"/>
            <w:hideMark/>
          </w:tcPr>
          <w:p w:rsidR="00D61D09" w:rsidRPr="00DB3B77" w:rsidRDefault="00D61D09" w:rsidP="00A4062A">
            <w:pPr>
              <w:spacing w:after="0" w:line="240" w:lineRule="auto"/>
              <w:jc w:val="center"/>
              <w:rPr>
                <w:rFonts w:ascii="Times New Roman" w:eastAsia="Times New Roman" w:hAnsi="Times New Roman" w:cs="Times New Roman"/>
                <w:b/>
                <w:bCs/>
                <w:lang w:eastAsia="uk-UA"/>
              </w:rPr>
            </w:pPr>
            <w:r w:rsidRPr="00DB3B77">
              <w:rPr>
                <w:rFonts w:ascii="Times New Roman" w:eastAsia="Times New Roman" w:hAnsi="Times New Roman" w:cs="Times New Roman"/>
                <w:b/>
                <w:bCs/>
                <w:lang w:eastAsia="uk-UA"/>
              </w:rPr>
              <w:t>Індикатор виконання</w:t>
            </w:r>
          </w:p>
        </w:tc>
        <w:tc>
          <w:tcPr>
            <w:tcW w:w="1134" w:type="dxa"/>
            <w:shd w:val="clear" w:color="auto" w:fill="D9E2F3" w:themeFill="accent1" w:themeFillTint="33"/>
            <w:vAlign w:val="center"/>
            <w:hideMark/>
          </w:tcPr>
          <w:p w:rsidR="00D61D09" w:rsidRPr="00DB3B77" w:rsidRDefault="00D61D09" w:rsidP="00A4062A">
            <w:pPr>
              <w:spacing w:after="0" w:line="240" w:lineRule="auto"/>
              <w:jc w:val="center"/>
              <w:rPr>
                <w:rFonts w:ascii="Times New Roman" w:eastAsia="Times New Roman" w:hAnsi="Times New Roman" w:cs="Times New Roman"/>
                <w:b/>
                <w:bCs/>
                <w:lang w:eastAsia="uk-UA"/>
              </w:rPr>
            </w:pPr>
            <w:r w:rsidRPr="00DB3B77">
              <w:rPr>
                <w:rFonts w:ascii="Times New Roman" w:eastAsia="Times New Roman" w:hAnsi="Times New Roman" w:cs="Times New Roman"/>
                <w:b/>
                <w:bCs/>
                <w:lang w:eastAsia="uk-UA"/>
              </w:rPr>
              <w:t>Термін виконання</w:t>
            </w:r>
          </w:p>
        </w:tc>
        <w:tc>
          <w:tcPr>
            <w:tcW w:w="1106" w:type="dxa"/>
            <w:shd w:val="clear" w:color="auto" w:fill="D9E2F3" w:themeFill="accent1" w:themeFillTint="33"/>
            <w:vAlign w:val="center"/>
            <w:hideMark/>
          </w:tcPr>
          <w:p w:rsidR="00D61D09" w:rsidRPr="00DB3B77" w:rsidRDefault="00D61D09" w:rsidP="00A4062A">
            <w:pPr>
              <w:spacing w:after="0" w:line="240" w:lineRule="auto"/>
              <w:jc w:val="center"/>
              <w:rPr>
                <w:rFonts w:ascii="Times New Roman" w:eastAsia="Times New Roman" w:hAnsi="Times New Roman" w:cs="Times New Roman"/>
                <w:b/>
                <w:bCs/>
                <w:lang w:eastAsia="uk-UA"/>
              </w:rPr>
            </w:pPr>
            <w:r w:rsidRPr="00DB3B77">
              <w:rPr>
                <w:rFonts w:ascii="Times New Roman" w:eastAsia="Times New Roman" w:hAnsi="Times New Roman" w:cs="Times New Roman"/>
                <w:b/>
                <w:bCs/>
                <w:lang w:eastAsia="uk-UA"/>
              </w:rPr>
              <w:t>Відповідальні виконавці</w:t>
            </w:r>
          </w:p>
        </w:tc>
        <w:tc>
          <w:tcPr>
            <w:tcW w:w="4677" w:type="dxa"/>
            <w:shd w:val="clear" w:color="auto" w:fill="D9E2F3" w:themeFill="accent1" w:themeFillTint="33"/>
            <w:vAlign w:val="center"/>
          </w:tcPr>
          <w:p w:rsidR="00D61D09" w:rsidRPr="00F65A48" w:rsidRDefault="00D61D09" w:rsidP="00F65A48">
            <w:pPr>
              <w:spacing w:after="0" w:line="240" w:lineRule="auto"/>
              <w:jc w:val="center"/>
              <w:rPr>
                <w:rFonts w:ascii="Times New Roman" w:eastAsia="Times New Roman" w:hAnsi="Times New Roman" w:cs="Times New Roman"/>
                <w:b/>
                <w:bCs/>
                <w:lang w:eastAsia="uk-UA"/>
              </w:rPr>
            </w:pPr>
            <w:r w:rsidRPr="00F65A48">
              <w:rPr>
                <w:rFonts w:ascii="Times New Roman" w:eastAsia="Times New Roman" w:hAnsi="Times New Roman" w:cs="Times New Roman"/>
                <w:b/>
                <w:bCs/>
                <w:lang w:eastAsia="uk-UA"/>
              </w:rPr>
              <w:t>Стан виконання</w:t>
            </w:r>
          </w:p>
        </w:tc>
        <w:tc>
          <w:tcPr>
            <w:tcW w:w="1985" w:type="dxa"/>
            <w:shd w:val="clear" w:color="auto" w:fill="D9E2F3" w:themeFill="accent1" w:themeFillTint="33"/>
            <w:vAlign w:val="center"/>
          </w:tcPr>
          <w:p w:rsidR="00D61D09" w:rsidRPr="00DB3B77" w:rsidRDefault="00D61D09" w:rsidP="00D61D09">
            <w:pPr>
              <w:spacing w:after="0"/>
              <w:jc w:val="center"/>
              <w:rPr>
                <w:rFonts w:ascii="Times New Roman" w:hAnsi="Times New Roman" w:cs="Times New Roman"/>
                <w:b/>
              </w:rPr>
            </w:pPr>
            <w:r w:rsidRPr="00DB3B77">
              <w:rPr>
                <w:rFonts w:ascii="Times New Roman" w:hAnsi="Times New Roman" w:cs="Times New Roman"/>
                <w:b/>
              </w:rPr>
              <w:t>Результат виконання (виконано/не виконано/</w:t>
            </w:r>
          </w:p>
          <w:p w:rsidR="00D61D09" w:rsidRPr="00DB3B77" w:rsidRDefault="00D61D09" w:rsidP="00D61D09">
            <w:pPr>
              <w:spacing w:after="0" w:line="240" w:lineRule="auto"/>
              <w:jc w:val="center"/>
              <w:rPr>
                <w:rFonts w:ascii="Times New Roman" w:eastAsia="Times New Roman" w:hAnsi="Times New Roman" w:cs="Times New Roman"/>
                <w:b/>
                <w:bCs/>
                <w:lang w:eastAsia="uk-UA"/>
              </w:rPr>
            </w:pPr>
            <w:r w:rsidRPr="00DB3B77">
              <w:rPr>
                <w:rFonts w:ascii="Times New Roman" w:hAnsi="Times New Roman" w:cs="Times New Roman"/>
                <w:b/>
              </w:rPr>
              <w:t>виконується/виконання залежить від реалізації інших заходів тощо)</w:t>
            </w:r>
          </w:p>
        </w:tc>
      </w:tr>
      <w:tr w:rsidR="00D61D09" w:rsidRPr="00D4231A" w:rsidTr="00D61D09">
        <w:trPr>
          <w:trHeight w:val="249"/>
          <w:tblHeader/>
        </w:trPr>
        <w:tc>
          <w:tcPr>
            <w:tcW w:w="1838" w:type="dxa"/>
            <w:shd w:val="clear" w:color="auto" w:fill="auto"/>
            <w:vAlign w:val="center"/>
            <w:hideMark/>
          </w:tcPr>
          <w:p w:rsidR="00D61D09" w:rsidRPr="00D4231A" w:rsidRDefault="00D61D09" w:rsidP="00A4062A">
            <w:pPr>
              <w:spacing w:after="0" w:line="240" w:lineRule="auto"/>
              <w:jc w:val="center"/>
              <w:rPr>
                <w:rFonts w:ascii="Times New Roman" w:eastAsia="Times New Roman" w:hAnsi="Times New Roman" w:cs="Times New Roman"/>
                <w:b/>
                <w:bCs/>
                <w:sz w:val="24"/>
                <w:szCs w:val="24"/>
                <w:lang w:eastAsia="uk-UA"/>
              </w:rPr>
            </w:pPr>
            <w:r w:rsidRPr="00D4231A">
              <w:rPr>
                <w:rFonts w:ascii="Times New Roman" w:eastAsia="Times New Roman" w:hAnsi="Times New Roman" w:cs="Times New Roman"/>
                <w:b/>
                <w:bCs/>
                <w:sz w:val="24"/>
                <w:szCs w:val="24"/>
                <w:lang w:eastAsia="uk-UA"/>
              </w:rPr>
              <w:t>1</w:t>
            </w:r>
          </w:p>
        </w:tc>
        <w:tc>
          <w:tcPr>
            <w:tcW w:w="822" w:type="dxa"/>
            <w:shd w:val="clear" w:color="auto" w:fill="auto"/>
            <w:vAlign w:val="center"/>
            <w:hideMark/>
          </w:tcPr>
          <w:p w:rsidR="00D61D09" w:rsidRPr="00D4231A" w:rsidRDefault="00D61D09" w:rsidP="00A4062A">
            <w:pPr>
              <w:spacing w:after="0" w:line="240" w:lineRule="auto"/>
              <w:jc w:val="center"/>
              <w:rPr>
                <w:rFonts w:ascii="Times New Roman" w:eastAsia="Times New Roman" w:hAnsi="Times New Roman" w:cs="Times New Roman"/>
                <w:b/>
                <w:bCs/>
                <w:sz w:val="24"/>
                <w:szCs w:val="24"/>
                <w:lang w:eastAsia="uk-UA"/>
              </w:rPr>
            </w:pPr>
            <w:r w:rsidRPr="00D4231A">
              <w:rPr>
                <w:rFonts w:ascii="Times New Roman" w:eastAsia="Times New Roman" w:hAnsi="Times New Roman" w:cs="Times New Roman"/>
                <w:b/>
                <w:bCs/>
                <w:sz w:val="24"/>
                <w:szCs w:val="24"/>
                <w:lang w:eastAsia="uk-UA"/>
              </w:rPr>
              <w:t>2</w:t>
            </w:r>
          </w:p>
        </w:tc>
        <w:tc>
          <w:tcPr>
            <w:tcW w:w="2580" w:type="dxa"/>
            <w:shd w:val="clear" w:color="auto" w:fill="auto"/>
            <w:hideMark/>
          </w:tcPr>
          <w:p w:rsidR="00D61D09" w:rsidRPr="00D4231A" w:rsidRDefault="00D61D09" w:rsidP="00A4062A">
            <w:pPr>
              <w:spacing w:after="0" w:line="240" w:lineRule="auto"/>
              <w:jc w:val="center"/>
              <w:rPr>
                <w:rFonts w:ascii="Times New Roman" w:eastAsia="Times New Roman" w:hAnsi="Times New Roman" w:cs="Times New Roman"/>
                <w:b/>
                <w:bCs/>
                <w:sz w:val="24"/>
                <w:szCs w:val="24"/>
                <w:lang w:eastAsia="uk-UA"/>
              </w:rPr>
            </w:pPr>
            <w:r w:rsidRPr="00D4231A">
              <w:rPr>
                <w:rFonts w:ascii="Times New Roman" w:eastAsia="Times New Roman" w:hAnsi="Times New Roman" w:cs="Times New Roman"/>
                <w:b/>
                <w:bCs/>
                <w:sz w:val="24"/>
                <w:szCs w:val="24"/>
                <w:lang w:eastAsia="uk-UA"/>
              </w:rPr>
              <w:t>3</w:t>
            </w:r>
          </w:p>
        </w:tc>
        <w:tc>
          <w:tcPr>
            <w:tcW w:w="1559" w:type="dxa"/>
            <w:shd w:val="clear" w:color="auto" w:fill="auto"/>
            <w:vAlign w:val="center"/>
            <w:hideMark/>
          </w:tcPr>
          <w:p w:rsidR="00D61D09" w:rsidRPr="00D4231A" w:rsidRDefault="00D61D09" w:rsidP="00A4062A">
            <w:pPr>
              <w:spacing w:after="0" w:line="240" w:lineRule="auto"/>
              <w:jc w:val="center"/>
              <w:rPr>
                <w:rFonts w:ascii="Times New Roman" w:eastAsia="Times New Roman" w:hAnsi="Times New Roman" w:cs="Times New Roman"/>
                <w:b/>
                <w:bCs/>
                <w:sz w:val="24"/>
                <w:szCs w:val="24"/>
                <w:lang w:eastAsia="uk-UA"/>
              </w:rPr>
            </w:pPr>
            <w:r w:rsidRPr="00D4231A">
              <w:rPr>
                <w:rFonts w:ascii="Times New Roman" w:eastAsia="Times New Roman" w:hAnsi="Times New Roman" w:cs="Times New Roman"/>
                <w:b/>
                <w:bCs/>
                <w:sz w:val="24"/>
                <w:szCs w:val="24"/>
                <w:lang w:eastAsia="uk-UA"/>
              </w:rPr>
              <w:t>4</w:t>
            </w:r>
          </w:p>
        </w:tc>
        <w:tc>
          <w:tcPr>
            <w:tcW w:w="1134" w:type="dxa"/>
            <w:shd w:val="clear" w:color="auto" w:fill="auto"/>
            <w:vAlign w:val="center"/>
            <w:hideMark/>
          </w:tcPr>
          <w:p w:rsidR="00D61D09" w:rsidRPr="00D4231A" w:rsidRDefault="00D61D09" w:rsidP="00A4062A">
            <w:pPr>
              <w:spacing w:after="0" w:line="240" w:lineRule="auto"/>
              <w:jc w:val="center"/>
              <w:rPr>
                <w:rFonts w:ascii="Times New Roman" w:eastAsia="Times New Roman" w:hAnsi="Times New Roman" w:cs="Times New Roman"/>
                <w:b/>
                <w:bCs/>
                <w:sz w:val="24"/>
                <w:szCs w:val="24"/>
                <w:lang w:eastAsia="uk-UA"/>
              </w:rPr>
            </w:pPr>
            <w:r w:rsidRPr="00D4231A">
              <w:rPr>
                <w:rFonts w:ascii="Times New Roman" w:eastAsia="Times New Roman" w:hAnsi="Times New Roman" w:cs="Times New Roman"/>
                <w:b/>
                <w:bCs/>
                <w:sz w:val="24"/>
                <w:szCs w:val="24"/>
                <w:lang w:eastAsia="uk-UA"/>
              </w:rPr>
              <w:t>5</w:t>
            </w:r>
          </w:p>
        </w:tc>
        <w:tc>
          <w:tcPr>
            <w:tcW w:w="1106" w:type="dxa"/>
            <w:shd w:val="clear" w:color="auto" w:fill="auto"/>
            <w:vAlign w:val="center"/>
            <w:hideMark/>
          </w:tcPr>
          <w:p w:rsidR="00D61D09" w:rsidRPr="00D4231A" w:rsidRDefault="00D61D09" w:rsidP="00A4062A">
            <w:pPr>
              <w:spacing w:after="0" w:line="240" w:lineRule="auto"/>
              <w:jc w:val="center"/>
              <w:rPr>
                <w:rFonts w:ascii="Times New Roman" w:eastAsia="Times New Roman" w:hAnsi="Times New Roman" w:cs="Times New Roman"/>
                <w:b/>
                <w:bCs/>
                <w:sz w:val="24"/>
                <w:szCs w:val="24"/>
                <w:lang w:eastAsia="uk-UA"/>
              </w:rPr>
            </w:pPr>
            <w:r w:rsidRPr="00D4231A">
              <w:rPr>
                <w:rFonts w:ascii="Times New Roman" w:eastAsia="Times New Roman" w:hAnsi="Times New Roman" w:cs="Times New Roman"/>
                <w:b/>
                <w:bCs/>
                <w:sz w:val="24"/>
                <w:szCs w:val="24"/>
                <w:lang w:eastAsia="uk-UA"/>
              </w:rPr>
              <w:t>6</w:t>
            </w:r>
          </w:p>
        </w:tc>
        <w:tc>
          <w:tcPr>
            <w:tcW w:w="4677" w:type="dxa"/>
            <w:vAlign w:val="center"/>
          </w:tcPr>
          <w:p w:rsidR="00D61D09" w:rsidRPr="00F65A48" w:rsidRDefault="00D61D09" w:rsidP="00F65A48">
            <w:pPr>
              <w:spacing w:after="0" w:line="240" w:lineRule="auto"/>
              <w:jc w:val="center"/>
              <w:rPr>
                <w:rFonts w:ascii="Times New Roman" w:eastAsia="Times New Roman" w:hAnsi="Times New Roman" w:cs="Times New Roman"/>
                <w:b/>
                <w:bCs/>
                <w:sz w:val="24"/>
                <w:szCs w:val="24"/>
                <w:lang w:eastAsia="uk-UA"/>
              </w:rPr>
            </w:pPr>
            <w:r w:rsidRPr="00F65A48">
              <w:rPr>
                <w:rFonts w:ascii="Times New Roman" w:eastAsia="Times New Roman" w:hAnsi="Times New Roman" w:cs="Times New Roman"/>
                <w:b/>
                <w:bCs/>
                <w:sz w:val="24"/>
                <w:szCs w:val="24"/>
                <w:lang w:eastAsia="uk-UA"/>
              </w:rPr>
              <w:t>7</w:t>
            </w:r>
          </w:p>
        </w:tc>
        <w:tc>
          <w:tcPr>
            <w:tcW w:w="1985" w:type="dxa"/>
            <w:vAlign w:val="center"/>
          </w:tcPr>
          <w:p w:rsidR="00D61D09" w:rsidRPr="00C54921" w:rsidRDefault="00D61D09" w:rsidP="00D61D09">
            <w:pPr>
              <w:spacing w:after="0" w:line="240" w:lineRule="auto"/>
              <w:jc w:val="center"/>
              <w:rPr>
                <w:rFonts w:ascii="Times New Roman" w:eastAsia="Times New Roman" w:hAnsi="Times New Roman" w:cs="Times New Roman"/>
                <w:b/>
                <w:bCs/>
                <w:sz w:val="24"/>
                <w:szCs w:val="24"/>
                <w:lang w:eastAsia="uk-UA"/>
              </w:rPr>
            </w:pPr>
            <w:r w:rsidRPr="00C54921">
              <w:rPr>
                <w:rFonts w:ascii="Times New Roman" w:eastAsia="Times New Roman" w:hAnsi="Times New Roman" w:cs="Times New Roman"/>
                <w:b/>
                <w:bCs/>
                <w:sz w:val="24"/>
                <w:szCs w:val="24"/>
                <w:lang w:eastAsia="uk-UA"/>
              </w:rPr>
              <w:t>8</w:t>
            </w:r>
          </w:p>
        </w:tc>
      </w:tr>
      <w:tr w:rsidR="00D61D09" w:rsidRPr="00D4231A" w:rsidTr="00D61D09">
        <w:trPr>
          <w:trHeight w:val="405"/>
        </w:trPr>
        <w:tc>
          <w:tcPr>
            <w:tcW w:w="15701" w:type="dxa"/>
            <w:gridSpan w:val="8"/>
            <w:shd w:val="clear" w:color="auto" w:fill="auto"/>
            <w:vAlign w:val="center"/>
            <w:hideMark/>
          </w:tcPr>
          <w:p w:rsidR="00D61D09" w:rsidRPr="00F65A48" w:rsidRDefault="00D61D09" w:rsidP="00D61D09">
            <w:pPr>
              <w:spacing w:after="0" w:line="240" w:lineRule="auto"/>
              <w:rPr>
                <w:rFonts w:ascii="Times New Roman" w:eastAsia="Times New Roman" w:hAnsi="Times New Roman" w:cs="Times New Roman"/>
                <w:b/>
                <w:bCs/>
                <w:sz w:val="24"/>
                <w:szCs w:val="24"/>
                <w:lang w:eastAsia="uk-UA"/>
              </w:rPr>
            </w:pPr>
            <w:r w:rsidRPr="00F65A48">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D61D09" w:rsidRPr="00AB377E" w:rsidTr="00D61D09">
        <w:trPr>
          <w:trHeight w:val="1118"/>
        </w:trPr>
        <w:tc>
          <w:tcPr>
            <w:tcW w:w="1838" w:type="dxa"/>
            <w:vMerge w:val="restart"/>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1.1. Удосконалення розвитку системи внутрішнього контролю в частині оновлення моделі функціонального та структурного забезпечення ДПС</w:t>
            </w:r>
          </w:p>
        </w:tc>
        <w:tc>
          <w:tcPr>
            <w:tcW w:w="822" w:type="dxa"/>
            <w:shd w:val="clear" w:color="auto" w:fill="auto"/>
            <w:hideMark/>
          </w:tcPr>
          <w:p w:rsidR="00D61D09" w:rsidRPr="002D0C78" w:rsidRDefault="00D61D09" w:rsidP="00B160D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1.1.1.</w:t>
            </w:r>
          </w:p>
        </w:tc>
        <w:tc>
          <w:tcPr>
            <w:tcW w:w="2580"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Комплексний перегляд функціональних повноважень структурних підрозділів апарату  ДПС та її територіальних органів на предмет наявності </w:t>
            </w:r>
            <w:proofErr w:type="spellStart"/>
            <w:r w:rsidRPr="002D0C78">
              <w:rPr>
                <w:rFonts w:ascii="Times New Roman" w:eastAsia="Times New Roman" w:hAnsi="Times New Roman" w:cs="Times New Roman"/>
                <w:sz w:val="24"/>
                <w:szCs w:val="24"/>
                <w:lang w:eastAsia="uk-UA"/>
              </w:rPr>
              <w:t>дублювань</w:t>
            </w:r>
            <w:proofErr w:type="spellEnd"/>
            <w:r w:rsidRPr="002D0C78">
              <w:rPr>
                <w:rFonts w:ascii="Times New Roman" w:eastAsia="Times New Roman" w:hAnsi="Times New Roman" w:cs="Times New Roman"/>
                <w:sz w:val="24"/>
                <w:szCs w:val="24"/>
                <w:lang w:eastAsia="uk-UA"/>
              </w:rPr>
              <w:t>, їх актуальності та оновлення їх відповідно до змін у законодавстві</w:t>
            </w:r>
          </w:p>
        </w:tc>
        <w:tc>
          <w:tcPr>
            <w:tcW w:w="1559"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hideMark/>
          </w:tcPr>
          <w:p w:rsidR="00D61D09" w:rsidRPr="002D0C78" w:rsidRDefault="00D61D09" w:rsidP="00B160D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організації роботи Служби</w:t>
            </w:r>
          </w:p>
        </w:tc>
        <w:tc>
          <w:tcPr>
            <w:tcW w:w="4677" w:type="dxa"/>
          </w:tcPr>
          <w:p w:rsidR="00D61D09" w:rsidRPr="00F65A48" w:rsidRDefault="00D61D09" w:rsidP="00F65A48">
            <w:pPr>
              <w:spacing w:after="0" w:line="240" w:lineRule="auto"/>
              <w:jc w:val="both"/>
              <w:rPr>
                <w:rFonts w:ascii="Times New Roman" w:eastAsia="Times New Roman" w:hAnsi="Times New Roman" w:cs="Times New Roman"/>
                <w:sz w:val="24"/>
                <w:szCs w:val="24"/>
                <w:lang w:eastAsia="ru-RU"/>
              </w:rPr>
            </w:pPr>
            <w:r w:rsidRPr="00F65A48">
              <w:rPr>
                <w:rFonts w:ascii="Times New Roman" w:hAnsi="Times New Roman" w:cs="Times New Roman"/>
                <w:sz w:val="24"/>
                <w:szCs w:val="24"/>
              </w:rPr>
              <w:t xml:space="preserve">У зв’язку із введенням у дію нової редакції </w:t>
            </w:r>
            <w:r w:rsidRPr="00F65A48">
              <w:rPr>
                <w:rFonts w:ascii="Times New Roman" w:hAnsi="Times New Roman" w:cs="Times New Roman"/>
                <w:bCs/>
                <w:sz w:val="24"/>
                <w:szCs w:val="24"/>
                <w:lang w:eastAsia="ru-RU"/>
              </w:rPr>
              <w:t>Структури апарату Державної податкової служби України згідно з наказом ДПС від</w:t>
            </w:r>
            <w:r>
              <w:rPr>
                <w:rFonts w:ascii="Times New Roman" w:hAnsi="Times New Roman" w:cs="Times New Roman"/>
                <w:bCs/>
                <w:sz w:val="24"/>
                <w:szCs w:val="24"/>
                <w:lang w:eastAsia="ru-RU"/>
              </w:rPr>
              <w:t> </w:t>
            </w:r>
            <w:r w:rsidRPr="00F65A48">
              <w:rPr>
                <w:rFonts w:ascii="Times New Roman" w:hAnsi="Times New Roman" w:cs="Times New Roman"/>
                <w:sz w:val="24"/>
                <w:szCs w:val="24"/>
              </w:rPr>
              <w:t xml:space="preserve">14.01.2022 № 22 </w:t>
            </w:r>
            <w:r w:rsidRPr="00F65A48">
              <w:rPr>
                <w:rFonts w:ascii="Times New Roman" w:hAnsi="Times New Roman" w:cs="Times New Roman"/>
                <w:bCs/>
                <w:sz w:val="24"/>
                <w:szCs w:val="24"/>
                <w:lang w:eastAsia="ru-RU"/>
              </w:rPr>
              <w:t xml:space="preserve">«Про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 та </w:t>
            </w:r>
            <w:r w:rsidRPr="00F65A48">
              <w:rPr>
                <w:rFonts w:ascii="Times New Roman" w:hAnsi="Times New Roman" w:cs="Times New Roman"/>
                <w:sz w:val="24"/>
                <w:szCs w:val="24"/>
              </w:rPr>
              <w:t>нових структур територіальних органів ДПС згідно із наказом ДПС від</w:t>
            </w:r>
            <w:r>
              <w:rPr>
                <w:rFonts w:ascii="Times New Roman" w:hAnsi="Times New Roman" w:cs="Times New Roman"/>
                <w:sz w:val="24"/>
                <w:szCs w:val="24"/>
              </w:rPr>
              <w:t> </w:t>
            </w:r>
            <w:r w:rsidRPr="00F65A48">
              <w:rPr>
                <w:rFonts w:ascii="Times New Roman" w:hAnsi="Times New Roman" w:cs="Times New Roman"/>
                <w:sz w:val="24"/>
                <w:szCs w:val="24"/>
              </w:rPr>
              <w:t xml:space="preserve">04.02.2022 № 91 «Про введення в дію структур територіальних органів ДПС та затвердження Методичних рекомендацій щодо побудови організаційних структур територіальних органів ДПС», з метою забезпечення виконання структурними </w:t>
            </w:r>
            <w:r w:rsidRPr="00F65A48">
              <w:rPr>
                <w:rFonts w:ascii="Times New Roman" w:hAnsi="Times New Roman" w:cs="Times New Roman"/>
                <w:sz w:val="24"/>
                <w:szCs w:val="24"/>
              </w:rPr>
              <w:lastRenderedPageBreak/>
              <w:t xml:space="preserve">підрозділами ДПС та її територіальними органами завдань і функцій відповідно до вимог Податкового кодексу України та інших нормативно-правових актів </w:t>
            </w:r>
            <w:r w:rsidRPr="00F65A48">
              <w:rPr>
                <w:rFonts w:ascii="Times New Roman" w:hAnsi="Times New Roman" w:cs="Times New Roman"/>
                <w:sz w:val="24"/>
                <w:szCs w:val="24"/>
                <w:lang w:eastAsia="ru-RU"/>
              </w:rPr>
              <w:t xml:space="preserve">було </w:t>
            </w:r>
            <w:proofErr w:type="spellStart"/>
            <w:r w:rsidRPr="00F65A48">
              <w:rPr>
                <w:rFonts w:ascii="Times New Roman" w:hAnsi="Times New Roman" w:cs="Times New Roman"/>
                <w:sz w:val="24"/>
                <w:szCs w:val="24"/>
                <w:lang w:eastAsia="ru-RU"/>
              </w:rPr>
              <w:t>переглянуто</w:t>
            </w:r>
            <w:proofErr w:type="spellEnd"/>
            <w:r w:rsidRPr="00F65A48">
              <w:rPr>
                <w:rFonts w:ascii="Times New Roman" w:hAnsi="Times New Roman" w:cs="Times New Roman"/>
                <w:sz w:val="24"/>
                <w:szCs w:val="24"/>
                <w:lang w:eastAsia="ru-RU"/>
              </w:rPr>
              <w:t xml:space="preserve"> і </w:t>
            </w:r>
            <w:r w:rsidRPr="00F65A48">
              <w:rPr>
                <w:rFonts w:ascii="Times New Roman" w:hAnsi="Times New Roman" w:cs="Times New Roman"/>
                <w:sz w:val="24"/>
                <w:szCs w:val="24"/>
              </w:rPr>
              <w:t xml:space="preserve">функціональні повноваження структурних підрозділів апарату та територіальних органів ДПС та видано наказ ДПС від 04.02.2022 № 92 </w:t>
            </w:r>
            <w:r w:rsidRPr="00F65A48">
              <w:rPr>
                <w:rFonts w:ascii="Times New Roman" w:eastAsia="Times New Roman" w:hAnsi="Times New Roman" w:cs="Times New Roman"/>
                <w:sz w:val="24"/>
                <w:szCs w:val="24"/>
                <w:lang w:eastAsia="ru-RU"/>
              </w:rPr>
              <w:t>«Про функціональні повноваження структурних підрозділів апарату та територіальних органів ДПС» (далі – наказ ДПС № 92)</w:t>
            </w:r>
            <w:r w:rsidRPr="00F65A48">
              <w:rPr>
                <w:rFonts w:ascii="Times New Roman" w:hAnsi="Times New Roman" w:cs="Times New Roman"/>
                <w:sz w:val="24"/>
                <w:szCs w:val="24"/>
              </w:rPr>
              <w:t>.</w:t>
            </w:r>
          </w:p>
          <w:p w:rsidR="00D61D09" w:rsidRPr="00F65A48" w:rsidRDefault="00D61D09" w:rsidP="00F65A48">
            <w:pPr>
              <w:spacing w:after="0" w:line="240" w:lineRule="auto"/>
              <w:jc w:val="both"/>
              <w:rPr>
                <w:rFonts w:ascii="Times New Roman" w:eastAsia="Times New Roman" w:hAnsi="Times New Roman" w:cs="Times New Roman"/>
                <w:sz w:val="24"/>
                <w:szCs w:val="24"/>
                <w:lang w:eastAsia="ru-RU"/>
              </w:rPr>
            </w:pPr>
            <w:r w:rsidRPr="00F65A48">
              <w:rPr>
                <w:rFonts w:ascii="Times New Roman" w:hAnsi="Times New Roman" w:cs="Times New Roman"/>
                <w:sz w:val="24"/>
                <w:szCs w:val="24"/>
              </w:rPr>
              <w:t xml:space="preserve">З метою упорядкування функціональних повноважень та забезпечення актуалізації і належного врегулювання окремих питань діяльності структурних підрозділів апарату та територіальних органів ДПС з урахуванням законодавчих змін забезпечено видання наказів ДПС щодо </w:t>
            </w:r>
            <w:r w:rsidRPr="00F65A48">
              <w:rPr>
                <w:rFonts w:ascii="Times New Roman" w:eastAsia="Times New Roman" w:hAnsi="Times New Roman" w:cs="Times New Roman"/>
                <w:sz w:val="24"/>
                <w:szCs w:val="24"/>
                <w:lang w:eastAsia="ru-RU"/>
              </w:rPr>
              <w:t>внесення змін до наказу ДПС              №</w:t>
            </w:r>
            <w:r w:rsidR="002C2B19">
              <w:rPr>
                <w:rFonts w:ascii="Times New Roman" w:eastAsia="Times New Roman" w:hAnsi="Times New Roman" w:cs="Times New Roman"/>
                <w:sz w:val="24"/>
                <w:szCs w:val="24"/>
                <w:lang w:eastAsia="ru-RU"/>
              </w:rPr>
              <w:t> </w:t>
            </w:r>
            <w:r w:rsidRPr="00F65A48">
              <w:rPr>
                <w:rFonts w:ascii="Times New Roman" w:eastAsia="Times New Roman" w:hAnsi="Times New Roman" w:cs="Times New Roman"/>
                <w:sz w:val="24"/>
                <w:szCs w:val="24"/>
                <w:lang w:eastAsia="ru-RU"/>
              </w:rPr>
              <w:t>92</w:t>
            </w:r>
            <w:r w:rsidR="002C2B19">
              <w:rPr>
                <w:rFonts w:ascii="Times New Roman" w:eastAsia="Times New Roman" w:hAnsi="Times New Roman" w:cs="Times New Roman"/>
                <w:sz w:val="24"/>
                <w:szCs w:val="24"/>
                <w:lang w:eastAsia="ru-RU"/>
              </w:rPr>
              <w:t> </w:t>
            </w:r>
            <w:r w:rsidRPr="00F65A48">
              <w:rPr>
                <w:rFonts w:ascii="Times New Roman" w:eastAsia="Times New Roman" w:hAnsi="Times New Roman" w:cs="Times New Roman"/>
                <w:sz w:val="24"/>
                <w:szCs w:val="24"/>
                <w:lang w:eastAsia="ru-RU"/>
              </w:rPr>
              <w:t>наказами ДПС:</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від 29.04.2022 № 206, </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від 24.06.2022 № 349,                       </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від 12.07.2022 № 441, </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від 22.07.2022  № 469,  </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lastRenderedPageBreak/>
              <w:t xml:space="preserve">від 12.09.2022 № 621,                     </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від 28.09.2022 № 693, </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від 13.10.2022 № 740;</w:t>
            </w:r>
          </w:p>
          <w:p w:rsidR="00D61D09" w:rsidRPr="00F65A48" w:rsidRDefault="00D61D09" w:rsidP="00F65A48">
            <w:pPr>
              <w:spacing w:after="0" w:line="240" w:lineRule="auto"/>
              <w:jc w:val="both"/>
              <w:rPr>
                <w:rFonts w:ascii="Times New Roman" w:eastAsia="Times New Roman" w:hAnsi="Times New Roman" w:cs="Times New Roman"/>
                <w:sz w:val="24"/>
                <w:szCs w:val="24"/>
                <w:lang w:eastAsia="uk-UA"/>
              </w:rPr>
            </w:pPr>
            <w:r w:rsidRPr="00F65A48">
              <w:rPr>
                <w:rFonts w:ascii="Times New Roman" w:hAnsi="Times New Roman" w:cs="Times New Roman"/>
                <w:sz w:val="24"/>
                <w:szCs w:val="24"/>
              </w:rPr>
              <w:t>від 28.11.2022 № 872</w:t>
            </w:r>
          </w:p>
        </w:tc>
        <w:tc>
          <w:tcPr>
            <w:tcW w:w="1985" w:type="dxa"/>
          </w:tcPr>
          <w:p w:rsidR="00D61D09" w:rsidRPr="00C54921" w:rsidRDefault="00D61D09" w:rsidP="00D61D09">
            <w:pPr>
              <w:spacing w:after="0" w:line="240" w:lineRule="auto"/>
              <w:ind w:right="31"/>
              <w:jc w:val="center"/>
              <w:rPr>
                <w:rFonts w:ascii="Times New Roman" w:eastAsia="Times New Roman" w:hAnsi="Times New Roman" w:cs="Times New Roman"/>
                <w:sz w:val="24"/>
                <w:szCs w:val="24"/>
                <w:lang w:eastAsia="uk-UA"/>
              </w:rPr>
            </w:pPr>
            <w:r w:rsidRPr="00C75029">
              <w:rPr>
                <w:rFonts w:ascii="Times New Roman" w:eastAsia="Times New Roman" w:hAnsi="Times New Roman" w:cs="Times New Roman"/>
                <w:sz w:val="24"/>
                <w:szCs w:val="24"/>
                <w:lang w:eastAsia="uk-UA"/>
              </w:rPr>
              <w:lastRenderedPageBreak/>
              <w:t>Виконано</w:t>
            </w:r>
          </w:p>
        </w:tc>
      </w:tr>
      <w:tr w:rsidR="00D61D09" w:rsidRPr="002D0C78" w:rsidTr="00D61D09">
        <w:trPr>
          <w:trHeight w:val="1785"/>
        </w:trPr>
        <w:tc>
          <w:tcPr>
            <w:tcW w:w="1838" w:type="dxa"/>
            <w:vMerge/>
            <w:vAlign w:val="center"/>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B160D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1.1.2.</w:t>
            </w:r>
          </w:p>
        </w:tc>
        <w:tc>
          <w:tcPr>
            <w:tcW w:w="2580"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Внесення змін до організаційних структур ДПС та її територіальних органів з урахуванням змін у законодавстві та перерозподілу їх функціональних повноважень</w:t>
            </w:r>
          </w:p>
        </w:tc>
        <w:tc>
          <w:tcPr>
            <w:tcW w:w="1559"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hideMark/>
          </w:tcPr>
          <w:p w:rsidR="00D61D09" w:rsidRPr="002D0C78" w:rsidRDefault="00D61D09" w:rsidP="00B160D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організації роботи Служби</w:t>
            </w:r>
          </w:p>
        </w:tc>
        <w:tc>
          <w:tcPr>
            <w:tcW w:w="4677" w:type="dxa"/>
          </w:tcPr>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Щодо організаційної структури апарату ДПС, видано накази ДПС:</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від 14.01.2022 № 22 «Про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від 31.05.2022 № 278 «Про внесення змін до наказу ДПС від 14.01.2022 № 22»;</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від 31.08.2022 № 587 «Про внесення змін до наказу ДПС від 14.01.2022 № 22»;</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від 27.09.2022 № 678 «Про внесення змін до наказу ДПС від 14.01.2022 № 22».</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Щодо структур територіальних органів ДПС, видано накази ДПС:</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від 04.02.2022 № 91 «Про введення в дію структур територіальних органів ДПС та затвердження Методичних рекомендацій щодо побудови організаційних структур територіальних органів ДПС»;</w:t>
            </w:r>
          </w:p>
          <w:p w:rsidR="00D61D09" w:rsidRPr="00F65A48" w:rsidRDefault="00D61D09" w:rsidP="00F65A48">
            <w:pPr>
              <w:spacing w:after="0" w:line="240" w:lineRule="auto"/>
              <w:jc w:val="both"/>
              <w:rPr>
                <w:rFonts w:ascii="Times New Roman" w:eastAsia="Times New Roman" w:hAnsi="Times New Roman" w:cs="Times New Roman"/>
                <w:sz w:val="24"/>
                <w:szCs w:val="24"/>
                <w:lang w:eastAsia="uk-UA"/>
              </w:rPr>
            </w:pPr>
            <w:r w:rsidRPr="00F65A48">
              <w:rPr>
                <w:rFonts w:ascii="Times New Roman" w:hAnsi="Times New Roman" w:cs="Times New Roman"/>
                <w:sz w:val="24"/>
                <w:szCs w:val="24"/>
              </w:rPr>
              <w:lastRenderedPageBreak/>
              <w:t>від 29.04.2022 № 206 «Про внесення змін до окремих наказів ДПС»</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C75029">
              <w:rPr>
                <w:rFonts w:ascii="Times New Roman" w:eastAsia="Times New Roman" w:hAnsi="Times New Roman" w:cs="Times New Roman"/>
                <w:sz w:val="24"/>
                <w:szCs w:val="24"/>
                <w:lang w:eastAsia="uk-UA"/>
              </w:rPr>
              <w:lastRenderedPageBreak/>
              <w:t>Виконано</w:t>
            </w:r>
          </w:p>
        </w:tc>
      </w:tr>
      <w:tr w:rsidR="00D61D09" w:rsidRPr="002D0C78" w:rsidTr="00D61D09">
        <w:trPr>
          <w:trHeight w:val="1455"/>
        </w:trPr>
        <w:tc>
          <w:tcPr>
            <w:tcW w:w="1838" w:type="dxa"/>
            <w:vMerge w:val="restart"/>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1.2. Удосконалення та автоматизація робочих процесів та процедур</w:t>
            </w:r>
          </w:p>
        </w:tc>
        <w:tc>
          <w:tcPr>
            <w:tcW w:w="822" w:type="dxa"/>
            <w:shd w:val="clear" w:color="auto" w:fill="auto"/>
            <w:hideMark/>
          </w:tcPr>
          <w:p w:rsidR="00D61D09" w:rsidRPr="002D0C78" w:rsidRDefault="00D61D09" w:rsidP="00B160D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1.2.1.</w:t>
            </w:r>
          </w:p>
        </w:tc>
        <w:tc>
          <w:tcPr>
            <w:tcW w:w="2580"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59"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Підготовлено та узгоджено заявки </w:t>
            </w:r>
          </w:p>
        </w:tc>
        <w:tc>
          <w:tcPr>
            <w:tcW w:w="1134" w:type="dxa"/>
            <w:shd w:val="clear" w:color="auto" w:fill="auto"/>
            <w:hideMark/>
          </w:tcPr>
          <w:p w:rsidR="00D61D09" w:rsidRPr="002D0C78" w:rsidRDefault="00D61D09" w:rsidP="00B160D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160D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r w:rsidRPr="002D0C78">
              <w:rPr>
                <w:rFonts w:ascii="Times New Roman" w:eastAsia="Times New Roman" w:hAnsi="Times New Roman" w:cs="Times New Roman"/>
                <w:sz w:val="24"/>
                <w:szCs w:val="24"/>
                <w:lang w:eastAsia="uk-UA"/>
              </w:rPr>
              <w:br/>
              <w:t>структурні підрозділи ДПС</w:t>
            </w:r>
          </w:p>
        </w:tc>
        <w:tc>
          <w:tcPr>
            <w:tcW w:w="4677" w:type="dxa"/>
          </w:tcPr>
          <w:p w:rsidR="00D61D09" w:rsidRPr="00F65A48" w:rsidRDefault="00D61D09" w:rsidP="00F65A48">
            <w:pPr>
              <w:spacing w:after="0" w:line="240" w:lineRule="auto"/>
              <w:jc w:val="both"/>
              <w:rPr>
                <w:rFonts w:ascii="Times New Roman" w:eastAsia="Times New Roman" w:hAnsi="Times New Roman" w:cs="Times New Roman"/>
                <w:sz w:val="24"/>
                <w:szCs w:val="24"/>
                <w:lang w:eastAsia="uk-UA"/>
              </w:rPr>
            </w:pPr>
            <w:r w:rsidRPr="00D61D09">
              <w:rPr>
                <w:rFonts w:ascii="Times New Roman" w:hAnsi="Times New Roman" w:cs="Times New Roman"/>
                <w:sz w:val="24"/>
                <w:szCs w:val="24"/>
              </w:rPr>
              <w:t xml:space="preserve">У січні – грудні 2022 року підготовлено та погоджено 226 заявок щодо автоматизації процедур діяльності ДПС для мінімізації впливу людського </w:t>
            </w:r>
            <w:proofErr w:type="spellStart"/>
            <w:r w:rsidRPr="00D61D09">
              <w:rPr>
                <w:rFonts w:ascii="Times New Roman" w:hAnsi="Times New Roman" w:cs="Times New Roman"/>
                <w:sz w:val="24"/>
                <w:szCs w:val="24"/>
              </w:rPr>
              <w:t>фактора</w:t>
            </w:r>
            <w:proofErr w:type="spellEnd"/>
          </w:p>
        </w:tc>
        <w:tc>
          <w:tcPr>
            <w:tcW w:w="1985" w:type="dxa"/>
          </w:tcPr>
          <w:p w:rsidR="00D61D09" w:rsidRPr="002D7130" w:rsidRDefault="00D61D09" w:rsidP="00D61D09">
            <w:pPr>
              <w:spacing w:after="0" w:line="240" w:lineRule="auto"/>
              <w:jc w:val="center"/>
              <w:rPr>
                <w:rFonts w:ascii="Times New Roman" w:eastAsia="Times New Roman" w:hAnsi="Times New Roman" w:cs="Times New Roman"/>
                <w:sz w:val="24"/>
                <w:szCs w:val="24"/>
                <w:lang w:eastAsia="uk-UA"/>
              </w:rPr>
            </w:pPr>
            <w:r w:rsidRPr="00D61D09">
              <w:rPr>
                <w:rFonts w:ascii="Times New Roman" w:eastAsia="Calibri" w:hAnsi="Times New Roman" w:cs="Times New Roman"/>
                <w:sz w:val="24"/>
                <w:szCs w:val="24"/>
              </w:rPr>
              <w:t>Виконано</w:t>
            </w:r>
          </w:p>
        </w:tc>
      </w:tr>
      <w:tr w:rsidR="00D61D09" w:rsidRPr="002D0C78" w:rsidTr="00D61D09">
        <w:trPr>
          <w:trHeight w:val="346"/>
        </w:trPr>
        <w:tc>
          <w:tcPr>
            <w:tcW w:w="1838" w:type="dxa"/>
            <w:vMerge/>
            <w:vAlign w:val="center"/>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1.2.2.</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Для забезпечення функціонування інформаційно-телекомунікаційних систем ДПС укладено:</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розробки програмного забезпечення безкоштовного мобільного додатку ПРРО (IOS, веб-версія, ANDROID, WINDOWS) (від</w:t>
            </w:r>
            <w:r>
              <w:rPr>
                <w:rFonts w:eastAsiaTheme="minorHAnsi"/>
                <w:sz w:val="24"/>
                <w:szCs w:val="24"/>
              </w:rPr>
              <w:t> </w:t>
            </w:r>
            <w:r w:rsidRPr="00F65A48">
              <w:rPr>
                <w:rFonts w:eastAsiaTheme="minorHAnsi"/>
                <w:sz w:val="24"/>
                <w:szCs w:val="24"/>
              </w:rPr>
              <w:t xml:space="preserve">08.12.2021 № 2021/4-3-268) та </w:t>
            </w:r>
            <w:r w:rsidRPr="00F65A48">
              <w:rPr>
                <w:rFonts w:eastAsiaTheme="minorHAnsi"/>
                <w:sz w:val="24"/>
                <w:szCs w:val="24"/>
              </w:rPr>
              <w:lastRenderedPageBreak/>
              <w:t>додаткова угода до нього (від 07.06.2022 № 1);</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щодо створення програмного забезпечення підсистеми «Електронна акцизна марка» ІТС «Єдине вікно подання електронної звітності» (в рамках про</w:t>
            </w:r>
            <w:r w:rsidR="00700F33">
              <w:rPr>
                <w:rFonts w:eastAsiaTheme="minorHAnsi"/>
                <w:sz w:val="24"/>
                <w:szCs w:val="24"/>
              </w:rPr>
              <w:t>є</w:t>
            </w:r>
            <w:r w:rsidRPr="00F65A48">
              <w:rPr>
                <w:rFonts w:eastAsiaTheme="minorHAnsi"/>
                <w:sz w:val="24"/>
                <w:szCs w:val="24"/>
              </w:rPr>
              <w:t>кту міжнародної технічної допомоги «Прозорість та підзвітність у державному управлінні та послугах (TAPAS)») (від</w:t>
            </w:r>
            <w:r>
              <w:rPr>
                <w:rFonts w:eastAsiaTheme="minorHAnsi"/>
                <w:sz w:val="24"/>
                <w:szCs w:val="24"/>
              </w:rPr>
              <w:t> </w:t>
            </w:r>
            <w:r w:rsidRPr="00F65A48">
              <w:rPr>
                <w:rFonts w:eastAsiaTheme="minorHAnsi"/>
                <w:sz w:val="24"/>
                <w:szCs w:val="24"/>
              </w:rPr>
              <w:t>15.12.2021 № TAPAS-AGR-2021-097);</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Додаткові угоди про внесення змін до Договору від 11.06.2021 № 46 (Послуги з розробки програмного забезпечення ІТС «Електронний кабінет») (від 10.12.2021 №</w:t>
            </w:r>
            <w:r>
              <w:rPr>
                <w:rFonts w:eastAsiaTheme="minorHAnsi"/>
                <w:sz w:val="24"/>
                <w:szCs w:val="24"/>
              </w:rPr>
              <w:t> </w:t>
            </w:r>
            <w:r w:rsidRPr="00F65A48">
              <w:rPr>
                <w:rFonts w:eastAsiaTheme="minorHAnsi"/>
                <w:sz w:val="24"/>
                <w:szCs w:val="24"/>
              </w:rPr>
              <w:t>1, від 29.12.2021 № 2 та від 22.02.2022 №</w:t>
            </w:r>
            <w:r>
              <w:rPr>
                <w:rFonts w:eastAsiaTheme="minorHAnsi"/>
                <w:sz w:val="24"/>
                <w:szCs w:val="24"/>
              </w:rPr>
              <w:t> </w:t>
            </w:r>
            <w:r w:rsidRPr="00F65A48">
              <w:rPr>
                <w:rFonts w:eastAsiaTheme="minorHAnsi"/>
                <w:sz w:val="24"/>
                <w:szCs w:val="24"/>
              </w:rPr>
              <w:t>3);</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Додаткова угода про продовження Договору про закупівлю послуг з розробки нової програмної частини та проведення </w:t>
            </w:r>
            <w:proofErr w:type="spellStart"/>
            <w:r w:rsidRPr="00F65A48">
              <w:rPr>
                <w:rFonts w:eastAsiaTheme="minorHAnsi"/>
                <w:sz w:val="24"/>
                <w:szCs w:val="24"/>
              </w:rPr>
              <w:t>рестайлінгу</w:t>
            </w:r>
            <w:proofErr w:type="spellEnd"/>
            <w:r w:rsidRPr="00F65A48">
              <w:rPr>
                <w:rFonts w:eastAsiaTheme="minorHAnsi"/>
                <w:sz w:val="24"/>
                <w:szCs w:val="24"/>
              </w:rPr>
              <w:t xml:space="preserve"> інтерфейсу та архітектури сторінок ІТС «Офіційний </w:t>
            </w:r>
            <w:proofErr w:type="spellStart"/>
            <w:r w:rsidRPr="00F65A48">
              <w:rPr>
                <w:rFonts w:eastAsiaTheme="minorHAnsi"/>
                <w:sz w:val="24"/>
                <w:szCs w:val="24"/>
              </w:rPr>
              <w:t>вебпортал</w:t>
            </w:r>
            <w:proofErr w:type="spellEnd"/>
            <w:r w:rsidRPr="00F65A48">
              <w:rPr>
                <w:rFonts w:eastAsiaTheme="minorHAnsi"/>
                <w:sz w:val="24"/>
                <w:szCs w:val="24"/>
              </w:rPr>
              <w:t>» від 17.09.2021 № 2021/4-3-194 (від 23.12.2021 № 2020/4-3-281);</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Додаткові угоди про внесення змін до Договору від 05.04.2021 № 5 (Послуги з </w:t>
            </w:r>
            <w:r w:rsidRPr="00F65A48">
              <w:rPr>
                <w:rFonts w:eastAsiaTheme="minorHAnsi"/>
                <w:sz w:val="24"/>
                <w:szCs w:val="24"/>
              </w:rPr>
              <w:lastRenderedPageBreak/>
              <w:t>супроводження, технічної підтримки та адаптації програмного забезпечення ІТС «Єдине вікно подання електронної звітності») (від 29.12.2021 № 2 та від</w:t>
            </w:r>
            <w:r>
              <w:rPr>
                <w:rFonts w:eastAsiaTheme="minorHAnsi"/>
                <w:sz w:val="24"/>
                <w:szCs w:val="24"/>
              </w:rPr>
              <w:t> </w:t>
            </w:r>
            <w:r w:rsidRPr="00F65A48">
              <w:rPr>
                <w:rFonts w:eastAsiaTheme="minorHAnsi"/>
                <w:sz w:val="24"/>
                <w:szCs w:val="24"/>
              </w:rPr>
              <w:t>22.02.2022 № 3);</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Додаткові угоди про внесення змін до Договору від 30.04.2021 № 22 (Послуги з супроводження, технічної підтримки та адаптації програмного забезпечення ІТС «Податковий блок») (від 29.12.2021 № 1 та від 22.02.2022 № 2);</w:t>
            </w:r>
          </w:p>
          <w:p w:rsidR="00D61D09" w:rsidRPr="00F65A48" w:rsidRDefault="00D61D09" w:rsidP="004D51F2">
            <w:pPr>
              <w:pStyle w:val="40"/>
              <w:spacing w:line="240" w:lineRule="auto"/>
              <w:ind w:left="22" w:right="53" w:firstLine="6"/>
              <w:jc w:val="both"/>
              <w:rPr>
                <w:rFonts w:eastAsiaTheme="minorHAnsi"/>
                <w:sz w:val="24"/>
                <w:szCs w:val="24"/>
              </w:rPr>
            </w:pPr>
            <w:r w:rsidRPr="00F65A48">
              <w:rPr>
                <w:rFonts w:eastAsiaTheme="minorHAnsi"/>
                <w:sz w:val="24"/>
                <w:szCs w:val="24"/>
              </w:rPr>
              <w:t>Додаткові угоди про внесення змін до Договору від 12.05.2021 № 25 (Послуги з супроводження, технічної підтримки та адаптації програмного забезпечення ІТС «Управління</w:t>
            </w:r>
            <w:r>
              <w:rPr>
                <w:rFonts w:eastAsiaTheme="minorHAnsi"/>
                <w:sz w:val="24"/>
                <w:szCs w:val="24"/>
              </w:rPr>
              <w:t xml:space="preserve"> </w:t>
            </w:r>
            <w:r w:rsidRPr="00F65A48">
              <w:rPr>
                <w:rFonts w:eastAsiaTheme="minorHAnsi"/>
                <w:sz w:val="24"/>
                <w:szCs w:val="24"/>
              </w:rPr>
              <w:t>документами») (від</w:t>
            </w:r>
            <w:r>
              <w:rPr>
                <w:rFonts w:eastAsiaTheme="minorHAnsi"/>
                <w:sz w:val="24"/>
                <w:szCs w:val="24"/>
              </w:rPr>
              <w:t> </w:t>
            </w:r>
            <w:r w:rsidRPr="00F65A48">
              <w:rPr>
                <w:rFonts w:eastAsiaTheme="minorHAnsi"/>
                <w:sz w:val="24"/>
                <w:szCs w:val="24"/>
              </w:rPr>
              <w:t>29.12.2021 № 1 та від 22.02.2022 № 2);</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Додаткову угоду про внесення змін до Договору від 16.08.2021 № 72 (Послуги з супроводження, технічної підтримки та адаптації програмного забезпечення ІТС «Офіційний </w:t>
            </w:r>
            <w:proofErr w:type="spellStart"/>
            <w:r w:rsidRPr="00F65A48">
              <w:rPr>
                <w:rFonts w:eastAsiaTheme="minorHAnsi"/>
                <w:sz w:val="24"/>
                <w:szCs w:val="24"/>
              </w:rPr>
              <w:t>вебпортал</w:t>
            </w:r>
            <w:proofErr w:type="spellEnd"/>
            <w:r w:rsidRPr="00F65A48">
              <w:rPr>
                <w:rFonts w:eastAsiaTheme="minorHAnsi"/>
                <w:sz w:val="24"/>
                <w:szCs w:val="24"/>
              </w:rPr>
              <w:t>») (від 29.12.2021 № 2 та від 22.02.2022 № 3);</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на послуги з розробки програмного</w:t>
            </w:r>
            <w:r>
              <w:rPr>
                <w:rFonts w:eastAsiaTheme="minorHAnsi"/>
                <w:sz w:val="24"/>
                <w:szCs w:val="24"/>
              </w:rPr>
              <w:t xml:space="preserve"> </w:t>
            </w:r>
            <w:r w:rsidRPr="00F65A48">
              <w:rPr>
                <w:rFonts w:eastAsiaTheme="minorHAnsi"/>
                <w:sz w:val="24"/>
                <w:szCs w:val="24"/>
              </w:rPr>
              <w:t xml:space="preserve">забезпечення </w:t>
            </w:r>
            <w:r w:rsidRPr="00F65A48">
              <w:rPr>
                <w:rFonts w:eastAsiaTheme="minorHAnsi"/>
                <w:sz w:val="24"/>
                <w:szCs w:val="24"/>
              </w:rPr>
              <w:lastRenderedPageBreak/>
              <w:t>«ПІДСИСТЕМИ «СКАРГА» ТА «СУДИ» ІТС «АДМІНІСТРАТИВНЕ ТА СУДОВЕ ОСКАРЖЕННЯ» (від 17.02.2022 №</w:t>
            </w:r>
            <w:r>
              <w:rPr>
                <w:rFonts w:eastAsiaTheme="minorHAnsi"/>
                <w:sz w:val="24"/>
                <w:szCs w:val="24"/>
              </w:rPr>
              <w:t> </w:t>
            </w:r>
            <w:r w:rsidRPr="00F65A48">
              <w:rPr>
                <w:rFonts w:eastAsiaTheme="minorHAnsi"/>
                <w:sz w:val="24"/>
                <w:szCs w:val="24"/>
              </w:rPr>
              <w:t>2022/4-3-37);</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розробку програмного продукту «XSD (визначена схема XML) для стандартного аудиторського файлу SAF-T UA» (від 29.04.2022 № 2022/4-3-88);</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модернізації програмного забезпечення ІТС «Податковий блок» в частині створення модулю з ведення обліку платежів на рівні головних управлінь в розрізі територіальних громад в рамках функціонува</w:t>
            </w:r>
            <w:r>
              <w:rPr>
                <w:rFonts w:eastAsiaTheme="minorHAnsi"/>
                <w:sz w:val="24"/>
                <w:szCs w:val="24"/>
              </w:rPr>
              <w:t>ння єдиного податкового рахунку</w:t>
            </w:r>
            <w:r w:rsidRPr="00F65A48">
              <w:rPr>
                <w:rFonts w:eastAsiaTheme="minorHAnsi"/>
                <w:sz w:val="24"/>
                <w:szCs w:val="24"/>
              </w:rPr>
              <w:t xml:space="preserve"> (від 13.05.2022 </w:t>
            </w:r>
            <w:r w:rsidRPr="00F65A48">
              <w:rPr>
                <w:rFonts w:eastAsiaTheme="minorHAnsi"/>
                <w:sz w:val="24"/>
                <w:szCs w:val="24"/>
              </w:rPr>
              <w:br/>
              <w:t>№ 2022/4-3-118);</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використання Комплексної системи управління інформаційним обміном з нормативно-правовою підтримкою ЛІГА:КОРПОРАЦІЯ (від 16.05.2022 №</w:t>
            </w:r>
            <w:r>
              <w:rPr>
                <w:rFonts w:eastAsiaTheme="minorHAnsi"/>
                <w:sz w:val="24"/>
                <w:szCs w:val="24"/>
              </w:rPr>
              <w:t> </w:t>
            </w:r>
            <w:r w:rsidRPr="00F65A48">
              <w:rPr>
                <w:rFonts w:eastAsiaTheme="minorHAnsi"/>
                <w:sz w:val="24"/>
                <w:szCs w:val="24"/>
              </w:rPr>
              <w:t>38);</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Договір про закупівлю послуг з </w:t>
            </w:r>
            <w:r w:rsidRPr="00F65A48">
              <w:rPr>
                <w:rFonts w:eastAsiaTheme="minorHAnsi"/>
                <w:sz w:val="24"/>
                <w:szCs w:val="24"/>
              </w:rPr>
              <w:lastRenderedPageBreak/>
              <w:t>супроводження, технічної підтримки та адаптації програмного забезпечення ІТС «Податковий блок» (від 20.05.2022 № 39);</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Договір «Технічна підтримка інженерної інфраструктури серверних приміщень» </w:t>
            </w:r>
            <w:r w:rsidRPr="00F65A48">
              <w:rPr>
                <w:rFonts w:eastAsiaTheme="minorHAnsi"/>
                <w:sz w:val="24"/>
                <w:szCs w:val="24"/>
              </w:rPr>
              <w:br/>
              <w:t>(від 27.05.2022 № 41);</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Договір про закупівлю послуг з супроводження, технічної підтримки та адаптації програмного забезпечення ІТС «Офіційний веб-портал» (від 30.05.2022 № 42);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«Технічна підтримка серверного обладнання» (від 10.06.2022 № 44);</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супроводження, технічної підтримки та адаптації програмного забезпечення ІТС «Управління документами» (від</w:t>
            </w:r>
            <w:r>
              <w:rPr>
                <w:rFonts w:eastAsiaTheme="minorHAnsi"/>
                <w:sz w:val="24"/>
                <w:szCs w:val="24"/>
              </w:rPr>
              <w:t> </w:t>
            </w:r>
            <w:r w:rsidRPr="00F65A48">
              <w:rPr>
                <w:rFonts w:eastAsiaTheme="minorHAnsi"/>
                <w:sz w:val="24"/>
                <w:szCs w:val="24"/>
              </w:rPr>
              <w:t>27.06.2022 № 48);</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супроводження, технічної підтримки та адаптації програмного забезпечення ІТС «Єдине вікно подання електронної звітності» (від 19.07.2022 № 53);</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Договір про закупівлю послуг з розробки програмного забезпечення «Підсистема </w:t>
            </w:r>
            <w:r w:rsidRPr="00F65A48">
              <w:rPr>
                <w:rFonts w:eastAsiaTheme="minorHAnsi"/>
                <w:sz w:val="24"/>
                <w:szCs w:val="24"/>
              </w:rPr>
              <w:lastRenderedPageBreak/>
              <w:t>«Автоматичний обмін податковою інформацією» як складова ІКС «Міжнародний автоматичний обмін інформацією» (від 22.07.2022 № 2022/4-3-207);</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придбання сертифікату EV SSL для здійснення автоматичного обміну інформацією з компетентним органом США(від 01.08.2022 № 54);</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супроводження, технічної підтримки та адаптації програмного забезпечення ІТС «Міжнародний автоматичний обмін інформацією» (від 30.09.2022 № 73);</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Договір про закупівлю послуг з адаптації програмного забезпечення ІТС «Податковий блок» (від 24.11.2022 № 86);</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 xml:space="preserve">Договір «Послуги впровадження, налаштування та підтримки програмного забезпечення віртуального </w:t>
            </w:r>
            <w:proofErr w:type="spellStart"/>
            <w:r w:rsidRPr="004D51F2">
              <w:rPr>
                <w:rFonts w:eastAsiaTheme="minorHAnsi"/>
                <w:sz w:val="24"/>
                <w:szCs w:val="24"/>
              </w:rPr>
              <w:t>датадомену</w:t>
            </w:r>
            <w:proofErr w:type="spellEnd"/>
            <w:r w:rsidRPr="004D51F2">
              <w:rPr>
                <w:rFonts w:eastAsiaTheme="minorHAnsi"/>
                <w:sz w:val="24"/>
                <w:szCs w:val="24"/>
              </w:rPr>
              <w:t xml:space="preserve">» </w:t>
            </w:r>
            <w:r w:rsidRPr="004D51F2">
              <w:rPr>
                <w:rFonts w:eastAsiaTheme="minorHAnsi"/>
                <w:sz w:val="24"/>
                <w:szCs w:val="24"/>
              </w:rPr>
              <w:br/>
              <w:t>(від 02.12.2022 № 90);.</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 xml:space="preserve">Договір «Послуги щодо видання ліцензії на право користування програмним забезпеченням для резервного копіювання </w:t>
            </w:r>
            <w:r w:rsidRPr="004D51F2">
              <w:rPr>
                <w:rFonts w:eastAsiaTheme="minorHAnsi"/>
                <w:sz w:val="24"/>
                <w:szCs w:val="24"/>
              </w:rPr>
              <w:lastRenderedPageBreak/>
              <w:t>даних» (від 09.12.2022 № 93);</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Договір «Оптичний комутатор 48-ми портовий» (від 30.12.2022 № 115);</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Договір «Система зберігання даних на флеш-носіях» (від 30.12.2022 № 116).</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Додаткова угода № 1 про внесення змін до Договору від 24.11.2022   № 86       від</w:t>
            </w:r>
            <w:r>
              <w:rPr>
                <w:rFonts w:eastAsiaTheme="minorHAnsi"/>
                <w:sz w:val="24"/>
                <w:szCs w:val="24"/>
              </w:rPr>
              <w:t> </w:t>
            </w:r>
            <w:r w:rsidRPr="004D51F2">
              <w:rPr>
                <w:rFonts w:eastAsiaTheme="minorHAnsi"/>
                <w:sz w:val="24"/>
                <w:szCs w:val="24"/>
              </w:rPr>
              <w:t>24.11.2022 - ПБ.</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Додаткова угода № 2 про внесення змін до Договору від 19.07.2022 № 53 від</w:t>
            </w:r>
            <w:r>
              <w:rPr>
                <w:rFonts w:eastAsiaTheme="minorHAnsi"/>
                <w:sz w:val="24"/>
                <w:szCs w:val="24"/>
              </w:rPr>
              <w:t> </w:t>
            </w:r>
            <w:r w:rsidRPr="004D51F2">
              <w:rPr>
                <w:rFonts w:eastAsiaTheme="minorHAnsi"/>
                <w:sz w:val="24"/>
                <w:szCs w:val="24"/>
              </w:rPr>
              <w:t>29.12.2022 (продовження дії Договору на строк, достатній для проведення процедури закупівлі на початку наступного  року) - ЄВ.</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Додаткова угода № 1про внесення змін до Договору від 05.08.2022 № 57 від</w:t>
            </w:r>
            <w:r>
              <w:rPr>
                <w:rFonts w:eastAsiaTheme="minorHAnsi"/>
                <w:sz w:val="24"/>
                <w:szCs w:val="24"/>
              </w:rPr>
              <w:t> </w:t>
            </w:r>
            <w:r w:rsidRPr="004D51F2">
              <w:rPr>
                <w:rFonts w:eastAsiaTheme="minorHAnsi"/>
                <w:sz w:val="24"/>
                <w:szCs w:val="24"/>
              </w:rPr>
              <w:t>29.12.2022 (продовження дії Договору на строк, достатній для проведення процедури закупівлі на початку наступного  року) -ЕК.</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Додаткова угода № 1 про внесення змін до Договору від 27.06.2022 № 48 від</w:t>
            </w:r>
            <w:r>
              <w:rPr>
                <w:rFonts w:eastAsiaTheme="minorHAnsi"/>
                <w:sz w:val="24"/>
                <w:szCs w:val="24"/>
              </w:rPr>
              <w:t> </w:t>
            </w:r>
            <w:r w:rsidRPr="004D51F2">
              <w:rPr>
                <w:rFonts w:eastAsiaTheme="minorHAnsi"/>
                <w:sz w:val="24"/>
                <w:szCs w:val="24"/>
              </w:rPr>
              <w:t xml:space="preserve">29.12.2022 (продовження дії Договору на строк, достатній для проведення процедури закупівлі на початку </w:t>
            </w:r>
            <w:r w:rsidRPr="004D51F2">
              <w:rPr>
                <w:rFonts w:eastAsiaTheme="minorHAnsi"/>
                <w:sz w:val="24"/>
                <w:szCs w:val="24"/>
              </w:rPr>
              <w:lastRenderedPageBreak/>
              <w:t>наступного  року) - УДО.</w:t>
            </w:r>
          </w:p>
          <w:p w:rsidR="00D61D09" w:rsidRPr="00F65A48" w:rsidRDefault="00D61D09" w:rsidP="00D61D09">
            <w:pPr>
              <w:pStyle w:val="40"/>
              <w:spacing w:line="240" w:lineRule="auto"/>
              <w:ind w:left="22" w:right="53" w:firstLine="6"/>
              <w:jc w:val="both"/>
              <w:rPr>
                <w:rFonts w:eastAsiaTheme="minorHAnsi"/>
                <w:sz w:val="24"/>
                <w:szCs w:val="24"/>
              </w:rPr>
            </w:pPr>
            <w:r w:rsidRPr="004D51F2">
              <w:rPr>
                <w:rFonts w:eastAsiaTheme="minorHAnsi"/>
                <w:sz w:val="24"/>
                <w:szCs w:val="24"/>
              </w:rPr>
              <w:t>Договір № 107 від 16.12.2022 про надання розширеного клієнтського доступу до підсистем  "Електронний суд" та "Електронний кабінет" Єдиної судової інформаційно-телекомунікаційної</w:t>
            </w:r>
            <w:r>
              <w:rPr>
                <w:rFonts w:eastAsiaTheme="minorHAnsi"/>
                <w:sz w:val="24"/>
                <w:szCs w:val="24"/>
              </w:rPr>
              <w:t xml:space="preserve"> </w:t>
            </w:r>
            <w:r w:rsidRPr="004D51F2">
              <w:rPr>
                <w:rFonts w:eastAsiaTheme="minorHAnsi"/>
                <w:sz w:val="24"/>
                <w:szCs w:val="24"/>
              </w:rPr>
              <w:t>системи.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Підготовлено накази ДПС:</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 29.06.2022 № 364 «Про затвердження Порядку роботи та Складу робочої групи з питань створення ІКС «Адміністративне та судове оскарження» в рамках проєкту EU4PFM взаємодії з постачальником послуг»;</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 30.06.2022 № 369 «Про внесення змін до наказу ДПС від 06.08.2020 № 397 «Про</w:t>
            </w:r>
            <w:r>
              <w:rPr>
                <w:rFonts w:eastAsiaTheme="minorHAnsi"/>
                <w:sz w:val="24"/>
                <w:szCs w:val="24"/>
              </w:rPr>
              <w:t> </w:t>
            </w:r>
            <w:r w:rsidRPr="00F65A48">
              <w:rPr>
                <w:rFonts w:eastAsiaTheme="minorHAnsi"/>
                <w:sz w:val="24"/>
                <w:szCs w:val="24"/>
              </w:rPr>
              <w:t>затвердження Положення про серверні приміщення органів ДПС»;</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 30.06.2022 № 370 «Про внесення змін до наказу ДПС від 11.08.2020 № 416 «Про</w:t>
            </w:r>
            <w:r>
              <w:rPr>
                <w:rFonts w:eastAsiaTheme="minorHAnsi"/>
                <w:sz w:val="24"/>
                <w:szCs w:val="24"/>
              </w:rPr>
              <w:t> </w:t>
            </w:r>
            <w:r w:rsidRPr="00F65A48">
              <w:rPr>
                <w:rFonts w:eastAsiaTheme="minorHAnsi"/>
                <w:sz w:val="24"/>
                <w:szCs w:val="24"/>
              </w:rPr>
              <w:t>покладання обов’язків відповідальних за серверні приміщення»;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 30.06.2022 № 371 «Про внесення змін до н</w:t>
            </w:r>
            <w:r>
              <w:rPr>
                <w:rFonts w:eastAsiaTheme="minorHAnsi"/>
                <w:sz w:val="24"/>
                <w:szCs w:val="24"/>
              </w:rPr>
              <w:t>аказу ДПС від 11.01.2021 № 77 «</w:t>
            </w:r>
            <w:r w:rsidRPr="00F65A48">
              <w:rPr>
                <w:rFonts w:eastAsiaTheme="minorHAnsi"/>
                <w:sz w:val="24"/>
                <w:szCs w:val="24"/>
              </w:rPr>
              <w:t>Про</w:t>
            </w:r>
            <w:r>
              <w:rPr>
                <w:rFonts w:eastAsiaTheme="minorHAnsi"/>
                <w:sz w:val="24"/>
                <w:szCs w:val="24"/>
              </w:rPr>
              <w:t> </w:t>
            </w:r>
            <w:r w:rsidRPr="00F65A48">
              <w:rPr>
                <w:rFonts w:eastAsiaTheme="minorHAnsi"/>
                <w:sz w:val="24"/>
                <w:szCs w:val="24"/>
              </w:rPr>
              <w:t xml:space="preserve">затвердження Положення про </w:t>
            </w:r>
            <w:r w:rsidRPr="00F65A48">
              <w:rPr>
                <w:rFonts w:eastAsiaTheme="minorHAnsi"/>
                <w:sz w:val="24"/>
                <w:szCs w:val="24"/>
              </w:rPr>
              <w:lastRenderedPageBreak/>
              <w:t>резервне копіювання інформаційних ресурсів інформаційно-комунікаційних систем ДПС»;</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 30.06.2022 № 372 «Про внесення змін до наказу ДПС від 28.01.2021 № 148 «Про</w:t>
            </w:r>
            <w:r>
              <w:rPr>
                <w:rFonts w:eastAsiaTheme="minorHAnsi"/>
                <w:sz w:val="24"/>
                <w:szCs w:val="24"/>
              </w:rPr>
              <w:t> </w:t>
            </w:r>
            <w:r w:rsidRPr="00F65A48">
              <w:rPr>
                <w:rFonts w:eastAsiaTheme="minorHAnsi"/>
                <w:sz w:val="24"/>
                <w:szCs w:val="24"/>
              </w:rPr>
              <w:t>затвердження Порядку доступу засобами СКБД та іншими програмними засобами до складових баз даних Державної податкової служби України».</w:t>
            </w:r>
          </w:p>
          <w:p w:rsidR="00D61D09" w:rsidRPr="00F65A48" w:rsidRDefault="00D61D09" w:rsidP="00D61D09">
            <w:pPr>
              <w:pStyle w:val="40"/>
              <w:spacing w:line="240" w:lineRule="auto"/>
              <w:ind w:right="53"/>
              <w:jc w:val="both"/>
              <w:rPr>
                <w:rFonts w:eastAsiaTheme="minorHAnsi"/>
                <w:sz w:val="24"/>
                <w:szCs w:val="24"/>
              </w:rPr>
            </w:pPr>
            <w:r w:rsidRPr="00F65A48">
              <w:rPr>
                <w:rFonts w:eastAsiaTheme="minorHAnsi"/>
                <w:sz w:val="24"/>
                <w:szCs w:val="24"/>
              </w:rPr>
              <w:t>Доопрацьовано програмного забезпечення ІКС «Єдине вікно подання електронної звітності», а саме:</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ПРРО Windows, </w:t>
            </w:r>
            <w:proofErr w:type="spellStart"/>
            <w:r w:rsidRPr="00F65A48">
              <w:rPr>
                <w:rFonts w:eastAsiaTheme="minorHAnsi"/>
                <w:sz w:val="24"/>
                <w:szCs w:val="24"/>
              </w:rPr>
              <w:t>Android</w:t>
            </w:r>
            <w:proofErr w:type="spellEnd"/>
            <w:r w:rsidRPr="00F65A48">
              <w:rPr>
                <w:rFonts w:eastAsiaTheme="minorHAnsi"/>
                <w:sz w:val="24"/>
                <w:szCs w:val="24"/>
              </w:rPr>
              <w:t xml:space="preserve">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надання розширеної інформації про скасування ПРРО та відображення товару з однаковою назвою в чеку;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відображення службової видачі в Z-звіті;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виправлено опрацювання значення 0 поля "Код одиниці виміру";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відображення даних вивантажених Z-звіту та X-звіту з додаванням даних про: * Тип звіту (Z-звіт та X-звіт), * ФН - Z-звіту, * Назву/ПІБ СГ, * Назву ГО, * Адресу ГО, * ІД СГ, * ПН СГ (за наявності), * ВН № Z-звіту (при запиті даних Z-звітів за період </w:t>
            </w:r>
            <w:r w:rsidRPr="00F65A48">
              <w:rPr>
                <w:rFonts w:eastAsiaTheme="minorHAnsi"/>
                <w:sz w:val="24"/>
                <w:szCs w:val="24"/>
              </w:rPr>
              <w:lastRenderedPageBreak/>
              <w:t xml:space="preserve">не виводиться);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експорту z-звіту (за період);</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можливості друку фіскальних </w:t>
            </w:r>
            <w:proofErr w:type="spellStart"/>
            <w:r w:rsidRPr="00F65A48">
              <w:rPr>
                <w:rFonts w:eastAsiaTheme="minorHAnsi"/>
                <w:sz w:val="24"/>
                <w:szCs w:val="24"/>
              </w:rPr>
              <w:t>чеків</w:t>
            </w:r>
            <w:proofErr w:type="spellEnd"/>
            <w:r w:rsidRPr="00F65A48">
              <w:rPr>
                <w:rFonts w:eastAsiaTheme="minorHAnsi"/>
                <w:sz w:val="24"/>
                <w:szCs w:val="24"/>
              </w:rPr>
              <w:t xml:space="preserve"> з використанням засобів Windows 10;</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доповнення розділу «Друк </w:t>
            </w:r>
            <w:proofErr w:type="spellStart"/>
            <w:r w:rsidRPr="00F65A48">
              <w:rPr>
                <w:rFonts w:eastAsiaTheme="minorHAnsi"/>
                <w:sz w:val="24"/>
                <w:szCs w:val="24"/>
              </w:rPr>
              <w:t>чеків</w:t>
            </w:r>
            <w:proofErr w:type="spellEnd"/>
            <w:r w:rsidRPr="00F65A48">
              <w:rPr>
                <w:rFonts w:eastAsiaTheme="minorHAnsi"/>
                <w:sz w:val="24"/>
                <w:szCs w:val="24"/>
              </w:rPr>
              <w:t>» пунктом «Налаштування друку» в документі «ПРРО Каса - Керівництво користувача_w.docx»;</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візуалізації розрахункових документів та z-звітів  від ПРРО/РРО в системі за запитом;</w:t>
            </w:r>
          </w:p>
          <w:p w:rsidR="00D61D09" w:rsidRPr="00F65A48" w:rsidRDefault="00D61D09" w:rsidP="00F65A48">
            <w:pPr>
              <w:pStyle w:val="40"/>
              <w:spacing w:line="240" w:lineRule="auto"/>
              <w:ind w:left="22" w:right="53" w:firstLine="6"/>
              <w:jc w:val="both"/>
              <w:rPr>
                <w:rFonts w:eastAsiaTheme="minorHAnsi"/>
                <w:sz w:val="24"/>
                <w:szCs w:val="24"/>
                <w:lang w:val="ru-RU"/>
              </w:rPr>
            </w:pPr>
            <w:r w:rsidRPr="00F65A48">
              <w:rPr>
                <w:rFonts w:eastAsiaTheme="minorHAnsi"/>
                <w:sz w:val="24"/>
                <w:szCs w:val="24"/>
              </w:rPr>
              <w:t xml:space="preserve">збереження в базі даних  ідентифікаторів пакету даних для  розрахункових та звітних документів від РРО/ПРРО з метою отримання «оригінального» документу  </w:t>
            </w:r>
            <w:proofErr w:type="spellStart"/>
            <w:r w:rsidRPr="00F65A48">
              <w:rPr>
                <w:rFonts w:eastAsiaTheme="minorHAnsi"/>
                <w:sz w:val="24"/>
                <w:szCs w:val="24"/>
              </w:rPr>
              <w:t>xml</w:t>
            </w:r>
            <w:proofErr w:type="spellEnd"/>
            <w:r w:rsidRPr="00F65A48">
              <w:rPr>
                <w:rFonts w:eastAsiaTheme="minorHAnsi"/>
                <w:sz w:val="24"/>
                <w:szCs w:val="24"/>
                <w:lang w:val="ru-RU"/>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автоматичного визначення та збереження кодів УКТЗЕД товарів, що надійшли в чеках від РРО/ПРРО та ознак їх походження;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формування в автоматичному режимі інформації, що надійшла від РРО/ПРРО, про обсяг проданих тютюнових виробів, відповідно до кодів УКТ ЗЕД, по Україні, окремих регіонів в розрізі КАТОТТГ та </w:t>
            </w:r>
            <w:r w:rsidRPr="00F65A48">
              <w:rPr>
                <w:rFonts w:eastAsiaTheme="minorHAnsi"/>
                <w:sz w:val="24"/>
                <w:szCs w:val="24"/>
              </w:rPr>
              <w:lastRenderedPageBreak/>
              <w:t>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автоматичного скасування ПРРО у разі зміни стану платника на 11, 12 або 16;</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щодо переліку операцій зміну стану ПРРО,  додано стан 6 – автоматичне скасування ПРРО;</w:t>
            </w:r>
          </w:p>
          <w:p w:rsidR="00D61D09" w:rsidRPr="00F65A48" w:rsidRDefault="00D61D09" w:rsidP="00D61D09">
            <w:pPr>
              <w:pStyle w:val="40"/>
              <w:spacing w:line="240" w:lineRule="auto"/>
              <w:ind w:left="22" w:right="53" w:firstLine="6"/>
              <w:jc w:val="both"/>
              <w:rPr>
                <w:rFonts w:eastAsiaTheme="minorHAnsi"/>
                <w:sz w:val="24"/>
                <w:szCs w:val="24"/>
              </w:rPr>
            </w:pPr>
            <w:r w:rsidRPr="00F65A48">
              <w:rPr>
                <w:rFonts w:eastAsiaTheme="minorHAnsi"/>
                <w:sz w:val="24"/>
                <w:szCs w:val="24"/>
              </w:rPr>
              <w:t>виправлення історичних даних ПРРО, які були скасовані автоматично.</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Фіскальний Сервер ПРРО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обробки реєстраційних даних в частині перевірки, адрес й найменувань без урахування пробільних символів;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надання інформації за попередню добу (Сторінка статистики);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надання повідомлення «Відсутня реєстрація об'єкта оподаткування та/або суб'єкта господарювання, до якого відноситься ПРРО»;</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зазначення при формуванні видаткового чека згідно з формою ФКЧ-2, що </w:t>
            </w:r>
            <w:r w:rsidRPr="00F65A48">
              <w:rPr>
                <w:rFonts w:eastAsiaTheme="minorHAnsi"/>
                <w:sz w:val="24"/>
                <w:szCs w:val="24"/>
              </w:rPr>
              <w:lastRenderedPageBreak/>
              <w:t>розрахунковий документ є «ВИДАТКОВИЙ ЧЕК»;</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внесення елементу «Код запису ОО» у структуру інформації об'єкта оподаткування;</w:t>
            </w:r>
          </w:p>
          <w:p w:rsidR="00D61D09" w:rsidRPr="00F65A48" w:rsidRDefault="00D61D09" w:rsidP="00F65A48">
            <w:pPr>
              <w:pStyle w:val="40"/>
              <w:spacing w:line="240" w:lineRule="auto"/>
              <w:ind w:left="22" w:right="53" w:firstLine="6"/>
              <w:jc w:val="both"/>
              <w:rPr>
                <w:rFonts w:eastAsiaTheme="minorHAnsi"/>
                <w:sz w:val="24"/>
                <w:szCs w:val="24"/>
                <w:lang w:val="ru-RU"/>
              </w:rPr>
            </w:pPr>
            <w:r w:rsidRPr="00F65A48">
              <w:rPr>
                <w:rFonts w:eastAsiaTheme="minorHAnsi"/>
                <w:sz w:val="24"/>
                <w:szCs w:val="24"/>
              </w:rPr>
              <w:t>включення платників зі станом «60» до переліку дозволених станів для роботи з ПРРО</w:t>
            </w:r>
            <w:r w:rsidRPr="00F65A48">
              <w:rPr>
                <w:rFonts w:eastAsiaTheme="minorHAnsi"/>
                <w:sz w:val="24"/>
                <w:szCs w:val="24"/>
                <w:lang w:val="ru-RU"/>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sz w:val="24"/>
                <w:szCs w:val="24"/>
              </w:rPr>
              <w:t xml:space="preserve">рознесення даних </w:t>
            </w:r>
            <w:proofErr w:type="spellStart"/>
            <w:r w:rsidRPr="00F65A48">
              <w:rPr>
                <w:sz w:val="24"/>
                <w:szCs w:val="24"/>
              </w:rPr>
              <w:t>чеків</w:t>
            </w:r>
            <w:proofErr w:type="spellEnd"/>
            <w:r w:rsidRPr="00F65A48">
              <w:rPr>
                <w:sz w:val="24"/>
                <w:szCs w:val="24"/>
              </w:rPr>
              <w:t xml:space="preserve"> РРО в СОД РРО відповідно до типів </w:t>
            </w:r>
            <w:proofErr w:type="spellStart"/>
            <w:r w:rsidRPr="00F65A48">
              <w:rPr>
                <w:sz w:val="24"/>
                <w:szCs w:val="24"/>
              </w:rPr>
              <w:t>чеків</w:t>
            </w:r>
            <w:proofErr w:type="spellEnd"/>
            <w:r w:rsidRPr="00F65A48">
              <w:rPr>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створення процедури автоматичного скасування ПРРО в ФС ЄВПЕЗ;</w:t>
            </w:r>
          </w:p>
          <w:p w:rsidR="00D61D09" w:rsidRPr="00F65A48" w:rsidRDefault="00D61D09" w:rsidP="00F65A48">
            <w:pPr>
              <w:pStyle w:val="40"/>
              <w:spacing w:line="240" w:lineRule="auto"/>
              <w:ind w:left="22" w:right="53" w:firstLine="6"/>
              <w:jc w:val="both"/>
              <w:rPr>
                <w:sz w:val="24"/>
                <w:szCs w:val="24"/>
              </w:rPr>
            </w:pPr>
            <w:r w:rsidRPr="00F65A48">
              <w:rPr>
                <w:sz w:val="24"/>
                <w:szCs w:val="24"/>
              </w:rPr>
              <w:t>додано контролі при сторнуванні та поверненні документів;</w:t>
            </w:r>
          </w:p>
          <w:p w:rsidR="00D61D09" w:rsidRPr="004D51F2" w:rsidRDefault="00D61D09" w:rsidP="00F65A48">
            <w:pPr>
              <w:pStyle w:val="40"/>
              <w:spacing w:line="240" w:lineRule="auto"/>
              <w:ind w:left="22" w:right="53" w:firstLine="6"/>
              <w:jc w:val="both"/>
              <w:rPr>
                <w:sz w:val="24"/>
                <w:szCs w:val="24"/>
                <w:lang w:val="ru-RU"/>
              </w:rPr>
            </w:pPr>
            <w:r w:rsidRPr="00F65A48">
              <w:rPr>
                <w:sz w:val="24"/>
                <w:szCs w:val="24"/>
              </w:rPr>
              <w:t xml:space="preserve">створення процедури автоматичного скасування </w:t>
            </w:r>
            <w:r w:rsidRPr="004D51F2">
              <w:rPr>
                <w:sz w:val="24"/>
                <w:szCs w:val="24"/>
              </w:rPr>
              <w:t>ПРРО</w:t>
            </w:r>
            <w:r w:rsidRPr="004D51F2">
              <w:rPr>
                <w:sz w:val="24"/>
                <w:szCs w:val="24"/>
                <w:lang w:val="ru-RU"/>
              </w:rPr>
              <w:t>;</w:t>
            </w:r>
          </w:p>
          <w:p w:rsidR="00D61D09" w:rsidRPr="004D51F2" w:rsidRDefault="00D61D09" w:rsidP="004D51F2">
            <w:pPr>
              <w:pStyle w:val="40"/>
              <w:spacing w:line="240" w:lineRule="auto"/>
              <w:ind w:left="22" w:right="53" w:firstLine="6"/>
              <w:jc w:val="both"/>
              <w:rPr>
                <w:sz w:val="24"/>
                <w:szCs w:val="24"/>
                <w:lang w:val="ru-RU"/>
              </w:rPr>
            </w:pPr>
            <w:r w:rsidRPr="004D51F2">
              <w:rPr>
                <w:sz w:val="24"/>
                <w:szCs w:val="24"/>
              </w:rPr>
              <w:t>опрацювання Заяв на реєстрацію ПРРО за формою 1-ПРРО</w:t>
            </w:r>
            <w:r w:rsidRPr="004D51F2">
              <w:rPr>
                <w:sz w:val="24"/>
                <w:szCs w:val="24"/>
                <w:lang w:val="ru-RU"/>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СОД РРО Модуль обробки запитів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підтримки перевірки КЕП вхідних документів за допомогою OCSP;</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підтримки КНЕДП «</w:t>
            </w:r>
            <w:proofErr w:type="spellStart"/>
            <w:r w:rsidRPr="00F65A48">
              <w:rPr>
                <w:rFonts w:eastAsiaTheme="minorHAnsi"/>
                <w:sz w:val="24"/>
                <w:szCs w:val="24"/>
              </w:rPr>
              <w:t>Сайфер</w:t>
            </w:r>
            <w:proofErr w:type="spellEnd"/>
            <w:r w:rsidRPr="00F65A48">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ведення системного журналу;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обробки сертифікатів Держказначейства;</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lastRenderedPageBreak/>
              <w:t>оптимізації обробки сховища сертифікатів;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деталізації повідомлення коду помилки при відмові OCSP;</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інформування адміністраторів про наближення закінчення дії сертифікатів.</w:t>
            </w:r>
          </w:p>
          <w:p w:rsidR="00D61D09" w:rsidRPr="00F65A48" w:rsidRDefault="00D61D09" w:rsidP="00D61D09">
            <w:pPr>
              <w:pStyle w:val="40"/>
              <w:spacing w:line="240" w:lineRule="auto"/>
              <w:ind w:left="22" w:right="53" w:firstLine="6"/>
              <w:jc w:val="both"/>
              <w:rPr>
                <w:rFonts w:eastAsiaTheme="minorHAnsi"/>
                <w:sz w:val="24"/>
                <w:szCs w:val="24"/>
              </w:rPr>
            </w:pPr>
            <w:r w:rsidRPr="00F65A48">
              <w:rPr>
                <w:rFonts w:eastAsiaTheme="minorHAnsi"/>
                <w:sz w:val="24"/>
                <w:szCs w:val="24"/>
              </w:rPr>
              <w:t>Допрацьовано програмне забезпечення ІКС СОД РРО в частині визначення адреси господарської одиниці;</w:t>
            </w:r>
          </w:p>
          <w:p w:rsidR="00D61D09" w:rsidRPr="00F65A48" w:rsidRDefault="00D61D09" w:rsidP="00F65A48">
            <w:pPr>
              <w:pStyle w:val="40"/>
              <w:spacing w:line="240" w:lineRule="auto"/>
              <w:ind w:left="22" w:right="53" w:firstLine="6"/>
              <w:jc w:val="both"/>
              <w:rPr>
                <w:rFonts w:eastAsiaTheme="minorHAnsi"/>
                <w:sz w:val="24"/>
                <w:szCs w:val="24"/>
                <w:lang w:val="ru-RU"/>
              </w:rPr>
            </w:pPr>
            <w:proofErr w:type="spellStart"/>
            <w:r w:rsidRPr="00F65A48">
              <w:rPr>
                <w:rFonts w:eastAsiaTheme="minorHAnsi"/>
                <w:sz w:val="24"/>
                <w:szCs w:val="24"/>
              </w:rPr>
              <w:t>невідображення</w:t>
            </w:r>
            <w:proofErr w:type="spellEnd"/>
            <w:r w:rsidRPr="00F65A48">
              <w:rPr>
                <w:rFonts w:eastAsiaTheme="minorHAnsi"/>
                <w:sz w:val="24"/>
                <w:szCs w:val="24"/>
              </w:rPr>
              <w:t xml:space="preserve"> в режимах СОД РРО службових </w:t>
            </w:r>
            <w:proofErr w:type="spellStart"/>
            <w:r w:rsidRPr="00F65A48">
              <w:rPr>
                <w:rFonts w:eastAsiaTheme="minorHAnsi"/>
                <w:sz w:val="24"/>
                <w:szCs w:val="24"/>
              </w:rPr>
              <w:t>чеків</w:t>
            </w:r>
            <w:proofErr w:type="spellEnd"/>
            <w:r w:rsidRPr="00F65A48">
              <w:rPr>
                <w:rFonts w:eastAsiaTheme="minorHAnsi"/>
                <w:sz w:val="24"/>
                <w:szCs w:val="24"/>
                <w:lang w:val="ru-RU"/>
              </w:rPr>
              <w:t>;</w:t>
            </w:r>
          </w:p>
          <w:p w:rsidR="00D61D09" w:rsidRPr="00F65A48" w:rsidRDefault="00D61D09" w:rsidP="00F65A48">
            <w:pPr>
              <w:pStyle w:val="40"/>
              <w:spacing w:line="240" w:lineRule="auto"/>
              <w:ind w:left="22" w:right="53" w:firstLine="6"/>
              <w:jc w:val="both"/>
              <w:rPr>
                <w:rFonts w:eastAsiaTheme="minorHAnsi"/>
                <w:sz w:val="24"/>
                <w:szCs w:val="24"/>
                <w:lang w:val="ru-RU"/>
              </w:rPr>
            </w:pPr>
            <w:r w:rsidRPr="00F65A48">
              <w:rPr>
                <w:rFonts w:eastAsiaTheme="minorHAnsi"/>
                <w:sz w:val="24"/>
                <w:szCs w:val="24"/>
              </w:rPr>
              <w:t>реалізації доповнення до Заявки на формування в автоматичному режимі інформації, що надійшла від РРО/ПРРО, про обсяг проданих тютюнових виробів,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w:t>
            </w:r>
            <w:r w:rsidRPr="00F65A48">
              <w:rPr>
                <w:rFonts w:eastAsiaTheme="minorHAnsi"/>
                <w:sz w:val="24"/>
                <w:szCs w:val="24"/>
                <w:lang w:val="ru-RU"/>
              </w:rPr>
              <w:t>;</w:t>
            </w:r>
          </w:p>
          <w:p w:rsidR="00D61D09" w:rsidRPr="00F65A48" w:rsidRDefault="00D61D09" w:rsidP="00F65A48">
            <w:pPr>
              <w:pStyle w:val="40"/>
              <w:spacing w:line="240" w:lineRule="auto"/>
              <w:ind w:left="22" w:right="53" w:firstLine="6"/>
              <w:jc w:val="both"/>
              <w:rPr>
                <w:rFonts w:eastAsiaTheme="minorHAnsi"/>
                <w:sz w:val="24"/>
                <w:szCs w:val="24"/>
                <w:lang w:val="ru-RU"/>
              </w:rPr>
            </w:pPr>
            <w:r w:rsidRPr="00F65A48">
              <w:rPr>
                <w:rFonts w:eastAsiaTheme="minorHAnsi"/>
                <w:sz w:val="24"/>
                <w:szCs w:val="24"/>
              </w:rPr>
              <w:t xml:space="preserve">відображення в реєстрах "Дані </w:t>
            </w:r>
            <w:proofErr w:type="spellStart"/>
            <w:r w:rsidRPr="00F65A48">
              <w:rPr>
                <w:rFonts w:eastAsiaTheme="minorHAnsi"/>
                <w:sz w:val="24"/>
                <w:szCs w:val="24"/>
              </w:rPr>
              <w:t>чеків</w:t>
            </w:r>
            <w:proofErr w:type="spellEnd"/>
            <w:r w:rsidRPr="00F65A48">
              <w:rPr>
                <w:rFonts w:eastAsiaTheme="minorHAnsi"/>
                <w:sz w:val="24"/>
                <w:szCs w:val="24"/>
              </w:rPr>
              <w:t xml:space="preserve">- Товари" та "Пошук даних фіскальних </w:t>
            </w:r>
            <w:proofErr w:type="spellStart"/>
            <w:r w:rsidRPr="00F65A48">
              <w:rPr>
                <w:rFonts w:eastAsiaTheme="minorHAnsi"/>
                <w:sz w:val="24"/>
                <w:szCs w:val="24"/>
              </w:rPr>
              <w:lastRenderedPageBreak/>
              <w:t>чеків</w:t>
            </w:r>
            <w:proofErr w:type="spellEnd"/>
            <w:r w:rsidRPr="00F65A48">
              <w:rPr>
                <w:rFonts w:eastAsiaTheme="minorHAnsi"/>
                <w:sz w:val="24"/>
                <w:szCs w:val="24"/>
              </w:rPr>
              <w:t xml:space="preserve"> суб'єктів господарювання" вкладки "OLAP Куби" серії та номеру марки акцизного податку</w:t>
            </w:r>
            <w:r w:rsidRPr="00F65A48">
              <w:rPr>
                <w:rFonts w:eastAsiaTheme="minorHAnsi"/>
                <w:sz w:val="24"/>
                <w:szCs w:val="24"/>
                <w:lang w:val="ru-RU"/>
              </w:rPr>
              <w:t>;</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створення в СОДРРО в розділі «Звіти» окремих вкладок формування зведеної інформації в розрізі ГУ щодо загальних обсягів розрахункових операцій, проведених через РРО/ПРРО;</w:t>
            </w:r>
          </w:p>
          <w:p w:rsidR="00D61D09" w:rsidRPr="004D51F2" w:rsidRDefault="00D61D09" w:rsidP="00F65A48">
            <w:pPr>
              <w:pStyle w:val="40"/>
              <w:spacing w:line="240" w:lineRule="auto"/>
              <w:ind w:left="22" w:right="53" w:firstLine="6"/>
              <w:jc w:val="both"/>
              <w:rPr>
                <w:rFonts w:eastAsiaTheme="minorHAnsi"/>
                <w:sz w:val="24"/>
                <w:szCs w:val="24"/>
              </w:rPr>
            </w:pPr>
            <w:r w:rsidRPr="004D51F2">
              <w:rPr>
                <w:rFonts w:eastAsiaTheme="minorHAnsi"/>
                <w:sz w:val="24"/>
                <w:szCs w:val="24"/>
              </w:rPr>
              <w:t>створення в СОДРРО у вкладці «Документи» вкладки «Оригінал XML (за наявності)» та реалізації перегляду XML документу, отриманого від РРО/ПРРО з можливістю його збереження;</w:t>
            </w:r>
          </w:p>
          <w:p w:rsidR="00D61D09" w:rsidRPr="00F65A48" w:rsidRDefault="00D61D09" w:rsidP="004D51F2">
            <w:pPr>
              <w:pStyle w:val="40"/>
              <w:spacing w:line="240" w:lineRule="auto"/>
              <w:ind w:left="22" w:right="53" w:firstLine="6"/>
              <w:jc w:val="both"/>
              <w:rPr>
                <w:rFonts w:eastAsiaTheme="minorHAnsi"/>
                <w:sz w:val="24"/>
                <w:szCs w:val="24"/>
              </w:rPr>
            </w:pPr>
            <w:r w:rsidRPr="004D51F2">
              <w:rPr>
                <w:rFonts w:eastAsiaTheme="minorHAnsi"/>
                <w:sz w:val="24"/>
                <w:szCs w:val="24"/>
              </w:rPr>
              <w:t>відображення адреси ГО в чеках та звітах з даними адреси ГО, де зареєстровано РРО.</w:t>
            </w:r>
          </w:p>
          <w:p w:rsidR="00D61D09" w:rsidRPr="00F65A48" w:rsidRDefault="00D61D09" w:rsidP="004D51F2">
            <w:pPr>
              <w:pStyle w:val="40"/>
              <w:spacing w:line="240" w:lineRule="auto"/>
              <w:ind w:left="22" w:right="53" w:firstLine="6"/>
              <w:jc w:val="both"/>
              <w:rPr>
                <w:rFonts w:eastAsiaTheme="minorHAnsi"/>
                <w:sz w:val="24"/>
                <w:szCs w:val="24"/>
              </w:rPr>
            </w:pPr>
            <w:r w:rsidRPr="00F65A48">
              <w:rPr>
                <w:rFonts w:eastAsiaTheme="minorHAnsi"/>
                <w:sz w:val="24"/>
                <w:szCs w:val="24"/>
              </w:rPr>
              <w:t>Оновлено документацію «ФС ПРРО - Опис системи.docx», доповнено опис структури об'єкта оподаткування.</w:t>
            </w:r>
          </w:p>
          <w:p w:rsidR="00D61D09" w:rsidRPr="00F65A48" w:rsidRDefault="00D61D09" w:rsidP="00F65A48">
            <w:pPr>
              <w:pStyle w:val="40"/>
              <w:spacing w:line="240" w:lineRule="auto"/>
              <w:ind w:left="22" w:right="53" w:firstLine="6"/>
              <w:jc w:val="both"/>
              <w:rPr>
                <w:rFonts w:eastAsiaTheme="minorHAnsi"/>
                <w:sz w:val="24"/>
                <w:szCs w:val="24"/>
              </w:rPr>
            </w:pPr>
            <w:proofErr w:type="spellStart"/>
            <w:r w:rsidRPr="00F65A48">
              <w:rPr>
                <w:rFonts w:eastAsiaTheme="minorHAnsi"/>
                <w:sz w:val="24"/>
                <w:szCs w:val="24"/>
              </w:rPr>
              <w:t>ZPGate</w:t>
            </w:r>
            <w:proofErr w:type="spellEnd"/>
            <w:r w:rsidRPr="00F65A48">
              <w:rPr>
                <w:rFonts w:eastAsiaTheme="minorHAnsi"/>
                <w:sz w:val="24"/>
                <w:szCs w:val="24"/>
              </w:rPr>
              <w:t xml:space="preserve">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обробки значень обсягів спирту в акцизних накладних з точністю більше сотих;</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приймання та обробки Заявки на поповнення без зазначення акцизного </w:t>
            </w:r>
            <w:r w:rsidRPr="00F65A48">
              <w:rPr>
                <w:rFonts w:eastAsiaTheme="minorHAnsi"/>
                <w:sz w:val="24"/>
                <w:szCs w:val="24"/>
              </w:rPr>
              <w:lastRenderedPageBreak/>
              <w:t>складу;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запровадження приймання та обробки документів, які подаються через спеціальне портальне рішення користувачами нерезидентами;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забезпечення можливості  автоматичної обробки отриманих від громадян податкових декларацій, підписаних ключем посадової особи;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приймання Заяви про перехід юридичної особи на оподаткування як резидента Дія Сіті – платника податку на особливих умовах або відмову від такого оподаткування (J1309001);</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внесення змін до квитанції за результатами обробки ПН/РК в ЄРПН;</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внесення змін в алгоритм роботи процедури обробки поданої звітності щодо додавання до переліку дозволених станів платника, у яких дозволяється подання повідомлень за ф. № 20-ОПП (форма J/F1312003) – стану платника «60»;</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порядку реєстрації в ЄРПН ПН/РК, складених на операції з вивезення за межі </w:t>
            </w:r>
            <w:r w:rsidRPr="00F65A48">
              <w:rPr>
                <w:rFonts w:eastAsiaTheme="minorHAnsi"/>
                <w:sz w:val="24"/>
                <w:szCs w:val="24"/>
              </w:rPr>
              <w:lastRenderedPageBreak/>
              <w:t>території України тютюнових виробів, тютюну та промислових замінників тютюну, рідин, що використовуються в електронних сигаретах, базою оподаткування для яких є договірна (контрактна) вартість таких товарів;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реєстрації ПН/РК за обліковими станами 40 та 60;</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реєстрації РК до акцизних накладних;</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процедури формування Довідки за формою 2-ДР;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автоматизованої обробки податкової декларації про майновий стан і доходи та надання до Пенсійного фонду відомостей зі звітності страхувальників;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процедури формування Довідки за формою 2-ДР;</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реалізації заявки щодо скасування можливості реєстрації ПН с/г виробників;</w:t>
            </w:r>
          </w:p>
          <w:p w:rsidR="00D61D09" w:rsidRPr="00F65A48" w:rsidRDefault="00D61D09" w:rsidP="00F65A48">
            <w:pPr>
              <w:pStyle w:val="40"/>
              <w:spacing w:line="240" w:lineRule="auto"/>
              <w:ind w:left="22" w:right="53" w:firstLine="6"/>
              <w:jc w:val="both"/>
              <w:rPr>
                <w:rFonts w:eastAsiaTheme="minorHAnsi"/>
                <w:sz w:val="24"/>
                <w:szCs w:val="24"/>
                <w:lang w:val="ru-RU"/>
              </w:rPr>
            </w:pPr>
            <w:r w:rsidRPr="00F65A48">
              <w:rPr>
                <w:rFonts w:eastAsiaTheme="minorHAnsi"/>
                <w:sz w:val="24"/>
                <w:szCs w:val="24"/>
              </w:rPr>
              <w:t>подовження строку подання форми Одноразової (спеціальної) добровільної декларації</w:t>
            </w:r>
            <w:r w:rsidRPr="00F65A48">
              <w:rPr>
                <w:rFonts w:eastAsiaTheme="minorHAnsi"/>
                <w:sz w:val="24"/>
                <w:szCs w:val="24"/>
                <w:lang w:val="ru-RU"/>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забезпечення приймання та обробки Заявки на поповнення (коригування) залишку пального та спирту етилового </w:t>
            </w:r>
            <w:r w:rsidRPr="00F65A48">
              <w:rPr>
                <w:rFonts w:eastAsiaTheme="minorHAnsi"/>
                <w:sz w:val="24"/>
                <w:szCs w:val="24"/>
              </w:rPr>
              <w:lastRenderedPageBreak/>
              <w:t>щодо оподаткування акцизним податком за ставкою 0 євро за 1000 літрів, якщо замовником пального є МОУ;</w:t>
            </w:r>
          </w:p>
          <w:p w:rsidR="00D61D09" w:rsidRPr="00D027E8" w:rsidRDefault="00D61D09" w:rsidP="00F65A48">
            <w:pPr>
              <w:pStyle w:val="40"/>
              <w:spacing w:line="240" w:lineRule="auto"/>
              <w:ind w:left="22" w:right="53" w:firstLine="6"/>
              <w:jc w:val="both"/>
              <w:rPr>
                <w:rFonts w:eastAsiaTheme="minorHAnsi"/>
                <w:sz w:val="24"/>
                <w:szCs w:val="24"/>
              </w:rPr>
            </w:pPr>
            <w:r w:rsidRPr="00D027E8">
              <w:rPr>
                <w:rFonts w:eastAsiaTheme="minorHAnsi"/>
                <w:sz w:val="24"/>
                <w:szCs w:val="24"/>
              </w:rPr>
              <w:t>обробки Заяви про бажання отримувати документ через ІКС «Електронний кабінет» для фізичних осіб (громадян), підписаний хмарним ключем;</w:t>
            </w:r>
          </w:p>
          <w:p w:rsidR="00D61D09" w:rsidRPr="00D027E8" w:rsidRDefault="00D61D09" w:rsidP="00F65A48">
            <w:pPr>
              <w:pStyle w:val="40"/>
              <w:spacing w:line="240" w:lineRule="auto"/>
              <w:ind w:left="22" w:right="53" w:firstLine="6"/>
              <w:jc w:val="both"/>
              <w:rPr>
                <w:rFonts w:eastAsiaTheme="minorHAnsi"/>
                <w:sz w:val="24"/>
                <w:szCs w:val="24"/>
              </w:rPr>
            </w:pPr>
            <w:r w:rsidRPr="00D027E8">
              <w:rPr>
                <w:rFonts w:eastAsiaTheme="minorHAnsi"/>
                <w:sz w:val="24"/>
                <w:szCs w:val="24"/>
              </w:rPr>
              <w:t>реєстрації РК за рішенням суду в межах обсягу ПН, до якої складено РК;</w:t>
            </w:r>
          </w:p>
          <w:p w:rsidR="00D61D09" w:rsidRPr="00D027E8" w:rsidRDefault="00D61D09" w:rsidP="00F65A48">
            <w:pPr>
              <w:pStyle w:val="40"/>
              <w:spacing w:line="240" w:lineRule="auto"/>
              <w:ind w:left="22" w:right="53" w:firstLine="6"/>
              <w:jc w:val="both"/>
              <w:rPr>
                <w:rFonts w:eastAsiaTheme="minorHAnsi"/>
                <w:sz w:val="24"/>
                <w:szCs w:val="24"/>
              </w:rPr>
            </w:pPr>
            <w:r w:rsidRPr="00D027E8">
              <w:rPr>
                <w:rFonts w:eastAsiaTheme="minorHAnsi"/>
                <w:sz w:val="24"/>
                <w:szCs w:val="24"/>
              </w:rPr>
              <w:t>приймання заяв за ф. № 1-ОПП або ф.</w:t>
            </w:r>
            <w:r>
              <w:rPr>
                <w:rFonts w:eastAsiaTheme="minorHAnsi"/>
                <w:sz w:val="24"/>
                <w:szCs w:val="24"/>
              </w:rPr>
              <w:t> </w:t>
            </w:r>
            <w:r w:rsidRPr="00D027E8">
              <w:rPr>
                <w:rFonts w:eastAsiaTheme="minorHAnsi"/>
                <w:sz w:val="24"/>
                <w:szCs w:val="24"/>
              </w:rPr>
              <w:t>№</w:t>
            </w:r>
            <w:r>
              <w:rPr>
                <w:rFonts w:eastAsiaTheme="minorHAnsi"/>
                <w:sz w:val="24"/>
                <w:szCs w:val="24"/>
              </w:rPr>
              <w:t> </w:t>
            </w:r>
            <w:r w:rsidRPr="00D027E8">
              <w:rPr>
                <w:rFonts w:eastAsiaTheme="minorHAnsi"/>
                <w:sz w:val="24"/>
                <w:szCs w:val="24"/>
              </w:rPr>
              <w:t>1-ОПН;</w:t>
            </w:r>
          </w:p>
          <w:p w:rsidR="00D61D09" w:rsidRPr="00F65A48" w:rsidRDefault="00D61D09" w:rsidP="00D027E8">
            <w:pPr>
              <w:pStyle w:val="40"/>
              <w:spacing w:line="240" w:lineRule="auto"/>
              <w:ind w:left="22" w:right="53" w:firstLine="6"/>
              <w:jc w:val="both"/>
              <w:rPr>
                <w:rFonts w:eastAsiaTheme="minorHAnsi"/>
                <w:sz w:val="24"/>
                <w:szCs w:val="24"/>
              </w:rPr>
            </w:pPr>
            <w:r w:rsidRPr="00D027E8">
              <w:rPr>
                <w:rFonts w:eastAsiaTheme="minorHAnsi"/>
                <w:sz w:val="24"/>
                <w:szCs w:val="24"/>
              </w:rPr>
              <w:t>реєстрації РК за рішенням суду за кодом причини «102».</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Оновлено WEB-інтерфейс ЄВПЕЗ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внесення змін до візуалізації </w:t>
            </w:r>
            <w:proofErr w:type="spellStart"/>
            <w:r w:rsidRPr="00F65A48">
              <w:rPr>
                <w:rFonts w:eastAsiaTheme="minorHAnsi"/>
                <w:sz w:val="24"/>
                <w:szCs w:val="24"/>
              </w:rPr>
              <w:t>підрежиму</w:t>
            </w:r>
            <w:proofErr w:type="spellEnd"/>
            <w:r w:rsidRPr="00F65A48">
              <w:rPr>
                <w:rFonts w:eastAsiaTheme="minorHAnsi"/>
                <w:sz w:val="24"/>
                <w:szCs w:val="24"/>
              </w:rPr>
              <w:t xml:space="preserve"> Переміщення по ТЗ режиму ЄРАН 2019;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створення аналітичної  системи відбору «ризикових платників акцизного податку» (пальне, тютюн, алкоголь, спирт);</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відображення назви регіональних ГУ в аналітичній  системі відбору «ризикових платників акцизного податку» (пальне, тютюн, алкоголь, спирт) виправлено та здійснення сортування інформації по </w:t>
            </w:r>
            <w:r w:rsidRPr="00F65A48">
              <w:rPr>
                <w:rFonts w:eastAsiaTheme="minorHAnsi"/>
                <w:sz w:val="24"/>
                <w:szCs w:val="24"/>
              </w:rPr>
              <w:lastRenderedPageBreak/>
              <w:t>стовпчику "Код типу ризика" по зростанню або за спаданням;</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виправлення помилки у відкритті в Excel сформованого файлу у форматі </w:t>
            </w:r>
            <w:proofErr w:type="spellStart"/>
            <w:r w:rsidRPr="00F65A48">
              <w:rPr>
                <w:rFonts w:eastAsiaTheme="minorHAnsi"/>
                <w:sz w:val="24"/>
                <w:szCs w:val="24"/>
              </w:rPr>
              <w:t>csv</w:t>
            </w:r>
            <w:proofErr w:type="spellEnd"/>
            <w:r w:rsidRPr="00F65A48">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відображення коду платника в реєстрах;</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відображення чисел з дробовою частиною для веб-інтерфейсу;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ведення АРІ фіскального сервера ЄВПЕЗ для отримання інформації із z-звітів;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забезпечення перегляду отриманих одноразових (спеціальних) декларацій виключно при призначенні відповідної ролі;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супроводження еталонних довідників і класифікаторів, за виключенням імпорту;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обробки таблиць;</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підключення до сервера;</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параметрів до </w:t>
            </w:r>
            <w:proofErr w:type="spellStart"/>
            <w:r w:rsidRPr="00F65A48">
              <w:rPr>
                <w:rFonts w:eastAsiaTheme="minorHAnsi"/>
                <w:sz w:val="24"/>
                <w:szCs w:val="24"/>
              </w:rPr>
              <w:t>Web.config</w:t>
            </w:r>
            <w:proofErr w:type="spellEnd"/>
            <w:r w:rsidRPr="00F65A48">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можливості реалізації фільтрів на всі поля за довільною умовою та виправлення зауважень в системі «Еталонні довідники»;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відображення адреси господарської одиниці;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внесення змін до використання параметру </w:t>
            </w:r>
            <w:proofErr w:type="spellStart"/>
            <w:r w:rsidRPr="00F65A48">
              <w:rPr>
                <w:rFonts w:eastAsiaTheme="minorHAnsi"/>
                <w:sz w:val="24"/>
                <w:szCs w:val="24"/>
              </w:rPr>
              <w:lastRenderedPageBreak/>
              <w:t>OfficeDBLink</w:t>
            </w:r>
            <w:proofErr w:type="spellEnd"/>
            <w:r w:rsidRPr="00F65A48">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проведення рішень на коригування обсягів пального в СЕАРПСЕ;</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коригування обсягів пального в СЕАРПСЕ відповідно до митних декларацій, рішень суду, документальних перевірок;</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створення супроводження еталонних довідників і класифікаторів («Інформаційна система «Супроводження еталонних довідників і класифікаторів»);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редагування довідників;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виправлено фільтрацію;</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забезпечення можливості формування реєстрів в режимі "Аналітика" (ЄРАН2019);</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відображення деяких полів по реєстрації РК до ПН за рішенням суду;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реалізації перегляду форм звітності, а саме Спрощеної податкової декларації з податку на додану вартість та Уточнюючого розрахунку податкових зобов’язань з податку на додану вартість до спрощеної податкової декларації у зв’язку з виправленням самостійно </w:t>
            </w:r>
            <w:r w:rsidRPr="00F65A48">
              <w:rPr>
                <w:rFonts w:eastAsiaTheme="minorHAnsi"/>
                <w:sz w:val="24"/>
                <w:szCs w:val="24"/>
              </w:rPr>
              <w:lastRenderedPageBreak/>
              <w:t>виявлених помилок;</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створення в ІКС ДПС складових Довідника електронних форм документів компоненту «Довідники та класифікатори» підсистеми СУЗ;</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відображення та вивантаження даних по всіх платниках в IKC «Єдине </w:t>
            </w:r>
            <w:proofErr w:type="spellStart"/>
            <w:r w:rsidRPr="00F65A48">
              <w:rPr>
                <w:rFonts w:eastAsiaTheme="minorHAnsi"/>
                <w:sz w:val="24"/>
                <w:szCs w:val="24"/>
              </w:rPr>
              <w:t>вiкно</w:t>
            </w:r>
            <w:proofErr w:type="spellEnd"/>
            <w:r w:rsidRPr="00F65A48">
              <w:rPr>
                <w:rFonts w:eastAsiaTheme="minorHAnsi"/>
                <w:sz w:val="24"/>
                <w:szCs w:val="24"/>
              </w:rPr>
              <w:t xml:space="preserve"> подання електронної звітності» в </w:t>
            </w:r>
            <w:proofErr w:type="spellStart"/>
            <w:r w:rsidRPr="00F65A48">
              <w:rPr>
                <w:rFonts w:eastAsiaTheme="minorHAnsi"/>
                <w:sz w:val="24"/>
                <w:szCs w:val="24"/>
              </w:rPr>
              <w:t>пiдсистемi</w:t>
            </w:r>
            <w:proofErr w:type="spellEnd"/>
            <w:r w:rsidRPr="00F65A48">
              <w:rPr>
                <w:rFonts w:eastAsiaTheme="minorHAnsi"/>
                <w:sz w:val="24"/>
                <w:szCs w:val="24"/>
              </w:rPr>
              <w:t xml:space="preserve"> «Архів електронної звітності» в режимах «ЄРАН 2019», «СЕАРПСЕ» та «ТНН»;</w:t>
            </w:r>
          </w:p>
          <w:p w:rsidR="00D61D09" w:rsidRPr="00F65A48" w:rsidRDefault="00D61D09" w:rsidP="00F65A48">
            <w:pPr>
              <w:pStyle w:val="40"/>
              <w:spacing w:line="240" w:lineRule="auto"/>
              <w:ind w:left="22" w:right="53" w:firstLine="6"/>
              <w:jc w:val="both"/>
              <w:rPr>
                <w:rFonts w:eastAsiaTheme="minorHAnsi"/>
                <w:sz w:val="24"/>
                <w:szCs w:val="24"/>
                <w:lang w:val="ru-RU"/>
              </w:rPr>
            </w:pPr>
            <w:r w:rsidRPr="00F65A48">
              <w:rPr>
                <w:rFonts w:eastAsiaTheme="minorHAnsi"/>
                <w:sz w:val="24"/>
                <w:szCs w:val="24"/>
              </w:rPr>
              <w:t>в частині уточнення порядку реєстрації ПН/РК, складених на операції з постачання тютюнових виробів, що здійснюються магазинами безмитної торгівлі</w:t>
            </w:r>
            <w:r w:rsidRPr="00F65A48">
              <w:rPr>
                <w:rFonts w:eastAsiaTheme="minorHAnsi"/>
                <w:sz w:val="24"/>
                <w:szCs w:val="24"/>
                <w:lang w:val="ru-RU"/>
              </w:rPr>
              <w:t>;</w:t>
            </w:r>
          </w:p>
          <w:p w:rsidR="00D61D09" w:rsidRPr="00F65A48" w:rsidRDefault="00D61D09" w:rsidP="00D027E8">
            <w:pPr>
              <w:pStyle w:val="40"/>
              <w:spacing w:line="240" w:lineRule="auto"/>
              <w:ind w:left="22" w:right="53" w:firstLine="6"/>
              <w:jc w:val="both"/>
              <w:rPr>
                <w:rFonts w:eastAsiaTheme="minorHAnsi"/>
                <w:sz w:val="24"/>
                <w:szCs w:val="24"/>
              </w:rPr>
            </w:pPr>
            <w:r w:rsidRPr="00D027E8">
              <w:rPr>
                <w:rFonts w:eastAsiaTheme="minorHAnsi"/>
                <w:sz w:val="24"/>
                <w:szCs w:val="24"/>
              </w:rPr>
              <w:t>реалізації доповнення та виправлення зауважень до режиму «Сховище даних» щодо створення в ІКС ДПС складових Довідника електронних форм документів компоненту</w:t>
            </w:r>
            <w:r>
              <w:rPr>
                <w:rFonts w:eastAsiaTheme="minorHAnsi"/>
                <w:sz w:val="24"/>
                <w:szCs w:val="24"/>
              </w:rPr>
              <w:t xml:space="preserve"> </w:t>
            </w:r>
            <w:r w:rsidRPr="00D027E8">
              <w:rPr>
                <w:rFonts w:eastAsiaTheme="minorHAnsi"/>
                <w:sz w:val="24"/>
                <w:szCs w:val="24"/>
              </w:rPr>
              <w:t>«Довідники та класифікатори» підсистеми СУЗ.</w:t>
            </w:r>
          </w:p>
          <w:p w:rsidR="00D61D09" w:rsidRPr="00F65A48" w:rsidRDefault="00D61D09" w:rsidP="00D027E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Допрацьовано програмне забезпечення ІС «Супроводження еталонних довідників і класифікаторів» (Скорочена назва </w:t>
            </w:r>
            <w:r w:rsidRPr="00F65A48">
              <w:rPr>
                <w:rFonts w:eastAsiaTheme="minorHAnsi"/>
                <w:sz w:val="24"/>
                <w:szCs w:val="24"/>
              </w:rPr>
              <w:lastRenderedPageBreak/>
              <w:t>«Еталонні довідники») в частині встановлення контролів на поля довідників.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Ліцензування виробництва, зберігання, торгівлі пальним, спиртом, алкоголем, тютюном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відображення створених </w:t>
            </w:r>
            <w:proofErr w:type="spellStart"/>
            <w:r w:rsidRPr="00F65A48">
              <w:rPr>
                <w:rFonts w:eastAsiaTheme="minorHAnsi"/>
                <w:sz w:val="24"/>
                <w:szCs w:val="24"/>
              </w:rPr>
              <w:t>проєктів</w:t>
            </w:r>
            <w:proofErr w:type="spellEnd"/>
            <w:r w:rsidRPr="00F65A48">
              <w:rPr>
                <w:rFonts w:eastAsiaTheme="minorHAnsi"/>
                <w:sz w:val="24"/>
                <w:szCs w:val="24"/>
              </w:rPr>
              <w:t xml:space="preserve"> розпоряджень та розпоряджень, які збережено;</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надання доступу для роботи з реєстрами ліцензій;</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заповнення заяви на видачу додатка до ліцензії на оптову торгівлю тютюновими виробами;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автоматичного формування та направлення повідомлення суб’єктам господарювання щодо необхідності внесення чергового платежу за ліцензію.</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надання можливості формування ліцензій платникам єдиного податку;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збереження заяви згідно із зауваженнями до Реєстру </w:t>
            </w:r>
            <w:proofErr w:type="spellStart"/>
            <w:r w:rsidRPr="00F65A48">
              <w:rPr>
                <w:rFonts w:eastAsiaTheme="minorHAnsi"/>
                <w:sz w:val="24"/>
                <w:szCs w:val="24"/>
              </w:rPr>
              <w:t>спитру</w:t>
            </w:r>
            <w:proofErr w:type="spellEnd"/>
            <w:r w:rsidRPr="00F65A48">
              <w:rPr>
                <w:rFonts w:eastAsiaTheme="minorHAnsi"/>
                <w:sz w:val="24"/>
                <w:szCs w:val="24"/>
              </w:rPr>
              <w:t xml:space="preserve"> для хімічно-технічного призначення;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продовження строку ліцензій на період дії воєнного стану, термін дії яких  </w:t>
            </w:r>
            <w:r w:rsidRPr="00F65A48">
              <w:rPr>
                <w:rFonts w:eastAsiaTheme="minorHAnsi"/>
                <w:sz w:val="24"/>
                <w:szCs w:val="24"/>
              </w:rPr>
              <w:lastRenderedPageBreak/>
              <w:t>закінчився або по ним не сплачено черговий платіж;</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надання доступу до записів інших ГУ;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закріплення виконання повноважень за територіальними органами ДПС;</w:t>
            </w:r>
          </w:p>
          <w:p w:rsidR="00D61D09" w:rsidRPr="00F65A48" w:rsidRDefault="00D61D09" w:rsidP="00D027E8">
            <w:pPr>
              <w:pStyle w:val="40"/>
              <w:spacing w:line="240" w:lineRule="auto"/>
              <w:ind w:left="22" w:right="53" w:firstLine="6"/>
              <w:jc w:val="both"/>
              <w:rPr>
                <w:rFonts w:eastAsiaTheme="minorHAnsi"/>
                <w:sz w:val="24"/>
                <w:szCs w:val="24"/>
              </w:rPr>
            </w:pPr>
            <w:r w:rsidRPr="00D027E8">
              <w:rPr>
                <w:rFonts w:eastAsiaTheme="minorHAnsi"/>
                <w:sz w:val="24"/>
                <w:szCs w:val="24"/>
              </w:rPr>
              <w:t>приведення у відповідність електронних форматів, процесів до вимог Закону України від 19.12.1995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w:t>
            </w:r>
          </w:p>
          <w:p w:rsidR="00D61D09" w:rsidRPr="00F65A48" w:rsidRDefault="00D61D09" w:rsidP="00D027E8">
            <w:pPr>
              <w:pStyle w:val="40"/>
              <w:spacing w:line="240" w:lineRule="auto"/>
              <w:ind w:left="22" w:right="53" w:firstLine="6"/>
              <w:jc w:val="both"/>
              <w:rPr>
                <w:rFonts w:eastAsiaTheme="minorHAnsi"/>
                <w:sz w:val="24"/>
                <w:szCs w:val="24"/>
              </w:rPr>
            </w:pPr>
            <w:r w:rsidRPr="00F65A48">
              <w:rPr>
                <w:rFonts w:eastAsiaTheme="minorHAnsi"/>
                <w:sz w:val="24"/>
                <w:szCs w:val="24"/>
              </w:rPr>
              <w:t>Створено програмного забезпечення «Єдиний державний реєстр місць зберігання».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Доопрацьовано ІКС ДПС в частині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призупинення реєстрації платників ПДВ у зв'язку із переходом на спрощену систему оподаткування ІІІ групи зі ставкою 2% на період дії воєнного/надзвичайного стану;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обрахунку суми ПДВ з урахуванням вимог пункту 200 прим 1.9 статті 2001 ПКУ (∑</w:t>
            </w:r>
            <w:proofErr w:type="spellStart"/>
            <w:r w:rsidRPr="00F65A48">
              <w:rPr>
                <w:rFonts w:eastAsiaTheme="minorHAnsi"/>
                <w:sz w:val="24"/>
                <w:szCs w:val="24"/>
              </w:rPr>
              <w:t>НаклПеревищ</w:t>
            </w:r>
            <w:proofErr w:type="spellEnd"/>
            <w:r w:rsidRPr="00F65A48">
              <w:rPr>
                <w:rFonts w:eastAsiaTheme="minorHAnsi"/>
                <w:sz w:val="24"/>
                <w:szCs w:val="24"/>
              </w:rPr>
              <w:t xml:space="preserve">), на яку платник </w:t>
            </w:r>
            <w:r w:rsidRPr="00F65A48">
              <w:rPr>
                <w:rFonts w:eastAsiaTheme="minorHAnsi"/>
                <w:sz w:val="24"/>
                <w:szCs w:val="24"/>
              </w:rPr>
              <w:lastRenderedPageBreak/>
              <w:t>має право зареєструвати ПН/РК в ЄРПН;</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обрахунку ∑</w:t>
            </w:r>
            <w:proofErr w:type="spellStart"/>
            <w:r w:rsidRPr="00F65A48">
              <w:rPr>
                <w:rFonts w:eastAsiaTheme="minorHAnsi"/>
                <w:sz w:val="24"/>
                <w:szCs w:val="24"/>
              </w:rPr>
              <w:t>АНакл</w:t>
            </w:r>
            <w:proofErr w:type="spellEnd"/>
            <w:r w:rsidRPr="00F65A48">
              <w:rPr>
                <w:rFonts w:eastAsiaTheme="minorHAnsi"/>
                <w:sz w:val="24"/>
                <w:szCs w:val="24"/>
              </w:rPr>
              <w:t>(П) в СЕАРПСЕ;</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формування показника перевищення;</w:t>
            </w:r>
          </w:p>
          <w:p w:rsidR="00D61D09" w:rsidRPr="00D027E8" w:rsidRDefault="00D61D09" w:rsidP="00D027E8">
            <w:pPr>
              <w:pStyle w:val="40"/>
              <w:spacing w:line="240" w:lineRule="auto"/>
              <w:ind w:left="22" w:right="53" w:firstLine="6"/>
              <w:jc w:val="both"/>
              <w:rPr>
                <w:rFonts w:eastAsiaTheme="minorHAnsi"/>
                <w:sz w:val="24"/>
                <w:szCs w:val="24"/>
              </w:rPr>
            </w:pPr>
            <w:r w:rsidRPr="00F65A48">
              <w:rPr>
                <w:rFonts w:eastAsiaTheme="minorHAnsi"/>
                <w:sz w:val="24"/>
                <w:szCs w:val="24"/>
              </w:rPr>
              <w:t>обрахунку ∑</w:t>
            </w:r>
            <w:proofErr w:type="spellStart"/>
            <w:r w:rsidRPr="00F65A48">
              <w:rPr>
                <w:rFonts w:eastAsiaTheme="minorHAnsi"/>
                <w:sz w:val="24"/>
                <w:szCs w:val="24"/>
              </w:rPr>
              <w:t>ПопРах</w:t>
            </w:r>
            <w:proofErr w:type="spellEnd"/>
            <w:r w:rsidRPr="00F65A48">
              <w:rPr>
                <w:rFonts w:eastAsiaTheme="minorHAnsi"/>
                <w:sz w:val="24"/>
                <w:szCs w:val="24"/>
              </w:rPr>
              <w:t xml:space="preserve"> у періоді призупинення реєстрації ПДВ (перехід на спрощену систему 3 група 2%).</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 зв’язку із зміною окремих ставок акцизного податку надано консультативну допомогу в частині приймання та реєстрації акцизних накладних, заявок на поповнення, тощо.</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Оновлено всі модулі на всіх площадках.</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Додано підтримку сертифікатів КНЕДП банку Альянс.</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Доопрацювано програмне забезпечення Єдиного реєстру податкових накладних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(в частині визначення порядку складання податкових накладних, на операції з постачання товарів, базою оподаткування для яких встановлені максимальні роздрібні ціни);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lastRenderedPageBreak/>
              <w:t>в частині внесення змін до тривалості операційного дня протягом якого здійснюється прийняття податкових накладних та розрахунків коригування кількісних та вартісних показників до податкових накладних  для реєстрації в Єдиному реєстрі податкових накладних, визначеного пунктом 69.18 статті 69 розділу ХХ перехідних положень Податкового кодексу України;</w:t>
            </w:r>
          </w:p>
          <w:p w:rsidR="00D61D09" w:rsidRPr="00F65A48" w:rsidRDefault="00D61D09" w:rsidP="00D027E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приймання та обробки податкових накладних та розрахунків коригування кількісних та вартісних показників до податкових накладних за новими формами (щодо скасування можливості приймання та обробки податкових накладних, складених на операції з постачання </w:t>
            </w:r>
            <w:proofErr w:type="spellStart"/>
            <w:r w:rsidRPr="00F65A48">
              <w:rPr>
                <w:rFonts w:eastAsiaTheme="minorHAnsi"/>
                <w:sz w:val="24"/>
                <w:szCs w:val="24"/>
              </w:rPr>
              <w:t>власновироблених</w:t>
            </w:r>
            <w:proofErr w:type="spellEnd"/>
            <w:r w:rsidRPr="00F65A48">
              <w:rPr>
                <w:rFonts w:eastAsiaTheme="minorHAnsi"/>
                <w:sz w:val="24"/>
                <w:szCs w:val="24"/>
              </w:rPr>
              <w:t xml:space="preserve"> товарів, отриманих за результатами видів діяльності, визначених пунктом 161.3 статті 161 Закону України „Про державну підтримку сільського господарства України”).</w:t>
            </w:r>
          </w:p>
          <w:p w:rsidR="00D61D09" w:rsidRPr="00F65A48" w:rsidRDefault="00D61D09" w:rsidP="00D027E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Доопрацьовано програмне забезпечення супроводження еталонних довідників і </w:t>
            </w:r>
            <w:r w:rsidRPr="00F65A48">
              <w:rPr>
                <w:rFonts w:eastAsiaTheme="minorHAnsi"/>
                <w:sz w:val="24"/>
                <w:szCs w:val="24"/>
              </w:rPr>
              <w:lastRenderedPageBreak/>
              <w:t>класифікаторів.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Оновлено програмне забезпечення в частині приймання та обробки пакету документів J1302001 (Заява про повернення помилково та/або </w:t>
            </w:r>
            <w:proofErr w:type="spellStart"/>
            <w:r w:rsidRPr="00F65A48">
              <w:rPr>
                <w:rFonts w:eastAsiaTheme="minorHAnsi"/>
                <w:sz w:val="24"/>
                <w:szCs w:val="24"/>
              </w:rPr>
              <w:t>надмiру</w:t>
            </w:r>
            <w:proofErr w:type="spellEnd"/>
            <w:r w:rsidRPr="00F65A48">
              <w:rPr>
                <w:rFonts w:eastAsiaTheme="minorHAnsi"/>
                <w:sz w:val="24"/>
                <w:szCs w:val="24"/>
              </w:rPr>
              <w:t xml:space="preserve"> сплачених сум грошових зобов’язань та </w:t>
            </w:r>
            <w:proofErr w:type="spellStart"/>
            <w:r w:rsidRPr="00F65A48">
              <w:rPr>
                <w:rFonts w:eastAsiaTheme="minorHAnsi"/>
                <w:sz w:val="24"/>
                <w:szCs w:val="24"/>
              </w:rPr>
              <w:t>пенi</w:t>
            </w:r>
            <w:proofErr w:type="spellEnd"/>
            <w:r w:rsidRPr="00F65A48">
              <w:rPr>
                <w:rFonts w:eastAsiaTheme="minorHAnsi"/>
                <w:sz w:val="24"/>
                <w:szCs w:val="24"/>
              </w:rPr>
              <w:t>) та J1360102 (Документ довільного формату).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Встановлено оновлення форм</w:t>
            </w:r>
            <w:r>
              <w:rPr>
                <w:rFonts w:eastAsiaTheme="minorHAnsi"/>
                <w:sz w:val="24"/>
                <w:szCs w:val="24"/>
              </w:rPr>
              <w:t>.</w:t>
            </w:r>
            <w:r w:rsidRPr="00F65A48">
              <w:rPr>
                <w:rFonts w:eastAsiaTheme="minorHAnsi"/>
                <w:sz w:val="24"/>
                <w:szCs w:val="24"/>
              </w:rPr>
              <w:t xml:space="preserve"> </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4) Доопрацьовано програмне забезпечення ІКС «Податковий блок» в частині: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порядку опрацювання відомостей з Єдиного державного реєстру та обробки заяв, поданих платниками податків;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формування реєстрів: переліку земельних ділянок, облікованих у ІТС «Податковий блок», реєстру сформованих ППР, реєстру платників, по яким не сформовані ППР, реєстру орендарів, реєстру невручених ППР, а також статистичної інформації з адміністрування плати за землю з фізичних осіб;</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автоматизованої обробки податкової декларації платника єдиного податку </w:t>
            </w:r>
            <w:r w:rsidRPr="00F65A48">
              <w:rPr>
                <w:rFonts w:eastAsiaTheme="minorHAnsi"/>
                <w:sz w:val="24"/>
                <w:szCs w:val="24"/>
              </w:rPr>
              <w:lastRenderedPageBreak/>
              <w:t>четвертої групи та реалізації вимог Протоколу № 20 про надання Державною податковою службою України до Пенсійного фонду України відомостей зі звітності страхувальників;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ведення переліку ймовірних декларантів  за результатами 2021 року;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процесів, пов’язаних з інтегрованою карткою особи-нерезидента, яка надає електронні послуги (відкриття/закриття ІКП/рознесення сум сплати до ІКП);</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забезпечення можливості взяття на облік нерезидента відповідно до підпункту 133.1.5 пункту 133.1 статті 133 Податкового кодексу України);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відображення в ІКП невикористаних коштів за результатами клірингових розрахунків;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формування та опрацювання заяви нерезидента (для іноземної юридичної компанії, організації або її відокремленого підрозділу) за ф.№1-ОПН;</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зміни вихідної форми податкового повідомлення-рішення з податку на майно (податку на нерухоме майно, відмінне від </w:t>
            </w:r>
            <w:r w:rsidRPr="00F65A48">
              <w:rPr>
                <w:rFonts w:eastAsiaTheme="minorHAnsi"/>
                <w:sz w:val="24"/>
                <w:szCs w:val="24"/>
              </w:rPr>
              <w:lastRenderedPageBreak/>
              <w:t>земельної ділянки, транспортного податку та плати за землю з фізичних осіб), форма «Ф»;</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формування висновків про повернення надміру сплачених сум грошових зобов’язань за рішеннями судів, які набрали законної сили;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призупинення реєстрації платників ПДВ у зв'язку із переходом на спрощену систему оподаткування ІІІ групи зі ставкою 2% на період дії воєнного/надзвичайного стану;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автоматизованої обробки податкової декларації платника єдиного податку третьої групи на період дії воєнного, надзвичайного стану в Україні та реалізації вимог Протоколу № 24 про надання Державною податковою службою України до Пенсійного фонду України відомостей зі звітності страхувальників;</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автоматизації процесу відображення в ІКП сум надходжень від платників, щодо яких відкрито провадження у справі про банкрутство, у погашення зафіксованого боргу;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формування Запиту на отримання витягу </w:t>
            </w:r>
            <w:r w:rsidRPr="00F65A48">
              <w:rPr>
                <w:rFonts w:eastAsiaTheme="minorHAnsi"/>
                <w:sz w:val="24"/>
                <w:szCs w:val="24"/>
              </w:rPr>
              <w:lastRenderedPageBreak/>
              <w:t>та Витягу із реєстру платників ПДВ платникам, реєстрація платником ПДВ яких призупинена у зв'язку із застосуванням особливостей оподаткування єдиного податку (3 група 2%);</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реєстрації платників єдиного податку 3 групи із ставкою 2%;</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обробки заяв про застосування спрощеної системи оподаткування під час  стандартної перереєстрації платників єдиного податку (в тому числі зі ставки 2%);</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створення спрощеної податкової звітності з ПДВ та надсилання її засобами спеціального портального рішення ІКС ДПС;</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встановлення контролю на унікальність номеру Рішення про списання/поновлення у межах року для регіону та встановлення контролю на відповідність дати Рішення про списання робочій даті, з урахуванням вимог надання доступу користувачам до системи ІКС «Податковий блок»;</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перевірки даних під час реєстрації </w:t>
            </w:r>
            <w:r w:rsidRPr="00F65A48">
              <w:rPr>
                <w:rFonts w:eastAsiaTheme="minorHAnsi"/>
                <w:sz w:val="24"/>
                <w:szCs w:val="24"/>
              </w:rPr>
              <w:lastRenderedPageBreak/>
              <w:t>платником  єдиного податку;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отримання платником єдиного рахунку повідомлення для уточнення призначення платежу в ІКС «Електронний кабінет»;</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формування платіжних доручень по платниках єдиного рахунку;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анулювання платіжних документів на перерахування коштів з єдиного рахунка;</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прив'язки земельних ділянок та ППР до ІКП;</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передачі земельних ділянок та ІКП по територіальним громадам;</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розробки модулю загального контролю у рамках функціонування єдиного рахунку;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особливостей роботи режиму по формуванні податкових вимог в період воєнного стану;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Доопрацьовано ІКС  «Податковий блок» в частині впровадження: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алгоритму контролю Податкової декларації з податку на прибуток підприємств за угодою про розподіл продукції</w:t>
            </w:r>
            <w:r>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алгоритму контролю Податкової декларації про майновий стан і доходи</w:t>
            </w:r>
            <w:r>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lastRenderedPageBreak/>
              <w:t>алгоритму контролю податкової декларації платника єдиного податку третьої групи (юридичні особи) на період дії воєнного, надзвичайного стану в Україні»;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змін до алгоритму контролю податкової декларації платника єдиного податку – фізичної особи – підприємця;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змін до алгоритму контролю податкової декларації платника єдиного податку – фізичної особи – підприємця;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змін до алгоритму контролю податкової декларації платника єдиного податку – фізичної особи – підприємця;</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алгоритму контролю Податкової декларації платника єдиного податку четвертої групи;</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алгоритму контролю податкової декларації платника єдиного податку третьої групи на період дії воєнного, надзвичайного стану в Україні;</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змін до алгоритму контролю Декларації акцизного податку;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 xml:space="preserve">алгоритму контролю Податкової декларації з податку на прибуток </w:t>
            </w:r>
            <w:r w:rsidRPr="00F65A48">
              <w:rPr>
                <w:rFonts w:eastAsiaTheme="minorHAnsi"/>
                <w:sz w:val="24"/>
                <w:szCs w:val="24"/>
              </w:rPr>
              <w:lastRenderedPageBreak/>
              <w:t>підприємств</w:t>
            </w:r>
            <w:r>
              <w:rPr>
                <w:rFonts w:eastAsiaTheme="minorHAnsi"/>
                <w:sz w:val="24"/>
                <w:szCs w:val="24"/>
              </w:rPr>
              <w:t>;</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змін до алгоритму контролю Розрахунку частини чистого прибутку (доходу), дивідендів на державну частку;</w:t>
            </w:r>
          </w:p>
          <w:p w:rsidR="00D61D09" w:rsidRPr="00F65A48" w:rsidRDefault="00D61D09" w:rsidP="00F65A48">
            <w:pPr>
              <w:pStyle w:val="40"/>
              <w:spacing w:line="240" w:lineRule="auto"/>
              <w:ind w:left="22" w:right="53" w:firstLine="6"/>
              <w:jc w:val="both"/>
              <w:rPr>
                <w:rFonts w:eastAsiaTheme="minorHAnsi"/>
                <w:sz w:val="24"/>
                <w:szCs w:val="24"/>
              </w:rPr>
            </w:pPr>
            <w:r w:rsidRPr="00F65A48">
              <w:rPr>
                <w:rFonts w:eastAsiaTheme="minorHAnsi"/>
                <w:sz w:val="24"/>
                <w:szCs w:val="24"/>
              </w:rPr>
              <w:t>змін до алгоритму контролю податкової декларації платника єдиного податку третьої групи  (юридичні особи)»</w:t>
            </w:r>
            <w:r>
              <w:rPr>
                <w:rFonts w:eastAsiaTheme="minorHAnsi"/>
                <w:sz w:val="24"/>
                <w:szCs w:val="24"/>
              </w:rPr>
              <w:t>;</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алгоритму контролю Податкової декларації платника єдиного податку четвертої групи;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журналів розрахунку штрафних санкцій за порушення правил сплати;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ППР (Форма Ф) і розрахунку земельного податку та орендної плати за землю (фізичні особи);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дат у Реєстрі платників єдиного податку та ПДВ;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актуалізації даних про коди ДПІ платників податків на нерухоме майно, відмінне від земельної ділянки;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обробки інформації про рух коштів на ЄР (поновлення залишку);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коректного внесення заяв платників єдиного податку під час зміни </w:t>
            </w:r>
            <w:r w:rsidRPr="00F65A48">
              <w:rPr>
                <w:rFonts w:eastAsiaTheme="minorHAnsi"/>
                <w:sz w:val="24"/>
                <w:szCs w:val="24"/>
                <w:lang w:val="uk-UA" w:eastAsia="en-US"/>
              </w:rPr>
              <w:lastRenderedPageBreak/>
              <w:t>групи/ставки;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реалізації підпункту 69.9 пункту 69 підрозділу 10 розділу ХХ «Перехідні положення» ПКУ (подовження терміну подання) (робота комісії);</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впровадження змін до алгоритмів звітності з місцевих податків та зборів;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отримання платником повідомлення для уточнення призначення платежу по Єдиному рахунку;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обробки заяв Єдиного податку;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типу відомості ЄДР;</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обмеження перегляду відповідних документів засобами функціоналу </w:t>
            </w:r>
            <w:proofErr w:type="spellStart"/>
            <w:r w:rsidRPr="00F65A48">
              <w:rPr>
                <w:rFonts w:eastAsiaTheme="minorHAnsi"/>
                <w:sz w:val="24"/>
                <w:szCs w:val="24"/>
                <w:lang w:val="uk-UA" w:eastAsia="en-US"/>
              </w:rPr>
              <w:t>biservlet</w:t>
            </w:r>
            <w:proofErr w:type="spellEnd"/>
            <w:r w:rsidRPr="00F65A48">
              <w:rPr>
                <w:rFonts w:eastAsiaTheme="minorHAnsi"/>
                <w:sz w:val="24"/>
                <w:szCs w:val="24"/>
                <w:lang w:val="uk-UA" w:eastAsia="en-US"/>
              </w:rPr>
              <w:t>;</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ведення </w:t>
            </w:r>
            <w:proofErr w:type="spellStart"/>
            <w:r w:rsidRPr="00F65A48">
              <w:rPr>
                <w:rFonts w:eastAsiaTheme="minorHAnsi"/>
                <w:sz w:val="24"/>
                <w:szCs w:val="24"/>
                <w:lang w:val="uk-UA" w:eastAsia="en-US"/>
              </w:rPr>
              <w:t>підрежимів</w:t>
            </w:r>
            <w:proofErr w:type="spellEnd"/>
            <w:r w:rsidRPr="00F65A48">
              <w:rPr>
                <w:rFonts w:eastAsiaTheme="minorHAnsi"/>
                <w:sz w:val="24"/>
                <w:szCs w:val="24"/>
                <w:lang w:val="uk-UA" w:eastAsia="en-US"/>
              </w:rPr>
              <w:t xml:space="preserve"> "Платежі для обробки" та "Ідентифікація платежу" режиму "Інформація з ДКУ";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приведення у відповідність місця проживання особи в ПБ за даними ДРФО;</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опрацювання Одноразової (спеціальної) добровільної декларації;</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упередження реєстрації платниками ПДВ осіб-нерезидентів, реєстрація платниками ПДВ яких не передбачена;</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lastRenderedPageBreak/>
              <w:t>ведення Журналу заяв платників реєстру Дія-Сіті;</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перерахунку сальдо для закритої ІКП;</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опрацювання заяви на перехід на єдиний податок;</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платіжного доручення по Єдиному рахунку;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застосування штрафних санкцій по ст.124</w:t>
            </w:r>
            <w:r>
              <w:rPr>
                <w:rFonts w:eastAsiaTheme="minorHAnsi"/>
                <w:sz w:val="24"/>
                <w:szCs w:val="24"/>
                <w:lang w:val="uk-UA" w:eastAsia="en-US"/>
              </w:rPr>
              <w:t> </w:t>
            </w:r>
            <w:r w:rsidRPr="00F65A48">
              <w:rPr>
                <w:rFonts w:eastAsiaTheme="minorHAnsi"/>
                <w:sz w:val="24"/>
                <w:szCs w:val="24"/>
                <w:lang w:val="uk-UA" w:eastAsia="en-US"/>
              </w:rPr>
              <w:t>ПКУ після анулювання акту по перевірці;</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завантаження відомостей з ЄДР про державну реєстрацію;</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вихідної форми та алгоритму нарахування ППР форми «Ф» - плата за землю з фізичних осіб;</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направлення інформації по електронних рахунках ПДВ по платниках;</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перерахунку сальдо ІКП по довідково штрафним санкціям;</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направлення повідомлення для відкриття рахунку платнику, що був на 2% єдиного податку та повернувся на ПДВ;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визначення</w:t>
            </w:r>
            <w:r w:rsidR="00F30F6E">
              <w:rPr>
                <w:rFonts w:eastAsiaTheme="minorHAnsi"/>
                <w:sz w:val="24"/>
                <w:szCs w:val="24"/>
                <w:lang w:val="uk-UA" w:eastAsia="en-US"/>
              </w:rPr>
              <w:t xml:space="preserve">  </w:t>
            </w:r>
            <w:r w:rsidRPr="00F65A48">
              <w:rPr>
                <w:rFonts w:eastAsiaTheme="minorHAnsi"/>
                <w:sz w:val="24"/>
                <w:szCs w:val="24"/>
                <w:lang w:val="uk-UA" w:eastAsia="en-US"/>
              </w:rPr>
              <w:t>дати</w:t>
            </w:r>
            <w:r w:rsidR="00F30F6E">
              <w:rPr>
                <w:rFonts w:eastAsiaTheme="minorHAnsi"/>
                <w:sz w:val="24"/>
                <w:szCs w:val="24"/>
                <w:lang w:val="uk-UA" w:eastAsia="en-US"/>
              </w:rPr>
              <w:t xml:space="preserve"> </w:t>
            </w:r>
            <w:r w:rsidRPr="00F65A48">
              <w:rPr>
                <w:rFonts w:eastAsiaTheme="minorHAnsi"/>
                <w:sz w:val="24"/>
                <w:szCs w:val="24"/>
                <w:lang w:val="uk-UA" w:eastAsia="en-US"/>
              </w:rPr>
              <w:t xml:space="preserve"> реєстрації</w:t>
            </w:r>
            <w:r w:rsidR="00F30F6E">
              <w:rPr>
                <w:rFonts w:eastAsiaTheme="minorHAnsi"/>
                <w:sz w:val="24"/>
                <w:szCs w:val="24"/>
                <w:lang w:val="uk-UA" w:eastAsia="en-US"/>
              </w:rPr>
              <w:t xml:space="preserve"> </w:t>
            </w:r>
            <w:r w:rsidRPr="00F65A48">
              <w:rPr>
                <w:rFonts w:eastAsiaTheme="minorHAnsi"/>
                <w:sz w:val="24"/>
                <w:szCs w:val="24"/>
                <w:lang w:val="uk-UA" w:eastAsia="en-US"/>
              </w:rPr>
              <w:t xml:space="preserve"> заяви </w:t>
            </w:r>
            <w:r w:rsidR="00F30F6E">
              <w:rPr>
                <w:rFonts w:eastAsiaTheme="minorHAnsi"/>
                <w:sz w:val="24"/>
                <w:szCs w:val="24"/>
                <w:lang w:val="uk-UA" w:eastAsia="en-US"/>
              </w:rPr>
              <w:t xml:space="preserve">  </w:t>
            </w:r>
            <w:r w:rsidRPr="00F65A48">
              <w:rPr>
                <w:rFonts w:eastAsiaTheme="minorHAnsi"/>
                <w:sz w:val="24"/>
                <w:szCs w:val="24"/>
                <w:lang w:val="uk-UA" w:eastAsia="en-US"/>
              </w:rPr>
              <w:t>за</w:t>
            </w:r>
            <w:r w:rsidR="00F30F6E">
              <w:rPr>
                <w:rFonts w:eastAsiaTheme="minorHAnsi"/>
                <w:sz w:val="24"/>
                <w:szCs w:val="24"/>
                <w:lang w:val="uk-UA" w:eastAsia="en-US"/>
              </w:rPr>
              <w:t> </w:t>
            </w:r>
            <w:r w:rsidRPr="00F65A48">
              <w:rPr>
                <w:rFonts w:eastAsiaTheme="minorHAnsi"/>
                <w:sz w:val="24"/>
                <w:szCs w:val="24"/>
                <w:lang w:val="uk-UA" w:eastAsia="en-US"/>
              </w:rPr>
              <w:t>ф.</w:t>
            </w:r>
            <w:r w:rsidR="00F30F6E">
              <w:rPr>
                <w:rFonts w:eastAsiaTheme="minorHAnsi"/>
                <w:sz w:val="24"/>
                <w:szCs w:val="24"/>
                <w:lang w:val="uk-UA" w:eastAsia="en-US"/>
              </w:rPr>
              <w:t> </w:t>
            </w:r>
            <w:r w:rsidRPr="00F65A48">
              <w:rPr>
                <w:rFonts w:eastAsiaTheme="minorHAnsi"/>
                <w:sz w:val="24"/>
                <w:szCs w:val="24"/>
                <w:lang w:val="uk-UA" w:eastAsia="en-US"/>
              </w:rPr>
              <w:t>1-РОН;</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обробки та внесення в Журнал нової версії </w:t>
            </w:r>
            <w:r w:rsidRPr="00F65A48">
              <w:rPr>
                <w:rFonts w:eastAsiaTheme="minorHAnsi"/>
                <w:sz w:val="24"/>
                <w:szCs w:val="24"/>
                <w:lang w:val="uk-UA" w:eastAsia="en-US"/>
              </w:rPr>
              <w:lastRenderedPageBreak/>
              <w:t>Заяви 1-ОПН;</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округлення площі орендованих земельних ділянок;</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розрахунку ППР форми "Ф" по землі;</w:t>
            </w:r>
          </w:p>
          <w:p w:rsidR="00D61D09" w:rsidRPr="00F65A48" w:rsidRDefault="00D61D09" w:rsidP="00F65A48">
            <w:pPr>
              <w:pStyle w:val="2"/>
              <w:spacing w:after="0" w:line="240" w:lineRule="auto"/>
              <w:ind w:left="0" w:firstLine="6"/>
              <w:jc w:val="both"/>
              <w:rPr>
                <w:rFonts w:eastAsiaTheme="minorHAnsi"/>
                <w:sz w:val="24"/>
                <w:szCs w:val="24"/>
                <w:lang w:eastAsia="en-US"/>
              </w:rPr>
            </w:pPr>
            <w:r w:rsidRPr="00F65A48">
              <w:rPr>
                <w:rFonts w:eastAsiaTheme="minorHAnsi"/>
                <w:sz w:val="24"/>
                <w:szCs w:val="24"/>
                <w:lang w:val="uk-UA" w:eastAsia="en-US"/>
              </w:rPr>
              <w:t>обробки Договору на одноразову сплату у системі загальнообов'язкового соціального страхування</w:t>
            </w:r>
            <w:r w:rsidRPr="00F65A48">
              <w:rPr>
                <w:rFonts w:eastAsiaTheme="minorHAnsi"/>
                <w:sz w:val="24"/>
                <w:szCs w:val="24"/>
                <w:lang w:eastAsia="en-US"/>
              </w:rPr>
              <w:t>;</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щодо зареєстрованого та/або фактичного місця проживання особи;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відображення в Журналі реєстрації заяв та повідомлень про взяття на облік;</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удосконалення деяких процедур ведення обліку платників;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в облікових даних платників щодо КАТОТТГ;</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алгоритму рознесення до ІКП даних декларацій з рентної плати та екології;</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ППР Форма Ф (нерухомість, транспорт), припинення терміну дії ставок;</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податкових пільг відповідно до ведення нових форм звітності по прибутку;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до алгоритму контролю декларацій з рентної плати;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направлення інформації по електронних </w:t>
            </w:r>
            <w:r w:rsidRPr="00F65A48">
              <w:rPr>
                <w:rFonts w:eastAsiaTheme="minorHAnsi"/>
                <w:sz w:val="24"/>
                <w:szCs w:val="24"/>
                <w:lang w:val="uk-UA" w:eastAsia="en-US"/>
              </w:rPr>
              <w:lastRenderedPageBreak/>
              <w:t>рахунках ПДВ по платниках;</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відображення в ІКП сум грошових зобов’язань, самостійно визначених платником, з прив’язкою до КАТОТТГ;</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обробки Заяв щодо реєстрації/перереєстрації/скасування РРО/РРОВ/КОРО платників із станом 60 та створення Переліків РРО/РРОВ/КОРО що підлягають скасуванню (стан 11,12,16);</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до алгоритму визначення ОПФ для нерезидентів;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щодо ОПФ в облікових даних;</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2 квитанцій в Електронному кабінеті платника та в режимі "Обробка ПЗ та платежів" по різним формам документам;</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відображення нормативної грошової оцінки;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зміни алгоритму збереження та опрацювання заяви нерезидента (для іноземної юридичної компанії, організації або її відокремленого підрозділу) </w:t>
            </w:r>
            <w:r w:rsidR="00F30F6E">
              <w:rPr>
                <w:rFonts w:eastAsiaTheme="minorHAnsi"/>
                <w:sz w:val="24"/>
                <w:szCs w:val="24"/>
                <w:lang w:val="uk-UA" w:eastAsia="en-US"/>
              </w:rPr>
              <w:t xml:space="preserve"> </w:t>
            </w:r>
            <w:r w:rsidRPr="00F65A48">
              <w:rPr>
                <w:rFonts w:eastAsiaTheme="minorHAnsi"/>
                <w:sz w:val="24"/>
                <w:szCs w:val="24"/>
                <w:lang w:val="uk-UA" w:eastAsia="en-US"/>
              </w:rPr>
              <w:t>за</w:t>
            </w:r>
            <w:r w:rsidR="00F30F6E">
              <w:rPr>
                <w:rFonts w:eastAsiaTheme="minorHAnsi"/>
                <w:sz w:val="24"/>
                <w:szCs w:val="24"/>
                <w:lang w:val="uk-UA" w:eastAsia="en-US"/>
              </w:rPr>
              <w:t> </w:t>
            </w:r>
            <w:r w:rsidRPr="00F65A48">
              <w:rPr>
                <w:rFonts w:eastAsiaTheme="minorHAnsi"/>
                <w:sz w:val="24"/>
                <w:szCs w:val="24"/>
                <w:lang w:val="uk-UA" w:eastAsia="en-US"/>
              </w:rPr>
              <w:t>ф.№</w:t>
            </w:r>
            <w:r w:rsidR="00F30F6E">
              <w:rPr>
                <w:rFonts w:eastAsiaTheme="minorHAnsi"/>
                <w:sz w:val="24"/>
                <w:szCs w:val="24"/>
                <w:lang w:val="uk-UA" w:eastAsia="en-US"/>
              </w:rPr>
              <w:t> </w:t>
            </w:r>
            <w:r w:rsidRPr="00F65A48">
              <w:rPr>
                <w:rFonts w:eastAsiaTheme="minorHAnsi"/>
                <w:sz w:val="24"/>
                <w:szCs w:val="24"/>
                <w:lang w:val="uk-UA" w:eastAsia="en-US"/>
              </w:rPr>
              <w:t>1-ОПН;</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обробки рішення про анулювання реєстрації платника ПДВ;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lastRenderedPageBreak/>
              <w:t>змін щодо платіжних доручень по Єдиному рахунку (перерахування з Єдиного рахунку сум податків формуються не по тому району (ДПІ));</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опрацювання відомості ЄДР;</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до опису алгоритму контролю Податкової декларації з податку на прибуток підприємств;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змін щодо заяви про надання відстрочки (розстрочки) в Реєстр заяв;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направлення інформації по електронних рахунках ПДВ по платниках;</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опрацювання звітності з ПДВ в частині опрацювання показника ∑</w:t>
            </w:r>
            <w:proofErr w:type="spellStart"/>
            <w:r w:rsidRPr="00F65A48">
              <w:rPr>
                <w:rFonts w:eastAsiaTheme="minorHAnsi"/>
                <w:sz w:val="24"/>
                <w:szCs w:val="24"/>
                <w:lang w:val="uk-UA" w:eastAsia="en-US"/>
              </w:rPr>
              <w:t>наклреорг</w:t>
            </w:r>
            <w:proofErr w:type="spellEnd"/>
            <w:r w:rsidRPr="00F65A48">
              <w:rPr>
                <w:rFonts w:eastAsiaTheme="minorHAnsi"/>
                <w:sz w:val="24"/>
                <w:szCs w:val="24"/>
                <w:lang w:val="uk-UA" w:eastAsia="en-US"/>
              </w:rPr>
              <w:t>;</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рознесення до ІКП військового збору;</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обробки відомостей ЄДР по платниках, які перебувають в стані переходу з однієї області в іншу (стан 30);</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Реєстру сум ПДВ, заявлених до відшкодування;</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висновків на повернення надміру сплачених сум;</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відкриття електронного рахунку ПДВ (після переходу з 2%);</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 xml:space="preserve">змін щодо інформації про реєстрацію ФОП </w:t>
            </w:r>
            <w:r w:rsidRPr="00F65A48">
              <w:rPr>
                <w:rFonts w:eastAsiaTheme="minorHAnsi"/>
                <w:sz w:val="24"/>
                <w:szCs w:val="24"/>
                <w:lang w:val="uk-UA" w:eastAsia="en-US"/>
              </w:rPr>
              <w:lastRenderedPageBreak/>
              <w:t>платником ПДВ в ІКС «Податковий блок» (режим «Дані податкового обліку та реєстрів»);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формування та підтвердження реєстрів на сплату ПДВ;</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рознесення до ІКП звітності по єдиному податку (стани);</w:t>
            </w:r>
          </w:p>
          <w:p w:rsidR="00D61D09" w:rsidRPr="00F65A48" w:rsidRDefault="00D61D09" w:rsidP="00F65A48">
            <w:pPr>
              <w:pStyle w:val="2"/>
              <w:spacing w:after="0" w:line="240" w:lineRule="auto"/>
              <w:ind w:left="0" w:firstLine="6"/>
              <w:jc w:val="both"/>
              <w:rPr>
                <w:rFonts w:eastAsiaTheme="minorHAnsi"/>
                <w:sz w:val="24"/>
                <w:szCs w:val="24"/>
                <w:lang w:val="uk-UA" w:eastAsia="en-US"/>
              </w:rPr>
            </w:pPr>
            <w:r w:rsidRPr="00F65A48">
              <w:rPr>
                <w:rFonts w:eastAsiaTheme="minorHAnsi"/>
                <w:sz w:val="24"/>
                <w:szCs w:val="24"/>
                <w:lang w:val="uk-UA" w:eastAsia="en-US"/>
              </w:rPr>
              <w:t>додавання перевірок при проведенні реєстрації платником акцизного податку з реалізації пального та спирту етилового;</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удосконалення деяких процедур ведення обліку платників;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електронної інформаційної взаємодії між </w:t>
            </w:r>
            <w:r>
              <w:rPr>
                <w:rFonts w:ascii="Times New Roman" w:hAnsi="Times New Roman" w:cs="Times New Roman"/>
                <w:sz w:val="24"/>
                <w:szCs w:val="24"/>
              </w:rPr>
              <w:t>Міністерством фінансів України</w:t>
            </w:r>
            <w:r w:rsidRPr="00F65A48">
              <w:rPr>
                <w:rFonts w:ascii="Times New Roman" w:hAnsi="Times New Roman" w:cs="Times New Roman"/>
                <w:sz w:val="24"/>
                <w:szCs w:val="24"/>
              </w:rPr>
              <w:t xml:space="preserve"> та ДПС згідно протоколів №№ 4-6 від 05.10.2021 до Угоди від 23.06.2020 № 13010-05/127;</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візуалізації даних системи електронного адміністрування ПДВ, що приймають участь в обрахунку показника ∑перевищ, в ITC «Податковий Блок» (з урахуванням </w:t>
            </w:r>
            <w:proofErr w:type="spellStart"/>
            <w:r w:rsidRPr="00F65A48">
              <w:rPr>
                <w:rFonts w:ascii="Times New Roman" w:hAnsi="Times New Roman" w:cs="Times New Roman"/>
                <w:sz w:val="24"/>
                <w:szCs w:val="24"/>
              </w:rPr>
              <w:t>змiн</w:t>
            </w:r>
            <w:proofErr w:type="spellEnd"/>
            <w:r w:rsidRPr="00F65A48">
              <w:rPr>
                <w:rFonts w:ascii="Times New Roman" w:hAnsi="Times New Roman" w:cs="Times New Roman"/>
                <w:sz w:val="24"/>
                <w:szCs w:val="24"/>
              </w:rPr>
              <w:t>, внесених наказом Мініст</w:t>
            </w:r>
            <w:r>
              <w:rPr>
                <w:rFonts w:ascii="Times New Roman" w:hAnsi="Times New Roman" w:cs="Times New Roman"/>
                <w:sz w:val="24"/>
                <w:szCs w:val="24"/>
              </w:rPr>
              <w:t xml:space="preserve">ерства фінансів України </w:t>
            </w:r>
            <w:proofErr w:type="spellStart"/>
            <w:r>
              <w:rPr>
                <w:rFonts w:ascii="Times New Roman" w:hAnsi="Times New Roman" w:cs="Times New Roman"/>
                <w:sz w:val="24"/>
                <w:szCs w:val="24"/>
              </w:rPr>
              <w:t>вiд</w:t>
            </w:r>
            <w:proofErr w:type="spellEnd"/>
            <w:r>
              <w:rPr>
                <w:rFonts w:ascii="Times New Roman" w:hAnsi="Times New Roman" w:cs="Times New Roman"/>
                <w:sz w:val="24"/>
                <w:szCs w:val="24"/>
              </w:rPr>
              <w:t xml:space="preserve"> 01.</w:t>
            </w:r>
            <w:r w:rsidRPr="00F65A48">
              <w:rPr>
                <w:rFonts w:ascii="Times New Roman" w:hAnsi="Times New Roman" w:cs="Times New Roman"/>
                <w:sz w:val="24"/>
                <w:szCs w:val="24"/>
              </w:rPr>
              <w:t xml:space="preserve">03.2021 № 131 "Про внесення </w:t>
            </w:r>
            <w:proofErr w:type="spellStart"/>
            <w:r w:rsidRPr="00F65A48">
              <w:rPr>
                <w:rFonts w:ascii="Times New Roman" w:hAnsi="Times New Roman" w:cs="Times New Roman"/>
                <w:sz w:val="24"/>
                <w:szCs w:val="24"/>
              </w:rPr>
              <w:t>змiн</w:t>
            </w:r>
            <w:proofErr w:type="spellEnd"/>
            <w:r w:rsidRPr="00F65A48">
              <w:rPr>
                <w:rFonts w:ascii="Times New Roman" w:hAnsi="Times New Roman" w:cs="Times New Roman"/>
                <w:sz w:val="24"/>
                <w:szCs w:val="24"/>
              </w:rPr>
              <w:t xml:space="preserve"> до деяких нормативно-правових актів Міністерства фінансів України" до форм податкової звітності з </w:t>
            </w:r>
            <w:r w:rsidRPr="00F65A48">
              <w:rPr>
                <w:rFonts w:ascii="Times New Roman" w:hAnsi="Times New Roman" w:cs="Times New Roman"/>
                <w:sz w:val="24"/>
                <w:szCs w:val="24"/>
              </w:rPr>
              <w:lastRenderedPageBreak/>
              <w:t xml:space="preserve">ПДB </w:t>
            </w:r>
            <w:proofErr w:type="spellStart"/>
            <w:r w:rsidRPr="00F65A48">
              <w:rPr>
                <w:rFonts w:ascii="Times New Roman" w:hAnsi="Times New Roman" w:cs="Times New Roman"/>
                <w:sz w:val="24"/>
                <w:szCs w:val="24"/>
              </w:rPr>
              <w:t>тa</w:t>
            </w:r>
            <w:proofErr w:type="spellEnd"/>
            <w:r w:rsidRPr="00F65A48">
              <w:rPr>
                <w:rFonts w:ascii="Times New Roman" w:hAnsi="Times New Roman" w:cs="Times New Roman"/>
                <w:sz w:val="24"/>
                <w:szCs w:val="24"/>
              </w:rPr>
              <w:t xml:space="preserve"> Порядку її заповнення);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режиму «Реєстр волонтерів АТО»;</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алгоритму контролю Декларації акцизного податку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змін до алгоритмів визначення ОПФ для нерезидентів (іноземних юридичних платників організацій);</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відображення в інтегрованих картках платників сум грошових зобов’язань, самостійно визначених платником, з прив’язкою до кодифікатора адміністративно-територіальних одиниць та територій територіальних громад;</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щоденного формування інформації стосовно </w:t>
            </w:r>
            <w:proofErr w:type="spellStart"/>
            <w:r w:rsidRPr="00F65A48">
              <w:rPr>
                <w:rFonts w:ascii="Times New Roman" w:hAnsi="Times New Roman" w:cs="Times New Roman"/>
                <w:sz w:val="24"/>
                <w:szCs w:val="24"/>
              </w:rPr>
              <w:t>фiзичних</w:t>
            </w:r>
            <w:proofErr w:type="spellEnd"/>
            <w:r w:rsidRPr="00F65A48">
              <w:rPr>
                <w:rFonts w:ascii="Times New Roman" w:hAnsi="Times New Roman" w:cs="Times New Roman"/>
                <w:sz w:val="24"/>
                <w:szCs w:val="24"/>
              </w:rPr>
              <w:t xml:space="preserve"> oci6 — підприємців, </w:t>
            </w:r>
            <w:proofErr w:type="spellStart"/>
            <w:r w:rsidRPr="00F65A48">
              <w:rPr>
                <w:rFonts w:ascii="Times New Roman" w:hAnsi="Times New Roman" w:cs="Times New Roman"/>
                <w:sz w:val="24"/>
                <w:szCs w:val="24"/>
              </w:rPr>
              <w:t>якi</w:t>
            </w:r>
            <w:proofErr w:type="spellEnd"/>
            <w:r w:rsidRPr="00F65A48">
              <w:rPr>
                <w:rFonts w:ascii="Times New Roman" w:hAnsi="Times New Roman" w:cs="Times New Roman"/>
                <w:sz w:val="24"/>
                <w:szCs w:val="24"/>
              </w:rPr>
              <w:t xml:space="preserve"> обрали спрощену систему оподаткування, із зазначенням групи </w:t>
            </w:r>
            <w:proofErr w:type="spellStart"/>
            <w:r w:rsidRPr="00F65A48">
              <w:rPr>
                <w:rFonts w:ascii="Times New Roman" w:hAnsi="Times New Roman" w:cs="Times New Roman"/>
                <w:sz w:val="24"/>
                <w:szCs w:val="24"/>
              </w:rPr>
              <w:t>платникiв</w:t>
            </w:r>
            <w:proofErr w:type="spellEnd"/>
            <w:r w:rsidRPr="00F65A48">
              <w:rPr>
                <w:rFonts w:ascii="Times New Roman" w:hAnsi="Times New Roman" w:cs="Times New Roman"/>
                <w:sz w:val="24"/>
                <w:szCs w:val="24"/>
              </w:rPr>
              <w:t xml:space="preserve"> єдиного податку для завантаження до IKC Державний реєстр </w:t>
            </w:r>
            <w:proofErr w:type="spellStart"/>
            <w:r w:rsidRPr="00F65A48">
              <w:rPr>
                <w:rFonts w:ascii="Times New Roman" w:hAnsi="Times New Roman" w:cs="Times New Roman"/>
                <w:sz w:val="24"/>
                <w:szCs w:val="24"/>
              </w:rPr>
              <w:t>фiзичних</w:t>
            </w:r>
            <w:proofErr w:type="spellEnd"/>
            <w:r w:rsidRPr="00F65A48">
              <w:rPr>
                <w:rFonts w:ascii="Times New Roman" w:hAnsi="Times New Roman" w:cs="Times New Roman"/>
                <w:sz w:val="24"/>
                <w:szCs w:val="24"/>
              </w:rPr>
              <w:t xml:space="preserve"> oci6 </w:t>
            </w:r>
            <w:proofErr w:type="spellStart"/>
            <w:r w:rsidRPr="00F65A48">
              <w:rPr>
                <w:rFonts w:ascii="Times New Roman" w:hAnsi="Times New Roman" w:cs="Times New Roman"/>
                <w:sz w:val="24"/>
                <w:szCs w:val="24"/>
              </w:rPr>
              <w:t>платникiв</w:t>
            </w:r>
            <w:proofErr w:type="spellEnd"/>
            <w:r w:rsidRPr="00F65A48">
              <w:rPr>
                <w:rFonts w:ascii="Times New Roman" w:hAnsi="Times New Roman" w:cs="Times New Roman"/>
                <w:sz w:val="24"/>
                <w:szCs w:val="24"/>
              </w:rPr>
              <w:t xml:space="preserve"> </w:t>
            </w:r>
            <w:proofErr w:type="spellStart"/>
            <w:r w:rsidRPr="00F65A48">
              <w:rPr>
                <w:rFonts w:ascii="Times New Roman" w:hAnsi="Times New Roman" w:cs="Times New Roman"/>
                <w:sz w:val="24"/>
                <w:szCs w:val="24"/>
              </w:rPr>
              <w:t>податкiв</w:t>
            </w:r>
            <w:proofErr w:type="spellEnd"/>
            <w:r w:rsidRPr="00F65A48">
              <w:rPr>
                <w:rFonts w:ascii="Times New Roman" w:hAnsi="Times New Roman" w:cs="Times New Roman"/>
                <w:sz w:val="24"/>
                <w:szCs w:val="24"/>
              </w:rPr>
              <w:t>;</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забезпечення можливості відкриття/</w:t>
            </w:r>
            <w:r w:rsidR="00F30F6E">
              <w:rPr>
                <w:rFonts w:ascii="Times New Roman" w:hAnsi="Times New Roman" w:cs="Times New Roman"/>
                <w:sz w:val="24"/>
                <w:szCs w:val="24"/>
              </w:rPr>
              <w:t xml:space="preserve"> </w:t>
            </w:r>
            <w:r w:rsidRPr="00F65A48">
              <w:rPr>
                <w:rFonts w:ascii="Times New Roman" w:hAnsi="Times New Roman" w:cs="Times New Roman"/>
                <w:sz w:val="24"/>
                <w:szCs w:val="24"/>
              </w:rPr>
              <w:lastRenderedPageBreak/>
              <w:t>закриття платникам податків інтегрованих карток за податками, зборами, єдиним внеском;</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та опрацювання заяви нерезидента(для іноземної юридичної компанії, організації або її відокремленого підрозділу) за ф.№1-ОПН;</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до шаблонів форм заяви за форми № 1-ОПН в електронному вигляді;</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ведення Журналу </w:t>
            </w:r>
            <w:proofErr w:type="spellStart"/>
            <w:r w:rsidRPr="00F65A48">
              <w:rPr>
                <w:rFonts w:ascii="Times New Roman" w:hAnsi="Times New Roman" w:cs="Times New Roman"/>
                <w:sz w:val="24"/>
                <w:szCs w:val="24"/>
              </w:rPr>
              <w:t>облiку</w:t>
            </w:r>
            <w:proofErr w:type="spellEnd"/>
            <w:r w:rsidRPr="00F65A48">
              <w:rPr>
                <w:rFonts w:ascii="Times New Roman" w:hAnsi="Times New Roman" w:cs="Times New Roman"/>
                <w:sz w:val="24"/>
                <w:szCs w:val="24"/>
              </w:rPr>
              <w:t xml:space="preserve"> погашення податкових </w:t>
            </w:r>
            <w:proofErr w:type="spellStart"/>
            <w:r w:rsidRPr="00F65A48">
              <w:rPr>
                <w:rFonts w:ascii="Times New Roman" w:hAnsi="Times New Roman" w:cs="Times New Roman"/>
                <w:sz w:val="24"/>
                <w:szCs w:val="24"/>
              </w:rPr>
              <w:t>векселiв</w:t>
            </w:r>
            <w:proofErr w:type="spellEnd"/>
            <w:r w:rsidRPr="00F65A48">
              <w:rPr>
                <w:rFonts w:ascii="Times New Roman" w:hAnsi="Times New Roman" w:cs="Times New Roman"/>
                <w:sz w:val="24"/>
                <w:szCs w:val="24"/>
              </w:rPr>
              <w:t>, авальованих банком;</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змін алгоритму опрацювання заяв, поданих платниками, та документів;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приймання Повідомлення про участь у міжнародній </w:t>
            </w:r>
            <w:proofErr w:type="spellStart"/>
            <w:r w:rsidRPr="00F65A48">
              <w:rPr>
                <w:rFonts w:ascii="Times New Roman" w:hAnsi="Times New Roman" w:cs="Times New Roman"/>
                <w:sz w:val="24"/>
                <w:szCs w:val="24"/>
              </w:rPr>
              <w:t>групi</w:t>
            </w:r>
            <w:proofErr w:type="spellEnd"/>
            <w:r w:rsidRPr="00F65A48">
              <w:rPr>
                <w:rFonts w:ascii="Times New Roman" w:hAnsi="Times New Roman" w:cs="Times New Roman"/>
                <w:sz w:val="24"/>
                <w:szCs w:val="24"/>
              </w:rPr>
              <w:t xml:space="preserve"> компаній за формою, затвердженою наказом Міністерства фінансів України від 31.12.2020 № 839 (зі</w:t>
            </w:r>
            <w:r w:rsidR="008527DB">
              <w:rPr>
                <w:rFonts w:ascii="Times New Roman" w:hAnsi="Times New Roman" w:cs="Times New Roman"/>
                <w:sz w:val="24"/>
                <w:szCs w:val="24"/>
              </w:rPr>
              <w:t> </w:t>
            </w:r>
            <w:r w:rsidRPr="00F65A48">
              <w:rPr>
                <w:rFonts w:ascii="Times New Roman" w:hAnsi="Times New Roman" w:cs="Times New Roman"/>
                <w:sz w:val="24"/>
                <w:szCs w:val="24"/>
              </w:rPr>
              <w:t xml:space="preserve">змінами), внесеними наказом Міністерства фінансів України </w:t>
            </w:r>
            <w:proofErr w:type="spellStart"/>
            <w:r w:rsidRPr="00F65A48">
              <w:rPr>
                <w:rFonts w:ascii="Times New Roman" w:hAnsi="Times New Roman" w:cs="Times New Roman"/>
                <w:sz w:val="24"/>
                <w:szCs w:val="24"/>
              </w:rPr>
              <w:t>вiд</w:t>
            </w:r>
            <w:proofErr w:type="spellEnd"/>
            <w:r w:rsidRPr="00F65A48">
              <w:rPr>
                <w:rFonts w:ascii="Times New Roman" w:hAnsi="Times New Roman" w:cs="Times New Roman"/>
                <w:sz w:val="24"/>
                <w:szCs w:val="24"/>
              </w:rPr>
              <w:t xml:space="preserve"> 28 серпня 2021 № 484 «Про затвердження </w:t>
            </w:r>
            <w:proofErr w:type="spellStart"/>
            <w:r w:rsidRPr="00F65A48">
              <w:rPr>
                <w:rFonts w:ascii="Times New Roman" w:hAnsi="Times New Roman" w:cs="Times New Roman"/>
                <w:sz w:val="24"/>
                <w:szCs w:val="24"/>
              </w:rPr>
              <w:t>Змiн</w:t>
            </w:r>
            <w:proofErr w:type="spellEnd"/>
            <w:r w:rsidRPr="00F65A48">
              <w:rPr>
                <w:rFonts w:ascii="Times New Roman" w:hAnsi="Times New Roman" w:cs="Times New Roman"/>
                <w:sz w:val="24"/>
                <w:szCs w:val="24"/>
              </w:rPr>
              <w:t xml:space="preserve"> до форми Повідомлення про участь у міжнародній групі компаній та Порядку його складання»;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змін алгоритму контролю Повідомлення про участь у міжнародній групі компаній;</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lastRenderedPageBreak/>
              <w:t>додавання перевірок при проведенні реєстрації платником акцизного податку з реалізації пального та спирту етилового;</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передачі до ІКС «Податковий блок» інформації стосовно фізичних осіб – платників податків з Державного реєстру фізичних осіб – платників податків (з</w:t>
            </w:r>
            <w:r w:rsidR="008527DB">
              <w:rPr>
                <w:rFonts w:ascii="Times New Roman" w:hAnsi="Times New Roman" w:cs="Times New Roman"/>
                <w:sz w:val="24"/>
                <w:szCs w:val="24"/>
              </w:rPr>
              <w:t> </w:t>
            </w:r>
            <w:r w:rsidRPr="00F65A48">
              <w:rPr>
                <w:rFonts w:ascii="Times New Roman" w:hAnsi="Times New Roman" w:cs="Times New Roman"/>
                <w:sz w:val="24"/>
                <w:szCs w:val="24"/>
              </w:rPr>
              <w:t>УНЗР);</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змін при формуванні файлу з обліковими даними платників єдиного внеску відповідно до Протоколу про обмін реєстраційними та обліковими даними страхувальника №1/4 від 10.08.2022 між Державною податковою службою України, Пенсійним фондом України та фондами загальнообов’язкового державного соціального страхування України;</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перевірки на обмеження використання РРО для реалізації алкогольних напоїв та формування реєстраційного посвідчення на РРО/РРОВ з відповідною ознакою;</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подання одноразової (спеціальної) добровільної декларації та її автоматизованої обробки;</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обрахунку суми податку на додану </w:t>
            </w:r>
            <w:r w:rsidRPr="00F65A48">
              <w:rPr>
                <w:rFonts w:ascii="Times New Roman" w:hAnsi="Times New Roman" w:cs="Times New Roman"/>
                <w:sz w:val="24"/>
                <w:szCs w:val="24"/>
              </w:rPr>
              <w:lastRenderedPageBreak/>
              <w:t>вартість, на яку платник має право зареєструвати податкову накладну/розрахунок коригування в Єдиному реєстрі податкових накладних (щодо формування показника ∑</w:t>
            </w:r>
            <w:proofErr w:type="spellStart"/>
            <w:r w:rsidRPr="00F65A48">
              <w:rPr>
                <w:rFonts w:ascii="Times New Roman" w:hAnsi="Times New Roman" w:cs="Times New Roman"/>
                <w:sz w:val="24"/>
                <w:szCs w:val="24"/>
              </w:rPr>
              <w:t>ПопРах</w:t>
            </w:r>
            <w:proofErr w:type="spellEnd"/>
            <w:r w:rsidRPr="00F65A48">
              <w:rPr>
                <w:rFonts w:ascii="Times New Roman" w:hAnsi="Times New Roman" w:cs="Times New Roman"/>
                <w:sz w:val="24"/>
                <w:szCs w:val="24"/>
              </w:rPr>
              <w:t>) (СЕА ПДВ);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розмежування доступу до режимів "Зміна статусу декларації" та "Обробка ПЗ та платежів (тест)" Аналітична система;</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до ПЗ режиму «Перевірка наявності податкового боргу у платника по Україні в цілому»;</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зведеної інформації по контрольованим операціям;</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реєстрів розбіжностей показників звітних документів та підсистеми «Облік платежів»;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розрахунку пені після оскарження ППР;</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надання органам місцевого самоврядування звітності в розрізі ПП та звітності в розрізі джерел доходів;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візуалізації довідково розрахованих штрафних санкцій за порушення правил сплати (перерахування) в ІКП;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внесення рішення про виключення з </w:t>
            </w:r>
            <w:r w:rsidRPr="00F65A48">
              <w:rPr>
                <w:rFonts w:ascii="Times New Roman" w:hAnsi="Times New Roman" w:cs="Times New Roman"/>
                <w:sz w:val="24"/>
                <w:szCs w:val="24"/>
              </w:rPr>
              <w:lastRenderedPageBreak/>
              <w:t>Реєстру платників акцизного податку СГ, щодо яких отримано відомості з ЄДР про припинення СГ;</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оптимізації роботи сервісів </w:t>
            </w:r>
            <w:proofErr w:type="spellStart"/>
            <w:r w:rsidRPr="00F65A48">
              <w:rPr>
                <w:rFonts w:ascii="Times New Roman" w:hAnsi="Times New Roman" w:cs="Times New Roman"/>
                <w:sz w:val="24"/>
                <w:szCs w:val="24"/>
              </w:rPr>
              <w:t>Weblogic</w:t>
            </w:r>
            <w:proofErr w:type="spellEnd"/>
            <w:r w:rsidRPr="00F65A48">
              <w:rPr>
                <w:rFonts w:ascii="Times New Roman" w:hAnsi="Times New Roman" w:cs="Times New Roman"/>
                <w:sz w:val="24"/>
                <w:szCs w:val="24"/>
              </w:rPr>
              <w:t>;</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внесення змін до </w:t>
            </w:r>
            <w:proofErr w:type="spellStart"/>
            <w:r w:rsidRPr="00F65A48">
              <w:rPr>
                <w:rFonts w:ascii="Times New Roman" w:hAnsi="Times New Roman" w:cs="Times New Roman"/>
                <w:sz w:val="24"/>
                <w:szCs w:val="24"/>
              </w:rPr>
              <w:t>підрежимів</w:t>
            </w:r>
            <w:proofErr w:type="spellEnd"/>
            <w:r w:rsidRPr="00F65A48">
              <w:rPr>
                <w:rFonts w:ascii="Times New Roman" w:hAnsi="Times New Roman" w:cs="Times New Roman"/>
                <w:sz w:val="24"/>
                <w:szCs w:val="24"/>
              </w:rPr>
              <w:t xml:space="preserve"> "Платежі для обробки" та "Ідентифікація платежу" режиму "Інформація з ДКУ";</w:t>
            </w:r>
          </w:p>
          <w:p w:rsidR="00D61D09" w:rsidRPr="00F65A48" w:rsidRDefault="00D61D09" w:rsidP="00F65A48">
            <w:pPr>
              <w:spacing w:after="0" w:line="240" w:lineRule="auto"/>
              <w:ind w:firstLine="6"/>
              <w:jc w:val="both"/>
              <w:rPr>
                <w:rFonts w:ascii="Times New Roman" w:hAnsi="Times New Roman" w:cs="Times New Roman"/>
                <w:sz w:val="24"/>
                <w:szCs w:val="24"/>
              </w:rPr>
            </w:pPr>
            <w:proofErr w:type="spellStart"/>
            <w:r w:rsidRPr="00F65A48">
              <w:rPr>
                <w:rFonts w:ascii="Times New Roman" w:hAnsi="Times New Roman" w:cs="Times New Roman"/>
                <w:sz w:val="24"/>
                <w:szCs w:val="24"/>
              </w:rPr>
              <w:t>переприв'язки</w:t>
            </w:r>
            <w:proofErr w:type="spellEnd"/>
            <w:r w:rsidRPr="00F65A48">
              <w:rPr>
                <w:rFonts w:ascii="Times New Roman" w:hAnsi="Times New Roman" w:cs="Times New Roman"/>
                <w:sz w:val="24"/>
                <w:szCs w:val="24"/>
              </w:rPr>
              <w:t xml:space="preserve"> земельних ділянок при об'єднанні ІКП по земельному податку для фізичних осіб;</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щодо алгоритму пошуку ІКП при формуванні ППР з податку на нерухоме майно, відмінне від земельної ділянки, та транспортного податку з фізичних осіб;</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записів до Реєстру відшкодування ПДВ;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об’єднання ІКП;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врахування пільг при розрахунку плати за землю фізичним особам;</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Реєстру сум ПДВ заявлених до відшкодування;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візуалізації ІКП;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перебування на обліку юридичних осіб, державна реєстрація яких припинена;</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lastRenderedPageBreak/>
              <w:t>роз'єднання облікових даних ФОП;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встановлення «Ознаки зміни місця обліку» при надходженні відомостей з Єдиного державного реєстру (підстава для проведення реєстраційної дії – Зміна місця проживання, місцезнаходження);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до режиму "Обробка ПЗ та платежів";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автоматичного відкриття інтегрованих карток платникам акцизного податку з реалізації пального та спирту етилового;</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передачі ІКП за наявності відстрочки;</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недопущення дублювання зон по </w:t>
            </w:r>
            <w:proofErr w:type="spellStart"/>
            <w:r w:rsidRPr="00F65A48">
              <w:rPr>
                <w:rFonts w:ascii="Times New Roman" w:hAnsi="Times New Roman" w:cs="Times New Roman"/>
                <w:sz w:val="24"/>
                <w:szCs w:val="24"/>
              </w:rPr>
              <w:t>тергромадам</w:t>
            </w:r>
            <w:proofErr w:type="spellEnd"/>
            <w:r w:rsidRPr="00F65A48">
              <w:rPr>
                <w:rFonts w:ascii="Times New Roman" w:hAnsi="Times New Roman" w:cs="Times New Roman"/>
                <w:sz w:val="24"/>
                <w:szCs w:val="24"/>
              </w:rPr>
              <w:t xml:space="preserve"> у режимі Довідник зон/Плата за землю/Облік платежів;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визначення інформації про підписанта Реєстру сум ПДВ заявлених до відшкодування;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зміни стану для платників, яким були встановлені стани «60 - платник за новим кодом ТТГ ( з наступного року)»;</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відображення суми податку, заявленої до відшкодування в СЕА ПДВ;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формування та опрацювання заяви нерезидента (для іноземної юридичної </w:t>
            </w:r>
            <w:r w:rsidRPr="00F65A48">
              <w:rPr>
                <w:rFonts w:ascii="Times New Roman" w:hAnsi="Times New Roman" w:cs="Times New Roman"/>
                <w:sz w:val="24"/>
                <w:szCs w:val="24"/>
              </w:rPr>
              <w:lastRenderedPageBreak/>
              <w:t>компанії, організації або її відокремленого підрозділу) за ф.№1-ОПН;</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до режиму Повернення надміру утриманих (сплачених) сум ПДФО;</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оновлення Форм №1-ВПП та 2-ВПП;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процедури рознесення заяви на виключення волонтера з Реєстру волонтерів АТО та/або ООС;</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опрацювання черги рознесення документів звітності;</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роботи режиму «Повернення помилково надміру сплачених сум»;</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відображення ППР через перелік податкових номерів в режимі "Єдиний реєстр ППР";</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рознесення звітності до ІКП;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щодо значення КАТОТТГ територіальної громади;</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відображення суми податку, заявленої до відшкодування в СЕА ПДВ;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внесення змін до режиму "Реєстр заборгованості";</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опрацювання заяви за ф. № 17-ОПП у паперовому вигляді;</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lastRenderedPageBreak/>
              <w:t>рознесення/виключення платіжних доручень у режимі "Інформація з ДКУ" підсистеми "Облік платежів";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автоматичного відображення сум бюджетного відшкодування в ІКП за кодом 14010200;</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опрацювання одноразових спеціальних декларацій;</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зміни критеріїв зупинення реєстрації податкової накладної/розрахунку коригування в ЄРПН (зміни до постанови КМУ від 11.12.2019 №1165);</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забезпечення опрацювання відомостей з ЄДР (кодифікатор, КВЕД);</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налаштування значень з довідника КАТОТТГ;</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відображення в ІКП інформації щодо оскарження ППР;</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заповнення Реєстру ПДВ після поновлення реєстрації платника ПДВ;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порядку опрацювання відомостей з Єдиного державного реєстру</w:t>
            </w:r>
            <w:r w:rsidRPr="00F65A48">
              <w:rPr>
                <w:rFonts w:ascii="Times New Roman" w:hAnsi="Times New Roman" w:cs="Times New Roman"/>
                <w:sz w:val="24"/>
                <w:szCs w:val="24"/>
                <w:lang w:val="ru-RU"/>
              </w:rPr>
              <w:t>;</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забезпечення формування переліку платників податків – юридичних осіб для включення до розділу IV плану – графіка </w:t>
            </w:r>
            <w:r w:rsidRPr="00F65A48">
              <w:rPr>
                <w:rFonts w:ascii="Times New Roman" w:hAnsi="Times New Roman" w:cs="Times New Roman"/>
                <w:sz w:val="24"/>
                <w:szCs w:val="24"/>
              </w:rPr>
              <w:lastRenderedPageBreak/>
              <w:t>проведення документальних планових перевірок з питань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перенесення з </w:t>
            </w:r>
            <w:proofErr w:type="spellStart"/>
            <w:r w:rsidRPr="00F65A48">
              <w:rPr>
                <w:rFonts w:ascii="Times New Roman" w:hAnsi="Times New Roman" w:cs="Times New Roman"/>
                <w:sz w:val="24"/>
                <w:szCs w:val="24"/>
              </w:rPr>
              <w:t>підрежиму</w:t>
            </w:r>
            <w:proofErr w:type="spellEnd"/>
            <w:r w:rsidRPr="00F65A48">
              <w:rPr>
                <w:rFonts w:ascii="Times New Roman" w:hAnsi="Times New Roman" w:cs="Times New Roman"/>
                <w:sz w:val="24"/>
                <w:szCs w:val="24"/>
              </w:rPr>
              <w:t xml:space="preserve"> «Ведення операцій» режиму «Початкова організація» підсистеми «Облік платежів» ІТС «Податковий блок» типу операції «Сплата» до режиму «Інформація з ДКУ»;</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ППР Форма Ф (нерухомість, транспорт);</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реалізації алгоритму зміни станів платникам, які повторно змінюють місцезнаходження;</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податкових вимог за новою формою;</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доопрацювання обробки одноразової (спеціальної) добровільної декларації;</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врахування пільг при розрахунку плати за землю фізичним особам;</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рознесення до ІКП декларацій F01050;</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податкових повідомлень-</w:t>
            </w:r>
            <w:r w:rsidRPr="00F65A48">
              <w:rPr>
                <w:rFonts w:ascii="Times New Roman" w:hAnsi="Times New Roman" w:cs="Times New Roman"/>
                <w:sz w:val="24"/>
                <w:szCs w:val="24"/>
              </w:rPr>
              <w:lastRenderedPageBreak/>
              <w:t>рішень по платі за землю з фізичних осіб;</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алгоритму зміни стану платників;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режимів "Зареєстровані РРО/КОРО/РК" та "Зареєстровані КОРО/РК" підсистеми "Облік РРО" в частині вивантаження ознаки скасування за рішенням контролюючого органу;</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роботи режиму Повернення надміру сплачених сум/утриманих сум ПДФО;</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доповнення новим алгоритмом в частині об’єднання ІКП;</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щодо формування в підсистемі Податковий аудит ППР за формою "Н" (A4N201);</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рознесення до ІКП одноразової (спеціальної) добровільної декларації (F0105003);</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щодо розстрочення ПДФО за ст.164 ПКУ;</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формування записів до Реєстру відшкодування ПДВ;</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поновлення реєстрації ПДВ платнику (відмова від 3 групи 2 відсотки);</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 xml:space="preserve">внесення до облікових даних ПП актуальних даних про правонаступників/попередників </w:t>
            </w:r>
            <w:r w:rsidRPr="00F65A48">
              <w:rPr>
                <w:rFonts w:ascii="Times New Roman" w:hAnsi="Times New Roman" w:cs="Times New Roman"/>
                <w:sz w:val="24"/>
                <w:szCs w:val="24"/>
              </w:rPr>
              <w:lastRenderedPageBreak/>
              <w:t>юридичних осіб та доповнення шаблону документу полями «Вид незалежної професійної діяльності»;</w:t>
            </w:r>
          </w:p>
          <w:p w:rsidR="00D61D09" w:rsidRPr="00F65A48" w:rsidRDefault="00D61D09" w:rsidP="00F65A48">
            <w:pPr>
              <w:spacing w:after="0" w:line="240" w:lineRule="auto"/>
              <w:ind w:firstLine="6"/>
              <w:jc w:val="both"/>
              <w:rPr>
                <w:rFonts w:ascii="Times New Roman" w:hAnsi="Times New Roman" w:cs="Times New Roman"/>
                <w:sz w:val="24"/>
                <w:szCs w:val="24"/>
              </w:rPr>
            </w:pPr>
            <w:r w:rsidRPr="00F65A48">
              <w:rPr>
                <w:rFonts w:ascii="Times New Roman" w:hAnsi="Times New Roman" w:cs="Times New Roman"/>
                <w:sz w:val="24"/>
                <w:szCs w:val="24"/>
              </w:rPr>
              <w:t>опрацювання розрахованих штрафних санкцій за порушення правил сплати (перерахування) грошового зобов'язання;</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роботи з режимом Заборгованість з ЄСВ (структура адреси);</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екранних форм звітності з податку на прибуток (угода);</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реєстрації вимоги про сплату боргу (недоїмки) по ЄВ; </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формування Реєстру сум ПДВ заявлених до відшкодування;</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впровадження змін до алгоритму ПДФО  (електронна звітність);</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податку на майно, відмінного від земельної ділянки;</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автоматичної передачі ІКП (зміна місця обліку платника);</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розрахунку суми овердрафту у зв'язку з переходом на КАТОТТГ;</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впровадження алгоритму декларації з земельного податку та орендної плати (J/F0602007 - електронна звітність);</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lastRenderedPageBreak/>
              <w:t>визначення ІКП з єдиного податку при обробці заяв про застосування спрощеної системи з особливостями оподаткування;</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розрахунку пені в частині перенесення інформації при частковому скасуванні грошових зобов’язань;</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впровадження алгоритму декларації екологічного податку (J/F0302005)  рознесення до ІКП;</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зміни станів платників у разі зміни місцезнаходження;</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оновлення адреси за результатами обробки 5-ОПП;</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внесення заяви платникам єдиного податку у зв'язку зі змінами місцезнаходження (основного місця податкового обліку);</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формування податкових вимог ЄВ в частині автоматичного відкликання вимог ЄВ;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використання </w:t>
            </w:r>
            <w:proofErr w:type="spellStart"/>
            <w:r w:rsidRPr="00D027E8">
              <w:rPr>
                <w:rFonts w:ascii="Times New Roman" w:hAnsi="Times New Roman" w:cs="Times New Roman"/>
                <w:sz w:val="24"/>
                <w:szCs w:val="24"/>
              </w:rPr>
              <w:t>підрежимів</w:t>
            </w:r>
            <w:proofErr w:type="spellEnd"/>
            <w:r w:rsidRPr="00D027E8">
              <w:rPr>
                <w:rFonts w:ascii="Times New Roman" w:hAnsi="Times New Roman" w:cs="Times New Roman"/>
                <w:sz w:val="24"/>
                <w:szCs w:val="24"/>
              </w:rPr>
              <w:t xml:space="preserve"> «Платежі для обробки» та «Ідентифікація платежу» та формування висновків на повернення;</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розширення показників при обміні з </w:t>
            </w:r>
            <w:r>
              <w:rPr>
                <w:rFonts w:ascii="Times New Roman" w:hAnsi="Times New Roman" w:cs="Times New Roman"/>
                <w:sz w:val="24"/>
                <w:szCs w:val="24"/>
              </w:rPr>
              <w:t>Міністерством фінансів України</w:t>
            </w:r>
            <w:r w:rsidRPr="00D027E8">
              <w:rPr>
                <w:rFonts w:ascii="Times New Roman" w:hAnsi="Times New Roman" w:cs="Times New Roman"/>
                <w:sz w:val="24"/>
                <w:szCs w:val="24"/>
              </w:rPr>
              <w:t xml:space="preserve"> (LOGICA) (списано ПБ, відстрочено/ </w:t>
            </w:r>
            <w:r w:rsidRPr="00D027E8">
              <w:rPr>
                <w:rFonts w:ascii="Times New Roman" w:hAnsi="Times New Roman" w:cs="Times New Roman"/>
                <w:sz w:val="24"/>
                <w:szCs w:val="24"/>
              </w:rPr>
              <w:lastRenderedPageBreak/>
              <w:t>розстрочено ПЗ та ПБ, пільги);</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впровадження змін до алгоритму декларації з податку на прибуток, рознесення до ІКП;</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формування переліків платників, які змінили місце обліку в «Журналі 2-ОПП» та «Журналі 7-ОПП»;</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формування аналітичних зрізів;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рознесення до ІКП додатків ЄСВ - F01119, F01219, F01382;</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вивантаження Журналу опрацювання заяв (для Довідки про наявність заборгованості);</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доповнення показників доступних для пошуку у фільтрі ("Плата за нерухомість");</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впровадження змін до алгоритму Повідомлення J/F1308001;</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відображення в Журналі заяв про бажання/відмову отримувати електронні документи через Електронний кабінет заяв підписаних хмарним ключем;</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збереження повної адреси платника податків при опрацюванні відомостей з Єдиного державного реєстру;</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доступу до хмарного сховища даних ІКП;</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lastRenderedPageBreak/>
              <w:t>алгоритму контролю при обробці Заяви про реєстрацію платника акцизного податку з реалізації пального або спирту етилового та/або акцизних складів;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опрацювання заяв за ф. № 1-ОПП (ф. № 1-ОПН), які подаються платниками податків, які включені/виключені з/до Реєстру великих платників податків;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завантаження відомостей про рух страхових коштів у вигляді технологічних файлів типу @e на центральному рівні за оновленими масками;</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форм та процедур режиму ІТС «Податковий блок» «Реєстр волонтерів АТО»;</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адміністрування транспортного податку з фізичних осіб та податку на нерухоме майно, відмінне від земельної ділянки, з фізичних осіб;</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ведення журналу обліку суб’єктів інформаційних відносин відповідно до нормативно-правових актів, угод (договорів);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виконання рішень суду для СЕА ПДВ щодо створення режиму «Формування </w:t>
            </w:r>
            <w:r w:rsidRPr="00D027E8">
              <w:rPr>
                <w:rFonts w:ascii="Times New Roman" w:hAnsi="Times New Roman" w:cs="Times New Roman"/>
                <w:sz w:val="24"/>
                <w:szCs w:val="24"/>
              </w:rPr>
              <w:lastRenderedPageBreak/>
              <w:t>реєстрів на повернення помилково зарахованих коштів»;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погодження довідки-розрахунку ЄСВ (в електронній формі) та створення Журналу реєстрації та опрацювання довідок-розрахунків ЄСВ (в паперовій / електронній формі);</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внесення даних повідомлень про прийняття працівника на роботу/укладання </w:t>
            </w:r>
            <w:proofErr w:type="spellStart"/>
            <w:r w:rsidRPr="00D027E8">
              <w:rPr>
                <w:rFonts w:ascii="Times New Roman" w:hAnsi="Times New Roman" w:cs="Times New Roman"/>
                <w:sz w:val="24"/>
                <w:szCs w:val="24"/>
              </w:rPr>
              <w:t>гіг</w:t>
            </w:r>
            <w:proofErr w:type="spellEnd"/>
            <w:r w:rsidRPr="00D027E8">
              <w:rPr>
                <w:rFonts w:ascii="Times New Roman" w:hAnsi="Times New Roman" w:cs="Times New Roman"/>
                <w:sz w:val="24"/>
                <w:szCs w:val="24"/>
              </w:rPr>
              <w:t xml:space="preserve">-контракту та ведення журналу повідомлень про прийняття працівника на роботу/укладення </w:t>
            </w:r>
            <w:proofErr w:type="spellStart"/>
            <w:r w:rsidRPr="00D027E8">
              <w:rPr>
                <w:rFonts w:ascii="Times New Roman" w:hAnsi="Times New Roman" w:cs="Times New Roman"/>
                <w:sz w:val="24"/>
                <w:szCs w:val="24"/>
              </w:rPr>
              <w:t>гіг</w:t>
            </w:r>
            <w:proofErr w:type="spellEnd"/>
            <w:r w:rsidRPr="00D027E8">
              <w:rPr>
                <w:rFonts w:ascii="Times New Roman" w:hAnsi="Times New Roman" w:cs="Times New Roman"/>
                <w:sz w:val="24"/>
                <w:szCs w:val="24"/>
              </w:rPr>
              <w:t>-контракту;</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інформаційної взаємодії ДПС та Державної служби фінансового моніторингу щодо надання відомостей про юридичних осіб та фізичних осіб-підприємців;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інформаційної взаємодії ДПС та Держказначейства щодо передачі часток для зарахування акцизного податку з реалізації суб’єктами господарювання роздрібної торгівлі тютюнових виробів, тютюну та промислових замінників тютюну, рідини, що використовуються в електронних сигаретах, до відповідних </w:t>
            </w:r>
            <w:r w:rsidRPr="00D027E8">
              <w:rPr>
                <w:rFonts w:ascii="Times New Roman" w:hAnsi="Times New Roman" w:cs="Times New Roman"/>
                <w:sz w:val="24"/>
                <w:szCs w:val="24"/>
              </w:rPr>
              <w:lastRenderedPageBreak/>
              <w:t>бюджетів місцевого самоврядування в електронній формі;</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імпортування в ІТС «Податковий блок» з ІТС «Електронний кабінет» інформації про виділення земельних ділянок у натурі (на місцевості) власникам земельних часток (паїв), отриманої від органів місцевого самоврядування;</w:t>
            </w:r>
          </w:p>
          <w:p w:rsidR="00D61D09" w:rsidRPr="00D027E8" w:rsidRDefault="00D61D09" w:rsidP="00D027E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приймання даних Державної митної служби України (ВМД).</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Доопрацювання програмного забезпечення УДО в частині:</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пошуку індивідуальних податкових консультацій за конкретними напрямами та питаннями оподаткування (ключовими словами) в Єдиному реєстрі індивідуальних податкових консультацій  (інтеграція з УДО);</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налаштування програмного забезпечення ІКС «Управління документами» для відновлення роботи модулів «Реплікація» та «Часткова реплікація» після переходу СКБД ORACLE на нову версію;</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відновлення обміну та доставки документів в ІКС «Податковий блок» та </w:t>
            </w:r>
            <w:r w:rsidRPr="00D027E8">
              <w:rPr>
                <w:rFonts w:ascii="Times New Roman" w:hAnsi="Times New Roman" w:cs="Times New Roman"/>
                <w:sz w:val="24"/>
                <w:szCs w:val="24"/>
              </w:rPr>
              <w:lastRenderedPageBreak/>
              <w:t>ІКС «Електронний кабінет» після переходу СКБД ORACLE на нову версію;</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налаштування серверів додатків для переходу СКБД ORACLE на нову версію, а також оптимізовано роботу запитів;</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відновлення відправки в ІКС  «Електронний кабінет» інформації щодо реєстрації в ІКС «Управління документами» листів, отриманих з ІКС  «Електронний кабінет» в рамках  переходу СКБД ORACLE на нову версію;</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накладення на електронний примірник документа, на резолюцію та на </w:t>
            </w:r>
            <w:proofErr w:type="spellStart"/>
            <w:r w:rsidRPr="00D027E8">
              <w:rPr>
                <w:rFonts w:ascii="Times New Roman" w:hAnsi="Times New Roman" w:cs="Times New Roman"/>
                <w:sz w:val="24"/>
                <w:szCs w:val="24"/>
              </w:rPr>
              <w:t>реєстраційно</w:t>
            </w:r>
            <w:proofErr w:type="spellEnd"/>
            <w:r w:rsidRPr="00D027E8">
              <w:rPr>
                <w:rFonts w:ascii="Times New Roman" w:hAnsi="Times New Roman" w:cs="Times New Roman"/>
                <w:sz w:val="24"/>
                <w:szCs w:val="24"/>
              </w:rPr>
              <w:t>-моніторингову картку документа кваліфікованого електронного підпису на захищеному носії;</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забезпечення можливості перевірки накладеного на електронний примірник документа кваліфікованого електронного підпису на захищеному носії або на хмарному носії ключової інформації;</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забезпечення можливості відображення квитанції про доставку кореспонденції в приватну частину ІКС Електронний кабінет»;</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lastRenderedPageBreak/>
              <w:t>створення функціоналу перевірки КЕП в гілках "Надходження документів з ЕКП від юридичних осіб" та "Надходження документів з ЕКП від фізичних осіб", перенесення КЕП в зареєстрований документ та створення функціоналу перевірки КЕП в зареєстрованому документі;</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створення функціоналу перевірки КЕП в гілках "СЕВ ОВВ" та "СЕВ ОВВ (НПА)", перенесення КЕП в зареєстрований документ та створення функціоналу перевірки КЕП в зареєстрованому документі;</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створення окремого модулю для інтеграції підсистеми «Електронних суд» до ІКС «Управління документами»;</w:t>
            </w:r>
          </w:p>
          <w:p w:rsidR="00D61D09" w:rsidRPr="00D027E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створення гілки навігації «Надходження документів» модуля «Електронний суд» в ІКС «Управління документами» для відображення  документів  що надходять від органів судової влади з можливістю подальшої їх реєстрації відповідно до вимог заявника;</w:t>
            </w:r>
          </w:p>
          <w:p w:rsidR="00D61D09" w:rsidRPr="00F65A48" w:rsidRDefault="00D61D09" w:rsidP="00F65A48">
            <w:pPr>
              <w:spacing w:after="0" w:line="240" w:lineRule="auto"/>
              <w:ind w:firstLine="6"/>
              <w:jc w:val="both"/>
              <w:rPr>
                <w:rFonts w:ascii="Times New Roman" w:hAnsi="Times New Roman" w:cs="Times New Roman"/>
                <w:sz w:val="24"/>
                <w:szCs w:val="24"/>
              </w:rPr>
            </w:pPr>
            <w:r w:rsidRPr="00D027E8">
              <w:rPr>
                <w:rFonts w:ascii="Times New Roman" w:hAnsi="Times New Roman" w:cs="Times New Roman"/>
                <w:sz w:val="24"/>
                <w:szCs w:val="24"/>
              </w:rPr>
              <w:t xml:space="preserve">розроблено шину обміну та тестування </w:t>
            </w:r>
            <w:r w:rsidRPr="00D027E8">
              <w:rPr>
                <w:rFonts w:ascii="Times New Roman" w:hAnsi="Times New Roman" w:cs="Times New Roman"/>
                <w:sz w:val="24"/>
                <w:szCs w:val="24"/>
              </w:rPr>
              <w:lastRenderedPageBreak/>
              <w:t>приймання повідомлень на тестовому полігоні  https/test-api-corp.court.gov.ua для забезпечення умов тестування інтеграції підсистеми ІКС «Управління документами» з підсистемою ЕСІТС «Електронний суд»</w:t>
            </w:r>
          </w:p>
        </w:tc>
        <w:tc>
          <w:tcPr>
            <w:tcW w:w="1985" w:type="dxa"/>
            <w:shd w:val="clear" w:color="auto" w:fill="auto"/>
          </w:tcPr>
          <w:p w:rsidR="00D61D09" w:rsidRPr="00167769" w:rsidRDefault="00D61D09" w:rsidP="00D61D09">
            <w:pPr>
              <w:contextualSpacing/>
              <w:jc w:val="center"/>
              <w:rPr>
                <w:rFonts w:ascii="Times New Roman" w:eastAsia="Calibri" w:hAnsi="Times New Roman" w:cs="Times New Roman"/>
                <w:highlight w:val="yellow"/>
              </w:rPr>
            </w:pPr>
            <w:r w:rsidRPr="00AA0A95">
              <w:rPr>
                <w:rFonts w:ascii="Times New Roman" w:eastAsia="Calibri" w:hAnsi="Times New Roman" w:cs="Times New Roman"/>
              </w:rPr>
              <w:lastRenderedPageBreak/>
              <w:t>Виконується</w:t>
            </w:r>
          </w:p>
        </w:tc>
      </w:tr>
      <w:tr w:rsidR="00D61D09" w:rsidRPr="002D0C78" w:rsidTr="00D61D09">
        <w:trPr>
          <w:trHeight w:val="750"/>
        </w:trPr>
        <w:tc>
          <w:tcPr>
            <w:tcW w:w="1838" w:type="dxa"/>
            <w:vMerge w:val="restart"/>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1.3. Розвиток ефективної, сучасної, стабільної та захищеної ІТ-інфраструктури</w:t>
            </w: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1.3.1.</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доступу ДПС до ІКС інших органів виконавчої влади для більш оперативного та ефективного виконання своїх функцій</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Укладено договори про інформаційну взаємодію</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податкових сервісів</w:t>
            </w:r>
          </w:p>
        </w:tc>
        <w:tc>
          <w:tcPr>
            <w:tcW w:w="4677" w:type="dxa"/>
          </w:tcPr>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З метою більш оперативного та ефективного виконання своїх функцій проведено роботу щодо організації інформаційної взаємодії між ДПС та іншими державними органами з використанням системи електронної взаємодії державних електронних інформаційних ресурсів. Зокрема,  укладено:</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договір про інформаційну взаємодію між ДПС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xml:space="preserve">, який визначає порядок електронної інформаційної взаємодії між Реєстром Дія Сіті та інформаційно-комунікаційними системами ДПС щодо надання даних, необхідних для визначення відповідності резидента Дія Сіті вимогам, визначеним Законом України «Про стимулювання розвитку цифрової економіки в Україні», у тому числі </w:t>
            </w:r>
            <w:r w:rsidRPr="00F65A48">
              <w:rPr>
                <w:rFonts w:ascii="Times New Roman" w:eastAsia="Times New Roman" w:hAnsi="Times New Roman"/>
                <w:sz w:val="24"/>
                <w:szCs w:val="24"/>
              </w:rPr>
              <w:lastRenderedPageBreak/>
              <w:t xml:space="preserve">надання до ДПС даних про набуття заявником статусу резидента Дія Сіті, про втрату статусу резидента Дія Сіті, відомостей зі звіту резидента Дія Сіті та висновків, наданих суб’єктом аудиторської </w:t>
            </w:r>
            <w:r w:rsidRPr="00F65A48">
              <w:rPr>
                <w:rFonts w:ascii="Times New Roman" w:eastAsia="Times New Roman" w:hAnsi="Times New Roman"/>
                <w:spacing w:val="-4"/>
                <w:sz w:val="24"/>
                <w:szCs w:val="24"/>
              </w:rPr>
              <w:t>діяльності (договір № 02.5-11/4 від 07.02.2022);</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договори про інформаційну взаємодію між ДПС, Мін’юстом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xml:space="preserve">, які визначають порядок електронної інформаційної взаємодії між Державним реєстром актів цивільного стану громадян та Державним реєстром фізичних осіб – платників податків для надання послуги </w:t>
            </w:r>
            <w:proofErr w:type="spellStart"/>
            <w:r w:rsidRPr="00F65A48">
              <w:rPr>
                <w:rFonts w:ascii="Times New Roman" w:eastAsia="Times New Roman" w:hAnsi="Times New Roman"/>
                <w:sz w:val="24"/>
                <w:szCs w:val="24"/>
              </w:rPr>
              <w:t>єМалятко</w:t>
            </w:r>
            <w:proofErr w:type="spellEnd"/>
            <w:r w:rsidRPr="00F65A48">
              <w:rPr>
                <w:rFonts w:ascii="Times New Roman" w:eastAsia="Times New Roman" w:hAnsi="Times New Roman"/>
                <w:sz w:val="24"/>
                <w:szCs w:val="24"/>
              </w:rPr>
              <w:t>, а також проведення звірки даних, наявних в реєстрах (договори №№ 02.5-11/6, 02.5-11/8, 02.5-11/9 від</w:t>
            </w:r>
            <w:r w:rsidR="007A0FEF">
              <w:rPr>
                <w:rFonts w:ascii="Times New Roman" w:eastAsia="Times New Roman" w:hAnsi="Times New Roman"/>
                <w:sz w:val="24"/>
                <w:szCs w:val="24"/>
              </w:rPr>
              <w:t> </w:t>
            </w:r>
            <w:r w:rsidRPr="00F65A48">
              <w:rPr>
                <w:rFonts w:ascii="Times New Roman" w:eastAsia="Times New Roman" w:hAnsi="Times New Roman"/>
                <w:sz w:val="24"/>
                <w:szCs w:val="24"/>
              </w:rPr>
              <w:t>27.05.2022);</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договір про інформаційну взаємодію між ДПС, Мін’юстом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xml:space="preserve">, який визначає  порядок електронної інформаційної взаємодії між Державним реєстром речових прав на нерухоме майно та Державним реєстром фізичних осіб – платників податків з метою проведення </w:t>
            </w:r>
            <w:r w:rsidRPr="00F65A48">
              <w:rPr>
                <w:rFonts w:ascii="Times New Roman" w:eastAsia="Times New Roman" w:hAnsi="Times New Roman"/>
                <w:sz w:val="24"/>
                <w:szCs w:val="24"/>
              </w:rPr>
              <w:lastRenderedPageBreak/>
              <w:t>звірки даних, наявних в реєстрах (договір № 02.5-11/11 від 29.06.2022);</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договір про інформаційну взаємодію між ДПС, </w:t>
            </w:r>
            <w:proofErr w:type="spellStart"/>
            <w:r w:rsidRPr="00F65A48">
              <w:rPr>
                <w:rFonts w:ascii="Times New Roman" w:eastAsia="Times New Roman" w:hAnsi="Times New Roman"/>
                <w:sz w:val="24"/>
                <w:szCs w:val="24"/>
              </w:rPr>
              <w:t>Мінсоцполітики</w:t>
            </w:r>
            <w:proofErr w:type="spellEnd"/>
            <w:r w:rsidRPr="00F65A48">
              <w:rPr>
                <w:rFonts w:ascii="Times New Roman" w:eastAsia="Times New Roman" w:hAnsi="Times New Roman"/>
                <w:sz w:val="24"/>
                <w:szCs w:val="24"/>
              </w:rPr>
              <w:t xml:space="preserve">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який визначає порядок електронної інформаційної взаємодії між Єдиною інформаційною системою соціальної сфери та  Державним реєстром фізичних осіб – платників податків для забезпечення інституціями соціального захисту здійснення соціальних виплат (договір №</w:t>
            </w:r>
            <w:r w:rsidR="007A0FEF">
              <w:rPr>
                <w:rFonts w:ascii="Times New Roman" w:eastAsia="Times New Roman" w:hAnsi="Times New Roman"/>
                <w:sz w:val="24"/>
                <w:szCs w:val="24"/>
              </w:rPr>
              <w:t> </w:t>
            </w:r>
            <w:r w:rsidRPr="00F65A48">
              <w:rPr>
                <w:rFonts w:ascii="Times New Roman" w:eastAsia="Times New Roman" w:hAnsi="Times New Roman"/>
                <w:sz w:val="24"/>
                <w:szCs w:val="24"/>
              </w:rPr>
              <w:t>02.5-11/41 від 27.09.2022);</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договір про інформаційну взаємодію між ДПС, </w:t>
            </w:r>
            <w:proofErr w:type="spellStart"/>
            <w:r w:rsidRPr="00F65A48">
              <w:rPr>
                <w:rFonts w:ascii="Times New Roman" w:eastAsia="Times New Roman" w:hAnsi="Times New Roman"/>
                <w:sz w:val="24"/>
                <w:szCs w:val="24"/>
              </w:rPr>
              <w:t>Мінрегіоном</w:t>
            </w:r>
            <w:proofErr w:type="spellEnd"/>
            <w:r w:rsidRPr="00F65A48">
              <w:rPr>
                <w:rFonts w:ascii="Times New Roman" w:eastAsia="Times New Roman" w:hAnsi="Times New Roman"/>
                <w:sz w:val="24"/>
                <w:szCs w:val="24"/>
              </w:rPr>
              <w:t xml:space="preserve">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який визначає порядок електронної інформаційної взаємодії між Єдиною державною електронною системою у сфері будівництва та  Державним реєстром фізичних осіб – платників податків з метою проведення звірки даних, наявних в реєстрах (договір № 02.5-11/51 від</w:t>
            </w:r>
            <w:r w:rsidR="007A0FEF">
              <w:rPr>
                <w:rFonts w:ascii="Times New Roman" w:eastAsia="Times New Roman" w:hAnsi="Times New Roman"/>
                <w:sz w:val="24"/>
                <w:szCs w:val="24"/>
              </w:rPr>
              <w:t> </w:t>
            </w:r>
            <w:r w:rsidRPr="00F65A48">
              <w:rPr>
                <w:rFonts w:ascii="Times New Roman" w:eastAsia="Times New Roman" w:hAnsi="Times New Roman"/>
                <w:sz w:val="24"/>
                <w:szCs w:val="24"/>
              </w:rPr>
              <w:t>28.10.2022);</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договір про інформаційну взаємодію між МВС, ДПС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xml:space="preserve">, який визначає порядок електронної інформаційної </w:t>
            </w:r>
            <w:r w:rsidRPr="00F65A48">
              <w:rPr>
                <w:rFonts w:ascii="Times New Roman" w:eastAsia="Times New Roman" w:hAnsi="Times New Roman"/>
                <w:sz w:val="24"/>
                <w:szCs w:val="24"/>
              </w:rPr>
              <w:lastRenderedPageBreak/>
              <w:t>взаємодії між єдиною інформаційною системою МВС, Єдиним державним демографічним реєстром та Державним реєстром фізичних осіб – платників податків для проведення підтвердження відповідності унікального номеру запису в ЄДДР при проведенні реєстрації/внесення змін до даних щодо фізичної особи в ДРФО (договір № 02.5-11/50 від</w:t>
            </w:r>
            <w:r w:rsidR="007A0FEF">
              <w:rPr>
                <w:rFonts w:ascii="Times New Roman" w:eastAsia="Times New Roman" w:hAnsi="Times New Roman"/>
                <w:sz w:val="24"/>
                <w:szCs w:val="24"/>
              </w:rPr>
              <w:t> </w:t>
            </w:r>
            <w:r w:rsidRPr="00F65A48">
              <w:rPr>
                <w:rFonts w:ascii="Times New Roman" w:eastAsia="Times New Roman" w:hAnsi="Times New Roman"/>
                <w:sz w:val="24"/>
                <w:szCs w:val="24"/>
              </w:rPr>
              <w:t>28.10.2022);</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договір про інформаційну взаємодію між ДПС, Мінекономіки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який визначає порядок електронної інформаційної взаємодії між Єдиною державною електронною системою дозвільних документів (е-Дозвіл) та Державним реєстром фізичних осіб – платників податків для проведення підтвердження відповідності даних, що включаються до системи е-Дозвіл (договір № 02.5-11/61 від 23.11.2022).</w:t>
            </w:r>
          </w:p>
          <w:p w:rsidR="00D61D09" w:rsidRPr="00F65A48" w:rsidRDefault="00D61D09" w:rsidP="00F65A48">
            <w:pPr>
              <w:spacing w:after="0" w:line="240" w:lineRule="auto"/>
              <w:contextualSpacing/>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Також у зв’язку з прийняттям змін до постанови Кабінету Міністрів України від 21.12.2011 № 1386 «Про затвердження Порядку подання інформації про платників </w:t>
            </w:r>
            <w:r w:rsidRPr="00F65A48">
              <w:rPr>
                <w:rFonts w:ascii="Times New Roman" w:eastAsia="Times New Roman" w:hAnsi="Times New Roman"/>
                <w:sz w:val="24"/>
                <w:szCs w:val="24"/>
              </w:rPr>
              <w:lastRenderedPageBreak/>
              <w:t xml:space="preserve">податків, об'єкти оподаткування та об'єкти, пов'язані з оподаткуванням, для забезпечення ведення їх обліку, а також обчислення та справляння податків і зборів» (постанова Кабміну </w:t>
            </w:r>
            <w:r w:rsidRPr="00F65A48">
              <w:rPr>
                <w:rFonts w:ascii="Times New Roman" w:eastAsia="Times New Roman" w:hAnsi="Times New Roman"/>
                <w:sz w:val="24"/>
                <w:szCs w:val="24"/>
              </w:rPr>
              <w:br/>
              <w:t xml:space="preserve">від 18.11.2022 № 1290) забезпечено розробку </w:t>
            </w:r>
            <w:proofErr w:type="spellStart"/>
            <w:r w:rsidRPr="00F65A48">
              <w:rPr>
                <w:rFonts w:ascii="Times New Roman" w:eastAsia="Times New Roman" w:hAnsi="Times New Roman"/>
                <w:sz w:val="24"/>
                <w:szCs w:val="24"/>
              </w:rPr>
              <w:t>проєктів</w:t>
            </w:r>
            <w:proofErr w:type="spellEnd"/>
            <w:r w:rsidRPr="00F65A48">
              <w:rPr>
                <w:rFonts w:ascii="Times New Roman" w:eastAsia="Times New Roman" w:hAnsi="Times New Roman"/>
                <w:sz w:val="24"/>
                <w:szCs w:val="24"/>
              </w:rPr>
              <w:t xml:space="preserve"> договорів про інформаційну взаємодію:</w:t>
            </w:r>
          </w:p>
          <w:p w:rsidR="00D61D09" w:rsidRPr="00F65A48" w:rsidRDefault="00D61D09" w:rsidP="00F65A48">
            <w:pPr>
              <w:spacing w:after="0" w:line="240" w:lineRule="auto"/>
              <w:jc w:val="both"/>
              <w:rPr>
                <w:rFonts w:ascii="Times New Roman" w:eastAsia="Times New Roman" w:hAnsi="Times New Roman"/>
                <w:sz w:val="24"/>
                <w:szCs w:val="24"/>
              </w:rPr>
            </w:pPr>
            <w:r w:rsidRPr="00F65A48">
              <w:rPr>
                <w:rFonts w:ascii="Times New Roman" w:eastAsia="Times New Roman" w:hAnsi="Times New Roman"/>
                <w:sz w:val="24"/>
                <w:szCs w:val="24"/>
              </w:rPr>
              <w:t xml:space="preserve">між ДПС, Мін’юстом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який визначає порядок електронної інформаційної взаємодії між Державним реєстром актів цивільного стану громадян та Державним реєстром фізичних осіб – платників податків з метою надання до ДРФО інформації щодо зміни даних, які включаються до облікової картки фізичної особи – платника податків;</w:t>
            </w:r>
          </w:p>
          <w:p w:rsidR="00D61D09" w:rsidRPr="00FB00DC" w:rsidRDefault="00D61D09" w:rsidP="00F65A48">
            <w:pPr>
              <w:spacing w:after="0" w:line="240" w:lineRule="auto"/>
              <w:jc w:val="both"/>
              <w:rPr>
                <w:rFonts w:ascii="Times New Roman" w:eastAsia="Times New Roman" w:hAnsi="Times New Roman"/>
                <w:sz w:val="24"/>
                <w:szCs w:val="24"/>
                <w:lang w:val="ru-RU"/>
              </w:rPr>
            </w:pPr>
            <w:r w:rsidRPr="00F65A48">
              <w:rPr>
                <w:rFonts w:ascii="Times New Roman" w:eastAsia="Times New Roman" w:hAnsi="Times New Roman"/>
                <w:sz w:val="24"/>
                <w:szCs w:val="24"/>
              </w:rPr>
              <w:t xml:space="preserve">між ДПС, МВС та </w:t>
            </w:r>
            <w:proofErr w:type="spellStart"/>
            <w:r w:rsidRPr="00F65A48">
              <w:rPr>
                <w:rFonts w:ascii="Times New Roman" w:eastAsia="Times New Roman" w:hAnsi="Times New Roman"/>
                <w:sz w:val="24"/>
                <w:szCs w:val="24"/>
              </w:rPr>
              <w:t>Мінцифри</w:t>
            </w:r>
            <w:proofErr w:type="spellEnd"/>
            <w:r w:rsidRPr="00F65A48">
              <w:rPr>
                <w:rFonts w:ascii="Times New Roman" w:eastAsia="Times New Roman" w:hAnsi="Times New Roman"/>
                <w:sz w:val="24"/>
                <w:szCs w:val="24"/>
              </w:rPr>
              <w:t xml:space="preserve">, який визначає порядок електронної інформаційної взаємодії між єдиною інформаційною системою МВС, Єдиним державним демографічним реєстром та Державним реєстром фізичних осіб – платників податків для отримання ДПС інформації про зміну </w:t>
            </w:r>
            <w:r w:rsidRPr="00F65A48">
              <w:rPr>
                <w:rFonts w:ascii="Times New Roman" w:eastAsia="Times New Roman" w:hAnsi="Times New Roman"/>
                <w:sz w:val="24"/>
                <w:szCs w:val="24"/>
              </w:rPr>
              <w:lastRenderedPageBreak/>
              <w:t>задекларованого/зареєстрованого місця проживання (перебування) фізичної особи</w:t>
            </w:r>
          </w:p>
        </w:tc>
        <w:tc>
          <w:tcPr>
            <w:tcW w:w="1985" w:type="dxa"/>
          </w:tcPr>
          <w:p w:rsidR="00D61D09" w:rsidRDefault="00D61D09" w:rsidP="00D61D09">
            <w:pPr>
              <w:spacing w:after="0" w:line="240" w:lineRule="auto"/>
              <w:jc w:val="center"/>
              <w:rPr>
                <w:rFonts w:ascii="Times New Roman" w:eastAsia="Times New Roman" w:hAnsi="Times New Roman" w:cs="Times New Roman"/>
                <w:sz w:val="24"/>
                <w:szCs w:val="24"/>
                <w:lang w:eastAsia="uk-UA"/>
              </w:rPr>
            </w:pPr>
            <w:r w:rsidRPr="008527DB">
              <w:rPr>
                <w:rFonts w:ascii="Times New Roman" w:eastAsia="Times New Roman" w:hAnsi="Times New Roman" w:cs="Times New Roman"/>
                <w:sz w:val="24"/>
                <w:szCs w:val="24"/>
                <w:lang w:eastAsia="uk-UA"/>
              </w:rPr>
              <w:lastRenderedPageBreak/>
              <w:t>Виконано</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750"/>
        </w:trPr>
        <w:tc>
          <w:tcPr>
            <w:tcW w:w="1838" w:type="dxa"/>
            <w:vMerge/>
            <w:vAlign w:val="center"/>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1.3.2.</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Затвердження архітектури інформаційно-комунікаційної системи, ІТ-стандартів, сервісного каталогу тощо</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Прийнято відповідні накази Міністерства фінансів України </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Pr="00F65A48" w:rsidRDefault="00D61D09" w:rsidP="00F65A48">
            <w:pPr>
              <w:spacing w:after="0" w:line="240" w:lineRule="auto"/>
              <w:contextualSpacing/>
              <w:jc w:val="both"/>
              <w:rPr>
                <w:rFonts w:ascii="Times New Roman" w:hAnsi="Times New Roman" w:cs="Times New Roman"/>
                <w:sz w:val="24"/>
                <w:szCs w:val="24"/>
              </w:rPr>
            </w:pPr>
            <w:proofErr w:type="spellStart"/>
            <w:r w:rsidRPr="00F65A48">
              <w:rPr>
                <w:rFonts w:ascii="Times New Roman" w:hAnsi="Times New Roman" w:cs="Times New Roman"/>
                <w:sz w:val="24"/>
                <w:szCs w:val="24"/>
              </w:rPr>
              <w:t>Проєкти</w:t>
            </w:r>
            <w:proofErr w:type="spellEnd"/>
            <w:r w:rsidRPr="00F65A48">
              <w:rPr>
                <w:rFonts w:ascii="Times New Roman" w:hAnsi="Times New Roman" w:cs="Times New Roman"/>
                <w:sz w:val="24"/>
                <w:szCs w:val="24"/>
              </w:rPr>
              <w:t xml:space="preserve"> наказів </w:t>
            </w:r>
            <w:r>
              <w:rPr>
                <w:rFonts w:ascii="Times New Roman" w:hAnsi="Times New Roman" w:cs="Times New Roman"/>
                <w:sz w:val="24"/>
                <w:szCs w:val="24"/>
              </w:rPr>
              <w:t>Міністерства фінансів України</w:t>
            </w:r>
            <w:r w:rsidRPr="00F65A48">
              <w:rPr>
                <w:rFonts w:ascii="Times New Roman" w:hAnsi="Times New Roman" w:cs="Times New Roman"/>
                <w:sz w:val="24"/>
                <w:szCs w:val="24"/>
              </w:rPr>
              <w:t xml:space="preserve"> на розгляд не надходили.</w:t>
            </w:r>
          </w:p>
          <w:p w:rsidR="00D61D09" w:rsidRPr="00F65A48" w:rsidRDefault="00D61D09" w:rsidP="00F65A48">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Розпорядження КМУ «Про схвалення Стратегії здійснення цифрового розвитку, цифрових трансформацій і цифровізації системи управління державними фінансами на період до 2025 року та затвердження плану заходів щодо її реалізації» прийняте 17 листопада 2021 р. </w:t>
            </w:r>
            <w:r w:rsidRPr="00F65A48">
              <w:rPr>
                <w:rFonts w:ascii="Times New Roman" w:hAnsi="Times New Roman" w:cs="Times New Roman"/>
                <w:sz w:val="24"/>
                <w:szCs w:val="24"/>
              </w:rPr>
              <w:br/>
              <w:t>№ 1467-р.</w:t>
            </w:r>
          </w:p>
          <w:p w:rsidR="00D61D09" w:rsidRPr="00065A70" w:rsidRDefault="00D61D09" w:rsidP="00F65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Міністерством фінансів України</w:t>
            </w:r>
            <w:r w:rsidRPr="00F65A48">
              <w:rPr>
                <w:rFonts w:ascii="Times New Roman" w:hAnsi="Times New Roman" w:cs="Times New Roman"/>
                <w:sz w:val="24"/>
                <w:szCs w:val="24"/>
              </w:rPr>
              <w:t xml:space="preserve"> доведено, що зазначене завдання відображене в розпорядженні Кабінету Міністрів України від 17 листопада 2021 р. </w:t>
            </w:r>
            <w:r w:rsidRPr="00F65A48">
              <w:rPr>
                <w:rFonts w:ascii="Times New Roman" w:hAnsi="Times New Roman" w:cs="Times New Roman"/>
                <w:sz w:val="24"/>
                <w:szCs w:val="24"/>
              </w:rPr>
              <w:br/>
              <w:t>№ 1467-р, в якому реалізацію зазначеного питання заплановано в IV кварталі 2022 року (лист від 13.10.2021</w:t>
            </w:r>
            <w:r w:rsidR="00F30F6E">
              <w:rPr>
                <w:rFonts w:ascii="Times New Roman" w:hAnsi="Times New Roman" w:cs="Times New Roman"/>
                <w:sz w:val="24"/>
                <w:szCs w:val="24"/>
              </w:rPr>
              <w:t xml:space="preserve"> </w:t>
            </w:r>
            <w:r w:rsidRPr="00F65A48">
              <w:rPr>
                <w:rFonts w:ascii="Times New Roman" w:hAnsi="Times New Roman" w:cs="Times New Roman"/>
                <w:sz w:val="24"/>
                <w:szCs w:val="24"/>
              </w:rPr>
              <w:t>№ 11110-11-62/31323)</w:t>
            </w:r>
          </w:p>
        </w:tc>
        <w:tc>
          <w:tcPr>
            <w:tcW w:w="1985" w:type="dxa"/>
          </w:tcPr>
          <w:p w:rsidR="00D61D09" w:rsidRPr="00C54921" w:rsidRDefault="002204DD" w:rsidP="00D61D09">
            <w:pPr>
              <w:spacing w:after="0" w:line="240" w:lineRule="auto"/>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Виконується</w:t>
            </w:r>
          </w:p>
        </w:tc>
      </w:tr>
      <w:tr w:rsidR="00D61D09" w:rsidRPr="002D0C78" w:rsidTr="00D61D09">
        <w:trPr>
          <w:trHeight w:val="405"/>
        </w:trPr>
        <w:tc>
          <w:tcPr>
            <w:tcW w:w="15701" w:type="dxa"/>
            <w:gridSpan w:val="8"/>
            <w:shd w:val="clear" w:color="auto" w:fill="auto"/>
            <w:hideMark/>
          </w:tcPr>
          <w:p w:rsidR="00D61D09" w:rsidRPr="00F65A48" w:rsidRDefault="00D61D09" w:rsidP="00651ED5">
            <w:pPr>
              <w:spacing w:after="0" w:line="240" w:lineRule="auto"/>
              <w:rPr>
                <w:rFonts w:ascii="Times New Roman" w:eastAsia="Times New Roman" w:hAnsi="Times New Roman" w:cs="Times New Roman"/>
                <w:b/>
                <w:bCs/>
                <w:sz w:val="24"/>
                <w:szCs w:val="24"/>
                <w:lang w:eastAsia="uk-UA"/>
              </w:rPr>
            </w:pPr>
            <w:r w:rsidRPr="00F65A48">
              <w:rPr>
                <w:rFonts w:ascii="Times New Roman" w:eastAsia="Times New Roman" w:hAnsi="Times New Roman" w:cs="Times New Roman"/>
                <w:b/>
                <w:bCs/>
                <w:sz w:val="24"/>
                <w:szCs w:val="24"/>
                <w:lang w:eastAsia="uk-UA"/>
              </w:rPr>
              <w:t>Стратегічна ціль 2. ЕФЕКТИВНЕ АДМІНІСТРУВАННЯ ПОДАТКІВ, ЗБОРІВ, ПЛАТЕЖІВ</w:t>
            </w:r>
          </w:p>
        </w:tc>
      </w:tr>
      <w:tr w:rsidR="00D61D09" w:rsidRPr="002D0C78" w:rsidTr="00D61D09">
        <w:trPr>
          <w:trHeight w:val="693"/>
        </w:trPr>
        <w:tc>
          <w:tcPr>
            <w:tcW w:w="1838" w:type="dxa"/>
            <w:vMerge w:val="restart"/>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2.1. Спрощення адмініструванн</w:t>
            </w:r>
            <w:r w:rsidRPr="002D0C78">
              <w:rPr>
                <w:rFonts w:ascii="Times New Roman" w:eastAsia="Times New Roman" w:hAnsi="Times New Roman" w:cs="Times New Roman"/>
                <w:sz w:val="24"/>
                <w:szCs w:val="24"/>
                <w:lang w:eastAsia="uk-UA"/>
              </w:rPr>
              <w:lastRenderedPageBreak/>
              <w:t>я податків</w:t>
            </w: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2.1.1.</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Розробка пропозицій про внесення змін до </w:t>
            </w:r>
            <w:r w:rsidRPr="002D0C78">
              <w:rPr>
                <w:rFonts w:ascii="Times New Roman" w:eastAsia="Times New Roman" w:hAnsi="Times New Roman" w:cs="Times New Roman"/>
                <w:sz w:val="24"/>
                <w:szCs w:val="24"/>
                <w:lang w:eastAsia="uk-UA"/>
              </w:rPr>
              <w:lastRenderedPageBreak/>
              <w:t xml:space="preserve">наказів Міністерства фінансів України від 19.06.2015 № 578 «Про затвердження форм податкових декларацій платника єдиного  податку» та від 02.10.2015 № 859 «Про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  спрямованих на підвищення рівня добровільної сплати податків фізичними особами та зручності відображення самостійно визначених </w:t>
            </w:r>
            <w:r w:rsidRPr="002D0C78">
              <w:rPr>
                <w:rFonts w:ascii="Times New Roman" w:eastAsia="Times New Roman" w:hAnsi="Times New Roman" w:cs="Times New Roman"/>
                <w:sz w:val="24"/>
                <w:szCs w:val="24"/>
                <w:lang w:eastAsia="uk-UA"/>
              </w:rPr>
              <w:lastRenderedPageBreak/>
              <w:t xml:space="preserve">податкових зобов'язань </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Надано пропозиції </w:t>
            </w:r>
            <w:r w:rsidRPr="002D0C78">
              <w:rPr>
                <w:rFonts w:ascii="Times New Roman" w:eastAsia="Times New Roman" w:hAnsi="Times New Roman" w:cs="Times New Roman"/>
                <w:sz w:val="24"/>
                <w:szCs w:val="24"/>
                <w:lang w:eastAsia="uk-UA"/>
              </w:rPr>
              <w:lastRenderedPageBreak/>
              <w:t xml:space="preserve">Міністерству фінансів України </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2022 рік</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Департамент </w:t>
            </w:r>
            <w:r w:rsidRPr="002D0C78">
              <w:rPr>
                <w:rFonts w:ascii="Times New Roman" w:eastAsia="Times New Roman" w:hAnsi="Times New Roman" w:cs="Times New Roman"/>
                <w:sz w:val="24"/>
                <w:szCs w:val="24"/>
                <w:lang w:eastAsia="uk-UA"/>
              </w:rPr>
              <w:lastRenderedPageBreak/>
              <w:t>оподаткування фізичних осіб</w:t>
            </w:r>
          </w:p>
        </w:tc>
        <w:tc>
          <w:tcPr>
            <w:tcW w:w="4677" w:type="dxa"/>
          </w:tcPr>
          <w:p w:rsidR="00D61D09" w:rsidRPr="00F65A48" w:rsidRDefault="00D61D09" w:rsidP="00F65A48">
            <w:pPr>
              <w:spacing w:after="0" w:line="240" w:lineRule="auto"/>
              <w:contextualSpacing/>
              <w:jc w:val="both"/>
              <w:rPr>
                <w:rFonts w:ascii="Times New Roman" w:hAnsi="Times New Roman"/>
                <w:sz w:val="24"/>
                <w:szCs w:val="24"/>
              </w:rPr>
            </w:pPr>
            <w:r w:rsidRPr="00F65A48">
              <w:rPr>
                <w:rFonts w:ascii="Times New Roman" w:hAnsi="Times New Roman"/>
                <w:sz w:val="24"/>
                <w:szCs w:val="24"/>
              </w:rPr>
              <w:lastRenderedPageBreak/>
              <w:t>Про</w:t>
            </w:r>
            <w:r w:rsidR="003F6554">
              <w:rPr>
                <w:rFonts w:ascii="Times New Roman" w:hAnsi="Times New Roman"/>
                <w:sz w:val="24"/>
                <w:szCs w:val="24"/>
              </w:rPr>
              <w:t>є</w:t>
            </w:r>
            <w:r w:rsidRPr="00F65A48">
              <w:rPr>
                <w:rFonts w:ascii="Times New Roman" w:hAnsi="Times New Roman"/>
                <w:sz w:val="24"/>
                <w:szCs w:val="24"/>
              </w:rPr>
              <w:t xml:space="preserve">кт наказу Міністерства фінансів України «Про внесення змін до наказу  </w:t>
            </w:r>
            <w:r w:rsidRPr="00F65A48">
              <w:rPr>
                <w:rFonts w:ascii="Times New Roman" w:hAnsi="Times New Roman"/>
                <w:sz w:val="24"/>
                <w:szCs w:val="24"/>
              </w:rPr>
              <w:lastRenderedPageBreak/>
              <w:t>Міністерства фінансів України  від 19</w:t>
            </w:r>
            <w:r w:rsidR="00F30F6E">
              <w:rPr>
                <w:rFonts w:ascii="Times New Roman" w:hAnsi="Times New Roman"/>
                <w:sz w:val="24"/>
                <w:szCs w:val="24"/>
              </w:rPr>
              <w:t> </w:t>
            </w:r>
            <w:r w:rsidRPr="00F65A48">
              <w:rPr>
                <w:rFonts w:ascii="Times New Roman" w:hAnsi="Times New Roman"/>
                <w:sz w:val="24"/>
                <w:szCs w:val="24"/>
              </w:rPr>
              <w:t>червня 2015 року № 578» (далі – про</w:t>
            </w:r>
            <w:r w:rsidR="003F6554">
              <w:rPr>
                <w:rFonts w:ascii="Times New Roman" w:hAnsi="Times New Roman"/>
                <w:sz w:val="24"/>
                <w:szCs w:val="24"/>
              </w:rPr>
              <w:t>є</w:t>
            </w:r>
            <w:r w:rsidRPr="00F65A48">
              <w:rPr>
                <w:rFonts w:ascii="Times New Roman" w:hAnsi="Times New Roman"/>
                <w:sz w:val="24"/>
                <w:szCs w:val="24"/>
              </w:rPr>
              <w:t>кт наказу) було погоджено із зацікавленими сторонами (центральними органами виконавчої влади та Державною регуляторною службою України) і матеріали про погодження проєкту наказу направлено листом ДПС від 18.11.2022 №</w:t>
            </w:r>
            <w:r w:rsidR="007A0FEF">
              <w:rPr>
                <w:rFonts w:ascii="Times New Roman" w:hAnsi="Times New Roman"/>
                <w:sz w:val="24"/>
                <w:szCs w:val="24"/>
              </w:rPr>
              <w:t> </w:t>
            </w:r>
            <w:r w:rsidRPr="00F65A48">
              <w:rPr>
                <w:rFonts w:ascii="Times New Roman" w:hAnsi="Times New Roman"/>
                <w:sz w:val="24"/>
                <w:szCs w:val="24"/>
              </w:rPr>
              <w:t>526/НПА/99-00-24-01-03-05 для його прийняття Міністерством фінансів України  та подання на державну реєстрацію до Міністерства  юстиції України</w:t>
            </w:r>
            <w:r>
              <w:rPr>
                <w:rFonts w:ascii="Times New Roman" w:hAnsi="Times New Roman"/>
                <w:sz w:val="24"/>
                <w:szCs w:val="24"/>
              </w:rPr>
              <w:t>.</w:t>
            </w:r>
          </w:p>
          <w:p w:rsidR="00D61D09" w:rsidRPr="00F65A48" w:rsidRDefault="00D61D09" w:rsidP="003F6554">
            <w:pPr>
              <w:spacing w:after="0" w:line="240" w:lineRule="auto"/>
              <w:jc w:val="both"/>
              <w:rPr>
                <w:rFonts w:ascii="Times New Roman" w:eastAsia="Times New Roman" w:hAnsi="Times New Roman" w:cs="Times New Roman"/>
                <w:sz w:val="24"/>
                <w:szCs w:val="24"/>
                <w:lang w:eastAsia="uk-UA"/>
              </w:rPr>
            </w:pPr>
            <w:r w:rsidRPr="00F65A48">
              <w:rPr>
                <w:rFonts w:ascii="Times New Roman" w:hAnsi="Times New Roman"/>
                <w:sz w:val="24"/>
                <w:szCs w:val="24"/>
              </w:rPr>
              <w:t xml:space="preserve">Відповідно до пропозицій ДПС Міністерством фінансів України прийнято наказ від 17.05.2022 № 143 «Про внесення змін до форми податкової декларації про майновий стан і доходи та Інструкції щодо заповнення податкової декларації про майновий стан і доходи», яким внесені зміни до наказу Міністерства фінансів України від 02.10.2015 № 859  </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66169E">
              <w:rPr>
                <w:rFonts w:ascii="Times New Roman" w:hAnsi="Times New Roman"/>
                <w:sz w:val="24"/>
                <w:szCs w:val="24"/>
              </w:rPr>
              <w:lastRenderedPageBreak/>
              <w:t>Виконано</w:t>
            </w:r>
          </w:p>
        </w:tc>
      </w:tr>
      <w:tr w:rsidR="00D61D09" w:rsidRPr="002D0C78" w:rsidTr="00D61D09">
        <w:trPr>
          <w:trHeight w:val="977"/>
        </w:trPr>
        <w:tc>
          <w:tcPr>
            <w:tcW w:w="1838" w:type="dxa"/>
            <w:vMerge/>
            <w:vAlign w:val="center"/>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2.1.2.</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Автоматизація процедури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та узгоджено заявку</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DF4F59">
              <w:rPr>
                <w:rFonts w:ascii="Times New Roman" w:eastAsia="Times New Roman" w:hAnsi="Times New Roman" w:cs="Times New Roman"/>
                <w:sz w:val="24"/>
                <w:szCs w:val="24"/>
                <w:lang w:eastAsia="uk-UA"/>
              </w:rPr>
              <w:t>Департамент оподаткування юридичних осіб,</w:t>
            </w:r>
            <w:r w:rsidRPr="00DF4F59">
              <w:rPr>
                <w:rFonts w:ascii="Times New Roman" w:eastAsia="Times New Roman" w:hAnsi="Times New Roman" w:cs="Times New Roman"/>
                <w:sz w:val="24"/>
                <w:szCs w:val="24"/>
                <w:lang w:eastAsia="uk-UA"/>
              </w:rPr>
              <w:br/>
              <w:t>Департамент інформаційних технологій</w:t>
            </w:r>
          </w:p>
        </w:tc>
        <w:tc>
          <w:tcPr>
            <w:tcW w:w="4677" w:type="dxa"/>
          </w:tcPr>
          <w:p w:rsidR="00D61D09" w:rsidRPr="004E1BDA" w:rsidRDefault="00D61D09" w:rsidP="00F65A48">
            <w:pPr>
              <w:spacing w:after="0" w:line="240" w:lineRule="auto"/>
              <w:jc w:val="both"/>
              <w:rPr>
                <w:rFonts w:ascii="Times New Roman" w:eastAsia="Times New Roman" w:hAnsi="Times New Roman" w:cs="Times New Roman"/>
                <w:sz w:val="24"/>
                <w:szCs w:val="24"/>
                <w:lang w:eastAsia="uk-UA"/>
              </w:rPr>
            </w:pPr>
            <w:r w:rsidRPr="004E1BDA">
              <w:rPr>
                <w:rFonts w:ascii="Times New Roman" w:eastAsia="Times New Roman" w:hAnsi="Times New Roman" w:cs="Times New Roman"/>
                <w:sz w:val="24"/>
                <w:szCs w:val="24"/>
                <w:lang w:eastAsia="uk-UA"/>
              </w:rPr>
              <w:t>Розроблено проєкт заявки щодо автоматизації процедури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 який погоджуються заінтересованими структурними підрозділами ДПС</w:t>
            </w:r>
          </w:p>
          <w:p w:rsidR="00D61D09" w:rsidRPr="00F65A48" w:rsidRDefault="00D61D09" w:rsidP="00F65A48">
            <w:pPr>
              <w:spacing w:after="0" w:line="240" w:lineRule="auto"/>
              <w:jc w:val="both"/>
              <w:rPr>
                <w:rFonts w:ascii="Times New Roman" w:eastAsia="Times New Roman" w:hAnsi="Times New Roman" w:cs="Times New Roman"/>
                <w:sz w:val="24"/>
                <w:szCs w:val="24"/>
                <w:lang w:eastAsia="uk-UA"/>
              </w:rPr>
            </w:pPr>
          </w:p>
          <w:p w:rsidR="00D61D09" w:rsidRPr="00F65A48" w:rsidRDefault="00D61D09" w:rsidP="00F65A48">
            <w:pPr>
              <w:spacing w:after="0" w:line="240" w:lineRule="auto"/>
              <w:jc w:val="both"/>
              <w:rPr>
                <w:rFonts w:ascii="Times New Roman" w:eastAsia="Times New Roman" w:hAnsi="Times New Roman" w:cs="Times New Roman"/>
                <w:sz w:val="24"/>
                <w:szCs w:val="24"/>
                <w:lang w:eastAsia="uk-UA"/>
              </w:rPr>
            </w:pPr>
          </w:p>
        </w:tc>
        <w:tc>
          <w:tcPr>
            <w:tcW w:w="1985" w:type="dxa"/>
          </w:tcPr>
          <w:p w:rsidR="00D61D09" w:rsidRPr="003261BD" w:rsidRDefault="007F4912" w:rsidP="00D61D09">
            <w:pPr>
              <w:spacing w:after="0" w:line="240" w:lineRule="auto"/>
              <w:jc w:val="center"/>
              <w:rPr>
                <w:rFonts w:ascii="Times New Roman" w:eastAsia="Times New Roman" w:hAnsi="Times New Roman" w:cs="Times New Roman"/>
                <w:sz w:val="24"/>
                <w:szCs w:val="24"/>
                <w:highlight w:val="red"/>
                <w:lang w:eastAsia="uk-UA"/>
              </w:rPr>
            </w:pPr>
            <w:r w:rsidRPr="007F4912">
              <w:rPr>
                <w:rFonts w:ascii="Times New Roman" w:eastAsia="Times New Roman" w:hAnsi="Times New Roman" w:cs="Times New Roman"/>
                <w:sz w:val="24"/>
                <w:szCs w:val="24"/>
                <w:lang w:eastAsia="uk-UA"/>
              </w:rPr>
              <w:t>Виконується</w:t>
            </w:r>
          </w:p>
        </w:tc>
      </w:tr>
      <w:tr w:rsidR="00D61D09" w:rsidRPr="002D0C78" w:rsidTr="00D61D09">
        <w:trPr>
          <w:trHeight w:val="410"/>
        </w:trPr>
        <w:tc>
          <w:tcPr>
            <w:tcW w:w="1838"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 Удосконалення підходів та процедур податкових перевірок</w:t>
            </w: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2.2.1.</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Створення програмного забезпечення відповідно до заявки на доопрацювання ІКС «Податковий блок» у частині обліку робочого часу аудитора</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Default="00D61D09" w:rsidP="00F65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F65A48">
              <w:rPr>
                <w:rFonts w:ascii="Times New Roman" w:hAnsi="Times New Roman" w:cs="Times New Roman"/>
                <w:sz w:val="24"/>
                <w:szCs w:val="24"/>
              </w:rPr>
              <w:t>авершен</w:t>
            </w:r>
            <w:r>
              <w:rPr>
                <w:rFonts w:ascii="Times New Roman" w:hAnsi="Times New Roman" w:cs="Times New Roman"/>
                <w:sz w:val="24"/>
                <w:szCs w:val="24"/>
              </w:rPr>
              <w:t>о</w:t>
            </w:r>
            <w:r w:rsidRPr="00F65A48">
              <w:rPr>
                <w:rFonts w:ascii="Times New Roman" w:hAnsi="Times New Roman" w:cs="Times New Roman"/>
                <w:sz w:val="24"/>
                <w:szCs w:val="24"/>
              </w:rPr>
              <w:t xml:space="preserve"> роб</w:t>
            </w:r>
            <w:r>
              <w:rPr>
                <w:rFonts w:ascii="Times New Roman" w:hAnsi="Times New Roman" w:cs="Times New Roman"/>
                <w:sz w:val="24"/>
                <w:szCs w:val="24"/>
              </w:rPr>
              <w:t>оти</w:t>
            </w:r>
            <w:r w:rsidRPr="00F65A48">
              <w:rPr>
                <w:rFonts w:ascii="Times New Roman" w:hAnsi="Times New Roman" w:cs="Times New Roman"/>
                <w:sz w:val="24"/>
                <w:szCs w:val="24"/>
              </w:rPr>
              <w:t xml:space="preserve"> з розробки програмного забезпечення у відповідності до вимог </w:t>
            </w:r>
            <w:r>
              <w:rPr>
                <w:rFonts w:ascii="Times New Roman" w:hAnsi="Times New Roman" w:cs="Times New Roman"/>
                <w:sz w:val="24"/>
                <w:szCs w:val="24"/>
              </w:rPr>
              <w:t>з</w:t>
            </w:r>
            <w:r w:rsidRPr="00F65A48">
              <w:rPr>
                <w:rFonts w:ascii="Times New Roman" w:hAnsi="Times New Roman" w:cs="Times New Roman"/>
                <w:sz w:val="24"/>
                <w:szCs w:val="24"/>
              </w:rPr>
              <w:t>аявки від 30.04.2021 № 58/ІТС/99-00-07-04-02-08</w:t>
            </w:r>
            <w:r>
              <w:rPr>
                <w:rFonts w:ascii="Times New Roman" w:hAnsi="Times New Roman" w:cs="Times New Roman"/>
                <w:sz w:val="24"/>
                <w:szCs w:val="24"/>
              </w:rPr>
              <w:t xml:space="preserve"> </w:t>
            </w:r>
            <w:r w:rsidRPr="00F65A48">
              <w:rPr>
                <w:rFonts w:ascii="Times New Roman" w:hAnsi="Times New Roman" w:cs="Times New Roman"/>
                <w:sz w:val="24"/>
                <w:szCs w:val="24"/>
              </w:rPr>
              <w:t>щодо доопрацювання ІТС «Податковий блок» в частині обліку робочого часу аудитора</w:t>
            </w:r>
            <w:r>
              <w:rPr>
                <w:rFonts w:ascii="Times New Roman" w:hAnsi="Times New Roman" w:cs="Times New Roman"/>
                <w:sz w:val="24"/>
                <w:szCs w:val="24"/>
              </w:rPr>
              <w:t>, с</w:t>
            </w:r>
            <w:r w:rsidRPr="00F65A48">
              <w:rPr>
                <w:rFonts w:ascii="Times New Roman" w:hAnsi="Times New Roman" w:cs="Times New Roman"/>
                <w:sz w:val="24"/>
                <w:szCs w:val="24"/>
              </w:rPr>
              <w:t xml:space="preserve">таном на 30.11.2022 завершено </w:t>
            </w:r>
            <w:r>
              <w:rPr>
                <w:rFonts w:ascii="Times New Roman" w:hAnsi="Times New Roman" w:cs="Times New Roman"/>
                <w:sz w:val="24"/>
                <w:szCs w:val="24"/>
              </w:rPr>
              <w:t xml:space="preserve">його </w:t>
            </w:r>
            <w:r w:rsidRPr="00F65A48">
              <w:rPr>
                <w:rFonts w:ascii="Times New Roman" w:hAnsi="Times New Roman" w:cs="Times New Roman"/>
                <w:sz w:val="24"/>
                <w:szCs w:val="24"/>
              </w:rPr>
              <w:t>тестування</w:t>
            </w:r>
            <w:r>
              <w:rPr>
                <w:rFonts w:ascii="Times New Roman" w:hAnsi="Times New Roman" w:cs="Times New Roman"/>
                <w:sz w:val="24"/>
                <w:szCs w:val="24"/>
              </w:rPr>
              <w:t>.</w:t>
            </w:r>
            <w:r w:rsidRPr="00F65A48">
              <w:rPr>
                <w:rFonts w:ascii="Times New Roman" w:hAnsi="Times New Roman" w:cs="Times New Roman"/>
                <w:sz w:val="24"/>
                <w:szCs w:val="24"/>
              </w:rPr>
              <w:t xml:space="preserve"> </w:t>
            </w:r>
          </w:p>
          <w:p w:rsidR="00D61D09" w:rsidRPr="00045E66" w:rsidRDefault="00D61D09" w:rsidP="00F65A48">
            <w:pPr>
              <w:spacing w:after="0" w:line="240" w:lineRule="auto"/>
              <w:jc w:val="both"/>
              <w:rPr>
                <w:rFonts w:ascii="Times New Roman" w:hAnsi="Times New Roman" w:cs="Times New Roman"/>
                <w:sz w:val="24"/>
                <w:szCs w:val="24"/>
              </w:rPr>
            </w:pPr>
            <w:r w:rsidRPr="009255D4">
              <w:rPr>
                <w:rFonts w:ascii="Times New Roman" w:hAnsi="Times New Roman" w:cs="Times New Roman"/>
                <w:sz w:val="24"/>
                <w:szCs w:val="24"/>
              </w:rPr>
              <w:t xml:space="preserve">Відповідно до доповідної записки Департаменту податкового аудиту </w:t>
            </w:r>
            <w:r w:rsidRPr="009255D4">
              <w:rPr>
                <w:rFonts w:ascii="Times New Roman" w:hAnsi="Times New Roman" w:cs="Times New Roman"/>
                <w:sz w:val="24"/>
                <w:szCs w:val="24"/>
              </w:rPr>
              <w:lastRenderedPageBreak/>
              <w:t>від</w:t>
            </w:r>
            <w:r w:rsidR="007A0FEF">
              <w:rPr>
                <w:rFonts w:ascii="Times New Roman" w:hAnsi="Times New Roman" w:cs="Times New Roman"/>
                <w:sz w:val="24"/>
                <w:szCs w:val="24"/>
              </w:rPr>
              <w:t> </w:t>
            </w:r>
            <w:r w:rsidRPr="009255D4">
              <w:rPr>
                <w:rFonts w:ascii="Times New Roman" w:hAnsi="Times New Roman" w:cs="Times New Roman"/>
                <w:sz w:val="24"/>
                <w:szCs w:val="24"/>
              </w:rPr>
              <w:t xml:space="preserve">29.12.2022 № 3847/99-00-07-03-02-13 </w:t>
            </w:r>
            <w:r>
              <w:rPr>
                <w:rFonts w:ascii="Times New Roman" w:hAnsi="Times New Roman" w:cs="Times New Roman"/>
                <w:sz w:val="24"/>
                <w:szCs w:val="24"/>
              </w:rPr>
              <w:t>запровадження частково автоматизованого</w:t>
            </w:r>
            <w:r w:rsidRPr="009255D4">
              <w:rPr>
                <w:rFonts w:ascii="Times New Roman" w:hAnsi="Times New Roman" w:cs="Times New Roman"/>
                <w:sz w:val="24"/>
                <w:szCs w:val="24"/>
              </w:rPr>
              <w:t xml:space="preserve"> процесу</w:t>
            </w:r>
            <w:r>
              <w:rPr>
                <w:rFonts w:ascii="Times New Roman" w:hAnsi="Times New Roman" w:cs="Times New Roman"/>
                <w:sz w:val="24"/>
                <w:szCs w:val="24"/>
              </w:rPr>
              <w:t xml:space="preserve"> </w:t>
            </w:r>
            <w:r w:rsidRPr="009255D4">
              <w:rPr>
                <w:rFonts w:ascii="Times New Roman" w:hAnsi="Times New Roman" w:cs="Times New Roman"/>
                <w:sz w:val="24"/>
                <w:szCs w:val="24"/>
              </w:rPr>
              <w:t>контролю за використанням робочого часу працівника</w:t>
            </w:r>
            <w:r>
              <w:rPr>
                <w:rFonts w:ascii="Times New Roman" w:hAnsi="Times New Roman" w:cs="Times New Roman"/>
                <w:sz w:val="24"/>
                <w:szCs w:val="24"/>
              </w:rPr>
              <w:t>ми</w:t>
            </w:r>
            <w:r w:rsidRPr="009255D4">
              <w:rPr>
                <w:rFonts w:ascii="Times New Roman" w:hAnsi="Times New Roman" w:cs="Times New Roman"/>
                <w:sz w:val="24"/>
                <w:szCs w:val="24"/>
              </w:rPr>
              <w:t xml:space="preserve"> підрозділу податкового аудиту </w:t>
            </w:r>
            <w:r>
              <w:rPr>
                <w:rFonts w:ascii="Times New Roman" w:hAnsi="Times New Roman" w:cs="Times New Roman"/>
                <w:sz w:val="24"/>
                <w:szCs w:val="24"/>
              </w:rPr>
              <w:t xml:space="preserve">(внесення в ручному режимі даних щодо виконаних видів робіт) </w:t>
            </w:r>
            <w:r w:rsidRPr="009255D4">
              <w:rPr>
                <w:rFonts w:ascii="Times New Roman" w:hAnsi="Times New Roman" w:cs="Times New Roman"/>
                <w:sz w:val="24"/>
                <w:szCs w:val="24"/>
              </w:rPr>
              <w:t>втратил</w:t>
            </w:r>
            <w:r>
              <w:rPr>
                <w:rFonts w:ascii="Times New Roman" w:hAnsi="Times New Roman" w:cs="Times New Roman"/>
                <w:sz w:val="24"/>
                <w:szCs w:val="24"/>
              </w:rPr>
              <w:t>о</w:t>
            </w:r>
            <w:r w:rsidRPr="009255D4">
              <w:rPr>
                <w:rFonts w:ascii="Times New Roman" w:hAnsi="Times New Roman" w:cs="Times New Roman"/>
                <w:sz w:val="24"/>
                <w:szCs w:val="24"/>
              </w:rPr>
              <w:t xml:space="preserve"> актуальність</w:t>
            </w:r>
            <w:r>
              <w:rPr>
                <w:rFonts w:ascii="Times New Roman" w:hAnsi="Times New Roman" w:cs="Times New Roman"/>
                <w:sz w:val="24"/>
                <w:szCs w:val="24"/>
              </w:rPr>
              <w:t xml:space="preserve"> </w:t>
            </w:r>
          </w:p>
        </w:tc>
        <w:tc>
          <w:tcPr>
            <w:tcW w:w="1985" w:type="dxa"/>
          </w:tcPr>
          <w:p w:rsidR="00D61D09" w:rsidRPr="007A0FEF" w:rsidRDefault="00D61D09" w:rsidP="00D61D09">
            <w:pPr>
              <w:spacing w:after="0" w:line="240" w:lineRule="auto"/>
              <w:jc w:val="center"/>
              <w:rPr>
                <w:rFonts w:ascii="Times New Roman" w:hAnsi="Times New Roman" w:cs="Times New Roman"/>
                <w:sz w:val="24"/>
                <w:szCs w:val="24"/>
              </w:rPr>
            </w:pPr>
            <w:r w:rsidRPr="007A0FEF">
              <w:rPr>
                <w:rFonts w:ascii="Times New Roman" w:hAnsi="Times New Roman" w:cs="Times New Roman"/>
                <w:sz w:val="24"/>
                <w:szCs w:val="24"/>
              </w:rPr>
              <w:lastRenderedPageBreak/>
              <w:t>Втратив актуальність</w:t>
            </w:r>
          </w:p>
          <w:p w:rsidR="00D61D09" w:rsidRPr="007A0FEF" w:rsidRDefault="00D61D09" w:rsidP="00D61D09">
            <w:pPr>
              <w:spacing w:after="0" w:line="240" w:lineRule="auto"/>
              <w:jc w:val="center"/>
              <w:rPr>
                <w:rFonts w:ascii="Times New Roman" w:eastAsia="Times New Roman" w:hAnsi="Times New Roman" w:cs="Times New Roman"/>
                <w:i/>
                <w:sz w:val="24"/>
                <w:szCs w:val="24"/>
                <w:lang w:eastAsia="uk-UA"/>
              </w:rPr>
            </w:pPr>
            <w:r w:rsidRPr="007A0FEF">
              <w:rPr>
                <w:rFonts w:ascii="Times New Roman" w:eastAsia="Times New Roman" w:hAnsi="Times New Roman" w:cs="Times New Roman"/>
                <w:i/>
                <w:sz w:val="24"/>
                <w:szCs w:val="24"/>
                <w:lang w:eastAsia="uk-UA"/>
              </w:rPr>
              <w:t>Доповідна записка в.</w:t>
            </w:r>
            <w:r w:rsidR="0082671F">
              <w:rPr>
                <w:rFonts w:ascii="Times New Roman" w:eastAsia="Times New Roman" w:hAnsi="Times New Roman" w:cs="Times New Roman"/>
                <w:i/>
                <w:sz w:val="24"/>
                <w:szCs w:val="24"/>
                <w:lang w:eastAsia="uk-UA"/>
              </w:rPr>
              <w:t> </w:t>
            </w:r>
            <w:r w:rsidRPr="007A0FEF">
              <w:rPr>
                <w:rFonts w:ascii="Times New Roman" w:eastAsia="Times New Roman" w:hAnsi="Times New Roman" w:cs="Times New Roman"/>
                <w:i/>
                <w:sz w:val="24"/>
                <w:szCs w:val="24"/>
                <w:lang w:eastAsia="uk-UA"/>
              </w:rPr>
              <w:t>о.</w:t>
            </w:r>
            <w:r w:rsidR="0082671F">
              <w:rPr>
                <w:rFonts w:ascii="Times New Roman" w:eastAsia="Times New Roman" w:hAnsi="Times New Roman" w:cs="Times New Roman"/>
                <w:i/>
                <w:sz w:val="24"/>
                <w:szCs w:val="24"/>
                <w:lang w:eastAsia="uk-UA"/>
              </w:rPr>
              <w:t> </w:t>
            </w:r>
            <w:r w:rsidRPr="007A0FEF">
              <w:rPr>
                <w:rFonts w:ascii="Times New Roman" w:eastAsia="Times New Roman" w:hAnsi="Times New Roman" w:cs="Times New Roman"/>
                <w:i/>
                <w:sz w:val="24"/>
                <w:szCs w:val="24"/>
                <w:lang w:eastAsia="uk-UA"/>
              </w:rPr>
              <w:t>Голови ДПС від</w:t>
            </w:r>
            <w:r w:rsidR="00F30F6E">
              <w:rPr>
                <w:rFonts w:ascii="Times New Roman" w:eastAsia="Times New Roman" w:hAnsi="Times New Roman" w:cs="Times New Roman"/>
                <w:i/>
                <w:sz w:val="24"/>
                <w:szCs w:val="24"/>
                <w:lang w:eastAsia="uk-UA"/>
              </w:rPr>
              <w:t> </w:t>
            </w:r>
            <w:r w:rsidRPr="007A0FEF">
              <w:rPr>
                <w:rFonts w:ascii="Times New Roman" w:eastAsia="Times New Roman" w:hAnsi="Times New Roman" w:cs="Times New Roman"/>
                <w:i/>
                <w:sz w:val="24"/>
                <w:szCs w:val="24"/>
                <w:lang w:eastAsia="uk-UA"/>
              </w:rPr>
              <w:t>29.12.2022 №</w:t>
            </w:r>
            <w:r w:rsidR="007A0FEF" w:rsidRPr="007A0FEF">
              <w:rPr>
                <w:rFonts w:ascii="Times New Roman" w:eastAsia="Times New Roman" w:hAnsi="Times New Roman" w:cs="Times New Roman"/>
                <w:i/>
                <w:sz w:val="24"/>
                <w:szCs w:val="24"/>
                <w:lang w:eastAsia="uk-UA"/>
              </w:rPr>
              <w:t> </w:t>
            </w:r>
            <w:r w:rsidRPr="007A0FEF">
              <w:rPr>
                <w:rFonts w:ascii="Times New Roman" w:eastAsia="Times New Roman" w:hAnsi="Times New Roman" w:cs="Times New Roman"/>
                <w:i/>
                <w:sz w:val="24"/>
                <w:szCs w:val="24"/>
                <w:lang w:eastAsia="uk-UA"/>
              </w:rPr>
              <w:t>3847/99-00-07-03-02-13</w:t>
            </w:r>
          </w:p>
        </w:tc>
      </w:tr>
      <w:tr w:rsidR="00D61D09" w:rsidRPr="002D0C78" w:rsidTr="00D61D09">
        <w:trPr>
          <w:trHeight w:val="780"/>
        </w:trPr>
        <w:tc>
          <w:tcPr>
            <w:tcW w:w="1838" w:type="dxa"/>
            <w:vMerge w:val="restart"/>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w:t>
            </w: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2.2.2. </w:t>
            </w:r>
          </w:p>
        </w:tc>
        <w:tc>
          <w:tcPr>
            <w:tcW w:w="6379" w:type="dxa"/>
            <w:gridSpan w:val="4"/>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c>
          <w:tcPr>
            <w:tcW w:w="4677" w:type="dxa"/>
          </w:tcPr>
          <w:p w:rsidR="00D61D09" w:rsidRPr="00F65A48" w:rsidRDefault="00D61D09" w:rsidP="00F65A48">
            <w:pPr>
              <w:spacing w:after="0" w:line="240" w:lineRule="auto"/>
              <w:jc w:val="both"/>
              <w:rPr>
                <w:rFonts w:ascii="Times New Roman" w:eastAsia="Times New Roman" w:hAnsi="Times New Roman" w:cs="Times New Roman"/>
                <w:sz w:val="24"/>
                <w:szCs w:val="24"/>
                <w:lang w:eastAsia="uk-UA"/>
              </w:rPr>
            </w:pP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913"/>
        </w:trPr>
        <w:tc>
          <w:tcPr>
            <w:tcW w:w="1838" w:type="dxa"/>
            <w:vMerge/>
            <w:vAlign w:val="center"/>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2.2.2.1.</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w:t>
            </w:r>
            <w:proofErr w:type="spellStart"/>
            <w:r w:rsidRPr="002D0C78">
              <w:rPr>
                <w:rFonts w:ascii="Times New Roman" w:eastAsia="Times New Roman" w:hAnsi="Times New Roman" w:cs="Times New Roman"/>
                <w:sz w:val="24"/>
                <w:szCs w:val="24"/>
                <w:lang w:eastAsia="uk-UA"/>
              </w:rPr>
              <w:t>почекової</w:t>
            </w:r>
            <w:proofErr w:type="spellEnd"/>
            <w:r w:rsidRPr="002D0C78">
              <w:rPr>
                <w:rFonts w:ascii="Times New Roman" w:eastAsia="Times New Roman" w:hAnsi="Times New Roman" w:cs="Times New Roman"/>
                <w:sz w:val="24"/>
                <w:szCs w:val="24"/>
                <w:lang w:eastAsia="uk-UA"/>
              </w:rPr>
              <w:t xml:space="preserve"> інформації (в розрізі окремих підакцизних товарів, видів підакцизних товарів, </w:t>
            </w:r>
            <w:r w:rsidRPr="002D0C78">
              <w:rPr>
                <w:rFonts w:ascii="Times New Roman" w:eastAsia="Times New Roman" w:hAnsi="Times New Roman" w:cs="Times New Roman"/>
                <w:sz w:val="24"/>
                <w:szCs w:val="24"/>
                <w:lang w:eastAsia="uk-UA"/>
              </w:rPr>
              <w:lastRenderedPageBreak/>
              <w:t>процентних ставок податків (зборів), періодів роботи РРО), що надходить від РРО до ДПС, автоматизації виявлення суб'єктів господарювання, у яких можливі порушення норм законодавства</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DF4F59">
              <w:rPr>
                <w:rFonts w:ascii="Times New Roman" w:eastAsia="Times New Roman" w:hAnsi="Times New Roman" w:cs="Times New Roman"/>
                <w:sz w:val="24"/>
                <w:szCs w:val="24"/>
                <w:lang w:eastAsia="uk-UA"/>
              </w:rPr>
              <w:t>Департамент інформаційних технологій,</w:t>
            </w:r>
            <w:r w:rsidRPr="00DF4F59">
              <w:rPr>
                <w:rFonts w:ascii="Times New Roman" w:eastAsia="Times New Roman" w:hAnsi="Times New Roman" w:cs="Times New Roman"/>
                <w:sz w:val="24"/>
                <w:szCs w:val="24"/>
                <w:lang w:eastAsia="uk-UA"/>
              </w:rPr>
              <w:br/>
              <w:t>Департамент податкового аудиту</w:t>
            </w:r>
          </w:p>
        </w:tc>
        <w:tc>
          <w:tcPr>
            <w:tcW w:w="4677" w:type="dxa"/>
          </w:tcPr>
          <w:p w:rsidR="00D61D09" w:rsidRPr="005202B2" w:rsidRDefault="00D61D09" w:rsidP="005202B2">
            <w:pPr>
              <w:ind w:firstLine="15"/>
              <w:contextualSpacing/>
              <w:jc w:val="both"/>
              <w:rPr>
                <w:rFonts w:ascii="Times New Roman" w:hAnsi="Times New Roman" w:cs="Times New Roman"/>
                <w:color w:val="FF0000"/>
                <w:sz w:val="24"/>
                <w:szCs w:val="24"/>
              </w:rPr>
            </w:pPr>
            <w:r w:rsidRPr="00CB7962">
              <w:rPr>
                <w:rFonts w:ascii="Times New Roman" w:hAnsi="Times New Roman" w:cs="Times New Roman"/>
                <w:color w:val="000000" w:themeColor="text1"/>
                <w:sz w:val="24"/>
                <w:szCs w:val="24"/>
              </w:rPr>
              <w:t xml:space="preserve">Підготовлено та узгоджено заявку «Щодо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КОАТУУ), що надходить від РРО до ДПС», яку </w:t>
            </w:r>
            <w:r w:rsidRPr="00CB7962">
              <w:rPr>
                <w:rFonts w:ascii="Times New Roman" w:hAnsi="Times New Roman" w:cs="Times New Roman"/>
                <w:sz w:val="24"/>
                <w:szCs w:val="24"/>
              </w:rPr>
              <w:t xml:space="preserve">надано для створення відповідного програмного забезпечення </w:t>
            </w:r>
            <w:r w:rsidRPr="00CB7962">
              <w:rPr>
                <w:rFonts w:ascii="Times New Roman" w:eastAsia="Calibri" w:hAnsi="Times New Roman" w:cs="Times New Roman"/>
                <w:color w:val="000000" w:themeColor="text1"/>
                <w:sz w:val="24"/>
                <w:szCs w:val="24"/>
              </w:rPr>
              <w:t>(лист від 30.06.2021 №3425/99-00-07-05-02-08).</w:t>
            </w:r>
            <w:r w:rsidRPr="00CB7962">
              <w:rPr>
                <w:rFonts w:ascii="Times New Roman" w:hAnsi="Times New Roman" w:cs="Times New Roman"/>
                <w:color w:val="FF0000"/>
                <w:sz w:val="24"/>
                <w:szCs w:val="24"/>
              </w:rPr>
              <w:t xml:space="preserve"> </w:t>
            </w:r>
          </w:p>
          <w:p w:rsidR="00D61D09" w:rsidRDefault="00D61D09" w:rsidP="00F65A48">
            <w:pPr>
              <w:spacing w:after="0" w:line="240" w:lineRule="auto"/>
              <w:contextualSpacing/>
              <w:jc w:val="both"/>
              <w:rPr>
                <w:rFonts w:ascii="Times New Roman" w:hAnsi="Times New Roman" w:cs="Times New Roman"/>
                <w:sz w:val="24"/>
                <w:szCs w:val="24"/>
              </w:rPr>
            </w:pPr>
            <w:r w:rsidRPr="00224721">
              <w:rPr>
                <w:rFonts w:ascii="Times New Roman" w:hAnsi="Times New Roman" w:cs="Times New Roman"/>
                <w:sz w:val="24"/>
                <w:szCs w:val="24"/>
              </w:rPr>
              <w:t xml:space="preserve">Створення аналітичної частини СОД/ПРРО передбачалось у </w:t>
            </w:r>
            <w:r>
              <w:rPr>
                <w:rFonts w:ascii="Times New Roman" w:hAnsi="Times New Roman" w:cs="Times New Roman"/>
                <w:sz w:val="24"/>
                <w:szCs w:val="24"/>
              </w:rPr>
              <w:t xml:space="preserve">межах </w:t>
            </w:r>
            <w:r w:rsidRPr="00224721">
              <w:rPr>
                <w:rFonts w:ascii="Times New Roman" w:hAnsi="Times New Roman" w:cs="Times New Roman"/>
                <w:sz w:val="24"/>
                <w:szCs w:val="24"/>
              </w:rPr>
              <w:lastRenderedPageBreak/>
              <w:t xml:space="preserve">міжнародного договору за підтримки </w:t>
            </w:r>
            <w:r>
              <w:rPr>
                <w:rFonts w:ascii="Times New Roman" w:hAnsi="Times New Roman" w:cs="Times New Roman"/>
                <w:sz w:val="24"/>
                <w:szCs w:val="24"/>
              </w:rPr>
              <w:t>«</w:t>
            </w:r>
            <w:r w:rsidRPr="00C27DD6">
              <w:rPr>
                <w:rFonts w:ascii="Times New Roman" w:eastAsia="Calibri" w:hAnsi="Times New Roman" w:cs="Times New Roman"/>
                <w:color w:val="000000" w:themeColor="text1"/>
                <w:sz w:val="24"/>
                <w:szCs w:val="24"/>
              </w:rPr>
              <w:t>Програми підтримки управління державними фінансами України (EU4PFM): компоненти 3 і 4» (далі – проєкт EU4PFM)</w:t>
            </w:r>
            <w:r>
              <w:rPr>
                <w:rFonts w:ascii="Times New Roman" w:hAnsi="Times New Roman" w:cs="Times New Roman"/>
                <w:sz w:val="24"/>
                <w:szCs w:val="24"/>
              </w:rPr>
              <w:t>.</w:t>
            </w:r>
          </w:p>
          <w:p w:rsidR="00D61D09" w:rsidRPr="00F6506F" w:rsidRDefault="00D61D09" w:rsidP="00F65A48">
            <w:pPr>
              <w:spacing w:after="0" w:line="240" w:lineRule="auto"/>
              <w:contextualSpacing/>
              <w:jc w:val="both"/>
              <w:rPr>
                <w:rFonts w:ascii="Times New Roman" w:hAnsi="Times New Roman" w:cs="Times New Roman"/>
                <w:sz w:val="24"/>
                <w:szCs w:val="24"/>
              </w:rPr>
            </w:pPr>
            <w:r w:rsidRPr="00224721">
              <w:rPr>
                <w:rFonts w:ascii="Times New Roman" w:hAnsi="Times New Roman" w:cs="Times New Roman"/>
                <w:sz w:val="24"/>
                <w:szCs w:val="24"/>
              </w:rPr>
              <w:t>У зв’язку із дією в Україні воєнного стану міжнародне фінансування створення СОД РРО/ПРРО (аналітичної частини) призупинено.</w:t>
            </w:r>
          </w:p>
          <w:p w:rsidR="00D61D09" w:rsidRPr="007071B1" w:rsidRDefault="00D61D09" w:rsidP="00F65A48">
            <w:pPr>
              <w:pStyle w:val="Default"/>
              <w:jc w:val="both"/>
              <w:rPr>
                <w:rFonts w:ascii="Times New Roman" w:hAnsi="Times New Roman" w:cs="Times New Roman"/>
                <w:color w:val="auto"/>
              </w:rPr>
            </w:pPr>
            <w:r w:rsidRPr="00224721">
              <w:rPr>
                <w:rFonts w:ascii="Times New Roman" w:hAnsi="Times New Roman" w:cs="Times New Roman"/>
                <w:color w:val="auto"/>
              </w:rPr>
              <w:t xml:space="preserve">Разом з цим, забезпечено доопрацювання програмного забезпечення ІКС СОД РРО відповідно до Заявки на доопрацювання системи обліку даних реєстраторів </w:t>
            </w:r>
            <w:r w:rsidRPr="007071B1">
              <w:rPr>
                <w:rFonts w:ascii="Times New Roman" w:hAnsi="Times New Roman" w:cs="Times New Roman"/>
                <w:color w:val="auto"/>
              </w:rPr>
              <w:t>розрахункових операцій (СОД РРО) ІКС «Єдине вікно подання електронної звітності» в частині автоматичного визначення та збереження кодів УКТЗЕД товарів, що надійшли в чеках від РРО/ПРРО, та ознак їх походження, наданої листом від 26.09.2022 №</w:t>
            </w:r>
            <w:r w:rsidR="007A0FEF">
              <w:rPr>
                <w:rFonts w:ascii="Times New Roman" w:hAnsi="Times New Roman" w:cs="Times New Roman"/>
                <w:color w:val="auto"/>
              </w:rPr>
              <w:t> </w:t>
            </w:r>
            <w:r w:rsidRPr="007071B1">
              <w:rPr>
                <w:rFonts w:ascii="Times New Roman" w:hAnsi="Times New Roman" w:cs="Times New Roman"/>
                <w:color w:val="auto"/>
              </w:rPr>
              <w:t xml:space="preserve">129/ІКС/99-00-07-04-02-08; </w:t>
            </w:r>
          </w:p>
          <w:p w:rsidR="00D61D09" w:rsidRPr="007071B1" w:rsidRDefault="00D61D09" w:rsidP="00F65A48">
            <w:pPr>
              <w:pStyle w:val="Default"/>
              <w:jc w:val="both"/>
              <w:rPr>
                <w:rFonts w:ascii="Times New Roman" w:hAnsi="Times New Roman" w:cs="Times New Roman"/>
                <w:color w:val="auto"/>
              </w:rPr>
            </w:pPr>
            <w:r w:rsidRPr="007071B1">
              <w:rPr>
                <w:rFonts w:ascii="Times New Roman" w:hAnsi="Times New Roman" w:cs="Times New Roman"/>
                <w:color w:val="auto"/>
              </w:rPr>
              <w:t xml:space="preserve">в частині відображення в реєстрах «Дані </w:t>
            </w:r>
            <w:proofErr w:type="spellStart"/>
            <w:r w:rsidRPr="007071B1">
              <w:rPr>
                <w:rFonts w:ascii="Times New Roman" w:hAnsi="Times New Roman" w:cs="Times New Roman"/>
                <w:color w:val="auto"/>
              </w:rPr>
              <w:t>чеків</w:t>
            </w:r>
            <w:proofErr w:type="spellEnd"/>
            <w:r w:rsidRPr="007071B1">
              <w:rPr>
                <w:rFonts w:ascii="Times New Roman" w:hAnsi="Times New Roman" w:cs="Times New Roman"/>
                <w:color w:val="auto"/>
              </w:rPr>
              <w:t xml:space="preserve"> - Товари» та «Пошук даних фіскальних </w:t>
            </w:r>
            <w:proofErr w:type="spellStart"/>
            <w:r w:rsidRPr="007071B1">
              <w:rPr>
                <w:rFonts w:ascii="Times New Roman" w:hAnsi="Times New Roman" w:cs="Times New Roman"/>
                <w:color w:val="auto"/>
              </w:rPr>
              <w:t>чеків</w:t>
            </w:r>
            <w:proofErr w:type="spellEnd"/>
            <w:r w:rsidRPr="007071B1">
              <w:rPr>
                <w:rFonts w:ascii="Times New Roman" w:hAnsi="Times New Roman" w:cs="Times New Roman"/>
                <w:color w:val="auto"/>
              </w:rPr>
              <w:t xml:space="preserve"> суб’єкта господарювання» вкладки «OLAP Куби» </w:t>
            </w:r>
            <w:r w:rsidRPr="007071B1">
              <w:rPr>
                <w:rFonts w:ascii="Times New Roman" w:hAnsi="Times New Roman" w:cs="Times New Roman"/>
                <w:color w:val="auto"/>
              </w:rPr>
              <w:lastRenderedPageBreak/>
              <w:t>серії та номеру марки акцизного податку відповідно до замовлення, наданого листом від 18.11.2022 №3325/99-00-07-04-02-08;</w:t>
            </w:r>
          </w:p>
          <w:p w:rsidR="00D61D09" w:rsidRDefault="00D61D09" w:rsidP="007071B1">
            <w:pPr>
              <w:pStyle w:val="Default"/>
              <w:jc w:val="both"/>
              <w:rPr>
                <w:rFonts w:ascii="Times New Roman" w:hAnsi="Times New Roman" w:cs="Times New Roman"/>
                <w:color w:val="auto"/>
              </w:rPr>
            </w:pPr>
            <w:r w:rsidRPr="007071B1">
              <w:rPr>
                <w:rFonts w:ascii="Times New Roman" w:hAnsi="Times New Roman" w:cs="Times New Roman"/>
                <w:color w:val="auto"/>
              </w:rPr>
              <w:t>введено в експлуатацію програмне забезпечення, реалізоване  відповідно до Заявки на формування в автоматичному режимі інформації, що надійшла від</w:t>
            </w:r>
            <w:r w:rsidR="007A0FEF">
              <w:rPr>
                <w:rFonts w:ascii="Times New Roman" w:hAnsi="Times New Roman" w:cs="Times New Roman"/>
                <w:color w:val="auto"/>
              </w:rPr>
              <w:t> </w:t>
            </w:r>
            <w:r w:rsidRPr="007071B1">
              <w:rPr>
                <w:rFonts w:ascii="Times New Roman" w:hAnsi="Times New Roman" w:cs="Times New Roman"/>
                <w:color w:val="auto"/>
              </w:rPr>
              <w:t>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(лист</w:t>
            </w:r>
            <w:r w:rsidR="007A0FEF">
              <w:rPr>
                <w:rFonts w:ascii="Times New Roman" w:hAnsi="Times New Roman" w:cs="Times New Roman"/>
                <w:color w:val="auto"/>
              </w:rPr>
              <w:t> </w:t>
            </w:r>
            <w:r w:rsidRPr="007071B1">
              <w:rPr>
                <w:rFonts w:ascii="Times New Roman" w:hAnsi="Times New Roman" w:cs="Times New Roman"/>
                <w:color w:val="auto"/>
              </w:rPr>
              <w:t>від 17.06.2022 № 1579/99-00-07-04-02-08), та Доповнення до Заявки (лист</w:t>
            </w:r>
            <w:r w:rsidR="007A0FEF">
              <w:rPr>
                <w:rFonts w:ascii="Times New Roman" w:hAnsi="Times New Roman" w:cs="Times New Roman"/>
                <w:color w:val="auto"/>
              </w:rPr>
              <w:t> </w:t>
            </w:r>
            <w:r w:rsidRPr="007071B1">
              <w:rPr>
                <w:rFonts w:ascii="Times New Roman" w:hAnsi="Times New Roman" w:cs="Times New Roman"/>
                <w:color w:val="auto"/>
              </w:rPr>
              <w:t>від 12.10.2022 №140/ІКС/99-00-07-04-02-08); погоджені Протоколи випробувань програмного забезпечення від</w:t>
            </w:r>
            <w:r w:rsidR="007A0FEF">
              <w:rPr>
                <w:rFonts w:ascii="Times New Roman" w:hAnsi="Times New Roman" w:cs="Times New Roman"/>
                <w:color w:val="auto"/>
              </w:rPr>
              <w:t> </w:t>
            </w:r>
            <w:r w:rsidRPr="007071B1">
              <w:rPr>
                <w:rFonts w:ascii="Times New Roman" w:hAnsi="Times New Roman" w:cs="Times New Roman"/>
                <w:color w:val="auto"/>
              </w:rPr>
              <w:t>22.09.2022, 18.11.2022, Акт завершення робіт від 18.11.2022;</w:t>
            </w:r>
          </w:p>
          <w:p w:rsidR="00D61D09" w:rsidRPr="007071B1" w:rsidRDefault="00D61D09" w:rsidP="007071B1">
            <w:pPr>
              <w:pStyle w:val="Default"/>
              <w:jc w:val="both"/>
              <w:rPr>
                <w:rFonts w:ascii="Times New Roman" w:hAnsi="Times New Roman" w:cs="Times New Roman"/>
                <w:color w:val="auto"/>
              </w:rPr>
            </w:pPr>
            <w:r w:rsidRPr="007071B1">
              <w:rPr>
                <w:rFonts w:ascii="Times New Roman" w:hAnsi="Times New Roman" w:cs="Times New Roman"/>
              </w:rPr>
              <w:t xml:space="preserve">доопрацьовано ПЗ СОД РРО ІКС «Єдине </w:t>
            </w:r>
            <w:r w:rsidRPr="007071B1">
              <w:rPr>
                <w:rFonts w:ascii="Times New Roman" w:hAnsi="Times New Roman" w:cs="Times New Roman"/>
              </w:rPr>
              <w:lastRenderedPageBreak/>
              <w:t>вікно подання електронної звітності» в частині створення в розділі «Звіти»  додаткових окремих вкладок формування в автоматичному режимі інформації щодо загальних сум розрахункових операцій, проведених через РРО/ПРРО по СГ, щодо загальних сум розрахункових операцій по ГО, щодо загальних сум розрахункових операцій у розрізі суб'єктів господарювання відповідно до листа від 04.10.2022 № 2885/99-99-07-04-02-08; підписано Протокол випробувань щодо придатності програмного забезпечення для експлуатації від 08.12.2022 та Акт про завершення роботи від 09.12.2022</w:t>
            </w:r>
          </w:p>
        </w:tc>
        <w:tc>
          <w:tcPr>
            <w:tcW w:w="1985" w:type="dxa"/>
          </w:tcPr>
          <w:p w:rsidR="00D61D09" w:rsidRPr="007A0FEF" w:rsidRDefault="00D61D09" w:rsidP="00D61D09">
            <w:pPr>
              <w:spacing w:after="0" w:line="240" w:lineRule="auto"/>
              <w:jc w:val="center"/>
              <w:rPr>
                <w:rFonts w:ascii="Times New Roman" w:eastAsia="Times New Roman" w:hAnsi="Times New Roman" w:cs="Times New Roman"/>
                <w:sz w:val="24"/>
                <w:szCs w:val="24"/>
              </w:rPr>
            </w:pPr>
            <w:r w:rsidRPr="007A0FEF">
              <w:rPr>
                <w:rFonts w:ascii="Times New Roman" w:eastAsia="Times New Roman" w:hAnsi="Times New Roman" w:cs="Times New Roman"/>
                <w:sz w:val="24"/>
                <w:szCs w:val="24"/>
              </w:rPr>
              <w:lastRenderedPageBreak/>
              <w:t>Виконується</w:t>
            </w: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693"/>
        </w:trPr>
        <w:tc>
          <w:tcPr>
            <w:tcW w:w="1838" w:type="dxa"/>
            <w:vMerge/>
            <w:vAlign w:val="center"/>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2.2.2.2.</w:t>
            </w:r>
          </w:p>
        </w:tc>
        <w:tc>
          <w:tcPr>
            <w:tcW w:w="2580"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Введення в експлуатацію програмного забезпечення для здійснення розширеного аналізу звітних даних, що надходять від РРО/ПРРО до ДПС</w:t>
            </w:r>
          </w:p>
        </w:tc>
        <w:tc>
          <w:tcPr>
            <w:tcW w:w="1559"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Підписано акт про приймання в постійну експлуатацію</w:t>
            </w:r>
          </w:p>
        </w:tc>
        <w:tc>
          <w:tcPr>
            <w:tcW w:w="1134" w:type="dxa"/>
            <w:shd w:val="clear" w:color="auto" w:fill="auto"/>
            <w:hideMark/>
          </w:tcPr>
          <w:p w:rsidR="00D61D09" w:rsidRPr="002D0C78" w:rsidRDefault="00D61D09" w:rsidP="00BB2883">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відповідним договором,  після поновле</w:t>
            </w:r>
            <w:r w:rsidRPr="002D0C78">
              <w:rPr>
                <w:rFonts w:ascii="Times New Roman" w:eastAsia="Times New Roman" w:hAnsi="Times New Roman" w:cs="Times New Roman"/>
                <w:sz w:val="24"/>
                <w:szCs w:val="24"/>
                <w:lang w:eastAsia="uk-UA"/>
              </w:rPr>
              <w:lastRenderedPageBreak/>
              <w:t>ння фінансування</w:t>
            </w:r>
          </w:p>
        </w:tc>
        <w:tc>
          <w:tcPr>
            <w:tcW w:w="1106" w:type="dxa"/>
            <w:shd w:val="clear" w:color="auto" w:fill="auto"/>
            <w:hideMark/>
          </w:tcPr>
          <w:p w:rsidR="00D61D09" w:rsidRPr="002D0C78" w:rsidRDefault="00D61D09" w:rsidP="00BB2883">
            <w:pPr>
              <w:spacing w:after="0" w:line="240" w:lineRule="auto"/>
              <w:rPr>
                <w:rFonts w:ascii="Times New Roman" w:eastAsia="Times New Roman" w:hAnsi="Times New Roman" w:cs="Times New Roman"/>
                <w:sz w:val="24"/>
                <w:szCs w:val="24"/>
                <w:lang w:eastAsia="uk-UA"/>
              </w:rPr>
            </w:pPr>
            <w:r w:rsidRPr="00DF4F59">
              <w:rPr>
                <w:rFonts w:ascii="Times New Roman" w:eastAsia="Times New Roman" w:hAnsi="Times New Roman" w:cs="Times New Roman"/>
                <w:sz w:val="24"/>
                <w:szCs w:val="24"/>
                <w:lang w:eastAsia="uk-UA"/>
              </w:rPr>
              <w:lastRenderedPageBreak/>
              <w:t>Департамент інформаційних технологій,</w:t>
            </w:r>
            <w:r w:rsidRPr="00DF4F59">
              <w:rPr>
                <w:rFonts w:ascii="Times New Roman" w:eastAsia="Times New Roman" w:hAnsi="Times New Roman" w:cs="Times New Roman"/>
                <w:sz w:val="24"/>
                <w:szCs w:val="24"/>
                <w:lang w:eastAsia="uk-UA"/>
              </w:rPr>
              <w:br/>
              <w:t xml:space="preserve">Департамент податкового </w:t>
            </w:r>
            <w:r w:rsidRPr="00DF4F59">
              <w:rPr>
                <w:rFonts w:ascii="Times New Roman" w:eastAsia="Times New Roman" w:hAnsi="Times New Roman" w:cs="Times New Roman"/>
                <w:sz w:val="24"/>
                <w:szCs w:val="24"/>
                <w:lang w:eastAsia="uk-UA"/>
              </w:rPr>
              <w:lastRenderedPageBreak/>
              <w:t>аудиту</w:t>
            </w:r>
          </w:p>
        </w:tc>
        <w:tc>
          <w:tcPr>
            <w:tcW w:w="4677" w:type="dxa"/>
          </w:tcPr>
          <w:p w:rsidR="00D61D09" w:rsidRPr="001F3478" w:rsidRDefault="00D61D09" w:rsidP="0039378E">
            <w:pPr>
              <w:pStyle w:val="Default"/>
              <w:jc w:val="both"/>
              <w:rPr>
                <w:rFonts w:ascii="Times New Roman" w:hAnsi="Times New Roman" w:cs="Times New Roman"/>
                <w:color w:val="auto"/>
              </w:rPr>
            </w:pPr>
            <w:r w:rsidRPr="001F3478">
              <w:rPr>
                <w:rFonts w:ascii="Times New Roman" w:hAnsi="Times New Roman" w:cs="Times New Roman"/>
                <w:color w:val="auto"/>
              </w:rPr>
              <w:lastRenderedPageBreak/>
              <w:t>Створення аналітичної частини СОД/ПРРО передбачалось у рамках міжнародного договору за підтримки</w:t>
            </w:r>
            <w:r w:rsidRPr="00C27DD6">
              <w:rPr>
                <w:rFonts w:ascii="Times New Roman" w:eastAsia="Calibri" w:hAnsi="Times New Roman" w:cs="Times New Roman"/>
                <w:color w:val="000000" w:themeColor="text1"/>
              </w:rPr>
              <w:t xml:space="preserve"> проєкт</w:t>
            </w:r>
            <w:r>
              <w:rPr>
                <w:rFonts w:ascii="Times New Roman" w:eastAsia="Calibri" w:hAnsi="Times New Roman" w:cs="Times New Roman"/>
                <w:color w:val="000000" w:themeColor="text1"/>
              </w:rPr>
              <w:t>у</w:t>
            </w:r>
            <w:r w:rsidRPr="00C27DD6">
              <w:rPr>
                <w:rFonts w:ascii="Times New Roman" w:eastAsia="Calibri" w:hAnsi="Times New Roman" w:cs="Times New Roman"/>
                <w:color w:val="000000" w:themeColor="text1"/>
              </w:rPr>
              <w:t xml:space="preserve"> EU4PFM</w:t>
            </w:r>
            <w:r>
              <w:rPr>
                <w:rFonts w:ascii="Times New Roman" w:eastAsia="Calibri" w:hAnsi="Times New Roman" w:cs="Times New Roman"/>
                <w:color w:val="000000" w:themeColor="text1"/>
              </w:rPr>
              <w:t>.</w:t>
            </w:r>
          </w:p>
          <w:p w:rsidR="00D61D09" w:rsidRPr="001F3478" w:rsidRDefault="00D61D09" w:rsidP="001F3478">
            <w:pPr>
              <w:pStyle w:val="Default"/>
              <w:jc w:val="both"/>
              <w:rPr>
                <w:rFonts w:ascii="Times New Roman" w:hAnsi="Times New Roman" w:cs="Times New Roman"/>
                <w:color w:val="auto"/>
                <w:highlight w:val="yellow"/>
              </w:rPr>
            </w:pPr>
            <w:r w:rsidRPr="001F3478">
              <w:rPr>
                <w:rFonts w:ascii="Times New Roman" w:hAnsi="Times New Roman" w:cs="Times New Roman"/>
                <w:color w:val="auto"/>
              </w:rPr>
              <w:t>У зв’язку із дією в Україні воєнного стану міжнародне фінансування створення СОД РРО/ПРРО (аналітичної частини) призупинено</w:t>
            </w:r>
          </w:p>
        </w:tc>
        <w:tc>
          <w:tcPr>
            <w:tcW w:w="1985" w:type="dxa"/>
          </w:tcPr>
          <w:p w:rsidR="00D61D09" w:rsidRPr="00911145" w:rsidRDefault="00D61D09" w:rsidP="00D61D09">
            <w:pPr>
              <w:spacing w:after="0" w:line="240" w:lineRule="auto"/>
              <w:jc w:val="center"/>
              <w:rPr>
                <w:rFonts w:ascii="Times New Roman" w:eastAsia="Times New Roman" w:hAnsi="Times New Roman" w:cs="Times New Roman"/>
                <w:sz w:val="24"/>
                <w:szCs w:val="24"/>
                <w:highlight w:val="green"/>
              </w:rPr>
            </w:pPr>
            <w:r w:rsidRPr="00860354">
              <w:rPr>
                <w:rFonts w:ascii="Times New Roman" w:eastAsia="Times New Roman" w:hAnsi="Times New Roman" w:cs="Times New Roman"/>
                <w:sz w:val="24"/>
                <w:szCs w:val="24"/>
              </w:rPr>
              <w:t xml:space="preserve">Виконання залежить від </w:t>
            </w:r>
            <w:r w:rsidRPr="00860354">
              <w:rPr>
                <w:rFonts w:ascii="Times New Roman" w:eastAsia="Times New Roman" w:hAnsi="Times New Roman" w:cs="Times New Roman"/>
                <w:sz w:val="24"/>
                <w:szCs w:val="24"/>
                <w:lang w:eastAsia="uk-UA"/>
              </w:rPr>
              <w:t>реалізації заходу 2.2.2.1.</w:t>
            </w:r>
          </w:p>
        </w:tc>
      </w:tr>
      <w:tr w:rsidR="00D61D09" w:rsidRPr="002D0C78" w:rsidTr="00D61D09">
        <w:trPr>
          <w:trHeight w:val="693"/>
        </w:trPr>
        <w:tc>
          <w:tcPr>
            <w:tcW w:w="1838" w:type="dxa"/>
            <w:vMerge/>
            <w:vAlign w:val="center"/>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2.2.2.3.</w:t>
            </w:r>
          </w:p>
        </w:tc>
        <w:tc>
          <w:tcPr>
            <w:tcW w:w="2580" w:type="dxa"/>
            <w:shd w:val="clear" w:color="auto" w:fill="auto"/>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Доопрацювання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559" w:type="dxa"/>
            <w:shd w:val="clear" w:color="auto" w:fill="auto"/>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w:t>
            </w:r>
          </w:p>
        </w:tc>
        <w:tc>
          <w:tcPr>
            <w:tcW w:w="1134" w:type="dxa"/>
            <w:shd w:val="clear" w:color="auto" w:fill="auto"/>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1106" w:type="dxa"/>
            <w:shd w:val="clear" w:color="auto" w:fill="auto"/>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Pr="0039378E" w:rsidRDefault="00D61D09" w:rsidP="0033405C">
            <w:pPr>
              <w:pStyle w:val="2"/>
              <w:spacing w:after="0" w:line="240" w:lineRule="auto"/>
              <w:ind w:left="0"/>
              <w:jc w:val="both"/>
              <w:rPr>
                <w:sz w:val="24"/>
                <w:szCs w:val="24"/>
                <w:lang w:val="uk-UA"/>
              </w:rPr>
            </w:pPr>
            <w:r w:rsidRPr="0039378E">
              <w:rPr>
                <w:sz w:val="24"/>
                <w:szCs w:val="24"/>
                <w:lang w:val="uk-UA"/>
              </w:rPr>
              <w:t xml:space="preserve">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від 16.12.2021 № </w:t>
            </w:r>
            <w:r w:rsidRPr="0039378E">
              <w:rPr>
                <w:sz w:val="24"/>
                <w:szCs w:val="24"/>
                <w:lang w:val="uk-UA" w:eastAsia="en-US"/>
              </w:rPr>
              <w:t xml:space="preserve">ID </w:t>
            </w:r>
            <w:r w:rsidRPr="0039378E">
              <w:rPr>
                <w:sz w:val="24"/>
                <w:szCs w:val="24"/>
                <w:lang w:val="uk-UA"/>
              </w:rPr>
              <w:t>2831/2, акт про завершення роботи від 16.12.2021 №</w:t>
            </w:r>
            <w:r w:rsidR="00860354">
              <w:rPr>
                <w:sz w:val="24"/>
                <w:szCs w:val="24"/>
                <w:lang w:val="uk-UA"/>
              </w:rPr>
              <w:t> </w:t>
            </w:r>
            <w:r w:rsidRPr="0039378E">
              <w:rPr>
                <w:sz w:val="24"/>
                <w:szCs w:val="24"/>
                <w:lang w:val="uk-UA" w:eastAsia="en-US"/>
              </w:rPr>
              <w:t>ID</w:t>
            </w:r>
            <w:r w:rsidR="00860354">
              <w:rPr>
                <w:sz w:val="24"/>
                <w:szCs w:val="24"/>
                <w:lang w:val="uk-UA" w:eastAsia="en-US"/>
              </w:rPr>
              <w:t> </w:t>
            </w:r>
            <w:r w:rsidRPr="0039378E">
              <w:rPr>
                <w:sz w:val="24"/>
                <w:szCs w:val="24"/>
                <w:lang w:val="uk-UA"/>
              </w:rPr>
              <w:t>2831/2);</w:t>
            </w:r>
          </w:p>
          <w:p w:rsidR="00D61D09" w:rsidRPr="00DB668B" w:rsidRDefault="00D61D09" w:rsidP="0033405C">
            <w:pPr>
              <w:pStyle w:val="Default"/>
              <w:jc w:val="both"/>
              <w:rPr>
                <w:rFonts w:ascii="Times New Roman" w:hAnsi="Times New Roman" w:cs="Times New Roman"/>
                <w:color w:val="auto"/>
              </w:rPr>
            </w:pPr>
            <w:r w:rsidRPr="00836ED6">
              <w:rPr>
                <w:rFonts w:ascii="Times New Roman" w:hAnsi="Times New Roman" w:cs="Times New Roman"/>
                <w:color w:val="auto"/>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w:t>
            </w:r>
            <w:r w:rsidRPr="00836ED6">
              <w:rPr>
                <w:rFonts w:ascii="Times New Roman" w:hAnsi="Times New Roman" w:cs="Times New Roman"/>
                <w:color w:val="auto"/>
              </w:rPr>
              <w:lastRenderedPageBreak/>
              <w:t>самоврядування (Протоколи випробувань програмного забезпечення від 22.09.2022, 18.11.2022, Акт завершення робіт від</w:t>
            </w:r>
            <w:r w:rsidR="00860354">
              <w:rPr>
                <w:rFonts w:ascii="Times New Roman" w:hAnsi="Times New Roman" w:cs="Times New Roman"/>
                <w:color w:val="auto"/>
              </w:rPr>
              <w:t> </w:t>
            </w:r>
            <w:r w:rsidRPr="00836ED6">
              <w:rPr>
                <w:rFonts w:ascii="Times New Roman" w:hAnsi="Times New Roman" w:cs="Times New Roman"/>
                <w:color w:val="auto"/>
              </w:rPr>
              <w:t>18.11.2022)</w:t>
            </w:r>
          </w:p>
        </w:tc>
        <w:tc>
          <w:tcPr>
            <w:tcW w:w="1985" w:type="dxa"/>
          </w:tcPr>
          <w:p w:rsidR="00D61D09" w:rsidRPr="0082671F" w:rsidRDefault="00D61D09" w:rsidP="00D61D09">
            <w:pPr>
              <w:spacing w:after="0" w:line="240" w:lineRule="auto"/>
              <w:jc w:val="center"/>
              <w:rPr>
                <w:rFonts w:ascii="Times New Roman" w:eastAsia="Times New Roman" w:hAnsi="Times New Roman" w:cs="Times New Roman"/>
                <w:sz w:val="24"/>
                <w:szCs w:val="24"/>
              </w:rPr>
            </w:pPr>
            <w:r w:rsidRPr="0082671F">
              <w:rPr>
                <w:rFonts w:ascii="Times New Roman" w:eastAsia="Times New Roman" w:hAnsi="Times New Roman" w:cs="Times New Roman"/>
                <w:sz w:val="24"/>
                <w:szCs w:val="24"/>
              </w:rPr>
              <w:lastRenderedPageBreak/>
              <w:t>Виконується</w:t>
            </w: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Pr="0039378E"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835"/>
        </w:trPr>
        <w:tc>
          <w:tcPr>
            <w:tcW w:w="1838" w:type="dxa"/>
            <w:vMerge/>
            <w:vAlign w:val="center"/>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2.2.2.4.</w:t>
            </w:r>
          </w:p>
        </w:tc>
        <w:tc>
          <w:tcPr>
            <w:tcW w:w="2580"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Розміщення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559"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Публікація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w:t>
            </w:r>
          </w:p>
        </w:tc>
        <w:tc>
          <w:tcPr>
            <w:tcW w:w="1134"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1106"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Департамент податкового аудиту,</w:t>
            </w:r>
            <w:r w:rsidRPr="00857C50">
              <w:rPr>
                <w:rFonts w:ascii="Times New Roman" w:eastAsia="Times New Roman" w:hAnsi="Times New Roman" w:cs="Times New Roman"/>
                <w:sz w:val="24"/>
                <w:szCs w:val="24"/>
                <w:lang w:eastAsia="uk-UA"/>
              </w:rPr>
              <w:br/>
              <w:t>Департамент інформаційних технологій</w:t>
            </w:r>
          </w:p>
        </w:tc>
        <w:tc>
          <w:tcPr>
            <w:tcW w:w="4677" w:type="dxa"/>
          </w:tcPr>
          <w:p w:rsidR="00D61D09" w:rsidRPr="002A2DE1" w:rsidRDefault="00D61D09" w:rsidP="00C07E40">
            <w:pPr>
              <w:ind w:left="34"/>
              <w:contextualSpacing/>
              <w:jc w:val="both"/>
              <w:rPr>
                <w:rFonts w:ascii="Times New Roman" w:hAnsi="Times New Roman" w:cs="Times New Roman"/>
                <w:color w:val="000000" w:themeColor="text1"/>
                <w:sz w:val="24"/>
                <w:szCs w:val="24"/>
              </w:rPr>
            </w:pPr>
            <w:r w:rsidRPr="002A2DE1">
              <w:rPr>
                <w:rFonts w:ascii="Times New Roman" w:hAnsi="Times New Roman" w:cs="Times New Roman"/>
                <w:color w:val="000000" w:themeColor="text1"/>
                <w:sz w:val="24"/>
                <w:szCs w:val="24"/>
              </w:rPr>
              <w:t xml:space="preserve">Разом з тим, починаючи з листопада 2020 року, ДПС оприлюднювала дані про виторги, проведені через РРО у розрізі адміністративно-територіального поділу та групи товарів, сформовані в ручному режимі, на </w:t>
            </w:r>
            <w:proofErr w:type="spellStart"/>
            <w:r w:rsidRPr="002A2DE1">
              <w:rPr>
                <w:rFonts w:ascii="Times New Roman" w:hAnsi="Times New Roman" w:cs="Times New Roman"/>
                <w:color w:val="000000" w:themeColor="text1"/>
                <w:sz w:val="24"/>
                <w:szCs w:val="24"/>
              </w:rPr>
              <w:t>вебпорталі</w:t>
            </w:r>
            <w:proofErr w:type="spellEnd"/>
            <w:r w:rsidRPr="002A2DE1">
              <w:rPr>
                <w:rFonts w:ascii="Times New Roman" w:hAnsi="Times New Roman" w:cs="Times New Roman"/>
                <w:color w:val="000000" w:themeColor="text1"/>
                <w:sz w:val="24"/>
                <w:szCs w:val="24"/>
              </w:rPr>
              <w:t xml:space="preserve"> ДПС за посиланням: https://.tax.gov.ua/diyalnist-/informatsiya-schodo-obsyagu-/ (Головна/Діяльність/ Інформація щодо обсягу проданих через РРО підакцизних товарів у розрізі КОАТУУ).</w:t>
            </w:r>
          </w:p>
          <w:p w:rsidR="00D61D09" w:rsidRPr="00300E36" w:rsidRDefault="00D61D09" w:rsidP="00C07E40">
            <w:pPr>
              <w:spacing w:after="0" w:line="240" w:lineRule="auto"/>
              <w:jc w:val="both"/>
              <w:rPr>
                <w:rFonts w:ascii="Times New Roman" w:hAnsi="Times New Roman"/>
                <w:sz w:val="24"/>
                <w:szCs w:val="24"/>
                <w:highlight w:val="lightGray"/>
              </w:rPr>
            </w:pPr>
            <w:r w:rsidRPr="002A2DE1">
              <w:rPr>
                <w:rFonts w:ascii="Times New Roman" w:hAnsi="Times New Roman" w:cs="Times New Roman"/>
                <w:color w:val="000000" w:themeColor="text1"/>
                <w:sz w:val="24"/>
                <w:szCs w:val="24"/>
              </w:rPr>
              <w:t xml:space="preserve">Наразі з метою захисту інформації у </w:t>
            </w:r>
            <w:r w:rsidRPr="002A2DE1">
              <w:rPr>
                <w:rFonts w:ascii="Times New Roman" w:hAnsi="Times New Roman"/>
                <w:sz w:val="24"/>
                <w:szCs w:val="24"/>
              </w:rPr>
              <w:t>зв’язку з введенням та продовженням строку дії воєнного стану в Україні відповідно  до указів Президента України від 24 лютого 2022 року № 64/2022 «Про</w:t>
            </w:r>
            <w:r w:rsidR="00860354">
              <w:rPr>
                <w:rFonts w:ascii="Times New Roman" w:hAnsi="Times New Roman"/>
                <w:sz w:val="24"/>
                <w:szCs w:val="24"/>
              </w:rPr>
              <w:t> </w:t>
            </w:r>
            <w:r w:rsidRPr="002A2DE1">
              <w:rPr>
                <w:rFonts w:ascii="Times New Roman" w:hAnsi="Times New Roman"/>
                <w:sz w:val="24"/>
                <w:szCs w:val="24"/>
              </w:rPr>
              <w:t xml:space="preserve">введення воєнного стану в Україні», </w:t>
            </w:r>
            <w:r w:rsidRPr="002A2DE1">
              <w:rPr>
                <w:rFonts w:ascii="Times New Roman" w:hAnsi="Times New Roman"/>
                <w:sz w:val="24"/>
                <w:szCs w:val="24"/>
              </w:rPr>
              <w:br/>
              <w:t>від 14 березня 2022 року № 133/2022 «Про</w:t>
            </w:r>
            <w:r w:rsidR="00860354">
              <w:rPr>
                <w:rFonts w:ascii="Times New Roman" w:hAnsi="Times New Roman"/>
                <w:sz w:val="24"/>
                <w:szCs w:val="24"/>
              </w:rPr>
              <w:t> </w:t>
            </w:r>
            <w:r w:rsidRPr="002A2DE1">
              <w:rPr>
                <w:rFonts w:ascii="Times New Roman" w:hAnsi="Times New Roman"/>
                <w:sz w:val="24"/>
                <w:szCs w:val="24"/>
              </w:rPr>
              <w:t xml:space="preserve">продовження строку дії воєнного стану в Україні», </w:t>
            </w:r>
            <w:r w:rsidRPr="002A2DE1">
              <w:rPr>
                <w:rFonts w:ascii="Times New Roman" w:hAnsi="Times New Roman"/>
                <w:sz w:val="24"/>
                <w:szCs w:val="24"/>
              </w:rPr>
              <w:br/>
            </w:r>
            <w:r w:rsidRPr="002A2DE1">
              <w:rPr>
                <w:rFonts w:ascii="Times New Roman" w:hAnsi="Times New Roman"/>
                <w:sz w:val="24"/>
                <w:szCs w:val="24"/>
              </w:rPr>
              <w:lastRenderedPageBreak/>
              <w:t>від 18 квітня 2022 року № 259/2022 «Про</w:t>
            </w:r>
            <w:r w:rsidR="00860354">
              <w:rPr>
                <w:rFonts w:ascii="Times New Roman" w:hAnsi="Times New Roman"/>
                <w:sz w:val="24"/>
                <w:szCs w:val="24"/>
              </w:rPr>
              <w:t> </w:t>
            </w:r>
            <w:r w:rsidRPr="002A2DE1">
              <w:rPr>
                <w:rFonts w:ascii="Times New Roman" w:hAnsi="Times New Roman"/>
                <w:sz w:val="24"/>
                <w:szCs w:val="24"/>
              </w:rPr>
              <w:t xml:space="preserve">продовження строку дії воєнного стану в Україні», </w:t>
            </w:r>
            <w:r w:rsidRPr="002A2DE1">
              <w:rPr>
                <w:rFonts w:ascii="Times New Roman" w:hAnsi="Times New Roman"/>
                <w:sz w:val="24"/>
                <w:szCs w:val="24"/>
              </w:rPr>
              <w:br/>
              <w:t>від 17 травня 2022 року № 341/2022 «Про</w:t>
            </w:r>
            <w:r w:rsidR="00860354">
              <w:rPr>
                <w:rFonts w:ascii="Times New Roman" w:hAnsi="Times New Roman"/>
                <w:sz w:val="24"/>
                <w:szCs w:val="24"/>
              </w:rPr>
              <w:t> </w:t>
            </w:r>
            <w:r w:rsidRPr="002A2DE1">
              <w:rPr>
                <w:rFonts w:ascii="Times New Roman" w:hAnsi="Times New Roman"/>
                <w:sz w:val="24"/>
                <w:szCs w:val="24"/>
              </w:rPr>
              <w:t>продовження строку дії воєнного стану в Україні»</w:t>
            </w:r>
            <w:r>
              <w:rPr>
                <w:rFonts w:ascii="Times New Roman" w:hAnsi="Times New Roman"/>
                <w:sz w:val="24"/>
                <w:szCs w:val="24"/>
              </w:rPr>
              <w:t xml:space="preserve">, </w:t>
            </w:r>
            <w:r w:rsidRPr="002A2DE1">
              <w:rPr>
                <w:rFonts w:ascii="Times New Roman" w:hAnsi="Times New Roman"/>
                <w:sz w:val="24"/>
                <w:szCs w:val="24"/>
              </w:rPr>
              <w:t xml:space="preserve">від </w:t>
            </w:r>
            <w:r w:rsidRPr="002A2DE1">
              <w:rPr>
                <w:rFonts w:ascii="Times New Roman" w:hAnsi="Times New Roman" w:cs="Times New Roman"/>
                <w:sz w:val="24"/>
                <w:szCs w:val="24"/>
              </w:rPr>
              <w:t>12 серпня 2022 року № 573/2022 «Про продовження строку дії воєнного стану в Україні»</w:t>
            </w:r>
            <w:r>
              <w:rPr>
                <w:rFonts w:ascii="Times New Roman" w:hAnsi="Times New Roman" w:cs="Times New Roman"/>
                <w:sz w:val="24"/>
                <w:szCs w:val="24"/>
              </w:rPr>
              <w:t xml:space="preserve"> та від</w:t>
            </w:r>
            <w:r w:rsidR="00860354">
              <w:rPr>
                <w:rFonts w:ascii="Times New Roman" w:hAnsi="Times New Roman" w:cs="Times New Roman"/>
                <w:sz w:val="24"/>
                <w:szCs w:val="24"/>
              </w:rPr>
              <w:t> </w:t>
            </w:r>
            <w:r>
              <w:rPr>
                <w:rFonts w:ascii="Times New Roman" w:hAnsi="Times New Roman" w:cs="Times New Roman"/>
                <w:sz w:val="24"/>
                <w:szCs w:val="24"/>
              </w:rPr>
              <w:t>07</w:t>
            </w:r>
            <w:r w:rsidR="00860354">
              <w:rPr>
                <w:rFonts w:ascii="Times New Roman" w:hAnsi="Times New Roman" w:cs="Times New Roman"/>
                <w:sz w:val="24"/>
                <w:szCs w:val="24"/>
              </w:rPr>
              <w:t> </w:t>
            </w:r>
            <w:r>
              <w:rPr>
                <w:rFonts w:ascii="Times New Roman" w:hAnsi="Times New Roman" w:cs="Times New Roman"/>
                <w:sz w:val="24"/>
                <w:szCs w:val="24"/>
              </w:rPr>
              <w:t xml:space="preserve">листопада 2022 року № 757/2022 </w:t>
            </w:r>
            <w:r w:rsidRPr="002A2DE1">
              <w:rPr>
                <w:rFonts w:ascii="Times New Roman" w:hAnsi="Times New Roman" w:cs="Times New Roman"/>
                <w:sz w:val="24"/>
                <w:szCs w:val="24"/>
              </w:rPr>
              <w:t>«Про продовження строку дії воєнного стану в Україні»</w:t>
            </w:r>
            <w:r w:rsidRPr="002A2DE1">
              <w:rPr>
                <w:rFonts w:ascii="Times New Roman" w:hAnsi="Times New Roman"/>
                <w:sz w:val="24"/>
                <w:szCs w:val="24"/>
              </w:rPr>
              <w:t xml:space="preserve"> </w:t>
            </w:r>
            <w:r w:rsidRPr="002A2DE1">
              <w:rPr>
                <w:rFonts w:ascii="Times New Roman" w:hAnsi="Times New Roman" w:cs="Times New Roman"/>
                <w:color w:val="000000" w:themeColor="text1"/>
                <w:sz w:val="24"/>
                <w:szCs w:val="24"/>
              </w:rPr>
              <w:t>публікацію вказаної інформації призупинено</w:t>
            </w:r>
          </w:p>
        </w:tc>
        <w:tc>
          <w:tcPr>
            <w:tcW w:w="1985" w:type="dxa"/>
          </w:tcPr>
          <w:p w:rsidR="00D61D09" w:rsidRPr="0082671F" w:rsidRDefault="00D61D09" w:rsidP="00D61D09">
            <w:pPr>
              <w:spacing w:after="0" w:line="240" w:lineRule="auto"/>
              <w:jc w:val="center"/>
              <w:rPr>
                <w:rFonts w:ascii="Times New Roman" w:eastAsia="Times New Roman" w:hAnsi="Times New Roman" w:cs="Times New Roman"/>
                <w:sz w:val="24"/>
                <w:szCs w:val="24"/>
              </w:rPr>
            </w:pPr>
            <w:r w:rsidRPr="0082671F">
              <w:rPr>
                <w:rFonts w:ascii="Times New Roman" w:eastAsia="Times New Roman" w:hAnsi="Times New Roman" w:cs="Times New Roman"/>
                <w:sz w:val="24"/>
                <w:szCs w:val="24"/>
              </w:rPr>
              <w:lastRenderedPageBreak/>
              <w:t>Виконується</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945"/>
        </w:trPr>
        <w:tc>
          <w:tcPr>
            <w:tcW w:w="1838" w:type="dxa"/>
            <w:vMerge w:val="restart"/>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w:t>
            </w:r>
          </w:p>
        </w:tc>
        <w:tc>
          <w:tcPr>
            <w:tcW w:w="822"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2.2.3.</w:t>
            </w:r>
          </w:p>
        </w:tc>
        <w:tc>
          <w:tcPr>
            <w:tcW w:w="6379" w:type="dxa"/>
            <w:gridSpan w:val="4"/>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c>
          <w:tcPr>
            <w:tcW w:w="4677" w:type="dxa"/>
          </w:tcPr>
          <w:p w:rsidR="00D61D09" w:rsidRPr="00F65A48" w:rsidRDefault="00D61D09" w:rsidP="0033405C">
            <w:pPr>
              <w:spacing w:after="0" w:line="240" w:lineRule="auto"/>
              <w:jc w:val="both"/>
              <w:rPr>
                <w:rFonts w:ascii="Times New Roman" w:eastAsia="Times New Roman" w:hAnsi="Times New Roman" w:cs="Times New Roman"/>
                <w:sz w:val="24"/>
                <w:szCs w:val="24"/>
                <w:lang w:eastAsia="uk-UA"/>
              </w:rPr>
            </w:pP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2190"/>
        </w:trPr>
        <w:tc>
          <w:tcPr>
            <w:tcW w:w="1838" w:type="dxa"/>
            <w:vMerge/>
            <w:vAlign w:val="center"/>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2.2.3.1.</w:t>
            </w:r>
          </w:p>
        </w:tc>
        <w:tc>
          <w:tcPr>
            <w:tcW w:w="2580"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Порядку проведення камеральних перевірок податкових декларацій (розрахунків) платника податків </w:t>
            </w:r>
          </w:p>
        </w:tc>
        <w:tc>
          <w:tcPr>
            <w:tcW w:w="1559"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857C50" w:rsidRDefault="00D61D09" w:rsidP="0033405C">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Департамент оподаткування юридичних осіб,</w:t>
            </w:r>
            <w:r w:rsidRPr="00857C50">
              <w:rPr>
                <w:rFonts w:ascii="Times New Roman" w:eastAsia="Times New Roman" w:hAnsi="Times New Roman" w:cs="Times New Roman"/>
                <w:sz w:val="24"/>
                <w:szCs w:val="24"/>
                <w:lang w:eastAsia="uk-UA"/>
              </w:rPr>
              <w:br w:type="page"/>
            </w:r>
          </w:p>
          <w:p w:rsidR="00D61D09" w:rsidRPr="00857C50" w:rsidRDefault="00D61D09" w:rsidP="0033405C">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 xml:space="preserve">Департамент </w:t>
            </w:r>
            <w:r w:rsidRPr="00857C50">
              <w:rPr>
                <w:rFonts w:ascii="Times New Roman" w:eastAsia="Times New Roman" w:hAnsi="Times New Roman" w:cs="Times New Roman"/>
                <w:sz w:val="24"/>
                <w:szCs w:val="24"/>
                <w:lang w:eastAsia="uk-UA"/>
              </w:rPr>
              <w:lastRenderedPageBreak/>
              <w:t>оподаткування фізичних осіб</w:t>
            </w:r>
          </w:p>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(у межах компетенції)</w:t>
            </w:r>
          </w:p>
        </w:tc>
        <w:tc>
          <w:tcPr>
            <w:tcW w:w="4677" w:type="dxa"/>
          </w:tcPr>
          <w:p w:rsidR="00D61D09" w:rsidRPr="002C0C32" w:rsidRDefault="00D61D09" w:rsidP="0033405C">
            <w:pPr>
              <w:spacing w:after="0" w:line="240" w:lineRule="auto"/>
              <w:jc w:val="both"/>
              <w:rPr>
                <w:rFonts w:ascii="Times New Roman" w:hAnsi="Times New Roman"/>
                <w:sz w:val="24"/>
                <w:szCs w:val="24"/>
              </w:rPr>
            </w:pPr>
            <w:r w:rsidRPr="002C0C32">
              <w:rPr>
                <w:rFonts w:ascii="Times New Roman" w:hAnsi="Times New Roman"/>
                <w:sz w:val="24"/>
                <w:szCs w:val="24"/>
              </w:rPr>
              <w:lastRenderedPageBreak/>
              <w:t>Розроблено проєкт Порядку проведення камеральних перевірок податкових декларацій (розрахунків) платника податків, який погоджується заінтересованими структурними підрозділами та територіальними органами ДПС</w:t>
            </w:r>
          </w:p>
          <w:p w:rsidR="00D61D09" w:rsidRDefault="00D61D09" w:rsidP="0033405C">
            <w:pPr>
              <w:spacing w:after="0" w:line="240" w:lineRule="auto"/>
              <w:jc w:val="both"/>
              <w:rPr>
                <w:rFonts w:ascii="Times New Roman" w:hAnsi="Times New Roman"/>
                <w:sz w:val="24"/>
                <w:szCs w:val="24"/>
                <w:highlight w:val="yellow"/>
              </w:rPr>
            </w:pPr>
          </w:p>
          <w:p w:rsidR="00D61D09" w:rsidRPr="00F65A48" w:rsidRDefault="00D61D09" w:rsidP="000B09C2">
            <w:pPr>
              <w:spacing w:after="0" w:line="240" w:lineRule="auto"/>
              <w:jc w:val="both"/>
              <w:rPr>
                <w:rFonts w:ascii="Times New Roman" w:eastAsia="Times New Roman" w:hAnsi="Times New Roman" w:cs="Times New Roman"/>
                <w:sz w:val="24"/>
                <w:szCs w:val="24"/>
                <w:lang w:eastAsia="uk-UA"/>
              </w:rPr>
            </w:pPr>
          </w:p>
        </w:tc>
        <w:tc>
          <w:tcPr>
            <w:tcW w:w="1985" w:type="dxa"/>
          </w:tcPr>
          <w:p w:rsidR="00D61D09" w:rsidRPr="00C54921" w:rsidRDefault="002C0C32" w:rsidP="00D61D0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00D61D09" w:rsidRPr="002C0C32">
              <w:rPr>
                <w:rFonts w:ascii="Times New Roman" w:eastAsia="Times New Roman" w:hAnsi="Times New Roman" w:cs="Times New Roman"/>
                <w:sz w:val="24"/>
                <w:szCs w:val="24"/>
                <w:lang w:eastAsia="uk-UA"/>
              </w:rPr>
              <w:t>иконується</w:t>
            </w:r>
          </w:p>
        </w:tc>
      </w:tr>
      <w:tr w:rsidR="00D61D09" w:rsidRPr="002D0C78" w:rsidTr="00D61D09">
        <w:trPr>
          <w:trHeight w:val="50"/>
        </w:trPr>
        <w:tc>
          <w:tcPr>
            <w:tcW w:w="1838" w:type="dxa"/>
            <w:vMerge/>
            <w:vAlign w:val="center"/>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2.2.3.2.</w:t>
            </w:r>
          </w:p>
        </w:tc>
        <w:tc>
          <w:tcPr>
            <w:tcW w:w="2580"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декларацій (розрахунків) платника податків, напрямів моніторингу повноти та перевірки результативності їх проведення </w:t>
            </w:r>
          </w:p>
        </w:tc>
        <w:tc>
          <w:tcPr>
            <w:tcW w:w="1559"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Підготовлено та узгоджено загальну концепцію (заявку) </w:t>
            </w:r>
          </w:p>
        </w:tc>
        <w:tc>
          <w:tcPr>
            <w:tcW w:w="1134" w:type="dxa"/>
            <w:shd w:val="clear" w:color="auto" w:fill="auto"/>
            <w:hideMark/>
          </w:tcPr>
          <w:p w:rsidR="00D61D09" w:rsidRPr="002D0C78" w:rsidRDefault="00D61D09" w:rsidP="0033405C">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33405C">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Департамент оподаткування юридичних осіб,</w:t>
            </w:r>
            <w:r w:rsidRPr="00857C50">
              <w:rPr>
                <w:rFonts w:ascii="Times New Roman" w:eastAsia="Times New Roman" w:hAnsi="Times New Roman" w:cs="Times New Roman"/>
                <w:sz w:val="24"/>
                <w:szCs w:val="24"/>
                <w:lang w:eastAsia="uk-UA"/>
              </w:rPr>
              <w:br/>
              <w:t>Департамент оподаткування фізичних осіб,</w:t>
            </w:r>
            <w:r w:rsidRPr="00857C50">
              <w:rPr>
                <w:rFonts w:ascii="Times New Roman" w:eastAsia="Times New Roman" w:hAnsi="Times New Roman" w:cs="Times New Roman"/>
                <w:sz w:val="24"/>
                <w:szCs w:val="24"/>
                <w:lang w:eastAsia="uk-UA"/>
              </w:rPr>
              <w:br/>
              <w:t xml:space="preserve">Департамент контролю за </w:t>
            </w:r>
            <w:r w:rsidRPr="00857C50">
              <w:rPr>
                <w:rFonts w:ascii="Times New Roman" w:eastAsia="Times New Roman" w:hAnsi="Times New Roman" w:cs="Times New Roman"/>
                <w:sz w:val="24"/>
                <w:szCs w:val="24"/>
                <w:lang w:eastAsia="uk-UA"/>
              </w:rPr>
              <w:lastRenderedPageBreak/>
              <w:t>підакцизними товарами,</w:t>
            </w:r>
            <w:r w:rsidRPr="00857C50">
              <w:rPr>
                <w:rFonts w:ascii="Times New Roman" w:eastAsia="Times New Roman" w:hAnsi="Times New Roman" w:cs="Times New Roman"/>
                <w:sz w:val="24"/>
                <w:szCs w:val="24"/>
                <w:lang w:eastAsia="uk-UA"/>
              </w:rPr>
              <w:br/>
              <w:t>Департамент інформаційних технологій</w:t>
            </w:r>
          </w:p>
        </w:tc>
        <w:tc>
          <w:tcPr>
            <w:tcW w:w="4677" w:type="dxa"/>
          </w:tcPr>
          <w:p w:rsidR="00D61D09" w:rsidRPr="008E4654" w:rsidRDefault="00D61D09" w:rsidP="008E4654">
            <w:pPr>
              <w:spacing w:after="0" w:line="240" w:lineRule="auto"/>
              <w:ind w:left="34"/>
              <w:contextualSpacing/>
              <w:jc w:val="both"/>
              <w:rPr>
                <w:rFonts w:ascii="Times New Roman" w:hAnsi="Times New Roman" w:cs="Times New Roman"/>
                <w:sz w:val="24"/>
                <w:szCs w:val="24"/>
              </w:rPr>
            </w:pPr>
            <w:r w:rsidRPr="00B97305">
              <w:rPr>
                <w:rFonts w:ascii="Times New Roman" w:hAnsi="Times New Roman" w:cs="Times New Roman"/>
                <w:sz w:val="24"/>
                <w:szCs w:val="24"/>
              </w:rPr>
              <w:lastRenderedPageBreak/>
              <w:t>Заявка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 буде розроблена після затвердження Порядку проведення камеральних перевірок податкових декларацій (розрахунків) платника податків</w:t>
            </w:r>
          </w:p>
        </w:tc>
        <w:tc>
          <w:tcPr>
            <w:tcW w:w="1985" w:type="dxa"/>
          </w:tcPr>
          <w:p w:rsidR="00D61D09" w:rsidRPr="00B97305" w:rsidRDefault="00B97305" w:rsidP="00D61D09">
            <w:pPr>
              <w:spacing w:after="0" w:line="240" w:lineRule="auto"/>
              <w:jc w:val="center"/>
              <w:rPr>
                <w:rFonts w:ascii="Times New Roman" w:hAnsi="Times New Roman"/>
                <w:sz w:val="24"/>
                <w:szCs w:val="24"/>
              </w:rPr>
            </w:pPr>
            <w:r w:rsidRPr="00B97305">
              <w:rPr>
                <w:rFonts w:ascii="Times New Roman" w:eastAsia="Times New Roman" w:hAnsi="Times New Roman" w:cs="Times New Roman"/>
                <w:sz w:val="24"/>
                <w:szCs w:val="24"/>
                <w:lang w:eastAsia="uk-UA"/>
              </w:rPr>
              <w:t>Виконується</w:t>
            </w: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Default="00D61D09" w:rsidP="00D61D09">
            <w:pPr>
              <w:spacing w:after="0" w:line="240" w:lineRule="auto"/>
              <w:jc w:val="center"/>
              <w:rPr>
                <w:rFonts w:ascii="Times New Roman" w:hAnsi="Times New Roman"/>
                <w:sz w:val="24"/>
                <w:szCs w:val="24"/>
                <w:highlight w:val="lightGray"/>
              </w:rPr>
            </w:pPr>
          </w:p>
          <w:p w:rsidR="00D61D09" w:rsidRPr="00B663BA"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50"/>
        </w:trPr>
        <w:tc>
          <w:tcPr>
            <w:tcW w:w="1838" w:type="dxa"/>
            <w:vMerge/>
            <w:vAlign w:val="center"/>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2.2.3.3.</w:t>
            </w:r>
          </w:p>
        </w:tc>
        <w:tc>
          <w:tcPr>
            <w:tcW w:w="2580" w:type="dxa"/>
            <w:shd w:val="clear" w:color="auto" w:fill="auto"/>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порядків (методичних рекомендацій) проведення камеральних перевірок  податкової звітності,  яка подається фізичними  особами за окремими  видами  податків, зборів, платежів, що будуть  регламентувати, зокрема, але не виключно, </w:t>
            </w:r>
            <w:r w:rsidRPr="002D0C78">
              <w:rPr>
                <w:rFonts w:ascii="Times New Roman" w:eastAsia="Times New Roman" w:hAnsi="Times New Roman" w:cs="Times New Roman"/>
                <w:sz w:val="24"/>
                <w:szCs w:val="24"/>
                <w:lang w:eastAsia="uk-UA"/>
              </w:rPr>
              <w:lastRenderedPageBreak/>
              <w:t>операційний процес проведення камеральних перевірок та єдиний порядок відображення результатів камеральних перевірок платників податків у ДПС</w:t>
            </w:r>
          </w:p>
        </w:tc>
        <w:tc>
          <w:tcPr>
            <w:tcW w:w="1559" w:type="dxa"/>
            <w:shd w:val="clear" w:color="auto" w:fill="auto"/>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Прийнято відповідний наказ ДПС</w:t>
            </w:r>
          </w:p>
        </w:tc>
        <w:tc>
          <w:tcPr>
            <w:tcW w:w="1134" w:type="dxa"/>
            <w:shd w:val="clear" w:color="auto" w:fill="auto"/>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оподаткування фізичних осіб</w:t>
            </w:r>
          </w:p>
        </w:tc>
        <w:tc>
          <w:tcPr>
            <w:tcW w:w="4677" w:type="dxa"/>
          </w:tcPr>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hAnsi="Times New Roman"/>
                <w:sz w:val="24"/>
                <w:szCs w:val="24"/>
              </w:rPr>
              <w:t xml:space="preserve">Для забезпечення </w:t>
            </w:r>
            <w:r>
              <w:rPr>
                <w:rFonts w:ascii="Times New Roman" w:hAnsi="Times New Roman"/>
                <w:sz w:val="24"/>
                <w:szCs w:val="24"/>
              </w:rPr>
              <w:t>процедури</w:t>
            </w:r>
            <w:r w:rsidRPr="00F65A48">
              <w:rPr>
                <w:rFonts w:ascii="Times New Roman" w:hAnsi="Times New Roman"/>
                <w:sz w:val="24"/>
                <w:szCs w:val="24"/>
              </w:rPr>
              <w:t xml:space="preserve"> проведення камеральних перевірок податкової звітності,  яка подається фізичними  особами за окремими  видами  податків, зборів, що регламентує операційний процес проведення камеральних перевірок та єдиний порядок відображення результатів камеральних перевірок платників податків у ДПС, розроблено та наказом ДПС України від 12.12.2022 №</w:t>
            </w:r>
            <w:r w:rsidR="00860354">
              <w:rPr>
                <w:rFonts w:ascii="Times New Roman" w:hAnsi="Times New Roman"/>
                <w:sz w:val="24"/>
                <w:szCs w:val="24"/>
              </w:rPr>
              <w:t> </w:t>
            </w:r>
            <w:r w:rsidRPr="00F65A48">
              <w:rPr>
                <w:rFonts w:ascii="Times New Roman" w:hAnsi="Times New Roman"/>
                <w:sz w:val="24"/>
                <w:szCs w:val="24"/>
              </w:rPr>
              <w:t>895 затверджено Методичні рекомендації щодо організації та проведення камеральної перевірки податкової декларації про майновий стан і доходи</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860354">
              <w:rPr>
                <w:rFonts w:ascii="Times New Roman" w:hAnsi="Times New Roman"/>
                <w:sz w:val="24"/>
                <w:szCs w:val="24"/>
              </w:rPr>
              <w:t>Виконано</w:t>
            </w:r>
          </w:p>
        </w:tc>
      </w:tr>
      <w:tr w:rsidR="00D61D09" w:rsidRPr="002D0C78" w:rsidTr="00D61D09">
        <w:trPr>
          <w:trHeight w:val="168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2.2.4.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порядків (методичних рекомендацій) щодо проведення перевірок встановлення факту ведення нерезидентом господарської діяльності через постійні представництва, перевірок контролюючих осіб та надання інформації засновником трасту, власником частки майна фонду, </w:t>
            </w:r>
            <w:r w:rsidRPr="002D0C78">
              <w:rPr>
                <w:rFonts w:ascii="Times New Roman" w:eastAsia="Times New Roman" w:hAnsi="Times New Roman" w:cs="Times New Roman"/>
                <w:sz w:val="24"/>
                <w:szCs w:val="24"/>
                <w:lang w:eastAsia="uk-UA"/>
              </w:rPr>
              <w:lastRenderedPageBreak/>
              <w:t>установи, іншого утворення без статусу юридичної особи на вимогу контролюючого органу письмового підтвердження щодо відповідності умовам, передбаченим статтею 39-2 Податкового кодексу України</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Прийнято відповідні нормативно-правові акти</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трансфертного ціноутворення,</w:t>
            </w:r>
            <w:r w:rsidRPr="002D0C78">
              <w:rPr>
                <w:rFonts w:ascii="Times New Roman" w:eastAsia="Times New Roman" w:hAnsi="Times New Roman" w:cs="Times New Roman"/>
                <w:sz w:val="24"/>
                <w:szCs w:val="24"/>
                <w:lang w:eastAsia="uk-UA"/>
              </w:rPr>
              <w:br/>
              <w:t>структурні підрозділи ДПС</w:t>
            </w:r>
          </w:p>
        </w:tc>
        <w:tc>
          <w:tcPr>
            <w:tcW w:w="4677" w:type="dxa"/>
          </w:tcPr>
          <w:p w:rsidR="00D61D09" w:rsidRDefault="00D61D09" w:rsidP="00426DD9">
            <w:pPr>
              <w:spacing w:after="0" w:line="240" w:lineRule="auto"/>
              <w:jc w:val="both"/>
              <w:rPr>
                <w:rFonts w:ascii="Times New Roman" w:hAnsi="Times New Roman" w:cs="Times New Roman"/>
                <w:sz w:val="24"/>
                <w:szCs w:val="24"/>
              </w:rPr>
            </w:pPr>
            <w:r w:rsidRPr="007A7695">
              <w:rPr>
                <w:rFonts w:ascii="Times New Roman" w:hAnsi="Times New Roman" w:cs="Times New Roman"/>
                <w:sz w:val="24"/>
                <w:szCs w:val="24"/>
              </w:rPr>
              <w:t xml:space="preserve">Прийнято </w:t>
            </w:r>
            <w:r>
              <w:rPr>
                <w:rFonts w:ascii="Times New Roman" w:hAnsi="Times New Roman" w:cs="Times New Roman"/>
                <w:sz w:val="24"/>
                <w:szCs w:val="24"/>
              </w:rPr>
              <w:t>такі</w:t>
            </w:r>
            <w:r w:rsidRPr="007A7695">
              <w:rPr>
                <w:rFonts w:ascii="Times New Roman" w:hAnsi="Times New Roman" w:cs="Times New Roman"/>
                <w:sz w:val="24"/>
                <w:szCs w:val="24"/>
              </w:rPr>
              <w:t xml:space="preserve"> нормативно-правові акти:</w:t>
            </w:r>
          </w:p>
          <w:p w:rsidR="00D61D09" w:rsidRDefault="00D61D09" w:rsidP="00426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A7695">
              <w:rPr>
                <w:rFonts w:ascii="Times New Roman" w:hAnsi="Times New Roman" w:cs="Times New Roman"/>
                <w:sz w:val="24"/>
                <w:szCs w:val="24"/>
              </w:rPr>
              <w:t>аказ Міністерства фінансів України від</w:t>
            </w:r>
            <w:r w:rsidR="00860354">
              <w:rPr>
                <w:rFonts w:ascii="Times New Roman" w:hAnsi="Times New Roman" w:cs="Times New Roman"/>
                <w:sz w:val="24"/>
                <w:szCs w:val="24"/>
              </w:rPr>
              <w:t> </w:t>
            </w:r>
            <w:r w:rsidRPr="007A7695">
              <w:rPr>
                <w:rFonts w:ascii="Times New Roman" w:hAnsi="Times New Roman" w:cs="Times New Roman"/>
                <w:sz w:val="24"/>
                <w:szCs w:val="24"/>
              </w:rPr>
              <w:t>25.08.2022  № 259 Про внесення змін до наказу Міністерства фінансів України від 30 жовтня 2017 року № 892 «Про</w:t>
            </w:r>
            <w:r w:rsidR="00860354">
              <w:rPr>
                <w:rFonts w:ascii="Times New Roman" w:hAnsi="Times New Roman" w:cs="Times New Roman"/>
                <w:sz w:val="24"/>
                <w:szCs w:val="24"/>
              </w:rPr>
              <w:t> </w:t>
            </w:r>
            <w:r w:rsidRPr="007A7695">
              <w:rPr>
                <w:rFonts w:ascii="Times New Roman" w:hAnsi="Times New Roman" w:cs="Times New Roman"/>
                <w:sz w:val="24"/>
                <w:szCs w:val="24"/>
              </w:rPr>
              <w:t xml:space="preserve">затвердження форми </w:t>
            </w:r>
            <w:proofErr w:type="spellStart"/>
            <w:r w:rsidRPr="007A7695">
              <w:rPr>
                <w:rFonts w:ascii="Times New Roman" w:hAnsi="Times New Roman" w:cs="Times New Roman"/>
                <w:sz w:val="24"/>
                <w:szCs w:val="24"/>
              </w:rPr>
              <w:t>Акта</w:t>
            </w:r>
            <w:proofErr w:type="spellEnd"/>
            <w:r w:rsidRPr="007A7695">
              <w:rPr>
                <w:rFonts w:ascii="Times New Roman" w:hAnsi="Times New Roman" w:cs="Times New Roman"/>
                <w:sz w:val="24"/>
                <w:szCs w:val="24"/>
              </w:rPr>
              <w:t xml:space="preserve"> про встановлення факту ведення нерезидентом господарської діяльності через постійне представництво на території України без взяття на податковий облік». Зареєстровано в Міністерстві юстиції України 07 вересня 2022 року за</w:t>
            </w:r>
            <w:r w:rsidR="00860354">
              <w:rPr>
                <w:rFonts w:ascii="Times New Roman" w:hAnsi="Times New Roman" w:cs="Times New Roman"/>
                <w:sz w:val="24"/>
                <w:szCs w:val="24"/>
              </w:rPr>
              <w:t> </w:t>
            </w:r>
            <w:r w:rsidRPr="007A7695">
              <w:rPr>
                <w:rFonts w:ascii="Times New Roman" w:hAnsi="Times New Roman" w:cs="Times New Roman"/>
                <w:sz w:val="24"/>
                <w:szCs w:val="24"/>
              </w:rPr>
              <w:t>№</w:t>
            </w:r>
            <w:r w:rsidR="00860354">
              <w:rPr>
                <w:rFonts w:ascii="Times New Roman" w:hAnsi="Times New Roman" w:cs="Times New Roman"/>
                <w:sz w:val="24"/>
                <w:szCs w:val="24"/>
              </w:rPr>
              <w:t> </w:t>
            </w:r>
            <w:r w:rsidRPr="007A7695">
              <w:rPr>
                <w:rFonts w:ascii="Times New Roman" w:hAnsi="Times New Roman" w:cs="Times New Roman"/>
                <w:sz w:val="24"/>
                <w:szCs w:val="24"/>
              </w:rPr>
              <w:t>1018/38354</w:t>
            </w:r>
            <w:r>
              <w:rPr>
                <w:rFonts w:ascii="Times New Roman" w:hAnsi="Times New Roman" w:cs="Times New Roman"/>
                <w:sz w:val="24"/>
                <w:szCs w:val="24"/>
              </w:rPr>
              <w:t>;</w:t>
            </w:r>
          </w:p>
          <w:p w:rsidR="00D61D09" w:rsidRPr="00857C50" w:rsidRDefault="00D61D09" w:rsidP="0012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A7695">
              <w:rPr>
                <w:rFonts w:ascii="Times New Roman" w:hAnsi="Times New Roman" w:cs="Times New Roman"/>
                <w:sz w:val="24"/>
                <w:szCs w:val="24"/>
              </w:rPr>
              <w:t>аказ Міністерства фінансів України від</w:t>
            </w:r>
            <w:r w:rsidR="00860354">
              <w:rPr>
                <w:rFonts w:ascii="Times New Roman" w:hAnsi="Times New Roman" w:cs="Times New Roman"/>
                <w:sz w:val="24"/>
                <w:szCs w:val="24"/>
              </w:rPr>
              <w:t> </w:t>
            </w:r>
            <w:r w:rsidRPr="007A7695">
              <w:rPr>
                <w:rFonts w:ascii="Times New Roman" w:hAnsi="Times New Roman" w:cs="Times New Roman"/>
                <w:sz w:val="24"/>
                <w:szCs w:val="24"/>
              </w:rPr>
              <w:t xml:space="preserve">01.11.2022 №360 «Про затвердження Порядку проведення перевірки </w:t>
            </w:r>
            <w:r w:rsidRPr="007A7695">
              <w:rPr>
                <w:rFonts w:ascii="Times New Roman" w:hAnsi="Times New Roman" w:cs="Times New Roman"/>
                <w:sz w:val="24"/>
                <w:szCs w:val="24"/>
              </w:rPr>
              <w:lastRenderedPageBreak/>
              <w:t>контролюючої особи». Зареєстровано у Міністерстві юстиції України 18</w:t>
            </w:r>
            <w:r w:rsidR="00860354">
              <w:rPr>
                <w:rFonts w:ascii="Times New Roman" w:hAnsi="Times New Roman" w:cs="Times New Roman"/>
                <w:sz w:val="24"/>
                <w:szCs w:val="24"/>
              </w:rPr>
              <w:t> </w:t>
            </w:r>
            <w:r w:rsidRPr="007A7695">
              <w:rPr>
                <w:rFonts w:ascii="Times New Roman" w:hAnsi="Times New Roman" w:cs="Times New Roman"/>
                <w:sz w:val="24"/>
                <w:szCs w:val="24"/>
              </w:rPr>
              <w:t>листо</w:t>
            </w:r>
            <w:r>
              <w:rPr>
                <w:rFonts w:ascii="Times New Roman" w:hAnsi="Times New Roman" w:cs="Times New Roman"/>
                <w:sz w:val="24"/>
                <w:szCs w:val="24"/>
              </w:rPr>
              <w:t>пада</w:t>
            </w:r>
            <w:r w:rsidR="00860354">
              <w:rPr>
                <w:rFonts w:ascii="Times New Roman" w:hAnsi="Times New Roman" w:cs="Times New Roman"/>
                <w:sz w:val="24"/>
                <w:szCs w:val="24"/>
              </w:rPr>
              <w:t> </w:t>
            </w:r>
            <w:r>
              <w:rPr>
                <w:rFonts w:ascii="Times New Roman" w:hAnsi="Times New Roman" w:cs="Times New Roman"/>
                <w:sz w:val="24"/>
                <w:szCs w:val="24"/>
              </w:rPr>
              <w:t>2022 року  за № 1432/38768</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860354">
              <w:rPr>
                <w:rFonts w:ascii="Times New Roman" w:eastAsia="Times New Roman" w:hAnsi="Times New Roman" w:cs="Times New Roman"/>
                <w:sz w:val="24"/>
                <w:szCs w:val="24"/>
                <w:lang w:eastAsia="uk-UA"/>
              </w:rPr>
              <w:lastRenderedPageBreak/>
              <w:t>Виконано</w:t>
            </w:r>
          </w:p>
        </w:tc>
      </w:tr>
      <w:tr w:rsidR="00D61D09" w:rsidRPr="002D0C78" w:rsidTr="00D61D09">
        <w:trPr>
          <w:trHeight w:val="1196"/>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 Удосконалення погашення податкового боргу</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та надання Міністерству фінансів України пропозицій щодо внесення змін до Податкового кодексу України та іншого законодавства в частині удосконалення процедури погашення податкового боргу, зокрема, але не виключно у частині розкриття банками </w:t>
            </w:r>
            <w:r w:rsidRPr="002D0C78">
              <w:rPr>
                <w:rFonts w:ascii="Times New Roman" w:eastAsia="Times New Roman" w:hAnsi="Times New Roman" w:cs="Times New Roman"/>
                <w:sz w:val="24"/>
                <w:szCs w:val="24"/>
                <w:lang w:eastAsia="uk-UA"/>
              </w:rPr>
              <w:lastRenderedPageBreak/>
              <w:t>банківської таємниці щодо платників податків, що мають податковий борг</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Надано пропозиції Міністерству фінансів України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 роботі з податковим боргом</w:t>
            </w:r>
          </w:p>
        </w:tc>
        <w:tc>
          <w:tcPr>
            <w:tcW w:w="4677" w:type="dxa"/>
          </w:tcPr>
          <w:p w:rsidR="00D61D09" w:rsidRPr="00F65A48"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Підготовлено законодавчі пропозиції щодо внесення змін до Податкового кодексу України та деяких інших законодавчих актів у частині:</w:t>
            </w:r>
          </w:p>
          <w:p w:rsidR="00D61D09" w:rsidRPr="00F65A48"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 xml:space="preserve">розкриття банками банківської таємниці щодо рахунків платників податків, які мають податковий борг, які листом ДПС від 30.06.2022 № 945/4/99-00-13-01-04 направлені на розгляд </w:t>
            </w:r>
            <w:r>
              <w:rPr>
                <w:rFonts w:ascii="Times New Roman" w:hAnsi="Times New Roman" w:cs="Times New Roman"/>
                <w:sz w:val="24"/>
                <w:szCs w:val="24"/>
              </w:rPr>
              <w:t>Міністерству фінансів України</w:t>
            </w:r>
            <w:r>
              <w:rPr>
                <w:rFonts w:ascii="Times New Roman" w:hAnsi="Times New Roman"/>
                <w:sz w:val="24"/>
                <w:szCs w:val="24"/>
              </w:rPr>
              <w:t xml:space="preserve"> та на погодження НБУ (</w:t>
            </w:r>
            <w:r w:rsidRPr="00F65A48">
              <w:rPr>
                <w:rFonts w:ascii="Times New Roman" w:hAnsi="Times New Roman"/>
                <w:sz w:val="24"/>
                <w:szCs w:val="24"/>
              </w:rPr>
              <w:t>лист від 18.11.2022 № 10761/5/99-00-13-01-05</w:t>
            </w:r>
            <w:r>
              <w:rPr>
                <w:rFonts w:ascii="Times New Roman" w:hAnsi="Times New Roman"/>
                <w:sz w:val="24"/>
                <w:szCs w:val="24"/>
              </w:rPr>
              <w:t xml:space="preserve">). </w:t>
            </w:r>
            <w:r w:rsidRPr="00F65A48">
              <w:rPr>
                <w:rFonts w:ascii="Times New Roman" w:hAnsi="Times New Roman"/>
                <w:sz w:val="24"/>
                <w:szCs w:val="24"/>
              </w:rPr>
              <w:t>НБУ листом від 19.12.2022 № 18-0010/87535</w:t>
            </w:r>
            <w:r>
              <w:rPr>
                <w:rFonts w:ascii="Times New Roman" w:hAnsi="Times New Roman"/>
                <w:sz w:val="24"/>
                <w:szCs w:val="24"/>
              </w:rPr>
              <w:t xml:space="preserve"> </w:t>
            </w:r>
            <w:r w:rsidRPr="00F65A48">
              <w:rPr>
                <w:rFonts w:ascii="Times New Roman" w:hAnsi="Times New Roman"/>
                <w:sz w:val="24"/>
                <w:szCs w:val="24"/>
              </w:rPr>
              <w:t xml:space="preserve">повідомив про непогодження </w:t>
            </w:r>
            <w:r>
              <w:rPr>
                <w:rFonts w:ascii="Times New Roman" w:hAnsi="Times New Roman"/>
                <w:sz w:val="24"/>
                <w:szCs w:val="24"/>
              </w:rPr>
              <w:t>вказаних</w:t>
            </w:r>
            <w:r w:rsidRPr="00F65A48">
              <w:rPr>
                <w:rFonts w:ascii="Times New Roman" w:hAnsi="Times New Roman"/>
                <w:sz w:val="24"/>
                <w:szCs w:val="24"/>
              </w:rPr>
              <w:t xml:space="preserve"> пропозицій;</w:t>
            </w:r>
          </w:p>
          <w:p w:rsidR="00D61D09"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lastRenderedPageBreak/>
              <w:t>впровадження у податковій системі інструментів забезпечення виконання/сплати платниками податків сум грошових зобов’язань, визначених у податкових повідомленнях-рішеннях, які оскаржуються платниками податків в адміністративному та/або судовому порядку, які листом ДПС від 30.06.2022 № 951/4/99-00-13-01-04</w:t>
            </w:r>
            <w:r>
              <w:rPr>
                <w:rFonts w:ascii="Times New Roman" w:hAnsi="Times New Roman"/>
                <w:sz w:val="24"/>
                <w:szCs w:val="24"/>
              </w:rPr>
              <w:t xml:space="preserve"> </w:t>
            </w:r>
            <w:r w:rsidRPr="00F65A48">
              <w:rPr>
                <w:rFonts w:ascii="Times New Roman" w:hAnsi="Times New Roman"/>
                <w:sz w:val="24"/>
                <w:szCs w:val="24"/>
              </w:rPr>
              <w:t xml:space="preserve">направлені на розгляд </w:t>
            </w:r>
            <w:r>
              <w:rPr>
                <w:rFonts w:ascii="Times New Roman" w:hAnsi="Times New Roman" w:cs="Times New Roman"/>
                <w:sz w:val="24"/>
                <w:szCs w:val="24"/>
              </w:rPr>
              <w:t>Міністерству фінансів України</w:t>
            </w:r>
            <w:r w:rsidRPr="00F65A48">
              <w:rPr>
                <w:rFonts w:ascii="Times New Roman" w:hAnsi="Times New Roman"/>
                <w:sz w:val="24"/>
                <w:szCs w:val="24"/>
              </w:rPr>
              <w:t>.</w:t>
            </w:r>
          </w:p>
          <w:p w:rsidR="00D61D09" w:rsidRPr="004A4C5E" w:rsidRDefault="00D61D09" w:rsidP="00125957">
            <w:pPr>
              <w:spacing w:after="0" w:line="240" w:lineRule="auto"/>
              <w:contextualSpacing/>
              <w:jc w:val="both"/>
              <w:rPr>
                <w:rFonts w:ascii="Times New Roman" w:hAnsi="Times New Roman"/>
                <w:sz w:val="24"/>
                <w:szCs w:val="24"/>
              </w:rPr>
            </w:pPr>
            <w:r>
              <w:rPr>
                <w:rFonts w:ascii="Times New Roman" w:hAnsi="Times New Roman" w:cs="Times New Roman"/>
                <w:sz w:val="24"/>
                <w:szCs w:val="24"/>
              </w:rPr>
              <w:t>Міністерство фінансів України</w:t>
            </w:r>
            <w:r w:rsidRPr="00F65A48">
              <w:rPr>
                <w:rFonts w:ascii="Times New Roman" w:hAnsi="Times New Roman"/>
                <w:sz w:val="24"/>
                <w:szCs w:val="24"/>
              </w:rPr>
              <w:t xml:space="preserve"> листом від</w:t>
            </w:r>
            <w:r w:rsidR="00860354">
              <w:rPr>
                <w:rFonts w:ascii="Times New Roman" w:hAnsi="Times New Roman"/>
                <w:sz w:val="24"/>
                <w:szCs w:val="24"/>
              </w:rPr>
              <w:t> </w:t>
            </w:r>
            <w:r w:rsidRPr="00F65A48">
              <w:rPr>
                <w:rFonts w:ascii="Times New Roman" w:hAnsi="Times New Roman"/>
                <w:sz w:val="24"/>
                <w:szCs w:val="24"/>
              </w:rPr>
              <w:t>05.08.2022 № 11120-08-62/17039</w:t>
            </w:r>
            <w:r w:rsidRPr="00F65A48">
              <w:rPr>
                <w:sz w:val="24"/>
                <w:szCs w:val="24"/>
              </w:rPr>
              <w:t xml:space="preserve"> </w:t>
            </w:r>
            <w:r w:rsidRPr="00F65A48">
              <w:rPr>
                <w:rFonts w:ascii="Times New Roman" w:hAnsi="Times New Roman"/>
                <w:sz w:val="24"/>
                <w:szCs w:val="24"/>
              </w:rPr>
              <w:t xml:space="preserve">повідомив, </w:t>
            </w:r>
            <w:r>
              <w:rPr>
                <w:rFonts w:ascii="Times New Roman" w:hAnsi="Times New Roman"/>
                <w:sz w:val="24"/>
                <w:szCs w:val="24"/>
              </w:rPr>
              <w:t xml:space="preserve">що </w:t>
            </w:r>
            <w:r w:rsidRPr="00F65A48">
              <w:rPr>
                <w:rFonts w:ascii="Times New Roman" w:hAnsi="Times New Roman"/>
                <w:sz w:val="24"/>
                <w:szCs w:val="24"/>
              </w:rPr>
              <w:t xml:space="preserve">законодавчі пропозиції, </w:t>
            </w:r>
            <w:r>
              <w:rPr>
                <w:rFonts w:ascii="Times New Roman" w:hAnsi="Times New Roman"/>
                <w:sz w:val="24"/>
                <w:szCs w:val="24"/>
              </w:rPr>
              <w:t>які</w:t>
            </w:r>
            <w:r w:rsidRPr="00F65A48">
              <w:rPr>
                <w:rFonts w:ascii="Times New Roman" w:hAnsi="Times New Roman"/>
                <w:sz w:val="24"/>
                <w:szCs w:val="24"/>
              </w:rPr>
              <w:t xml:space="preserve"> посилюють тиск на платників податків в умовах дії воєнного стану є недоцільними</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860354">
              <w:rPr>
                <w:rFonts w:ascii="Times New Roman" w:hAnsi="Times New Roman"/>
                <w:sz w:val="24"/>
                <w:szCs w:val="24"/>
              </w:rPr>
              <w:lastRenderedPageBreak/>
              <w:t>Виконано</w:t>
            </w:r>
          </w:p>
        </w:tc>
      </w:tr>
      <w:tr w:rsidR="00D61D09" w:rsidRPr="002D0C78" w:rsidTr="00D61D09">
        <w:trPr>
          <w:trHeight w:val="1118"/>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Розробка та затвердження Концепції управління податковим боргом</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Протягом двох місяців після скасування воєнного стану в Україні</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 роботі з податковим боргом</w:t>
            </w:r>
          </w:p>
        </w:tc>
        <w:tc>
          <w:tcPr>
            <w:tcW w:w="4677" w:type="dxa"/>
          </w:tcPr>
          <w:p w:rsidR="00D61D09" w:rsidRPr="00F65A48" w:rsidRDefault="00D61D09" w:rsidP="007A6B1B">
            <w:pPr>
              <w:spacing w:after="0" w:line="240" w:lineRule="auto"/>
              <w:contextualSpacing/>
              <w:jc w:val="both"/>
              <w:rPr>
                <w:rFonts w:ascii="Times New Roman" w:hAnsi="Times New Roman"/>
                <w:sz w:val="24"/>
                <w:szCs w:val="24"/>
              </w:rPr>
            </w:pPr>
            <w:r>
              <w:rPr>
                <w:rFonts w:ascii="Times New Roman" w:hAnsi="Times New Roman"/>
                <w:sz w:val="24"/>
                <w:szCs w:val="24"/>
              </w:rPr>
              <w:t>Підготовлено</w:t>
            </w:r>
            <w:r w:rsidRPr="00F65A48">
              <w:rPr>
                <w:rFonts w:ascii="Times New Roman" w:hAnsi="Times New Roman"/>
                <w:sz w:val="24"/>
                <w:szCs w:val="24"/>
              </w:rPr>
              <w:t xml:space="preserve"> проєкт Концепції управління податковим боргом</w:t>
            </w:r>
            <w:r>
              <w:rPr>
                <w:rFonts w:ascii="Times New Roman" w:hAnsi="Times New Roman"/>
                <w:sz w:val="24"/>
                <w:szCs w:val="24"/>
              </w:rPr>
              <w:t xml:space="preserve">, яким </w:t>
            </w:r>
            <w:r w:rsidRPr="00F65A48">
              <w:rPr>
                <w:rFonts w:ascii="Times New Roman" w:hAnsi="Times New Roman"/>
                <w:sz w:val="24"/>
                <w:szCs w:val="24"/>
              </w:rPr>
              <w:t>передбач</w:t>
            </w:r>
            <w:r>
              <w:rPr>
                <w:rFonts w:ascii="Times New Roman" w:hAnsi="Times New Roman"/>
                <w:sz w:val="24"/>
                <w:szCs w:val="24"/>
              </w:rPr>
              <w:t xml:space="preserve">ено, </w:t>
            </w:r>
            <w:r w:rsidRPr="00F65A48">
              <w:rPr>
                <w:rFonts w:ascii="Times New Roman" w:hAnsi="Times New Roman"/>
                <w:sz w:val="24"/>
                <w:szCs w:val="24"/>
              </w:rPr>
              <w:t>зокрема</w:t>
            </w:r>
            <w:r>
              <w:rPr>
                <w:rFonts w:ascii="Times New Roman" w:hAnsi="Times New Roman"/>
                <w:sz w:val="24"/>
                <w:szCs w:val="24"/>
              </w:rPr>
              <w:t>,</w:t>
            </w:r>
            <w:r w:rsidRPr="00F65A48">
              <w:rPr>
                <w:rFonts w:ascii="Times New Roman" w:hAnsi="Times New Roman"/>
                <w:sz w:val="24"/>
                <w:szCs w:val="24"/>
              </w:rPr>
              <w:t xml:space="preserve"> удосконалення податкового законодавства, спрямоване на підвищення ефективності здійснення процедур погашення податкового боргу, впровадження сучасних ІТ-рішень та технологій в процедурах погашення податкового боргу.</w:t>
            </w:r>
          </w:p>
          <w:p w:rsidR="00D61D09" w:rsidRDefault="00D61D09" w:rsidP="007A6B1B">
            <w:pPr>
              <w:spacing w:after="0" w:line="240" w:lineRule="auto"/>
              <w:contextualSpacing/>
              <w:jc w:val="both"/>
              <w:rPr>
                <w:rFonts w:ascii="Times New Roman" w:hAnsi="Times New Roman"/>
                <w:sz w:val="24"/>
                <w:szCs w:val="24"/>
              </w:rPr>
            </w:pPr>
            <w:r w:rsidRPr="00F65A48">
              <w:rPr>
                <w:rFonts w:ascii="Times New Roman" w:hAnsi="Times New Roman"/>
                <w:sz w:val="24"/>
                <w:szCs w:val="24"/>
              </w:rPr>
              <w:t xml:space="preserve">Зважаючи на специфіку органів стягнення, </w:t>
            </w:r>
            <w:r w:rsidRPr="00F65A48">
              <w:rPr>
                <w:rFonts w:ascii="Times New Roman" w:hAnsi="Times New Roman"/>
                <w:sz w:val="24"/>
                <w:szCs w:val="24"/>
              </w:rPr>
              <w:lastRenderedPageBreak/>
              <w:t xml:space="preserve">законодавчі пропозиції, передбачені </w:t>
            </w:r>
            <w:proofErr w:type="spellStart"/>
            <w:r w:rsidRPr="00F65A48">
              <w:rPr>
                <w:rFonts w:ascii="Times New Roman" w:hAnsi="Times New Roman"/>
                <w:sz w:val="24"/>
                <w:szCs w:val="24"/>
              </w:rPr>
              <w:t>проєктом</w:t>
            </w:r>
            <w:proofErr w:type="spellEnd"/>
            <w:r w:rsidRPr="00F65A48">
              <w:rPr>
                <w:rFonts w:ascii="Times New Roman" w:hAnsi="Times New Roman"/>
                <w:sz w:val="24"/>
                <w:szCs w:val="24"/>
              </w:rPr>
              <w:t xml:space="preserve"> Концепції, мають посилювати повноваження органів стягнення щодо повернення до бюджету належних до сплати сум податків, що набули статусу податкового боргу.</w:t>
            </w:r>
          </w:p>
          <w:p w:rsidR="00D61D09" w:rsidRPr="007A6B1B" w:rsidRDefault="00D61D09" w:rsidP="00C34BF3">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Відповідно </w:t>
            </w:r>
            <w:r w:rsidRPr="00F65A48">
              <w:rPr>
                <w:rFonts w:ascii="Times New Roman" w:hAnsi="Times New Roman"/>
                <w:sz w:val="24"/>
                <w:szCs w:val="24"/>
              </w:rPr>
              <w:t xml:space="preserve">до листа </w:t>
            </w:r>
            <w:r>
              <w:rPr>
                <w:rFonts w:ascii="Times New Roman" w:hAnsi="Times New Roman" w:cs="Times New Roman"/>
                <w:sz w:val="24"/>
                <w:szCs w:val="24"/>
              </w:rPr>
              <w:t>Міністерства фінансів України</w:t>
            </w:r>
            <w:r w:rsidRPr="00F65A48">
              <w:rPr>
                <w:rFonts w:ascii="Times New Roman" w:hAnsi="Times New Roman"/>
                <w:sz w:val="24"/>
                <w:szCs w:val="24"/>
              </w:rPr>
              <w:t xml:space="preserve"> від 05.08.2022 № 11120-08-62/17039 законодавчі пропозиції, що посилюють тиск на платників податків в умовах дії воєнного стану є недоцільними</w:t>
            </w:r>
          </w:p>
        </w:tc>
        <w:tc>
          <w:tcPr>
            <w:tcW w:w="1985" w:type="dxa"/>
          </w:tcPr>
          <w:p w:rsidR="00D61D09" w:rsidRPr="00562074" w:rsidRDefault="00D61D09" w:rsidP="00D61D09">
            <w:pPr>
              <w:spacing w:after="0" w:line="240" w:lineRule="auto"/>
              <w:jc w:val="center"/>
              <w:rPr>
                <w:rFonts w:ascii="Times New Roman" w:eastAsia="Times New Roman" w:hAnsi="Times New Roman" w:cs="Times New Roman"/>
                <w:sz w:val="24"/>
                <w:szCs w:val="24"/>
                <w:highlight w:val="green"/>
                <w:lang w:eastAsia="uk-UA"/>
              </w:rPr>
            </w:pPr>
            <w:r w:rsidRPr="00860354">
              <w:rPr>
                <w:rFonts w:ascii="Times New Roman" w:eastAsia="Times New Roman" w:hAnsi="Times New Roman" w:cs="Times New Roman"/>
                <w:sz w:val="24"/>
                <w:szCs w:val="24"/>
                <w:lang w:eastAsia="uk-UA"/>
              </w:rPr>
              <w:lastRenderedPageBreak/>
              <w:t>Виконується</w:t>
            </w:r>
          </w:p>
        </w:tc>
      </w:tr>
      <w:tr w:rsidR="00D61D09" w:rsidRPr="002D0C78" w:rsidTr="00D61D09">
        <w:trPr>
          <w:trHeight w:val="466"/>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Приведення нормативно-правових актів з питань погашення податкового боргу у відповідність до законодавства (у разі законодавчих змін)</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 роботі з податковим боргом</w:t>
            </w:r>
          </w:p>
        </w:tc>
        <w:tc>
          <w:tcPr>
            <w:tcW w:w="4677" w:type="dxa"/>
          </w:tcPr>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Надано пропозиції</w:t>
            </w:r>
            <w:r w:rsidRPr="002D0C78">
              <w:rPr>
                <w:rFonts w:ascii="Times New Roman" w:eastAsia="Times New Roman" w:hAnsi="Times New Roman" w:cs="Times New Roman"/>
                <w:sz w:val="24"/>
                <w:szCs w:val="24"/>
                <w:lang w:eastAsia="uk-UA"/>
              </w:rPr>
              <w:t xml:space="preserve"> Міністерству фінансів України</w:t>
            </w:r>
            <w:r>
              <w:rPr>
                <w:rFonts w:ascii="Times New Roman" w:eastAsia="Times New Roman" w:hAnsi="Times New Roman" w:cs="Times New Roman"/>
                <w:sz w:val="24"/>
                <w:szCs w:val="24"/>
                <w:lang w:eastAsia="uk-UA"/>
              </w:rPr>
              <w:t xml:space="preserve"> та прийнято такі </w:t>
            </w:r>
            <w:r w:rsidRPr="00F65A48">
              <w:rPr>
                <w:rFonts w:ascii="Times New Roman" w:eastAsia="Times New Roman" w:hAnsi="Times New Roman" w:cs="Times New Roman"/>
                <w:sz w:val="24"/>
                <w:szCs w:val="24"/>
                <w:lang w:eastAsia="uk-UA"/>
              </w:rPr>
              <w:t>нормативно-правов</w:t>
            </w:r>
            <w:r>
              <w:rPr>
                <w:rFonts w:ascii="Times New Roman" w:eastAsia="Times New Roman" w:hAnsi="Times New Roman" w:cs="Times New Roman"/>
                <w:sz w:val="24"/>
                <w:szCs w:val="24"/>
                <w:lang w:eastAsia="uk-UA"/>
              </w:rPr>
              <w:t>і</w:t>
            </w:r>
            <w:r w:rsidRPr="00F65A48">
              <w:rPr>
                <w:rFonts w:ascii="Times New Roman" w:eastAsia="Times New Roman" w:hAnsi="Times New Roman" w:cs="Times New Roman"/>
                <w:sz w:val="24"/>
                <w:szCs w:val="24"/>
                <w:lang w:eastAsia="uk-UA"/>
              </w:rPr>
              <w:t xml:space="preserve"> акт</w:t>
            </w:r>
            <w:r>
              <w:rPr>
                <w:rFonts w:ascii="Times New Roman" w:eastAsia="Times New Roman" w:hAnsi="Times New Roman" w:cs="Times New Roman"/>
                <w:sz w:val="24"/>
                <w:szCs w:val="24"/>
                <w:lang w:eastAsia="uk-UA"/>
              </w:rPr>
              <w:t>и:</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постанову Кабінету Міністрів України від 26 березня 2022 року № 414 «Про</w:t>
            </w:r>
            <w:r w:rsidR="00860354">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внесення змін до Порядку обліку, зберігання, оцінки конфіскованого та іншого майна, що переходить у власність держави, і розпорядження ним», відповідно до як</w:t>
            </w:r>
            <w:r>
              <w:rPr>
                <w:rFonts w:ascii="Times New Roman" w:eastAsia="Times New Roman" w:hAnsi="Times New Roman" w:cs="Times New Roman"/>
                <w:sz w:val="24"/>
                <w:szCs w:val="24"/>
                <w:lang w:eastAsia="uk-UA"/>
              </w:rPr>
              <w:t>ої</w:t>
            </w:r>
            <w:r w:rsidRPr="00F65A48">
              <w:rPr>
                <w:rFonts w:ascii="Times New Roman" w:eastAsia="Times New Roman" w:hAnsi="Times New Roman" w:cs="Times New Roman"/>
                <w:sz w:val="24"/>
                <w:szCs w:val="24"/>
                <w:lang w:eastAsia="uk-UA"/>
              </w:rPr>
              <w:t xml:space="preserve"> урегульовано питання безоплатної передачі тютюнових виробів та рідин, що використовуються в електронних сигаретах, палива, іншої підакцизної продукції, визнаних безхазяйними </w:t>
            </w:r>
            <w:r w:rsidRPr="00F65A48">
              <w:rPr>
                <w:rFonts w:ascii="Times New Roman" w:eastAsia="Times New Roman" w:hAnsi="Times New Roman" w:cs="Times New Roman"/>
                <w:sz w:val="24"/>
                <w:szCs w:val="24"/>
                <w:lang w:eastAsia="uk-UA"/>
              </w:rPr>
              <w:lastRenderedPageBreak/>
              <w:t>відповідно до законодавства, на потреби армії;</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накази </w:t>
            </w:r>
            <w:r>
              <w:rPr>
                <w:rFonts w:ascii="Times New Roman" w:hAnsi="Times New Roman" w:cs="Times New Roman"/>
                <w:sz w:val="24"/>
                <w:szCs w:val="24"/>
              </w:rPr>
              <w:t>Міністерства фінансів України</w:t>
            </w:r>
            <w:r w:rsidRPr="00F65A48">
              <w:rPr>
                <w:rFonts w:ascii="Times New Roman" w:eastAsia="Times New Roman" w:hAnsi="Times New Roman" w:cs="Times New Roman"/>
                <w:sz w:val="24"/>
                <w:szCs w:val="24"/>
                <w:lang w:eastAsia="uk-UA"/>
              </w:rPr>
              <w:t>:</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від 12.01.2022 № 4 «Про внесення зміни до пункту 1 розділу V Порядку призначення та звільнення податкового керуючого з визначенням його функцій та повноважень», зареєстрований у Міністерстві юстиції України 27.01.2022 за</w:t>
            </w:r>
            <w:r w:rsidR="009F78F2">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 98/37434;</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від 18.01.2022 № 18 «Про затвердження Порядку взаємодії між підрозділами територіального органу ДПС під час роботи з безхазяйними речами та майном, що переходить у власність держави» (скасовано наказом Міністерства фінансів України від 23.03.2022 № 104);</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від 12.07.2022 № 196 «Про затвердження змін до Порядку направлення податковими органами податкових вимог платникам податків», зареєстрований в Міністерстві юстиції України 27.07.2022 за</w:t>
            </w:r>
            <w:r w:rsidR="009F78F2">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842/38178;</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від 28.07.2022 № 217 «Про внесення змін до наказу Міністерства фінансів України </w:t>
            </w:r>
            <w:r w:rsidRPr="00F65A48">
              <w:rPr>
                <w:rFonts w:ascii="Times New Roman" w:eastAsia="Times New Roman" w:hAnsi="Times New Roman" w:cs="Times New Roman"/>
                <w:sz w:val="24"/>
                <w:szCs w:val="24"/>
                <w:lang w:eastAsia="uk-UA"/>
              </w:rPr>
              <w:lastRenderedPageBreak/>
              <w:t>від 13 лютого 2015 року № 67», зареєстрований в Міністерстві юстиції України 09.09.2022 № 1030/38366;</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від 28.07.2022 № 220 «Про затвердження Порядку списання безнадійного податкового боргу платників податків», зареєстрований у Міністерстві юстиції України 10.08.2022 за № 908/38244.</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Опрацьовуються </w:t>
            </w:r>
            <w:proofErr w:type="spellStart"/>
            <w:r w:rsidRPr="00F65A48">
              <w:rPr>
                <w:rFonts w:ascii="Times New Roman" w:eastAsia="Times New Roman" w:hAnsi="Times New Roman" w:cs="Times New Roman"/>
                <w:sz w:val="24"/>
                <w:szCs w:val="24"/>
                <w:lang w:eastAsia="uk-UA"/>
              </w:rPr>
              <w:t>проєкти</w:t>
            </w:r>
            <w:proofErr w:type="spellEnd"/>
            <w:r w:rsidRPr="00F65A48">
              <w:rPr>
                <w:rFonts w:ascii="Times New Roman" w:eastAsia="Times New Roman" w:hAnsi="Times New Roman" w:cs="Times New Roman"/>
                <w:sz w:val="24"/>
                <w:szCs w:val="24"/>
                <w:lang w:eastAsia="uk-UA"/>
              </w:rPr>
              <w:t xml:space="preserve"> наказів </w:t>
            </w:r>
            <w:r>
              <w:rPr>
                <w:rFonts w:ascii="Times New Roman" w:hAnsi="Times New Roman" w:cs="Times New Roman"/>
                <w:sz w:val="24"/>
                <w:szCs w:val="24"/>
              </w:rPr>
              <w:t>Міністерства фінансів України</w:t>
            </w:r>
            <w:r w:rsidRPr="00F65A48">
              <w:rPr>
                <w:rFonts w:ascii="Times New Roman" w:eastAsia="Times New Roman" w:hAnsi="Times New Roman" w:cs="Times New Roman"/>
                <w:sz w:val="24"/>
                <w:szCs w:val="24"/>
                <w:lang w:eastAsia="uk-UA"/>
              </w:rPr>
              <w:t>:</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«Про затвердження Порядку розстрочення (відстрочення) грошових зобов’язань (податкового боргу) платників податків» (лист</w:t>
            </w:r>
            <w:r>
              <w:rPr>
                <w:rFonts w:ascii="Times New Roman" w:eastAsia="Times New Roman" w:hAnsi="Times New Roman" w:cs="Times New Roman"/>
                <w:sz w:val="24"/>
                <w:szCs w:val="24"/>
                <w:lang w:eastAsia="uk-UA"/>
              </w:rPr>
              <w:t>и</w:t>
            </w:r>
            <w:r w:rsidRPr="00F65A48">
              <w:rPr>
                <w:rFonts w:ascii="Times New Roman" w:eastAsia="Times New Roman" w:hAnsi="Times New Roman" w:cs="Times New Roman"/>
                <w:sz w:val="24"/>
                <w:szCs w:val="24"/>
                <w:lang w:eastAsia="uk-UA"/>
              </w:rPr>
              <w:t xml:space="preserve"> ДПС від 12.01.2022 № 96/4/99-00-13-01-04</w:t>
            </w:r>
            <w:r>
              <w:rPr>
                <w:rFonts w:ascii="Times New Roman" w:eastAsia="Times New Roman" w:hAnsi="Times New Roman" w:cs="Times New Roman"/>
                <w:sz w:val="24"/>
                <w:szCs w:val="24"/>
                <w:lang w:eastAsia="uk-UA"/>
              </w:rPr>
              <w:t xml:space="preserve"> та</w:t>
            </w:r>
            <w:r w:rsidRPr="00F65A4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від </w:t>
            </w:r>
            <w:r w:rsidRPr="00F65A48">
              <w:rPr>
                <w:rFonts w:ascii="Times New Roman" w:eastAsia="Times New Roman" w:hAnsi="Times New Roman" w:cs="Times New Roman"/>
                <w:sz w:val="24"/>
                <w:szCs w:val="24"/>
                <w:lang w:eastAsia="uk-UA"/>
              </w:rPr>
              <w:t>14.12.2022 № 2101/4/99-00-13-01-04</w:t>
            </w:r>
            <w:r>
              <w:rPr>
                <w:rFonts w:ascii="Times New Roman" w:eastAsia="Times New Roman" w:hAnsi="Times New Roman" w:cs="Times New Roman"/>
                <w:sz w:val="24"/>
                <w:szCs w:val="24"/>
                <w:lang w:eastAsia="uk-UA"/>
              </w:rPr>
              <w:t>);</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«Про затвердження Порядку ведення Реєстру керівників платників податків – боржників»</w:t>
            </w:r>
            <w:r>
              <w:rPr>
                <w:rFonts w:ascii="Times New Roman" w:eastAsia="Times New Roman" w:hAnsi="Times New Roman" w:cs="Times New Roman"/>
                <w:sz w:val="24"/>
                <w:szCs w:val="24"/>
                <w:lang w:eastAsia="uk-UA"/>
              </w:rPr>
              <w:t>, який</w:t>
            </w:r>
            <w:r w:rsidRPr="00F65A48">
              <w:rPr>
                <w:rFonts w:ascii="Times New Roman" w:eastAsia="Times New Roman" w:hAnsi="Times New Roman" w:cs="Times New Roman"/>
                <w:sz w:val="24"/>
                <w:szCs w:val="24"/>
                <w:lang w:eastAsia="uk-UA"/>
              </w:rPr>
              <w:t xml:space="preserve"> листом ДПС від</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15.12.2021 №</w:t>
            </w:r>
            <w:r>
              <w:rPr>
                <w:rFonts w:ascii="Times New Roman" w:eastAsia="Times New Roman" w:hAnsi="Times New Roman" w:cs="Times New Roman"/>
                <w:sz w:val="24"/>
                <w:szCs w:val="24"/>
                <w:lang w:eastAsia="uk-UA"/>
              </w:rPr>
              <w:t xml:space="preserve"> </w:t>
            </w:r>
            <w:r w:rsidRPr="00F65A48">
              <w:rPr>
                <w:rFonts w:ascii="Times New Roman" w:eastAsia="Times New Roman" w:hAnsi="Times New Roman" w:cs="Times New Roman"/>
                <w:sz w:val="24"/>
                <w:szCs w:val="24"/>
                <w:lang w:eastAsia="uk-UA"/>
              </w:rPr>
              <w:t>3000/4/99-00-13-01-08 направ</w:t>
            </w:r>
            <w:r>
              <w:rPr>
                <w:rFonts w:ascii="Times New Roman" w:eastAsia="Times New Roman" w:hAnsi="Times New Roman" w:cs="Times New Roman"/>
                <w:sz w:val="24"/>
                <w:szCs w:val="24"/>
                <w:lang w:eastAsia="uk-UA"/>
              </w:rPr>
              <w:t>лено</w:t>
            </w:r>
            <w:r w:rsidRPr="00F65A48">
              <w:rPr>
                <w:rFonts w:ascii="Times New Roman" w:eastAsia="Times New Roman" w:hAnsi="Times New Roman" w:cs="Times New Roman"/>
                <w:sz w:val="24"/>
                <w:szCs w:val="24"/>
                <w:lang w:eastAsia="uk-UA"/>
              </w:rPr>
              <w:t xml:space="preserve"> на</w:t>
            </w:r>
            <w:r>
              <w:rPr>
                <w:rFonts w:ascii="Times New Roman" w:eastAsia="Times New Roman" w:hAnsi="Times New Roman" w:cs="Times New Roman"/>
                <w:sz w:val="24"/>
                <w:szCs w:val="24"/>
                <w:lang w:eastAsia="uk-UA"/>
              </w:rPr>
              <w:t xml:space="preserve"> </w:t>
            </w:r>
            <w:r w:rsidRPr="00F65A48">
              <w:rPr>
                <w:rFonts w:ascii="Times New Roman" w:eastAsia="Times New Roman" w:hAnsi="Times New Roman" w:cs="Times New Roman"/>
                <w:sz w:val="24"/>
                <w:szCs w:val="24"/>
                <w:lang w:eastAsia="uk-UA"/>
              </w:rPr>
              <w:t xml:space="preserve">погодження </w:t>
            </w:r>
            <w:r>
              <w:rPr>
                <w:rFonts w:ascii="Times New Roman" w:hAnsi="Times New Roman" w:cs="Times New Roman"/>
                <w:sz w:val="24"/>
                <w:szCs w:val="24"/>
              </w:rPr>
              <w:t>Міністерству фінансів України</w:t>
            </w:r>
            <w:r>
              <w:rPr>
                <w:rFonts w:ascii="Times New Roman" w:eastAsia="Times New Roman" w:hAnsi="Times New Roman" w:cs="Times New Roman"/>
                <w:sz w:val="24"/>
                <w:szCs w:val="24"/>
                <w:lang w:eastAsia="uk-UA"/>
              </w:rPr>
              <w:t xml:space="preserve">, доопрацьовано з урахуванням зауважень </w:t>
            </w:r>
            <w:proofErr w:type="spellStart"/>
            <w:r>
              <w:rPr>
                <w:rFonts w:ascii="Times New Roman" w:eastAsia="Times New Roman" w:hAnsi="Times New Roman" w:cs="Times New Roman"/>
                <w:sz w:val="24"/>
                <w:szCs w:val="24"/>
                <w:lang w:eastAsia="uk-UA"/>
              </w:rPr>
              <w:t>Мінцифри</w:t>
            </w:r>
            <w:proofErr w:type="spellEnd"/>
            <w:r>
              <w:rPr>
                <w:rFonts w:ascii="Times New Roman" w:eastAsia="Times New Roman" w:hAnsi="Times New Roman" w:cs="Times New Roman"/>
                <w:sz w:val="24"/>
                <w:szCs w:val="24"/>
                <w:lang w:eastAsia="uk-UA"/>
              </w:rPr>
              <w:t xml:space="preserve"> та </w:t>
            </w:r>
            <w:r w:rsidRPr="00F65A48">
              <w:rPr>
                <w:rFonts w:ascii="Times New Roman" w:eastAsia="Times New Roman" w:hAnsi="Times New Roman" w:cs="Times New Roman"/>
                <w:sz w:val="24"/>
                <w:szCs w:val="24"/>
                <w:lang w:eastAsia="uk-UA"/>
              </w:rPr>
              <w:t>листом ДПС від 19.10.2022 № 1717/4/99-00-13-01-04</w:t>
            </w:r>
            <w:r>
              <w:rPr>
                <w:rFonts w:ascii="Times New Roman" w:eastAsia="Times New Roman" w:hAnsi="Times New Roman" w:cs="Times New Roman"/>
                <w:sz w:val="24"/>
                <w:szCs w:val="24"/>
                <w:lang w:eastAsia="uk-UA"/>
              </w:rPr>
              <w:t xml:space="preserve"> повторно</w:t>
            </w:r>
            <w:r w:rsidRPr="00F65A48">
              <w:rPr>
                <w:rFonts w:ascii="Times New Roman" w:eastAsia="Times New Roman" w:hAnsi="Times New Roman" w:cs="Times New Roman"/>
                <w:sz w:val="24"/>
                <w:szCs w:val="24"/>
                <w:lang w:eastAsia="uk-UA"/>
              </w:rPr>
              <w:t xml:space="preserve"> направлено на </w:t>
            </w:r>
            <w:r w:rsidRPr="00F65A48">
              <w:rPr>
                <w:rFonts w:ascii="Times New Roman" w:eastAsia="Times New Roman" w:hAnsi="Times New Roman" w:cs="Times New Roman"/>
                <w:sz w:val="24"/>
                <w:szCs w:val="24"/>
                <w:lang w:eastAsia="uk-UA"/>
              </w:rPr>
              <w:lastRenderedPageBreak/>
              <w:t xml:space="preserve">погодження </w:t>
            </w:r>
            <w:r>
              <w:rPr>
                <w:rFonts w:ascii="Times New Roman" w:hAnsi="Times New Roman" w:cs="Times New Roman"/>
                <w:sz w:val="24"/>
                <w:szCs w:val="24"/>
              </w:rPr>
              <w:t>Міністерству фінансів України</w:t>
            </w:r>
            <w:r w:rsidRPr="00F65A4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Л</w:t>
            </w:r>
            <w:r w:rsidRPr="00F65A48">
              <w:rPr>
                <w:rFonts w:ascii="Times New Roman" w:eastAsia="Times New Roman" w:hAnsi="Times New Roman" w:cs="Times New Roman"/>
                <w:sz w:val="24"/>
                <w:szCs w:val="24"/>
                <w:lang w:eastAsia="uk-UA"/>
              </w:rPr>
              <w:t xml:space="preserve">истом </w:t>
            </w:r>
            <w:r>
              <w:rPr>
                <w:rFonts w:ascii="Times New Roman" w:hAnsi="Times New Roman" w:cs="Times New Roman"/>
                <w:sz w:val="24"/>
                <w:szCs w:val="24"/>
              </w:rPr>
              <w:t>Міністерства фінансів України</w:t>
            </w:r>
            <w:r w:rsidRPr="00F65A48">
              <w:rPr>
                <w:rFonts w:ascii="Times New Roman" w:eastAsia="Times New Roman" w:hAnsi="Times New Roman" w:cs="Times New Roman"/>
                <w:sz w:val="24"/>
                <w:szCs w:val="24"/>
                <w:lang w:eastAsia="uk-UA"/>
              </w:rPr>
              <w:t xml:space="preserve"> від 13.12.2022 № 11120-07-62/29754 підписаний Міністром фінансів проєкт наказу </w:t>
            </w:r>
            <w:r>
              <w:rPr>
                <w:rFonts w:ascii="Times New Roman" w:eastAsia="Times New Roman" w:hAnsi="Times New Roman" w:cs="Times New Roman"/>
                <w:sz w:val="24"/>
                <w:szCs w:val="24"/>
                <w:lang w:eastAsia="uk-UA"/>
              </w:rPr>
              <w:t xml:space="preserve">направлено </w:t>
            </w:r>
            <w:r w:rsidRPr="00F65A48">
              <w:rPr>
                <w:rFonts w:ascii="Times New Roman" w:eastAsia="Times New Roman" w:hAnsi="Times New Roman" w:cs="Times New Roman"/>
                <w:sz w:val="24"/>
                <w:szCs w:val="24"/>
                <w:lang w:eastAsia="uk-UA"/>
              </w:rPr>
              <w:t xml:space="preserve">на погодження до ДПС та </w:t>
            </w:r>
            <w:proofErr w:type="spellStart"/>
            <w:r>
              <w:rPr>
                <w:rFonts w:ascii="Times New Roman" w:eastAsia="Times New Roman" w:hAnsi="Times New Roman" w:cs="Times New Roman"/>
                <w:sz w:val="24"/>
                <w:szCs w:val="24"/>
                <w:lang w:eastAsia="uk-UA"/>
              </w:rPr>
              <w:t>Мінцифри</w:t>
            </w:r>
            <w:proofErr w:type="spellEnd"/>
            <w:r w:rsidRPr="00F65A48">
              <w:rPr>
                <w:rFonts w:ascii="Times New Roman" w:eastAsia="Times New Roman" w:hAnsi="Times New Roman" w:cs="Times New Roman"/>
                <w:sz w:val="24"/>
                <w:szCs w:val="24"/>
                <w:lang w:eastAsia="uk-UA"/>
              </w:rPr>
              <w:t>;</w:t>
            </w:r>
          </w:p>
          <w:p w:rsidR="00D61D09"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«Про внесення Змін до наказу Міністерства фінансів України від</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18</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травня 2020 року № 217»</w:t>
            </w:r>
            <w:r>
              <w:rPr>
                <w:rFonts w:ascii="Times New Roman" w:eastAsia="Times New Roman" w:hAnsi="Times New Roman" w:cs="Times New Roman"/>
                <w:sz w:val="24"/>
                <w:szCs w:val="24"/>
                <w:lang w:eastAsia="uk-UA"/>
              </w:rPr>
              <w:t xml:space="preserve">, який листом </w:t>
            </w:r>
            <w:r w:rsidRPr="00F65A48">
              <w:rPr>
                <w:rFonts w:ascii="Times New Roman" w:eastAsia="Times New Roman" w:hAnsi="Times New Roman" w:cs="Times New Roman"/>
                <w:sz w:val="24"/>
                <w:szCs w:val="24"/>
                <w:lang w:eastAsia="uk-UA"/>
              </w:rPr>
              <w:t>ДПС від 18.</w:t>
            </w:r>
            <w:r>
              <w:rPr>
                <w:rFonts w:ascii="Times New Roman" w:eastAsia="Times New Roman" w:hAnsi="Times New Roman" w:cs="Times New Roman"/>
                <w:sz w:val="24"/>
                <w:szCs w:val="24"/>
                <w:lang w:eastAsia="uk-UA"/>
              </w:rPr>
              <w:t xml:space="preserve">07.2022 № 1089/4/99-00-13-01-04 </w:t>
            </w:r>
            <w:r w:rsidRPr="00F65A48">
              <w:rPr>
                <w:rFonts w:ascii="Times New Roman" w:eastAsia="Times New Roman" w:hAnsi="Times New Roman" w:cs="Times New Roman"/>
                <w:sz w:val="24"/>
                <w:szCs w:val="24"/>
                <w:lang w:eastAsia="uk-UA"/>
              </w:rPr>
              <w:t xml:space="preserve">направлено на погодження </w:t>
            </w:r>
            <w:r>
              <w:rPr>
                <w:rFonts w:ascii="Times New Roman" w:hAnsi="Times New Roman" w:cs="Times New Roman"/>
                <w:sz w:val="24"/>
                <w:szCs w:val="24"/>
              </w:rPr>
              <w:t>Міністерству фінансів України</w:t>
            </w:r>
            <w:r w:rsidRPr="00F65A48">
              <w:rPr>
                <w:rFonts w:ascii="Times New Roman" w:eastAsia="Times New Roman" w:hAnsi="Times New Roman" w:cs="Times New Roman"/>
                <w:sz w:val="24"/>
                <w:szCs w:val="24"/>
                <w:lang w:eastAsia="uk-UA"/>
              </w:rPr>
              <w:t xml:space="preserve">. </w:t>
            </w:r>
            <w:r>
              <w:rPr>
                <w:rFonts w:ascii="Times New Roman" w:hAnsi="Times New Roman" w:cs="Times New Roman"/>
                <w:sz w:val="24"/>
                <w:szCs w:val="24"/>
              </w:rPr>
              <w:t>Міністерство фінансів України</w:t>
            </w:r>
            <w:r w:rsidRPr="00F65A48">
              <w:rPr>
                <w:rFonts w:ascii="Times New Roman" w:hAnsi="Times New Roman" w:cs="Times New Roman"/>
                <w:sz w:val="24"/>
                <w:szCs w:val="24"/>
              </w:rPr>
              <w:t xml:space="preserve"> </w:t>
            </w:r>
            <w:r w:rsidRPr="00F65A48">
              <w:rPr>
                <w:rFonts w:ascii="Times New Roman" w:eastAsia="Times New Roman" w:hAnsi="Times New Roman" w:cs="Times New Roman"/>
                <w:sz w:val="24"/>
                <w:szCs w:val="24"/>
                <w:lang w:eastAsia="uk-UA"/>
              </w:rPr>
              <w:t>листом від 10.11.2022 № 26020-07-62/26397 повідом</w:t>
            </w:r>
            <w:r>
              <w:rPr>
                <w:rFonts w:ascii="Times New Roman" w:eastAsia="Times New Roman" w:hAnsi="Times New Roman" w:cs="Times New Roman"/>
                <w:sz w:val="24"/>
                <w:szCs w:val="24"/>
                <w:lang w:eastAsia="uk-UA"/>
              </w:rPr>
              <w:t>ило</w:t>
            </w:r>
            <w:r w:rsidRPr="00F65A48">
              <w:rPr>
                <w:rFonts w:ascii="Times New Roman" w:eastAsia="Times New Roman" w:hAnsi="Times New Roman" w:cs="Times New Roman"/>
                <w:sz w:val="24"/>
                <w:szCs w:val="24"/>
                <w:lang w:eastAsia="uk-UA"/>
              </w:rPr>
              <w:t xml:space="preserve"> про необхідність доопрацювання проєкту наказу.</w:t>
            </w:r>
          </w:p>
          <w:p w:rsidR="00D61D09" w:rsidRDefault="00D61D09" w:rsidP="001E136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w:t>
            </w:r>
            <w:r w:rsidRPr="00F65A48">
              <w:rPr>
                <w:rFonts w:ascii="Times New Roman" w:eastAsia="Times New Roman" w:hAnsi="Times New Roman" w:cs="Times New Roman"/>
                <w:sz w:val="24"/>
                <w:szCs w:val="24"/>
                <w:lang w:eastAsia="uk-UA"/>
              </w:rPr>
              <w:t>оопрацьований проєкт наказу</w:t>
            </w:r>
            <w:r>
              <w:rPr>
                <w:rFonts w:ascii="Times New Roman" w:eastAsia="Times New Roman" w:hAnsi="Times New Roman" w:cs="Times New Roman"/>
                <w:sz w:val="24"/>
                <w:szCs w:val="24"/>
                <w:lang w:eastAsia="uk-UA"/>
              </w:rPr>
              <w:t xml:space="preserve"> </w:t>
            </w:r>
            <w:r w:rsidRPr="00F65A48">
              <w:rPr>
                <w:rFonts w:ascii="Times New Roman" w:eastAsia="Times New Roman" w:hAnsi="Times New Roman" w:cs="Times New Roman"/>
                <w:sz w:val="24"/>
                <w:szCs w:val="24"/>
                <w:lang w:eastAsia="uk-UA"/>
              </w:rPr>
              <w:t>листом</w:t>
            </w:r>
            <w:r>
              <w:rPr>
                <w:rFonts w:ascii="Times New Roman" w:eastAsia="Times New Roman" w:hAnsi="Times New Roman" w:cs="Times New Roman"/>
                <w:sz w:val="24"/>
                <w:szCs w:val="24"/>
                <w:lang w:eastAsia="uk-UA"/>
              </w:rPr>
              <w:t xml:space="preserve"> ДПС</w:t>
            </w:r>
            <w:r w:rsidRPr="00F65A48">
              <w:rPr>
                <w:rFonts w:ascii="Times New Roman" w:eastAsia="Times New Roman" w:hAnsi="Times New Roman" w:cs="Times New Roman"/>
                <w:sz w:val="24"/>
                <w:szCs w:val="24"/>
                <w:lang w:eastAsia="uk-UA"/>
              </w:rPr>
              <w:t xml:space="preserve"> від 09.12.2022 № 2079/4/99-00-13-01-04 </w:t>
            </w:r>
            <w:r>
              <w:rPr>
                <w:rFonts w:ascii="Times New Roman" w:eastAsia="Times New Roman" w:hAnsi="Times New Roman" w:cs="Times New Roman"/>
                <w:sz w:val="24"/>
                <w:szCs w:val="24"/>
                <w:lang w:eastAsia="uk-UA"/>
              </w:rPr>
              <w:t xml:space="preserve">повторно направлено на погодження </w:t>
            </w:r>
            <w:r>
              <w:rPr>
                <w:rFonts w:ascii="Times New Roman" w:hAnsi="Times New Roman" w:cs="Times New Roman"/>
                <w:sz w:val="24"/>
                <w:szCs w:val="24"/>
              </w:rPr>
              <w:t>Міністерству фінансів України</w:t>
            </w:r>
            <w:r>
              <w:rPr>
                <w:rFonts w:ascii="Times New Roman" w:eastAsia="Times New Roman" w:hAnsi="Times New Roman" w:cs="Times New Roman"/>
                <w:sz w:val="24"/>
                <w:szCs w:val="24"/>
                <w:lang w:eastAsia="uk-UA"/>
              </w:rPr>
              <w:t>;</w:t>
            </w:r>
          </w:p>
          <w:p w:rsidR="00D61D09" w:rsidRPr="00F65A48" w:rsidRDefault="00D61D09" w:rsidP="00C34BF3">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«Про затвердження Змін до Порядку застосування податкової застави податковими органами»</w:t>
            </w:r>
            <w:r>
              <w:rPr>
                <w:rFonts w:ascii="Times New Roman" w:eastAsia="Times New Roman" w:hAnsi="Times New Roman" w:cs="Times New Roman"/>
                <w:sz w:val="24"/>
                <w:szCs w:val="24"/>
                <w:lang w:eastAsia="uk-UA"/>
              </w:rPr>
              <w:t xml:space="preserve">, який </w:t>
            </w:r>
            <w:r w:rsidRPr="00F65A48">
              <w:rPr>
                <w:rFonts w:ascii="Times New Roman" w:eastAsia="Times New Roman" w:hAnsi="Times New Roman" w:cs="Times New Roman"/>
                <w:sz w:val="24"/>
                <w:szCs w:val="24"/>
                <w:lang w:eastAsia="uk-UA"/>
              </w:rPr>
              <w:t xml:space="preserve"> листом ДПС від 23.12.2022 № 601/НПА/99-00-13-01-04</w:t>
            </w:r>
            <w:r>
              <w:rPr>
                <w:rFonts w:ascii="Times New Roman" w:eastAsia="Times New Roman" w:hAnsi="Times New Roman" w:cs="Times New Roman"/>
                <w:sz w:val="24"/>
                <w:szCs w:val="24"/>
                <w:lang w:eastAsia="uk-UA"/>
              </w:rPr>
              <w:t xml:space="preserve"> </w:t>
            </w:r>
            <w:r w:rsidRPr="00F65A48">
              <w:rPr>
                <w:rFonts w:ascii="Times New Roman" w:eastAsia="Times New Roman" w:hAnsi="Times New Roman" w:cs="Times New Roman"/>
                <w:sz w:val="24"/>
                <w:szCs w:val="24"/>
                <w:lang w:eastAsia="uk-UA"/>
              </w:rPr>
              <w:t xml:space="preserve">направлено </w:t>
            </w:r>
            <w:r>
              <w:rPr>
                <w:rFonts w:ascii="Times New Roman" w:eastAsia="Times New Roman" w:hAnsi="Times New Roman" w:cs="Times New Roman"/>
                <w:sz w:val="24"/>
                <w:szCs w:val="24"/>
                <w:lang w:eastAsia="uk-UA"/>
              </w:rPr>
              <w:t xml:space="preserve">на погодження </w:t>
            </w:r>
            <w:r>
              <w:rPr>
                <w:rFonts w:ascii="Times New Roman" w:hAnsi="Times New Roman" w:cs="Times New Roman"/>
                <w:sz w:val="24"/>
                <w:szCs w:val="24"/>
              </w:rPr>
              <w:lastRenderedPageBreak/>
              <w:t>Міністерству фінансів України</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9D2347">
              <w:rPr>
                <w:rFonts w:ascii="Times New Roman" w:eastAsia="Times New Roman" w:hAnsi="Times New Roman" w:cs="Times New Roman"/>
                <w:sz w:val="24"/>
                <w:szCs w:val="24"/>
                <w:lang w:eastAsia="uk-UA"/>
              </w:rPr>
              <w:lastRenderedPageBreak/>
              <w:t>Виконано</w:t>
            </w:r>
          </w:p>
        </w:tc>
      </w:tr>
      <w:tr w:rsidR="00D61D09" w:rsidRPr="002D0C78" w:rsidTr="00D61D09">
        <w:trPr>
          <w:trHeight w:val="551"/>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Розроблення заявок на доопрацювання програмного забезпечення, необхідного для оптимізації процесу погашення податкового боргу</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Підготовлено та узгоджено заявки </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EB600C">
              <w:rPr>
                <w:rFonts w:ascii="Times New Roman" w:eastAsia="Times New Roman" w:hAnsi="Times New Roman" w:cs="Times New Roman"/>
                <w:sz w:val="24"/>
                <w:szCs w:val="24"/>
                <w:lang w:eastAsia="uk-UA"/>
              </w:rPr>
              <w:t>Департамент по роботі з податковим боргом,</w:t>
            </w:r>
            <w:r w:rsidRPr="00EB600C">
              <w:rPr>
                <w:rFonts w:ascii="Times New Roman" w:eastAsia="Times New Roman" w:hAnsi="Times New Roman" w:cs="Times New Roman"/>
                <w:sz w:val="24"/>
                <w:szCs w:val="24"/>
                <w:lang w:eastAsia="uk-UA"/>
              </w:rPr>
              <w:br/>
              <w:t>Департамент інформаційних технологій</w:t>
            </w:r>
          </w:p>
        </w:tc>
        <w:tc>
          <w:tcPr>
            <w:tcW w:w="4677" w:type="dxa"/>
          </w:tcPr>
          <w:p w:rsidR="00D61D09" w:rsidRPr="00EB600C" w:rsidRDefault="00D61D09" w:rsidP="00125957">
            <w:pPr>
              <w:spacing w:after="0" w:line="240" w:lineRule="auto"/>
              <w:contextualSpacing/>
              <w:jc w:val="both"/>
              <w:rPr>
                <w:rFonts w:ascii="Times New Roman" w:hAnsi="Times New Roman"/>
                <w:sz w:val="24"/>
                <w:szCs w:val="24"/>
              </w:rPr>
            </w:pPr>
            <w:r w:rsidRPr="00EB600C">
              <w:rPr>
                <w:rFonts w:ascii="Times New Roman" w:hAnsi="Times New Roman"/>
                <w:sz w:val="24"/>
                <w:szCs w:val="24"/>
              </w:rPr>
              <w:t>Забезпечено розробку та узгодження заявок на розробку/доопрацювання програмного забезпечення:</w:t>
            </w:r>
          </w:p>
          <w:p w:rsidR="00D61D09" w:rsidRPr="00EB600C" w:rsidRDefault="00D61D09" w:rsidP="00125957">
            <w:pPr>
              <w:spacing w:after="0" w:line="240" w:lineRule="auto"/>
              <w:contextualSpacing/>
              <w:jc w:val="both"/>
              <w:rPr>
                <w:rFonts w:ascii="Times New Roman" w:hAnsi="Times New Roman" w:cs="Times New Roman"/>
                <w:sz w:val="24"/>
                <w:szCs w:val="24"/>
              </w:rPr>
            </w:pPr>
            <w:r w:rsidRPr="00EB600C">
              <w:rPr>
                <w:rFonts w:ascii="Times New Roman" w:hAnsi="Times New Roman" w:cs="Times New Roman"/>
                <w:sz w:val="24"/>
                <w:szCs w:val="24"/>
              </w:rPr>
              <w:t>Заявка на доопрацювання ІКС «Податковий блок» у частині алгоритмів формування та опрацювання Матриці результатів роботи підрозділів по роботі з податковим боргом в умовах дії системи електронного адміністрування податку на додану вартість від 20.01.2022 № 7/ІТС/99-00-13-02-08;</w:t>
            </w:r>
          </w:p>
          <w:p w:rsidR="00D61D09" w:rsidRPr="00EB600C" w:rsidRDefault="00D61D09" w:rsidP="00125957">
            <w:pPr>
              <w:spacing w:after="0" w:line="240" w:lineRule="auto"/>
              <w:contextualSpacing/>
              <w:jc w:val="both"/>
              <w:rPr>
                <w:rFonts w:ascii="Times New Roman" w:hAnsi="Times New Roman" w:cs="Times New Roman"/>
                <w:sz w:val="24"/>
                <w:szCs w:val="24"/>
              </w:rPr>
            </w:pPr>
            <w:r w:rsidRPr="00EB600C">
              <w:rPr>
                <w:rFonts w:ascii="Times New Roman" w:hAnsi="Times New Roman" w:cs="Times New Roman"/>
                <w:sz w:val="24"/>
                <w:szCs w:val="24"/>
              </w:rPr>
              <w:t xml:space="preserve">Зміни до Заявки на доопрацювання програмного забезпечення ІКС «Податковий блок» та ІКС «Електронний кабінет» в частині формування податкових вимог платникам податків стосовно шаблонів форм податкових вимог та їх заповнення від 12.08.2022 № 105/ІКС/99-00-13-02-08; </w:t>
            </w:r>
          </w:p>
          <w:p w:rsidR="00D61D09" w:rsidRPr="00EB600C" w:rsidRDefault="00D61D09" w:rsidP="00125957">
            <w:pPr>
              <w:spacing w:after="0" w:line="240" w:lineRule="auto"/>
              <w:contextualSpacing/>
              <w:jc w:val="both"/>
              <w:rPr>
                <w:rFonts w:ascii="Times New Roman" w:hAnsi="Times New Roman" w:cs="Times New Roman"/>
                <w:sz w:val="24"/>
                <w:szCs w:val="24"/>
              </w:rPr>
            </w:pPr>
            <w:r w:rsidRPr="00EB600C">
              <w:rPr>
                <w:rFonts w:ascii="Times New Roman" w:hAnsi="Times New Roman" w:cs="Times New Roman"/>
                <w:sz w:val="24"/>
                <w:szCs w:val="24"/>
              </w:rPr>
              <w:t xml:space="preserve">Заявка на доопрацювання ІКС «Податковий блок» у частині забезпечення безперебійності виконання функціональних повноважень </w:t>
            </w:r>
            <w:r w:rsidRPr="00EB600C">
              <w:rPr>
                <w:rFonts w:ascii="Times New Roman" w:hAnsi="Times New Roman" w:cs="Times New Roman"/>
                <w:sz w:val="24"/>
                <w:szCs w:val="24"/>
              </w:rPr>
              <w:lastRenderedPageBreak/>
              <w:t>підрозділами по роботі з податковим боргом територіальних органів ДПС від 05.08.2022 № 102/ІКС/99-00-13-02-08;</w:t>
            </w:r>
          </w:p>
          <w:p w:rsidR="00D61D09" w:rsidRPr="00EB600C" w:rsidRDefault="00D61D09" w:rsidP="00125957">
            <w:pPr>
              <w:spacing w:after="0" w:line="240" w:lineRule="auto"/>
              <w:contextualSpacing/>
              <w:jc w:val="both"/>
              <w:rPr>
                <w:rFonts w:ascii="Times New Roman" w:hAnsi="Times New Roman" w:cs="Times New Roman"/>
                <w:sz w:val="24"/>
                <w:szCs w:val="24"/>
              </w:rPr>
            </w:pPr>
            <w:r w:rsidRPr="00EB600C">
              <w:rPr>
                <w:rFonts w:ascii="Times New Roman" w:hAnsi="Times New Roman" w:cs="Times New Roman"/>
                <w:sz w:val="24"/>
                <w:szCs w:val="24"/>
              </w:rPr>
              <w:t>Заявка на доопрацювання програмного забезпечення в частині зміни назв і форми інформації щодо суб’єктів господарювання, які мають податковий борг, яка формується та оприлюднюється засобами інформаційно-комунікаційної системи ДПС від 03.11.2022 № 160/ІКС/99-00-13-02-08;</w:t>
            </w:r>
          </w:p>
          <w:p w:rsidR="00D61D09" w:rsidRPr="00F65A48" w:rsidRDefault="00D61D09" w:rsidP="00EB600C">
            <w:pPr>
              <w:spacing w:after="0" w:line="240" w:lineRule="auto"/>
              <w:contextualSpacing/>
              <w:jc w:val="both"/>
              <w:rPr>
                <w:rFonts w:ascii="Times New Roman" w:hAnsi="Times New Roman" w:cs="Times New Roman"/>
                <w:sz w:val="24"/>
                <w:szCs w:val="24"/>
              </w:rPr>
            </w:pPr>
            <w:r w:rsidRPr="00EB600C">
              <w:rPr>
                <w:rFonts w:ascii="Times New Roman" w:hAnsi="Times New Roman" w:cs="Times New Roman"/>
                <w:sz w:val="24"/>
                <w:szCs w:val="24"/>
              </w:rPr>
              <w:t xml:space="preserve">Заявка на доопрацювання програмного забезпечення «ІТС «Податковий блок», ІТС «Електронний кабінет», ІТС «Офіційний </w:t>
            </w:r>
            <w:proofErr w:type="spellStart"/>
            <w:r w:rsidRPr="00EB600C">
              <w:rPr>
                <w:rFonts w:ascii="Times New Roman" w:hAnsi="Times New Roman" w:cs="Times New Roman"/>
                <w:sz w:val="24"/>
                <w:szCs w:val="24"/>
              </w:rPr>
              <w:t>вебпортал</w:t>
            </w:r>
            <w:proofErr w:type="spellEnd"/>
            <w:r w:rsidRPr="00EB600C">
              <w:rPr>
                <w:rFonts w:ascii="Times New Roman" w:hAnsi="Times New Roman" w:cs="Times New Roman"/>
                <w:sz w:val="24"/>
                <w:szCs w:val="24"/>
              </w:rPr>
              <w:t xml:space="preserve">» в частині створення та оновлення в автоматичному режимі Інформації про фізичних осіб, які мають податковий борг, у формі відкритих даних, у тому числі розміщення на </w:t>
            </w:r>
            <w:proofErr w:type="spellStart"/>
            <w:r w:rsidRPr="00EB600C">
              <w:rPr>
                <w:rFonts w:ascii="Times New Roman" w:hAnsi="Times New Roman" w:cs="Times New Roman"/>
                <w:sz w:val="24"/>
                <w:szCs w:val="24"/>
              </w:rPr>
              <w:t>вебпорталі</w:t>
            </w:r>
            <w:proofErr w:type="spellEnd"/>
            <w:r w:rsidRPr="00EB600C">
              <w:rPr>
                <w:rFonts w:ascii="Times New Roman" w:hAnsi="Times New Roman" w:cs="Times New Roman"/>
                <w:sz w:val="24"/>
                <w:szCs w:val="24"/>
              </w:rPr>
              <w:t xml:space="preserve"> ДПС та на Порталі відкритих даних Єдиного державного вебпорталу відкритих даних від 01.12.2022 №</w:t>
            </w:r>
            <w:r w:rsidR="008F276B">
              <w:rPr>
                <w:rFonts w:ascii="Times New Roman" w:hAnsi="Times New Roman" w:cs="Times New Roman"/>
                <w:sz w:val="24"/>
                <w:szCs w:val="24"/>
              </w:rPr>
              <w:t> </w:t>
            </w:r>
            <w:r w:rsidRPr="00EB600C">
              <w:rPr>
                <w:rFonts w:ascii="Times New Roman" w:hAnsi="Times New Roman" w:cs="Times New Roman"/>
                <w:sz w:val="24"/>
                <w:szCs w:val="24"/>
              </w:rPr>
              <w:t>180/ІКС/99-00-13-02-08</w:t>
            </w:r>
          </w:p>
        </w:tc>
        <w:tc>
          <w:tcPr>
            <w:tcW w:w="1985" w:type="dxa"/>
          </w:tcPr>
          <w:p w:rsidR="00D61D09" w:rsidRPr="008F276B" w:rsidRDefault="00D61D09" w:rsidP="00D61D09">
            <w:pPr>
              <w:spacing w:after="0" w:line="240" w:lineRule="auto"/>
              <w:jc w:val="center"/>
              <w:rPr>
                <w:rFonts w:ascii="Times New Roman" w:hAnsi="Times New Roman"/>
                <w:sz w:val="24"/>
                <w:szCs w:val="24"/>
              </w:rPr>
            </w:pPr>
            <w:r w:rsidRPr="008F276B">
              <w:rPr>
                <w:rFonts w:ascii="Times New Roman" w:hAnsi="Times New Roman"/>
                <w:sz w:val="24"/>
                <w:szCs w:val="24"/>
              </w:rPr>
              <w:lastRenderedPageBreak/>
              <w:t>Виконано</w:t>
            </w:r>
          </w:p>
          <w:p w:rsidR="00D61D09" w:rsidRPr="00C54921" w:rsidRDefault="00D61D09" w:rsidP="00D61D09">
            <w:pPr>
              <w:spacing w:after="0" w:line="240" w:lineRule="auto"/>
              <w:contextualSpacing/>
              <w:jc w:val="center"/>
              <w:rPr>
                <w:rFonts w:ascii="Times New Roman" w:eastAsia="Times New Roman" w:hAnsi="Times New Roman" w:cs="Times New Roman"/>
                <w:sz w:val="24"/>
                <w:szCs w:val="24"/>
                <w:lang w:eastAsia="uk-UA"/>
              </w:rPr>
            </w:pPr>
          </w:p>
        </w:tc>
      </w:tr>
      <w:tr w:rsidR="00D61D09" w:rsidRPr="002D0C78" w:rsidTr="00D61D09">
        <w:trPr>
          <w:trHeight w:val="168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2.3.5.</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Доопрацювання програмного забезпечення, необхідного для оптимізації процесу погашення податкового боргу, відповідно до заявок, розроблених на виконання пункту 2.3.4</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 узгоджених заявках</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 xml:space="preserve">Узгоджені заявки/зміни до заявок виконані відповідно до послуг супроводження згідно із договорами у 2021 – 2022 роках: </w:t>
            </w:r>
          </w:p>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 xml:space="preserve">від 04.02.2021 № 10/ІТС/99-00-13-02-08 – реалізовано у грудні 2021 року, </w:t>
            </w:r>
          </w:p>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 xml:space="preserve">від 18.02.2021 № 17/ІТС/99-00-13-02-08 – реалізовано у листопаді 2021 року, </w:t>
            </w:r>
          </w:p>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 xml:space="preserve">від 03.03.2021 № 23/ІТС/99-00-13-02-08 – реалізовано у грудні 2021 року, </w:t>
            </w:r>
          </w:p>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від 03.03.2021 № 24/ІТС/99-00-13-02-08 – замовник листом від 13.09.2022 №</w:t>
            </w:r>
            <w:r w:rsidR="00B97305" w:rsidRPr="00B97305">
              <w:rPr>
                <w:rFonts w:ascii="Times New Roman" w:eastAsia="Times New Roman" w:hAnsi="Times New Roman" w:cs="Times New Roman"/>
                <w:color w:val="auto"/>
              </w:rPr>
              <w:t> </w:t>
            </w:r>
            <w:r w:rsidRPr="00B97305">
              <w:rPr>
                <w:rFonts w:ascii="Times New Roman" w:eastAsia="Times New Roman" w:hAnsi="Times New Roman" w:cs="Times New Roman"/>
                <w:color w:val="auto"/>
              </w:rPr>
              <w:t xml:space="preserve">1495/99-00-13-02-08 повідомив про втрату актуальності, </w:t>
            </w:r>
          </w:p>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 xml:space="preserve">від 18.03.2021 № 27/ІТС/99-00-13-02-08 – реалізовано у грудні 2021 року, </w:t>
            </w:r>
          </w:p>
          <w:p w:rsidR="00D61D09" w:rsidRPr="00B97305" w:rsidRDefault="00D61D09" w:rsidP="00125957">
            <w:pPr>
              <w:pStyle w:val="Default"/>
              <w:jc w:val="both"/>
              <w:rPr>
                <w:rFonts w:ascii="Times New Roman" w:eastAsia="Times New Roman" w:hAnsi="Times New Roman" w:cs="Times New Roman"/>
                <w:color w:val="auto"/>
              </w:rPr>
            </w:pPr>
            <w:r w:rsidRPr="00B97305">
              <w:rPr>
                <w:rFonts w:ascii="Times New Roman" w:eastAsia="Times New Roman" w:hAnsi="Times New Roman" w:cs="Times New Roman"/>
                <w:color w:val="auto"/>
              </w:rPr>
              <w:t>від 18.05.2021 № 71/ІТС/99-00-13-02-08 – реалізовано у червні 2021 року,</w:t>
            </w:r>
          </w:p>
          <w:p w:rsidR="00D61D09" w:rsidRPr="006C431E" w:rsidRDefault="00D61D09" w:rsidP="00125957">
            <w:pPr>
              <w:spacing w:after="0" w:line="240" w:lineRule="auto"/>
              <w:jc w:val="both"/>
              <w:rPr>
                <w:rFonts w:ascii="Times New Roman" w:eastAsia="Times New Roman" w:hAnsi="Times New Roman" w:cs="Times New Roman"/>
                <w:color w:val="FF0000"/>
                <w:sz w:val="24"/>
                <w:szCs w:val="24"/>
              </w:rPr>
            </w:pPr>
            <w:r w:rsidRPr="00B97305">
              <w:rPr>
                <w:rFonts w:ascii="Times New Roman" w:eastAsia="Times New Roman" w:hAnsi="Times New Roman" w:cs="Times New Roman"/>
                <w:sz w:val="24"/>
                <w:szCs w:val="24"/>
              </w:rPr>
              <w:t>стосовно модернізації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(від 28.05.2021 №</w:t>
            </w:r>
            <w:r w:rsidR="00B97305" w:rsidRPr="00B97305">
              <w:rPr>
                <w:rFonts w:ascii="Times New Roman" w:eastAsia="Times New Roman" w:hAnsi="Times New Roman" w:cs="Times New Roman"/>
                <w:sz w:val="24"/>
                <w:szCs w:val="24"/>
              </w:rPr>
              <w:t> </w:t>
            </w:r>
            <w:r w:rsidRPr="00B97305">
              <w:rPr>
                <w:rFonts w:ascii="Times New Roman" w:eastAsia="Times New Roman" w:hAnsi="Times New Roman" w:cs="Times New Roman"/>
                <w:sz w:val="24"/>
                <w:szCs w:val="24"/>
              </w:rPr>
              <w:t>72/ІТС/99-00-13-02-08)</w:t>
            </w:r>
          </w:p>
        </w:tc>
        <w:tc>
          <w:tcPr>
            <w:tcW w:w="1985" w:type="dxa"/>
          </w:tcPr>
          <w:p w:rsidR="00D61D09" w:rsidRPr="005C65C1" w:rsidRDefault="00D61D09" w:rsidP="00D61D0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Виконується</w:t>
            </w:r>
          </w:p>
        </w:tc>
      </w:tr>
      <w:tr w:rsidR="00D61D09" w:rsidRPr="002D0C78" w:rsidTr="00D61D09">
        <w:trPr>
          <w:trHeight w:val="1402"/>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2.3.6.</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Проведення навчання працівників підпорядкованих структурних підрозділів територіальних органів ДПС щодо адміністрування податкового боргу</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Проведено навчання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 роботі з податковим боргом</w:t>
            </w:r>
          </w:p>
        </w:tc>
        <w:tc>
          <w:tcPr>
            <w:tcW w:w="4677" w:type="dxa"/>
          </w:tcPr>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У ІІ півріччі 2022 року на виконання державного замовлення щодо підвищення рівня компетентності державних службовців органів ДПС та з метою організації професійного навчання на базі Української школи Урядування Національного агентства України з питань державної служби відповідно до наказу ДПС від 30.08.2022 № 574 «Про підвищення кваліфікації посадових осіб органів ДПС у другому півріччі 2022</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року» та згідно з розкладом навчання за спеціальною професійною (сертифікатною) програмою підвищення кваліфікації «Реалізація стратегічних завдань органів державної податкової служби України з використанням сучасних методів податкового менеджменту» за тематикою (напрямом) «Погашення податкового боргу» з 17.10.2022 по 21.10.2022 забезпечено проведення навчального процесу для працівників підрозділів по роботі з податковим боргом (шифр програми: СП/2022/025)</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8F276B">
              <w:rPr>
                <w:rFonts w:ascii="Times New Roman" w:eastAsia="Times New Roman" w:hAnsi="Times New Roman" w:cs="Times New Roman"/>
                <w:sz w:val="24"/>
                <w:szCs w:val="24"/>
                <w:lang w:eastAsia="uk-UA"/>
              </w:rPr>
              <w:t>Виконано</w:t>
            </w:r>
          </w:p>
        </w:tc>
      </w:tr>
      <w:tr w:rsidR="00D61D09" w:rsidRPr="002D0C78" w:rsidTr="00D61D09">
        <w:trPr>
          <w:trHeight w:val="181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2.3.7.</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01.01.2022 (без врахування новоствореного податкового боргу), на рівні не менше 10 відсотків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Скорочено податковий борг</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 роботі з податковим боргом</w:t>
            </w:r>
          </w:p>
        </w:tc>
        <w:tc>
          <w:tcPr>
            <w:tcW w:w="4677" w:type="dxa"/>
          </w:tcPr>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Станом на 01.01.2022 сума податкового боргу (без урахування митних платежів) становила 105,7 млрд гривень.</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Станом на 01.12.2022 сума податкового боргу (без урахування митних платежів) становила 134,04 млрд гривень.</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При цьому, сума новоствореного боргу за</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11 місяців 2022 року склала – 41,8 млрд гривень.</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Скорочення податкового боргу  за</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11</w:t>
            </w:r>
            <w:r w:rsidR="008F276B">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місяців 2022 року (без урахування новоствореного) – 12,8 %</w:t>
            </w:r>
          </w:p>
        </w:tc>
        <w:tc>
          <w:tcPr>
            <w:tcW w:w="1985" w:type="dxa"/>
          </w:tcPr>
          <w:p w:rsidR="00D61D09" w:rsidRPr="00E30A01" w:rsidRDefault="00D61D09" w:rsidP="00D61D09">
            <w:pPr>
              <w:spacing w:after="0" w:line="240" w:lineRule="auto"/>
              <w:jc w:val="center"/>
              <w:rPr>
                <w:rFonts w:ascii="Times New Roman" w:eastAsia="Times New Roman" w:hAnsi="Times New Roman" w:cs="Times New Roman"/>
                <w:sz w:val="24"/>
                <w:szCs w:val="24"/>
                <w:lang w:eastAsia="uk-UA"/>
              </w:rPr>
            </w:pPr>
            <w:r w:rsidRPr="008F276B">
              <w:rPr>
                <w:rFonts w:ascii="Times New Roman" w:hAnsi="Times New Roman"/>
                <w:sz w:val="24"/>
                <w:szCs w:val="24"/>
              </w:rPr>
              <w:t>Виконано</w:t>
            </w:r>
          </w:p>
        </w:tc>
      </w:tr>
      <w:tr w:rsidR="00D61D09" w:rsidRPr="002D0C78" w:rsidTr="00D61D09">
        <w:trPr>
          <w:trHeight w:val="608"/>
        </w:trPr>
        <w:tc>
          <w:tcPr>
            <w:tcW w:w="1838"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2.3.8.</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України та банків у процесі передачі  інкасових доручень </w:t>
            </w:r>
            <w:r w:rsidRPr="002D0C78">
              <w:rPr>
                <w:rFonts w:ascii="Times New Roman" w:eastAsia="Times New Roman" w:hAnsi="Times New Roman" w:cs="Times New Roman"/>
                <w:sz w:val="24"/>
                <w:szCs w:val="24"/>
                <w:lang w:eastAsia="uk-UA"/>
              </w:rPr>
              <w:lastRenderedPageBreak/>
              <w:t>(розпоряджень) в електронній формі</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r w:rsidRPr="002D0C78">
              <w:rPr>
                <w:rFonts w:ascii="Times New Roman" w:eastAsia="Times New Roman" w:hAnsi="Times New Roman" w:cs="Times New Roman"/>
                <w:sz w:val="24"/>
                <w:szCs w:val="24"/>
                <w:lang w:eastAsia="uk-UA"/>
              </w:rPr>
              <w:br w:type="page"/>
            </w:r>
          </w:p>
        </w:tc>
        <w:tc>
          <w:tcPr>
            <w:tcW w:w="4677" w:type="dxa"/>
          </w:tcPr>
          <w:p w:rsidR="00D61D09" w:rsidRPr="00AC57A9" w:rsidRDefault="00D61D09" w:rsidP="0012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AC57A9">
              <w:rPr>
                <w:rFonts w:ascii="Times New Roman" w:hAnsi="Times New Roman" w:cs="Times New Roman"/>
                <w:sz w:val="24"/>
                <w:szCs w:val="24"/>
              </w:rPr>
              <w:t xml:space="preserve">іж Казначейством та ДПС 17.01.2022 проведено робочу нараду за участі розробників програмного забезпечення щодо обговорення Специфікації інформаційної взаємодії в частині передачі інкасових доручень (розпоряджень) в електронній формі для перевірки відповідності заповнення реквізитів. </w:t>
            </w:r>
          </w:p>
          <w:p w:rsidR="00D61D09" w:rsidRPr="00AC57A9" w:rsidRDefault="00D61D09" w:rsidP="00125957">
            <w:pPr>
              <w:spacing w:after="0" w:line="240" w:lineRule="auto"/>
              <w:jc w:val="both"/>
              <w:rPr>
                <w:rFonts w:ascii="Times New Roman" w:hAnsi="Times New Roman" w:cs="Times New Roman"/>
                <w:sz w:val="24"/>
                <w:szCs w:val="24"/>
              </w:rPr>
            </w:pPr>
            <w:r w:rsidRPr="00AC57A9">
              <w:rPr>
                <w:rFonts w:ascii="Times New Roman" w:hAnsi="Times New Roman" w:cs="Times New Roman"/>
                <w:sz w:val="24"/>
                <w:szCs w:val="24"/>
              </w:rPr>
              <w:t xml:space="preserve">Листом від 31.05.2022 №3729/5/99-00-20-02-03-05 ДПС до Державної казначейської служби України направлено підписану та затверджену ДПС Специфікацію інформаційної взаємодії Державної </w:t>
            </w:r>
            <w:r w:rsidRPr="00AC57A9">
              <w:rPr>
                <w:rFonts w:ascii="Times New Roman" w:hAnsi="Times New Roman" w:cs="Times New Roman"/>
                <w:sz w:val="24"/>
                <w:szCs w:val="24"/>
              </w:rPr>
              <w:lastRenderedPageBreak/>
              <w:t>податкової служби України та Державної казначейської служби України щодо структури, формату та строків передачі інкасових доручень (розпоряджень) в електронній формі для перевірки заповнення реквізитів.</w:t>
            </w:r>
          </w:p>
          <w:p w:rsidR="00D61D09" w:rsidRPr="00AC57A9" w:rsidRDefault="00D61D09" w:rsidP="00125957">
            <w:pPr>
              <w:spacing w:after="0" w:line="240" w:lineRule="auto"/>
              <w:jc w:val="both"/>
              <w:rPr>
                <w:rFonts w:ascii="Times New Roman" w:hAnsi="Times New Roman" w:cs="Times New Roman"/>
                <w:sz w:val="24"/>
                <w:szCs w:val="24"/>
              </w:rPr>
            </w:pPr>
            <w:r w:rsidRPr="00AC57A9">
              <w:rPr>
                <w:rFonts w:ascii="Times New Roman" w:hAnsi="Times New Roman" w:cs="Times New Roman"/>
                <w:sz w:val="24"/>
                <w:szCs w:val="24"/>
              </w:rPr>
              <w:t>Проведено тестування програмного забезпечення по формуванню та передачі до Казначейства інкасових доручень (розпоряджень) в електронній формі, про що повідомлено Казначейство листом від 12.07.2022 №5132/5/99-00-20-02-01-05.</w:t>
            </w:r>
          </w:p>
          <w:p w:rsidR="00D61D09" w:rsidRPr="00AC57A9" w:rsidRDefault="00D61D09" w:rsidP="00125957">
            <w:pPr>
              <w:spacing w:after="0" w:line="240" w:lineRule="auto"/>
              <w:jc w:val="both"/>
              <w:rPr>
                <w:rFonts w:ascii="Times New Roman" w:hAnsi="Times New Roman" w:cs="Times New Roman"/>
                <w:sz w:val="24"/>
                <w:szCs w:val="24"/>
              </w:rPr>
            </w:pPr>
            <w:r w:rsidRPr="00AC57A9">
              <w:rPr>
                <w:rFonts w:ascii="Times New Roman" w:hAnsi="Times New Roman" w:cs="Times New Roman"/>
                <w:sz w:val="24"/>
                <w:szCs w:val="24"/>
              </w:rPr>
              <w:t xml:space="preserve">Доопрацьовано програмне забезпечення ІКС «Податковий блок» та ІКС «Єдине вікно подання електронної звітності» в частині передачі інкасових доручень (розпоряджень) банкам. </w:t>
            </w:r>
          </w:p>
          <w:p w:rsidR="00D61D09" w:rsidRPr="00AC57A9" w:rsidRDefault="00D61D09" w:rsidP="00125957">
            <w:pPr>
              <w:spacing w:after="0" w:line="240" w:lineRule="auto"/>
              <w:jc w:val="both"/>
              <w:rPr>
                <w:rFonts w:ascii="Times New Roman" w:hAnsi="Times New Roman" w:cs="Times New Roman"/>
                <w:sz w:val="24"/>
                <w:szCs w:val="24"/>
              </w:rPr>
            </w:pPr>
            <w:r w:rsidRPr="00AC57A9">
              <w:rPr>
                <w:rFonts w:ascii="Times New Roman" w:hAnsi="Times New Roman" w:cs="Times New Roman"/>
                <w:sz w:val="24"/>
                <w:szCs w:val="24"/>
              </w:rPr>
              <w:t>В ІКС «Податковий блок» створено новий режим «Журнал обліку інкасових доручень (розпоряджень)».</w:t>
            </w:r>
          </w:p>
          <w:p w:rsidR="00D61D09" w:rsidRPr="00147F10" w:rsidRDefault="00D61D09" w:rsidP="00125957">
            <w:pPr>
              <w:spacing w:after="0" w:line="240" w:lineRule="auto"/>
              <w:jc w:val="both"/>
              <w:rPr>
                <w:rFonts w:ascii="Times New Roman" w:hAnsi="Times New Roman" w:cs="Times New Roman"/>
                <w:sz w:val="24"/>
                <w:szCs w:val="24"/>
              </w:rPr>
            </w:pPr>
            <w:r w:rsidRPr="00147F10">
              <w:rPr>
                <w:rFonts w:ascii="Times New Roman" w:hAnsi="Times New Roman" w:cs="Times New Roman"/>
                <w:sz w:val="24"/>
                <w:szCs w:val="24"/>
              </w:rPr>
              <w:t>Триває процес тестування та адаптації програмного забезпечення в частині обміну документами з банками в процесі передачі інкасових доручень (розпоряджень) в електронній формі</w:t>
            </w:r>
          </w:p>
        </w:tc>
        <w:tc>
          <w:tcPr>
            <w:tcW w:w="1985" w:type="dxa"/>
          </w:tcPr>
          <w:p w:rsidR="00D61D09" w:rsidRPr="00217815" w:rsidRDefault="00B97305" w:rsidP="00D61D09">
            <w:pPr>
              <w:spacing w:after="0" w:line="240" w:lineRule="auto"/>
              <w:jc w:val="center"/>
              <w:rPr>
                <w:rFonts w:ascii="Times New Roman" w:eastAsia="Times New Roman" w:hAnsi="Times New Roman" w:cs="Times New Roman"/>
                <w:sz w:val="24"/>
                <w:szCs w:val="24"/>
                <w:highlight w:val="red"/>
                <w:lang w:eastAsia="uk-UA"/>
              </w:rPr>
            </w:pPr>
            <w:r w:rsidRPr="00B97305">
              <w:rPr>
                <w:rFonts w:ascii="Times New Roman" w:eastAsia="Times New Roman" w:hAnsi="Times New Roman" w:cs="Times New Roman"/>
                <w:sz w:val="24"/>
                <w:szCs w:val="24"/>
                <w:lang w:eastAsia="uk-UA"/>
              </w:rPr>
              <w:lastRenderedPageBreak/>
              <w:t>Виконується</w:t>
            </w:r>
          </w:p>
        </w:tc>
      </w:tr>
      <w:tr w:rsidR="00D61D09" w:rsidRPr="002D0C78" w:rsidTr="00D61D09">
        <w:trPr>
          <w:trHeight w:val="3000"/>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2.4. Посилення контролю за повнотою оподаткування доходів фізичних осіб</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2.4.1.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Підготовка пропозицій  Міністерству фінансів України та опрацювання </w:t>
            </w:r>
            <w:proofErr w:type="spellStart"/>
            <w:r w:rsidRPr="002D0C78">
              <w:rPr>
                <w:rFonts w:ascii="Times New Roman" w:eastAsia="Times New Roman" w:hAnsi="Times New Roman" w:cs="Times New Roman"/>
                <w:sz w:val="24"/>
                <w:szCs w:val="24"/>
                <w:lang w:eastAsia="uk-UA"/>
              </w:rPr>
              <w:t>законопроєкту</w:t>
            </w:r>
            <w:proofErr w:type="spellEnd"/>
            <w:r w:rsidRPr="002D0C78">
              <w:rPr>
                <w:rFonts w:ascii="Times New Roman" w:eastAsia="Times New Roman" w:hAnsi="Times New Roman" w:cs="Times New Roman"/>
                <w:sz w:val="24"/>
                <w:szCs w:val="24"/>
                <w:lang w:eastAsia="uk-UA"/>
              </w:rPr>
              <w:t xml:space="preserve"> щодо запровадження системи моніторингу та контролю за повнотою оподаткування доходів фізичних осіб з метою протидії детінізації економіки та мінімізації сплати податків і зборів до бюджету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оподаткування фізичних осіб</w:t>
            </w:r>
          </w:p>
        </w:tc>
        <w:tc>
          <w:tcPr>
            <w:tcW w:w="4677" w:type="dxa"/>
          </w:tcPr>
          <w:p w:rsidR="00D61D09" w:rsidRPr="00F65A48"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 xml:space="preserve">ДПС листом від 30.09.2021 № 2299/4/99-00-07-09-03-04 надіслано Міністерству фінансів України: пропозиції до майбутнього </w:t>
            </w:r>
            <w:proofErr w:type="spellStart"/>
            <w:r w:rsidRPr="00F65A48">
              <w:rPr>
                <w:rFonts w:ascii="Times New Roman" w:hAnsi="Times New Roman"/>
                <w:sz w:val="24"/>
                <w:szCs w:val="24"/>
              </w:rPr>
              <w:t>законопроєкту</w:t>
            </w:r>
            <w:proofErr w:type="spellEnd"/>
            <w:r w:rsidRPr="00F65A48">
              <w:rPr>
                <w:rFonts w:ascii="Times New Roman" w:hAnsi="Times New Roman"/>
                <w:sz w:val="24"/>
                <w:szCs w:val="24"/>
              </w:rPr>
              <w:t xml:space="preserve"> щодо запровадження контролю органами ДПС за повнотою оподаткування доходів фізичних осіб шляхом застосування непрямих методів;</w:t>
            </w:r>
          </w:p>
          <w:p w:rsidR="00D61D09" w:rsidRPr="00F65A48"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інформацію щодо міжнародного досвіду іноземних країн у застосуванні непрямих методів контролю стосовно доходу фізичних осіб.</w:t>
            </w:r>
          </w:p>
          <w:p w:rsidR="00D61D09"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 xml:space="preserve">Доопрацьовані пропозиції, з урахуванням наданих </w:t>
            </w:r>
            <w:r>
              <w:rPr>
                <w:rFonts w:ascii="Times New Roman" w:hAnsi="Times New Roman" w:cs="Times New Roman"/>
                <w:sz w:val="24"/>
                <w:szCs w:val="24"/>
              </w:rPr>
              <w:t>Міністерством фінансів України</w:t>
            </w:r>
            <w:r w:rsidRPr="00F65A48">
              <w:rPr>
                <w:rFonts w:ascii="Times New Roman" w:hAnsi="Times New Roman"/>
                <w:sz w:val="24"/>
                <w:szCs w:val="24"/>
              </w:rPr>
              <w:t xml:space="preserve"> зауважень, листом ДПС від 12.11.2021 №</w:t>
            </w:r>
            <w:r w:rsidR="008F276B">
              <w:rPr>
                <w:rFonts w:ascii="Times New Roman" w:hAnsi="Times New Roman"/>
                <w:sz w:val="24"/>
                <w:szCs w:val="24"/>
              </w:rPr>
              <w:t> </w:t>
            </w:r>
            <w:r w:rsidRPr="00F65A48">
              <w:rPr>
                <w:rFonts w:ascii="Times New Roman" w:hAnsi="Times New Roman"/>
                <w:sz w:val="24"/>
                <w:szCs w:val="24"/>
              </w:rPr>
              <w:t>2665/4/99-00-07-09-03-04 надіслано до Міністерства фінансів України для розгляду та остаточного погодження з Комітетом Верховної Ради України з питань фінансів, податкової та митної політики</w:t>
            </w:r>
            <w:r>
              <w:rPr>
                <w:rFonts w:ascii="Times New Roman" w:hAnsi="Times New Roman"/>
                <w:sz w:val="24"/>
                <w:szCs w:val="24"/>
              </w:rPr>
              <w:t xml:space="preserve">. </w:t>
            </w:r>
          </w:p>
          <w:p w:rsidR="00D61D09" w:rsidRDefault="00D61D09" w:rsidP="00125957">
            <w:pPr>
              <w:spacing w:after="0" w:line="240" w:lineRule="auto"/>
              <w:contextualSpacing/>
              <w:jc w:val="both"/>
              <w:rPr>
                <w:rFonts w:ascii="Times New Roman" w:hAnsi="Times New Roman"/>
                <w:sz w:val="24"/>
                <w:szCs w:val="24"/>
              </w:rPr>
            </w:pPr>
            <w:r>
              <w:rPr>
                <w:rFonts w:ascii="Times New Roman" w:hAnsi="Times New Roman"/>
                <w:sz w:val="24"/>
                <w:szCs w:val="24"/>
              </w:rPr>
              <w:t xml:space="preserve">Листами від </w:t>
            </w:r>
            <w:r w:rsidRPr="00F65A48">
              <w:rPr>
                <w:rFonts w:ascii="Times New Roman" w:hAnsi="Times New Roman"/>
                <w:sz w:val="24"/>
                <w:szCs w:val="24"/>
              </w:rPr>
              <w:t>19.08.2022 № 11220-04-62/18442</w:t>
            </w:r>
            <w:r>
              <w:rPr>
                <w:rFonts w:ascii="Times New Roman" w:hAnsi="Times New Roman"/>
                <w:sz w:val="24"/>
                <w:szCs w:val="24"/>
              </w:rPr>
              <w:t xml:space="preserve"> та від </w:t>
            </w:r>
            <w:r w:rsidRPr="00F65A48">
              <w:rPr>
                <w:rFonts w:ascii="Times New Roman" w:hAnsi="Times New Roman"/>
                <w:sz w:val="24"/>
                <w:szCs w:val="24"/>
              </w:rPr>
              <w:t>01.12.2022 № 11220-07-62/28391</w:t>
            </w:r>
            <w:r>
              <w:rPr>
                <w:rFonts w:ascii="Times New Roman" w:hAnsi="Times New Roman"/>
                <w:sz w:val="24"/>
                <w:szCs w:val="24"/>
              </w:rPr>
              <w:t xml:space="preserve"> </w:t>
            </w:r>
            <w:r w:rsidRPr="00F65A48">
              <w:rPr>
                <w:rFonts w:ascii="Times New Roman" w:hAnsi="Times New Roman"/>
                <w:sz w:val="24"/>
                <w:szCs w:val="24"/>
              </w:rPr>
              <w:t>Міністерство фінансів України</w:t>
            </w:r>
            <w:r>
              <w:rPr>
                <w:rFonts w:ascii="Times New Roman" w:hAnsi="Times New Roman"/>
                <w:sz w:val="24"/>
                <w:szCs w:val="24"/>
              </w:rPr>
              <w:t xml:space="preserve"> </w:t>
            </w:r>
            <w:r w:rsidRPr="00F65A48">
              <w:rPr>
                <w:rFonts w:ascii="Times New Roman" w:hAnsi="Times New Roman"/>
                <w:sz w:val="24"/>
                <w:szCs w:val="24"/>
              </w:rPr>
              <w:t xml:space="preserve">надіслало до ДПС проєкт Закону України </w:t>
            </w:r>
            <w:r w:rsidRPr="00F65A48">
              <w:rPr>
                <w:rFonts w:ascii="Times New Roman" w:hAnsi="Times New Roman"/>
                <w:sz w:val="24"/>
                <w:szCs w:val="24"/>
              </w:rPr>
              <w:lastRenderedPageBreak/>
              <w:t xml:space="preserve">«Про внесення змін до Податкового кодексу України та інших законів України щодо посилення контролю за повнотою оподаткування доходів фізичних осіб», яким пропонується запровадити контроль за витратами фізичних осіб, що здійснюється контролюючими органами для встановлення відповідності розміру понесених фізичною особою витрат, розміру отриманих нею доходів (непрямий метод контролю). За результати розгляду </w:t>
            </w:r>
            <w:proofErr w:type="spellStart"/>
            <w:r w:rsidRPr="00F65A48">
              <w:rPr>
                <w:rFonts w:ascii="Times New Roman" w:hAnsi="Times New Roman"/>
                <w:sz w:val="24"/>
                <w:szCs w:val="24"/>
              </w:rPr>
              <w:t>законопроєкту</w:t>
            </w:r>
            <w:proofErr w:type="spellEnd"/>
            <w:r w:rsidRPr="00F65A48">
              <w:rPr>
                <w:rFonts w:ascii="Times New Roman" w:hAnsi="Times New Roman"/>
                <w:sz w:val="24"/>
                <w:szCs w:val="24"/>
              </w:rPr>
              <w:t>, Міністерству фінансів України</w:t>
            </w:r>
            <w:r>
              <w:rPr>
                <w:rFonts w:ascii="Times New Roman" w:hAnsi="Times New Roman"/>
                <w:sz w:val="24"/>
                <w:szCs w:val="24"/>
              </w:rPr>
              <w:t xml:space="preserve"> </w:t>
            </w:r>
            <w:r w:rsidRPr="00F65A48">
              <w:rPr>
                <w:rFonts w:ascii="Times New Roman" w:hAnsi="Times New Roman"/>
                <w:sz w:val="24"/>
                <w:szCs w:val="24"/>
              </w:rPr>
              <w:t xml:space="preserve">надано відповідні пропозиції </w:t>
            </w:r>
            <w:r>
              <w:rPr>
                <w:rFonts w:ascii="Times New Roman" w:hAnsi="Times New Roman"/>
                <w:sz w:val="24"/>
                <w:szCs w:val="24"/>
              </w:rPr>
              <w:t xml:space="preserve">та погоджено </w:t>
            </w:r>
            <w:proofErr w:type="spellStart"/>
            <w:r>
              <w:rPr>
                <w:rFonts w:ascii="Times New Roman" w:hAnsi="Times New Roman"/>
                <w:sz w:val="24"/>
                <w:szCs w:val="24"/>
              </w:rPr>
              <w:t>законопроєкт</w:t>
            </w:r>
            <w:proofErr w:type="spellEnd"/>
            <w:r>
              <w:rPr>
                <w:rFonts w:ascii="Times New Roman" w:hAnsi="Times New Roman"/>
                <w:sz w:val="24"/>
                <w:szCs w:val="24"/>
              </w:rPr>
              <w:t xml:space="preserve"> (</w:t>
            </w:r>
            <w:r w:rsidRPr="00F65A48">
              <w:rPr>
                <w:rFonts w:ascii="Times New Roman" w:hAnsi="Times New Roman"/>
                <w:sz w:val="24"/>
                <w:szCs w:val="24"/>
              </w:rPr>
              <w:t>лист</w:t>
            </w:r>
            <w:r>
              <w:rPr>
                <w:rFonts w:ascii="Times New Roman" w:hAnsi="Times New Roman"/>
                <w:sz w:val="24"/>
                <w:szCs w:val="24"/>
              </w:rPr>
              <w:t>и</w:t>
            </w:r>
            <w:r w:rsidRPr="00F65A48">
              <w:rPr>
                <w:rFonts w:ascii="Times New Roman" w:hAnsi="Times New Roman"/>
                <w:sz w:val="24"/>
                <w:szCs w:val="24"/>
              </w:rPr>
              <w:t xml:space="preserve"> ДПС від</w:t>
            </w:r>
            <w:r w:rsidR="008F276B">
              <w:rPr>
                <w:rFonts w:ascii="Times New Roman" w:hAnsi="Times New Roman"/>
                <w:sz w:val="24"/>
                <w:szCs w:val="24"/>
              </w:rPr>
              <w:t> </w:t>
            </w:r>
            <w:r w:rsidRPr="00F65A48">
              <w:rPr>
                <w:rFonts w:ascii="Times New Roman" w:hAnsi="Times New Roman"/>
                <w:sz w:val="24"/>
                <w:szCs w:val="24"/>
              </w:rPr>
              <w:t>22.09.2022 №</w:t>
            </w:r>
            <w:r>
              <w:rPr>
                <w:rFonts w:ascii="Times New Roman" w:hAnsi="Times New Roman"/>
                <w:sz w:val="24"/>
                <w:szCs w:val="24"/>
              </w:rPr>
              <w:t> </w:t>
            </w:r>
            <w:r w:rsidRPr="00F65A48">
              <w:rPr>
                <w:rFonts w:ascii="Times New Roman" w:hAnsi="Times New Roman"/>
                <w:sz w:val="24"/>
                <w:szCs w:val="24"/>
              </w:rPr>
              <w:t>415/НПА/99-00-24-04-03-04</w:t>
            </w:r>
            <w:r>
              <w:rPr>
                <w:rFonts w:ascii="Times New Roman" w:hAnsi="Times New Roman"/>
                <w:sz w:val="24"/>
                <w:szCs w:val="24"/>
              </w:rPr>
              <w:t xml:space="preserve"> та </w:t>
            </w:r>
            <w:r w:rsidRPr="00F65A48">
              <w:rPr>
                <w:rFonts w:ascii="Times New Roman" w:hAnsi="Times New Roman"/>
                <w:sz w:val="24"/>
                <w:szCs w:val="24"/>
              </w:rPr>
              <w:t xml:space="preserve">від 30.12.2022 № 616/НПА/99-00-24-04-03-04). </w:t>
            </w:r>
          </w:p>
          <w:p w:rsidR="00D61D09" w:rsidRPr="00F65A48"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Погоджений проєкт Закону містить положення зокрема щодо запровадження системи моніторингу та контролю органами ДПС за повнотою оподаткування доходів фізичних осіб з метою протидії детінізації економіки та мінімізації сплати податків і зборів до бюджету</w:t>
            </w:r>
          </w:p>
        </w:tc>
        <w:tc>
          <w:tcPr>
            <w:tcW w:w="1985" w:type="dxa"/>
          </w:tcPr>
          <w:p w:rsidR="00D61D09" w:rsidRPr="008F276B" w:rsidRDefault="00D61D09" w:rsidP="00D61D09">
            <w:pPr>
              <w:spacing w:after="0" w:line="240" w:lineRule="auto"/>
              <w:jc w:val="center"/>
              <w:rPr>
                <w:rFonts w:ascii="Times New Roman" w:eastAsia="Times New Roman" w:hAnsi="Times New Roman" w:cs="Times New Roman"/>
                <w:sz w:val="24"/>
                <w:szCs w:val="24"/>
                <w:lang w:eastAsia="uk-UA"/>
              </w:rPr>
            </w:pPr>
            <w:r w:rsidRPr="008F276B">
              <w:rPr>
                <w:rFonts w:ascii="Times New Roman" w:hAnsi="Times New Roman"/>
                <w:sz w:val="24"/>
                <w:szCs w:val="24"/>
              </w:rPr>
              <w:lastRenderedPageBreak/>
              <w:t>Виконано</w:t>
            </w:r>
          </w:p>
        </w:tc>
      </w:tr>
      <w:tr w:rsidR="00D61D09" w:rsidRPr="002D0C78" w:rsidTr="00D61D09">
        <w:trPr>
          <w:trHeight w:val="629"/>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2.4.2.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Взяття участі в супроводженні у Верховній Раді України </w:t>
            </w:r>
            <w:proofErr w:type="spellStart"/>
            <w:r w:rsidRPr="002D0C78">
              <w:rPr>
                <w:rFonts w:ascii="Times New Roman" w:eastAsia="Times New Roman" w:hAnsi="Times New Roman" w:cs="Times New Roman"/>
                <w:sz w:val="24"/>
                <w:szCs w:val="24"/>
                <w:lang w:eastAsia="uk-UA"/>
              </w:rPr>
              <w:t>законопроєкту</w:t>
            </w:r>
            <w:proofErr w:type="spellEnd"/>
            <w:r w:rsidRPr="002D0C78">
              <w:rPr>
                <w:rFonts w:ascii="Times New Roman" w:eastAsia="Times New Roman" w:hAnsi="Times New Roman" w:cs="Times New Roman"/>
                <w:sz w:val="24"/>
                <w:szCs w:val="24"/>
                <w:lang w:eastAsia="uk-UA"/>
              </w:rPr>
              <w:t xml:space="preserve"> щодо запровадження системи моніторингу та контролю за повнотою оподаткування доходів фізичних осіб з метою протидії детінізації економіки та мінімізації сплати податків і зборів до бюджету після його подання до Верховної Ради України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Закон прийнято</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2022 рік (до прийняття </w:t>
            </w:r>
            <w:proofErr w:type="spellStart"/>
            <w:r w:rsidRPr="002D0C78">
              <w:rPr>
                <w:rFonts w:ascii="Times New Roman" w:eastAsia="Times New Roman" w:hAnsi="Times New Roman" w:cs="Times New Roman"/>
                <w:sz w:val="24"/>
                <w:szCs w:val="24"/>
                <w:lang w:eastAsia="uk-UA"/>
              </w:rPr>
              <w:t>законопроєкту</w:t>
            </w:r>
            <w:proofErr w:type="spellEnd"/>
            <w:r w:rsidRPr="002D0C78">
              <w:rPr>
                <w:rFonts w:ascii="Times New Roman" w:eastAsia="Times New Roman" w:hAnsi="Times New Roman" w:cs="Times New Roman"/>
                <w:sz w:val="24"/>
                <w:szCs w:val="24"/>
                <w:lang w:eastAsia="uk-UA"/>
              </w:rPr>
              <w:t>)</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оподаткування фізичних осіб</w:t>
            </w:r>
          </w:p>
        </w:tc>
        <w:tc>
          <w:tcPr>
            <w:tcW w:w="4677" w:type="dxa"/>
          </w:tcPr>
          <w:p w:rsidR="00D61D09" w:rsidRPr="00F65A48" w:rsidRDefault="00D61D09" w:rsidP="00125957">
            <w:pPr>
              <w:spacing w:after="0" w:line="240" w:lineRule="auto"/>
              <w:contextualSpacing/>
              <w:jc w:val="both"/>
              <w:rPr>
                <w:rFonts w:ascii="Times New Roman" w:hAnsi="Times New Roman"/>
                <w:sz w:val="24"/>
                <w:szCs w:val="24"/>
              </w:rPr>
            </w:pPr>
            <w:r w:rsidRPr="00F65A48">
              <w:rPr>
                <w:rFonts w:ascii="Times New Roman" w:hAnsi="Times New Roman"/>
                <w:sz w:val="24"/>
                <w:szCs w:val="24"/>
              </w:rPr>
              <w:t>Після подання до Верховної Ради України проєкту Закону</w:t>
            </w:r>
            <w:r>
              <w:rPr>
                <w:rFonts w:ascii="Times New Roman" w:hAnsi="Times New Roman"/>
                <w:sz w:val="24"/>
                <w:szCs w:val="24"/>
              </w:rPr>
              <w:t xml:space="preserve"> </w:t>
            </w:r>
            <w:r w:rsidRPr="00F65A48">
              <w:rPr>
                <w:rFonts w:ascii="Times New Roman" w:hAnsi="Times New Roman"/>
                <w:sz w:val="24"/>
                <w:szCs w:val="24"/>
              </w:rPr>
              <w:t>«Про внесення змін до Податкового кодексу України та інших законів України щодо посилення контролю за повнотою оподаткування доходів фізичних осіб», Державна податкова служба України, у разі необхідності, візьме участь у його супроводженні у Верховній Раді України</w:t>
            </w:r>
          </w:p>
        </w:tc>
        <w:tc>
          <w:tcPr>
            <w:tcW w:w="1985" w:type="dxa"/>
          </w:tcPr>
          <w:p w:rsidR="00D61D09" w:rsidRPr="005E4903" w:rsidRDefault="00D61D09" w:rsidP="00D61D09">
            <w:pPr>
              <w:spacing w:after="0" w:line="240" w:lineRule="auto"/>
              <w:jc w:val="center"/>
              <w:rPr>
                <w:rFonts w:ascii="Times New Roman" w:hAnsi="Times New Roman"/>
                <w:sz w:val="24"/>
                <w:szCs w:val="24"/>
                <w:highlight w:val="green"/>
              </w:rPr>
            </w:pPr>
            <w:r w:rsidRPr="008F276B">
              <w:rPr>
                <w:rFonts w:ascii="Times New Roman" w:hAnsi="Times New Roman"/>
                <w:sz w:val="24"/>
                <w:szCs w:val="24"/>
              </w:rPr>
              <w:t>Виконується</w:t>
            </w:r>
          </w:p>
        </w:tc>
      </w:tr>
      <w:tr w:rsidR="00D61D09" w:rsidRPr="002D0C78" w:rsidTr="008F276B">
        <w:trPr>
          <w:trHeight w:val="886"/>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2.5. Удосконалення </w:t>
            </w:r>
            <w:proofErr w:type="spellStart"/>
            <w:r w:rsidRPr="002D0C78">
              <w:rPr>
                <w:rFonts w:ascii="Times New Roman" w:eastAsia="Times New Roman" w:hAnsi="Times New Roman" w:cs="Times New Roman"/>
                <w:sz w:val="24"/>
                <w:szCs w:val="24"/>
                <w:lang w:eastAsia="uk-UA"/>
              </w:rPr>
              <w:t>прогнозно</w:t>
            </w:r>
            <w:proofErr w:type="spellEnd"/>
            <w:r w:rsidRPr="002D0C78">
              <w:rPr>
                <w:rFonts w:ascii="Times New Roman" w:eastAsia="Times New Roman" w:hAnsi="Times New Roman" w:cs="Times New Roman"/>
                <w:sz w:val="24"/>
                <w:szCs w:val="24"/>
                <w:lang w:eastAsia="uk-UA"/>
              </w:rPr>
              <w:t xml:space="preserve">-аналітичної роботи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2.5.1.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Актуалізація закріплення податків, зборів, платежів та інших доходів бюджету  за структурними підрозділами ДПС з </w:t>
            </w:r>
            <w:r w:rsidRPr="002D0C78">
              <w:rPr>
                <w:rFonts w:ascii="Times New Roman" w:eastAsia="Times New Roman" w:hAnsi="Times New Roman" w:cs="Times New Roman"/>
                <w:sz w:val="24"/>
                <w:szCs w:val="24"/>
                <w:lang w:eastAsia="uk-UA"/>
              </w:rPr>
              <w:lastRenderedPageBreak/>
              <w:t>метою виконання індикативних показників доходів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Прийнято відповідний наказ ДПС</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економічного аналізу</w:t>
            </w:r>
          </w:p>
        </w:tc>
        <w:tc>
          <w:tcPr>
            <w:tcW w:w="4677" w:type="dxa"/>
          </w:tcPr>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Підготовлено та </w:t>
            </w:r>
            <w:r>
              <w:rPr>
                <w:rFonts w:ascii="Times New Roman" w:eastAsia="Times New Roman" w:hAnsi="Times New Roman" w:cs="Times New Roman"/>
                <w:sz w:val="24"/>
                <w:szCs w:val="24"/>
                <w:lang w:eastAsia="uk-UA"/>
              </w:rPr>
              <w:t xml:space="preserve">прийнято </w:t>
            </w:r>
            <w:r w:rsidRPr="00F65A48">
              <w:rPr>
                <w:rFonts w:ascii="Times New Roman" w:eastAsia="Times New Roman" w:hAnsi="Times New Roman" w:cs="Times New Roman"/>
                <w:sz w:val="24"/>
                <w:szCs w:val="24"/>
                <w:lang w:eastAsia="uk-UA"/>
              </w:rPr>
              <w:t xml:space="preserve">наказ ДПС від 25.08.2022 № 562 «Про внесення змін до наказу ДПС від 12.02.2021 № 208» (наказ ДПС від 12.02.2021 № 208 «Про затвердження Переліку податків, зборів, платежів та інших доходів бюджету, закріплених за структурними підрозділами </w:t>
            </w:r>
            <w:r w:rsidRPr="00F65A48">
              <w:rPr>
                <w:rFonts w:ascii="Times New Roman" w:eastAsia="Times New Roman" w:hAnsi="Times New Roman" w:cs="Times New Roman"/>
                <w:sz w:val="24"/>
                <w:szCs w:val="24"/>
                <w:lang w:eastAsia="uk-UA"/>
              </w:rPr>
              <w:lastRenderedPageBreak/>
              <w:t>ДПС»)</w:t>
            </w:r>
          </w:p>
        </w:tc>
        <w:tc>
          <w:tcPr>
            <w:tcW w:w="1985" w:type="dxa"/>
          </w:tcPr>
          <w:p w:rsidR="00D61D09" w:rsidRPr="003D1DF6" w:rsidRDefault="00D61D09" w:rsidP="00D61D09">
            <w:pPr>
              <w:spacing w:line="240" w:lineRule="auto"/>
              <w:ind w:left="-2"/>
              <w:contextualSpacing/>
              <w:jc w:val="center"/>
              <w:rPr>
                <w:rFonts w:ascii="Times New Roman" w:eastAsia="Times New Roman" w:hAnsi="Times New Roman" w:cs="Times New Roman"/>
                <w:sz w:val="24"/>
                <w:szCs w:val="24"/>
                <w:lang w:eastAsia="uk-UA"/>
              </w:rPr>
            </w:pPr>
            <w:r w:rsidRPr="008F276B">
              <w:rPr>
                <w:rFonts w:ascii="Times New Roman" w:eastAsia="Times New Roman" w:hAnsi="Times New Roman" w:cs="Times New Roman"/>
                <w:sz w:val="24"/>
                <w:szCs w:val="24"/>
                <w:lang w:eastAsia="uk-UA"/>
              </w:rPr>
              <w:lastRenderedPageBreak/>
              <w:t>Виконано</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8F276B">
        <w:trPr>
          <w:trHeight w:val="603"/>
        </w:trPr>
        <w:tc>
          <w:tcPr>
            <w:tcW w:w="1838" w:type="dxa"/>
            <w:vMerge/>
            <w:shd w:val="clear" w:color="auto" w:fill="auto"/>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D61D09" w:rsidRPr="002D0C78" w:rsidRDefault="00D61D09" w:rsidP="003C098B">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2.5.2.</w:t>
            </w:r>
          </w:p>
        </w:tc>
        <w:tc>
          <w:tcPr>
            <w:tcW w:w="2580"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Удосконалення методичних рекомендацій щодо: </w:t>
            </w:r>
            <w:r w:rsidRPr="002D0C78">
              <w:rPr>
                <w:rFonts w:ascii="Times New Roman" w:eastAsia="Times New Roman" w:hAnsi="Times New Roman" w:cs="Times New Roman"/>
                <w:sz w:val="24"/>
                <w:szCs w:val="24"/>
                <w:lang w:eastAsia="uk-UA"/>
              </w:rPr>
              <w:br/>
              <w:t>визначення індикативних показників доходів та очікуваних надходжень платежів за основними напрямами роботи та у розрізі територіальних органів ДПС;</w:t>
            </w:r>
            <w:r w:rsidRPr="002D0C78">
              <w:rPr>
                <w:rFonts w:ascii="Times New Roman" w:eastAsia="Times New Roman" w:hAnsi="Times New Roman" w:cs="Times New Roman"/>
                <w:sz w:val="24"/>
                <w:szCs w:val="24"/>
                <w:lang w:eastAsia="uk-UA"/>
              </w:rPr>
              <w:br/>
              <w:t xml:space="preserve">визначення індикативних показників та очікуваних надходжень сум єдиного внеску на загальнообов'язкове державне соціальне страхування у розрізі </w:t>
            </w:r>
            <w:r w:rsidRPr="002D0C78">
              <w:rPr>
                <w:rFonts w:ascii="Times New Roman" w:eastAsia="Times New Roman" w:hAnsi="Times New Roman" w:cs="Times New Roman"/>
                <w:sz w:val="24"/>
                <w:szCs w:val="24"/>
                <w:lang w:eastAsia="uk-UA"/>
              </w:rPr>
              <w:lastRenderedPageBreak/>
              <w:t>територіальних органів ДПС</w:t>
            </w:r>
          </w:p>
        </w:tc>
        <w:tc>
          <w:tcPr>
            <w:tcW w:w="1559"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Прийнято відповідний наказ ДПС</w:t>
            </w:r>
          </w:p>
        </w:tc>
        <w:tc>
          <w:tcPr>
            <w:tcW w:w="1134" w:type="dxa"/>
            <w:shd w:val="clear" w:color="auto" w:fill="auto"/>
          </w:tcPr>
          <w:p w:rsidR="00D61D09" w:rsidRPr="002D0C78" w:rsidRDefault="00D61D09" w:rsidP="003C098B">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економічного аналізу</w:t>
            </w:r>
          </w:p>
        </w:tc>
        <w:tc>
          <w:tcPr>
            <w:tcW w:w="4677" w:type="dxa"/>
          </w:tcPr>
          <w:p w:rsidR="00D61D09" w:rsidRPr="00F65A48" w:rsidRDefault="00D61D09" w:rsidP="008F276B">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Підготовлено та </w:t>
            </w:r>
            <w:r>
              <w:rPr>
                <w:rFonts w:ascii="Times New Roman" w:eastAsia="Times New Roman" w:hAnsi="Times New Roman" w:cs="Times New Roman"/>
                <w:sz w:val="24"/>
                <w:szCs w:val="24"/>
                <w:lang w:eastAsia="uk-UA"/>
              </w:rPr>
              <w:t>прийнято</w:t>
            </w:r>
            <w:r w:rsidRPr="00F65A48">
              <w:rPr>
                <w:rFonts w:ascii="Times New Roman" w:eastAsia="Times New Roman" w:hAnsi="Times New Roman" w:cs="Times New Roman"/>
                <w:sz w:val="24"/>
                <w:szCs w:val="24"/>
                <w:lang w:eastAsia="uk-UA"/>
              </w:rPr>
              <w:t xml:space="preserve"> наказ ДПС від 23.11.2022 № 863 «Про організацію роботи Державної податкової служби України з визначення показників доходів та надходження платежів»</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8F276B">
              <w:rPr>
                <w:rFonts w:ascii="Times New Roman" w:eastAsia="Times New Roman" w:hAnsi="Times New Roman" w:cs="Times New Roman"/>
                <w:sz w:val="24"/>
                <w:szCs w:val="24"/>
                <w:lang w:eastAsia="uk-UA"/>
              </w:rPr>
              <w:t>Виконано</w:t>
            </w:r>
          </w:p>
        </w:tc>
      </w:tr>
      <w:tr w:rsidR="00D61D09" w:rsidRPr="002D0C78" w:rsidTr="00D61D09">
        <w:trPr>
          <w:trHeight w:val="1740"/>
        </w:trPr>
        <w:tc>
          <w:tcPr>
            <w:tcW w:w="1838" w:type="dxa"/>
            <w:vMerge/>
            <w:shd w:val="clear" w:color="auto" w:fill="auto"/>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D61D09" w:rsidRPr="002D0C78" w:rsidRDefault="00D61D09" w:rsidP="003C098B">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2.5.3.</w:t>
            </w:r>
          </w:p>
        </w:tc>
        <w:tc>
          <w:tcPr>
            <w:tcW w:w="2580"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Удосконалення рейтингової оцінки показників ефективності  роботи територіальних органів ДПС за основними напрямами роботи</w:t>
            </w:r>
          </w:p>
        </w:tc>
        <w:tc>
          <w:tcPr>
            <w:tcW w:w="1559"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tcPr>
          <w:p w:rsidR="00D61D09" w:rsidRPr="002D0C78" w:rsidRDefault="00D61D09" w:rsidP="003C098B">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Наступний місяць після  скасування воєнного стану в Україні</w:t>
            </w:r>
          </w:p>
        </w:tc>
        <w:tc>
          <w:tcPr>
            <w:tcW w:w="1106"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економічного аналізу</w:t>
            </w:r>
          </w:p>
        </w:tc>
        <w:tc>
          <w:tcPr>
            <w:tcW w:w="4677" w:type="dxa"/>
          </w:tcPr>
          <w:p w:rsidR="00D61D09" w:rsidRPr="00F65A48" w:rsidRDefault="00D61D09" w:rsidP="003C098B">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tc>
        <w:tc>
          <w:tcPr>
            <w:tcW w:w="1985" w:type="dxa"/>
          </w:tcPr>
          <w:p w:rsidR="00D61D09" w:rsidRPr="005E4903" w:rsidRDefault="00D61D09" w:rsidP="00D61D09">
            <w:pPr>
              <w:spacing w:after="0" w:line="240" w:lineRule="auto"/>
              <w:jc w:val="center"/>
              <w:rPr>
                <w:rFonts w:ascii="Times New Roman" w:eastAsia="Times New Roman" w:hAnsi="Times New Roman" w:cs="Times New Roman"/>
                <w:sz w:val="24"/>
                <w:szCs w:val="24"/>
                <w:highlight w:val="green"/>
                <w:lang w:eastAsia="uk-UA"/>
              </w:rPr>
            </w:pPr>
            <w:r w:rsidRPr="00A22914">
              <w:rPr>
                <w:rFonts w:ascii="Times New Roman" w:eastAsia="Times New Roman" w:hAnsi="Times New Roman" w:cs="Times New Roman"/>
                <w:sz w:val="24"/>
                <w:szCs w:val="24"/>
                <w:lang w:eastAsia="uk-UA"/>
              </w:rPr>
              <w:t>Виконується</w:t>
            </w:r>
          </w:p>
        </w:tc>
      </w:tr>
      <w:tr w:rsidR="00D61D09" w:rsidRPr="002D0C78" w:rsidTr="00D61D09">
        <w:trPr>
          <w:trHeight w:val="50"/>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2.6. Удосконалення процесів ведення обліку платежів та контролю за достовірністю облікових показників в інтегрованих картках платників</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2.6.1.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Проведення комплексу заходів, пов'язаних із:</w:t>
            </w:r>
            <w:r w:rsidRPr="002D0C78">
              <w:rPr>
                <w:rFonts w:ascii="Times New Roman" w:eastAsia="Times New Roman" w:hAnsi="Times New Roman" w:cs="Times New Roman"/>
                <w:sz w:val="24"/>
                <w:szCs w:val="24"/>
                <w:lang w:eastAsia="uk-UA"/>
              </w:rPr>
              <w:br/>
              <w:t>запровадженням КАТОТТГ в обліковій системі ДПС;</w:t>
            </w:r>
            <w:r w:rsidRPr="002D0C78">
              <w:rPr>
                <w:rFonts w:ascii="Times New Roman" w:eastAsia="Times New Roman" w:hAnsi="Times New Roman" w:cs="Times New Roman"/>
                <w:sz w:val="24"/>
                <w:szCs w:val="24"/>
                <w:lang w:eastAsia="uk-UA"/>
              </w:rPr>
              <w:br/>
              <w:t>переведенням облікової системи на рівень територіальних органів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Прийнято відповідні накази </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Департамент економічного аналізу,</w:t>
            </w:r>
            <w:r w:rsidRPr="00857C50">
              <w:rPr>
                <w:rFonts w:ascii="Times New Roman" w:eastAsia="Times New Roman" w:hAnsi="Times New Roman" w:cs="Times New Roman"/>
                <w:sz w:val="24"/>
                <w:szCs w:val="24"/>
                <w:lang w:eastAsia="uk-UA"/>
              </w:rPr>
              <w:br/>
              <w:t>структурні підрозділи ДПС</w:t>
            </w: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4677" w:type="dxa"/>
          </w:tcPr>
          <w:p w:rsidR="00D61D09" w:rsidRPr="002A5AC0" w:rsidRDefault="00D61D09" w:rsidP="002A5AC0">
            <w:pPr>
              <w:spacing w:after="0" w:line="240" w:lineRule="auto"/>
              <w:ind w:hanging="2"/>
              <w:jc w:val="both"/>
              <w:rPr>
                <w:rFonts w:ascii="Times New Roman" w:hAnsi="Times New Roman" w:cs="Times New Roman"/>
                <w:sz w:val="24"/>
                <w:szCs w:val="24"/>
              </w:rPr>
            </w:pPr>
            <w:r w:rsidRPr="002A5AC0">
              <w:rPr>
                <w:rFonts w:ascii="Times New Roman" w:hAnsi="Times New Roman" w:cs="Times New Roman"/>
                <w:sz w:val="24"/>
                <w:szCs w:val="24"/>
              </w:rPr>
              <w:lastRenderedPageBreak/>
              <w:t>Забезпечено прийняття наказу Міністерства фінансів України від</w:t>
            </w:r>
            <w:r w:rsidR="00A22914">
              <w:rPr>
                <w:rFonts w:ascii="Times New Roman" w:hAnsi="Times New Roman" w:cs="Times New Roman"/>
                <w:sz w:val="24"/>
                <w:szCs w:val="24"/>
              </w:rPr>
              <w:t> </w:t>
            </w:r>
            <w:r w:rsidRPr="002A5AC0">
              <w:rPr>
                <w:rFonts w:ascii="Times New Roman" w:hAnsi="Times New Roman" w:cs="Times New Roman"/>
                <w:sz w:val="24"/>
                <w:szCs w:val="24"/>
              </w:rPr>
              <w:t>28.09.2022 № 303 «Про затвердження Змін до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 зареєстрованого в Міністерстві юстиції України 12 жовтня 2022 р. за №</w:t>
            </w:r>
            <w:r w:rsidRPr="002A5AC0">
              <w:rPr>
                <w:rFonts w:ascii="Times New Roman" w:hAnsi="Times New Roman" w:cs="Times New Roman"/>
                <w:sz w:val="24"/>
                <w:szCs w:val="24"/>
                <w:lang w:val="en-US"/>
              </w:rPr>
              <w:t> </w:t>
            </w:r>
            <w:r w:rsidRPr="002A5AC0">
              <w:rPr>
                <w:rFonts w:ascii="Times New Roman" w:hAnsi="Times New Roman" w:cs="Times New Roman"/>
                <w:sz w:val="24"/>
                <w:szCs w:val="24"/>
              </w:rPr>
              <w:t>1226/38562 від 10.05.2022.</w:t>
            </w:r>
          </w:p>
          <w:p w:rsidR="00D61D09" w:rsidRPr="002A5AC0" w:rsidRDefault="00D61D09" w:rsidP="002A5AC0">
            <w:pPr>
              <w:spacing w:after="0" w:line="240" w:lineRule="auto"/>
              <w:ind w:hanging="2"/>
              <w:jc w:val="both"/>
              <w:rPr>
                <w:rFonts w:ascii="Times New Roman" w:hAnsi="Times New Roman" w:cs="Times New Roman"/>
                <w:sz w:val="24"/>
                <w:szCs w:val="24"/>
              </w:rPr>
            </w:pPr>
            <w:r w:rsidRPr="002A5AC0">
              <w:rPr>
                <w:rFonts w:ascii="Times New Roman" w:hAnsi="Times New Roman" w:cs="Times New Roman"/>
                <w:sz w:val="24"/>
                <w:szCs w:val="24"/>
              </w:rPr>
              <w:t xml:space="preserve">В обліковій системі ДПС запроваджено </w:t>
            </w:r>
            <w:r w:rsidRPr="002A5AC0">
              <w:rPr>
                <w:rFonts w:ascii="Times New Roman" w:hAnsi="Times New Roman" w:cs="Times New Roman"/>
                <w:sz w:val="24"/>
                <w:szCs w:val="24"/>
              </w:rPr>
              <w:lastRenderedPageBreak/>
              <w:t>КАТОТТГ</w:t>
            </w:r>
            <w:r w:rsidRPr="002A5AC0">
              <w:rPr>
                <w:rFonts w:ascii="Times New Roman" w:hAnsi="Times New Roman" w:cs="Times New Roman"/>
                <w:sz w:val="24"/>
                <w:szCs w:val="24"/>
                <w:lang w:val="ru-RU"/>
              </w:rPr>
              <w:t xml:space="preserve"> </w:t>
            </w:r>
            <w:r w:rsidRPr="002A5AC0">
              <w:rPr>
                <w:rFonts w:ascii="Times New Roman" w:hAnsi="Times New Roman" w:cs="Times New Roman"/>
                <w:sz w:val="24"/>
                <w:szCs w:val="24"/>
              </w:rPr>
              <w:t>(реалізовано в ІКС ДПС Заявку щодо структури еталонного довідника КАТОТТГ від 03.10.2022</w:t>
            </w:r>
            <w:r w:rsidRPr="002A5AC0">
              <w:rPr>
                <w:rFonts w:ascii="Times New Roman" w:hAnsi="Times New Roman" w:cs="Times New Roman"/>
                <w:sz w:val="24"/>
                <w:szCs w:val="24"/>
                <w:lang w:val="ru-RU"/>
              </w:rPr>
              <w:t xml:space="preserve">  </w:t>
            </w:r>
            <w:r w:rsidRPr="002A5AC0">
              <w:rPr>
                <w:rFonts w:ascii="Times New Roman" w:hAnsi="Times New Roman" w:cs="Times New Roman"/>
                <w:sz w:val="24"/>
                <w:szCs w:val="24"/>
              </w:rPr>
              <w:t>№ 1425/99-00-19-03-01-08).</w:t>
            </w:r>
          </w:p>
          <w:p w:rsidR="00D61D09" w:rsidRPr="002A5AC0" w:rsidRDefault="00D61D09" w:rsidP="002A5AC0">
            <w:pPr>
              <w:spacing w:after="0" w:line="240" w:lineRule="auto"/>
              <w:ind w:hanging="2"/>
              <w:jc w:val="both"/>
              <w:rPr>
                <w:rFonts w:ascii="Times New Roman" w:hAnsi="Times New Roman" w:cs="Times New Roman"/>
                <w:sz w:val="24"/>
                <w:szCs w:val="24"/>
                <w:highlight w:val="lightGray"/>
              </w:rPr>
            </w:pPr>
            <w:r w:rsidRPr="002A5AC0">
              <w:rPr>
                <w:rFonts w:ascii="Times New Roman" w:hAnsi="Times New Roman" w:cs="Times New Roman"/>
                <w:sz w:val="24"/>
                <w:szCs w:val="24"/>
              </w:rPr>
              <w:t xml:space="preserve">Облікові процеси підсистеми «Облік платежів» ІКС «Податковий блок» переведено на рівень  територіальних органів з прив’язкою до КАТОТТГ (реалізовано в ІКС ДПС Заявку на створення еталонного довідника </w:t>
            </w:r>
            <w:r w:rsidRPr="002A5AC0">
              <w:rPr>
                <w:rFonts w:ascii="Times New Roman" w:hAnsi="Times New Roman" w:cs="Times New Roman"/>
                <w:sz w:val="24"/>
                <w:szCs w:val="24"/>
              </w:rPr>
              <w:br/>
              <w:t>від 30.09.2022 № 1411/99-00-19-03-01-08</w:t>
            </w:r>
            <w:r>
              <w:rPr>
                <w:rFonts w:ascii="Times New Roman" w:hAnsi="Times New Roman" w:cs="Times New Roman"/>
                <w:sz w:val="24"/>
                <w:szCs w:val="24"/>
              </w:rPr>
              <w:t>,</w:t>
            </w:r>
            <w:r w:rsidRPr="002A5AC0">
              <w:rPr>
                <w:rFonts w:ascii="Times New Roman" w:hAnsi="Times New Roman" w:cs="Times New Roman"/>
                <w:sz w:val="24"/>
                <w:szCs w:val="24"/>
              </w:rPr>
              <w:t xml:space="preserve"> </w:t>
            </w:r>
            <w:proofErr w:type="spellStart"/>
            <w:r w:rsidRPr="002A5AC0">
              <w:rPr>
                <w:rFonts w:ascii="Times New Roman" w:hAnsi="Times New Roman" w:cs="Times New Roman"/>
                <w:sz w:val="24"/>
                <w:szCs w:val="24"/>
              </w:rPr>
              <w:t>внесено</w:t>
            </w:r>
            <w:proofErr w:type="spellEnd"/>
            <w:r w:rsidRPr="002A5AC0">
              <w:rPr>
                <w:rFonts w:ascii="Times New Roman" w:hAnsi="Times New Roman" w:cs="Times New Roman"/>
                <w:sz w:val="24"/>
                <w:szCs w:val="24"/>
              </w:rPr>
              <w:t xml:space="preserve"> зміни до ІКС ДПС щодо закриття окремих режимів ведення обліку платежів, які втратили актуальність)</w:t>
            </w:r>
          </w:p>
        </w:tc>
        <w:tc>
          <w:tcPr>
            <w:tcW w:w="1985" w:type="dxa"/>
          </w:tcPr>
          <w:p w:rsidR="00D61D09" w:rsidRPr="002A5AC0" w:rsidRDefault="00D61D09" w:rsidP="00D61D09">
            <w:pPr>
              <w:spacing w:after="0" w:line="240" w:lineRule="auto"/>
              <w:jc w:val="center"/>
              <w:rPr>
                <w:rFonts w:ascii="Times New Roman" w:hAnsi="Times New Roman" w:cs="Times New Roman"/>
                <w:sz w:val="24"/>
                <w:szCs w:val="24"/>
                <w:highlight w:val="lightGray"/>
              </w:rPr>
            </w:pPr>
            <w:r w:rsidRPr="00A22914">
              <w:rPr>
                <w:rFonts w:ascii="Times New Roman" w:hAnsi="Times New Roman" w:cs="Times New Roman"/>
                <w:sz w:val="24"/>
                <w:szCs w:val="24"/>
              </w:rPr>
              <w:lastRenderedPageBreak/>
              <w:t>Виконано</w:t>
            </w:r>
          </w:p>
        </w:tc>
      </w:tr>
      <w:tr w:rsidR="00D61D09" w:rsidRPr="002D0C78" w:rsidTr="00D61D09">
        <w:trPr>
          <w:trHeight w:val="629"/>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2.6.2.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Забезпечення ведення обліку платежів в умовах дії міжнародного стандарту специфікації ISO-20022 FIT o </w:t>
            </w:r>
            <w:proofErr w:type="spellStart"/>
            <w:r w:rsidRPr="002D0C78">
              <w:rPr>
                <w:rFonts w:ascii="Times New Roman" w:eastAsia="Times New Roman" w:hAnsi="Times New Roman" w:cs="Times New Roman"/>
                <w:sz w:val="24"/>
                <w:szCs w:val="24"/>
                <w:lang w:eastAsia="uk-UA"/>
              </w:rPr>
              <w:t>FICustomerCreditTransfer</w:t>
            </w:r>
            <w:proofErr w:type="spellEnd"/>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Підготовлено та узгоджено </w:t>
            </w:r>
            <w:proofErr w:type="spellStart"/>
            <w:r w:rsidRPr="002D0C78">
              <w:rPr>
                <w:rFonts w:ascii="Times New Roman" w:eastAsia="Times New Roman" w:hAnsi="Times New Roman" w:cs="Times New Roman"/>
                <w:sz w:val="24"/>
                <w:szCs w:val="24"/>
                <w:lang w:eastAsia="uk-UA"/>
              </w:rPr>
              <w:t>проєкти</w:t>
            </w:r>
            <w:proofErr w:type="spellEnd"/>
            <w:r w:rsidRPr="002D0C78">
              <w:rPr>
                <w:rFonts w:ascii="Times New Roman" w:eastAsia="Times New Roman" w:hAnsi="Times New Roman" w:cs="Times New Roman"/>
                <w:sz w:val="24"/>
                <w:szCs w:val="24"/>
                <w:lang w:eastAsia="uk-UA"/>
              </w:rPr>
              <w:t xml:space="preserve"> нормативно-правових актів, заявки</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857C50">
              <w:rPr>
                <w:rFonts w:ascii="Times New Roman" w:eastAsia="Times New Roman" w:hAnsi="Times New Roman" w:cs="Times New Roman"/>
                <w:sz w:val="24"/>
                <w:szCs w:val="24"/>
                <w:lang w:eastAsia="uk-UA"/>
              </w:rPr>
              <w:t>Департамент економічного аналізу,</w:t>
            </w:r>
            <w:r w:rsidRPr="00857C50">
              <w:rPr>
                <w:rFonts w:ascii="Times New Roman" w:eastAsia="Times New Roman" w:hAnsi="Times New Roman" w:cs="Times New Roman"/>
                <w:sz w:val="24"/>
                <w:szCs w:val="24"/>
                <w:lang w:eastAsia="uk-UA"/>
              </w:rPr>
              <w:br/>
              <w:t>Департамент інформаційних технологій,</w:t>
            </w:r>
            <w:r w:rsidRPr="002D0C78">
              <w:rPr>
                <w:rFonts w:ascii="Times New Roman" w:eastAsia="Times New Roman" w:hAnsi="Times New Roman" w:cs="Times New Roman"/>
                <w:sz w:val="24"/>
                <w:szCs w:val="24"/>
                <w:lang w:eastAsia="uk-UA"/>
              </w:rPr>
              <w:br/>
            </w:r>
            <w:r w:rsidRPr="002D0C78">
              <w:rPr>
                <w:rFonts w:ascii="Times New Roman" w:eastAsia="Times New Roman" w:hAnsi="Times New Roman" w:cs="Times New Roman"/>
                <w:sz w:val="24"/>
                <w:szCs w:val="24"/>
                <w:lang w:eastAsia="uk-UA"/>
              </w:rPr>
              <w:lastRenderedPageBreak/>
              <w:t>структурні підрозділи ДПС</w:t>
            </w:r>
          </w:p>
        </w:tc>
        <w:tc>
          <w:tcPr>
            <w:tcW w:w="4677" w:type="dxa"/>
          </w:tcPr>
          <w:p w:rsidR="00D61D09" w:rsidRPr="00CF6B5C" w:rsidRDefault="00D61D09" w:rsidP="00125957">
            <w:pPr>
              <w:spacing w:after="0" w:line="240" w:lineRule="auto"/>
              <w:jc w:val="both"/>
              <w:rPr>
                <w:rFonts w:ascii="Times New Roman" w:hAnsi="Times New Roman" w:cs="Times New Roman"/>
                <w:sz w:val="24"/>
                <w:szCs w:val="24"/>
              </w:rPr>
            </w:pPr>
            <w:r w:rsidRPr="00CF6B5C">
              <w:rPr>
                <w:rFonts w:ascii="Times New Roman" w:hAnsi="Times New Roman" w:cs="Times New Roman"/>
                <w:sz w:val="24"/>
                <w:szCs w:val="24"/>
              </w:rPr>
              <w:lastRenderedPageBreak/>
              <w:t xml:space="preserve">Розроблено, узгоджено зі структурними підрозділами ДПС та направлено Міністерству фінансів України листом ДПС від 12.08.2022 № 1278/4/99-00-19-03-04-04 проєкт наказу Міністерства фінансів України «Про затвердження Порядку заповнення реквізиту «Призначення платежу» платіжної інструкції при сплаті (стягненні) податків, зборів, платежів та сплаті (стягненні), поверненні єдиного внеску на загальнообов’язкове державне </w:t>
            </w:r>
            <w:r w:rsidRPr="00CF6B5C">
              <w:rPr>
                <w:rFonts w:ascii="Times New Roman" w:hAnsi="Times New Roman" w:cs="Times New Roman"/>
                <w:sz w:val="24"/>
                <w:szCs w:val="24"/>
              </w:rPr>
              <w:lastRenderedPageBreak/>
              <w:t>соціальне страхування».</w:t>
            </w:r>
          </w:p>
          <w:p w:rsidR="00D61D09" w:rsidRPr="00CF6B5C" w:rsidRDefault="00D61D09" w:rsidP="007F32EA">
            <w:pPr>
              <w:spacing w:after="0" w:line="240" w:lineRule="auto"/>
              <w:jc w:val="both"/>
              <w:rPr>
                <w:rFonts w:ascii="Times New Roman" w:hAnsi="Times New Roman" w:cs="Times New Roman"/>
                <w:sz w:val="24"/>
                <w:szCs w:val="24"/>
              </w:rPr>
            </w:pPr>
            <w:r w:rsidRPr="00CF6B5C">
              <w:rPr>
                <w:rFonts w:ascii="Times New Roman" w:hAnsi="Times New Roman" w:cs="Times New Roman"/>
                <w:sz w:val="24"/>
                <w:szCs w:val="24"/>
              </w:rPr>
              <w:t>Підготовлено та узгоджено заявки на доопрацювання ПЗ ІКС «Податковий блок» в частині: відображення сум надходжень податкових платежів та єдиного внеску у зв'язку із запровадженням системи електронних платежів Нацбанку України на базі міжнародного стандарту в рамках специфікації ISO-20022 від 27.07.2022 № 94/ІКС/99-00-19-03-01-08 та  формування аналітичної інформації щодо надходження податкових платежів та єдиного внеску від</w:t>
            </w:r>
            <w:r w:rsidR="00A92B1D">
              <w:rPr>
                <w:rFonts w:ascii="Times New Roman" w:hAnsi="Times New Roman" w:cs="Times New Roman"/>
                <w:sz w:val="24"/>
                <w:szCs w:val="24"/>
              </w:rPr>
              <w:t> </w:t>
            </w:r>
            <w:r w:rsidRPr="00CF6B5C">
              <w:rPr>
                <w:rFonts w:ascii="Times New Roman" w:hAnsi="Times New Roman" w:cs="Times New Roman"/>
                <w:sz w:val="24"/>
                <w:szCs w:val="24"/>
              </w:rPr>
              <w:t>04.07.2022 № 72/ІКС/99-00-19-03-01-08</w:t>
            </w:r>
          </w:p>
        </w:tc>
        <w:tc>
          <w:tcPr>
            <w:tcW w:w="1985" w:type="dxa"/>
          </w:tcPr>
          <w:p w:rsidR="00D61D09" w:rsidRPr="00EF3C2D" w:rsidRDefault="00D61D09" w:rsidP="00D61D09">
            <w:pPr>
              <w:spacing w:after="0" w:line="240" w:lineRule="auto"/>
              <w:jc w:val="center"/>
              <w:rPr>
                <w:rFonts w:ascii="Times New Roman" w:hAnsi="Times New Roman" w:cs="Times New Roman"/>
                <w:sz w:val="24"/>
                <w:szCs w:val="24"/>
                <w:highlight w:val="lightGray"/>
              </w:rPr>
            </w:pPr>
            <w:r w:rsidRPr="005E4903">
              <w:rPr>
                <w:rFonts w:ascii="Times New Roman" w:hAnsi="Times New Roman" w:cs="Times New Roman"/>
                <w:sz w:val="24"/>
                <w:szCs w:val="24"/>
              </w:rPr>
              <w:lastRenderedPageBreak/>
              <w:t>Викон</w:t>
            </w:r>
            <w:r>
              <w:rPr>
                <w:rFonts w:ascii="Times New Roman" w:hAnsi="Times New Roman" w:cs="Times New Roman"/>
                <w:sz w:val="24"/>
                <w:szCs w:val="24"/>
              </w:rPr>
              <w:t>ано</w:t>
            </w:r>
          </w:p>
        </w:tc>
      </w:tr>
      <w:tr w:rsidR="00D61D09" w:rsidRPr="002D0C78" w:rsidTr="00651ED5">
        <w:trPr>
          <w:trHeight w:val="117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2.6.3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Створення модуля загального контролю облікових показників в інтегрованих картках платників</w:t>
            </w:r>
          </w:p>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та узгоджено заявку</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DC6FB9">
              <w:rPr>
                <w:rFonts w:ascii="Times New Roman" w:eastAsia="Times New Roman" w:hAnsi="Times New Roman" w:cs="Times New Roman"/>
                <w:sz w:val="24"/>
                <w:szCs w:val="24"/>
                <w:lang w:eastAsia="uk-UA"/>
              </w:rPr>
              <w:t>Департамент економічного аналізу,</w:t>
            </w:r>
            <w:r w:rsidRPr="00DC6FB9">
              <w:rPr>
                <w:rFonts w:ascii="Times New Roman" w:eastAsia="Times New Roman" w:hAnsi="Times New Roman" w:cs="Times New Roman"/>
                <w:sz w:val="24"/>
                <w:szCs w:val="24"/>
                <w:lang w:eastAsia="uk-UA"/>
              </w:rPr>
              <w:br/>
              <w:t>Департамент інформаційних технологій,</w:t>
            </w:r>
            <w:r w:rsidRPr="00DC6FB9">
              <w:rPr>
                <w:rFonts w:ascii="Times New Roman" w:eastAsia="Times New Roman" w:hAnsi="Times New Roman" w:cs="Times New Roman"/>
                <w:sz w:val="24"/>
                <w:szCs w:val="24"/>
                <w:lang w:eastAsia="uk-UA"/>
              </w:rPr>
              <w:br/>
            </w:r>
            <w:r w:rsidRPr="00DC6FB9">
              <w:rPr>
                <w:rFonts w:ascii="Times New Roman" w:eastAsia="Times New Roman" w:hAnsi="Times New Roman" w:cs="Times New Roman"/>
                <w:sz w:val="24"/>
                <w:szCs w:val="24"/>
                <w:lang w:eastAsia="uk-UA"/>
              </w:rPr>
              <w:lastRenderedPageBreak/>
              <w:t>структурні підрозділи ДПС</w:t>
            </w:r>
          </w:p>
        </w:tc>
        <w:tc>
          <w:tcPr>
            <w:tcW w:w="4677" w:type="dxa"/>
          </w:tcPr>
          <w:p w:rsidR="00D61D09" w:rsidRPr="00066C5D" w:rsidRDefault="00D61D09" w:rsidP="00651ED5">
            <w:pPr>
              <w:spacing w:after="0" w:line="240" w:lineRule="auto"/>
              <w:ind w:hanging="2"/>
              <w:jc w:val="both"/>
              <w:rPr>
                <w:rFonts w:ascii="Times New Roman" w:hAnsi="Times New Roman" w:cs="Times New Roman"/>
                <w:sz w:val="24"/>
                <w:szCs w:val="24"/>
              </w:rPr>
            </w:pPr>
            <w:r w:rsidRPr="00066C5D">
              <w:rPr>
                <w:rFonts w:ascii="Times New Roman" w:hAnsi="Times New Roman" w:cs="Times New Roman"/>
                <w:sz w:val="24"/>
                <w:szCs w:val="24"/>
              </w:rPr>
              <w:lastRenderedPageBreak/>
              <w:t>Підготовлено проєкт заявки на внесення змін до ІКС "Податковий блок" щодо розробки модулю загального контролю за достовірністю відображення облікових показників в інтегрованих картках платників  ІКС "Податковий блок", який погоджується заінтересованими структурним підрозділами ДПС</w:t>
            </w:r>
          </w:p>
          <w:p w:rsidR="00D61D09" w:rsidRPr="00F65A48" w:rsidRDefault="00D61D09" w:rsidP="00125957">
            <w:pPr>
              <w:spacing w:after="0" w:line="240" w:lineRule="auto"/>
              <w:ind w:hanging="2"/>
              <w:jc w:val="both"/>
              <w:rPr>
                <w:rFonts w:ascii="Times New Roman" w:hAnsi="Times New Roman" w:cs="Times New Roman"/>
                <w:sz w:val="24"/>
                <w:szCs w:val="24"/>
              </w:rPr>
            </w:pPr>
          </w:p>
          <w:p w:rsidR="00D61D09" w:rsidRPr="00F65A48" w:rsidRDefault="00D61D09" w:rsidP="00125957">
            <w:pPr>
              <w:spacing w:after="0" w:line="240" w:lineRule="auto"/>
              <w:ind w:hanging="2"/>
              <w:jc w:val="both"/>
              <w:rPr>
                <w:rFonts w:ascii="Times New Roman" w:eastAsia="Times New Roman" w:hAnsi="Times New Roman" w:cs="Times New Roman"/>
                <w:sz w:val="24"/>
                <w:szCs w:val="24"/>
                <w:lang w:eastAsia="uk-UA"/>
              </w:rPr>
            </w:pPr>
          </w:p>
        </w:tc>
        <w:tc>
          <w:tcPr>
            <w:tcW w:w="1985" w:type="dxa"/>
          </w:tcPr>
          <w:p w:rsidR="00D61D09" w:rsidRPr="00BB2BED" w:rsidRDefault="00066C5D" w:rsidP="00D61D09">
            <w:pPr>
              <w:spacing w:after="0" w:line="240" w:lineRule="auto"/>
              <w:jc w:val="center"/>
              <w:rPr>
                <w:rFonts w:ascii="Times New Roman" w:hAnsi="Times New Roman" w:cs="Times New Roman"/>
                <w:sz w:val="24"/>
                <w:szCs w:val="24"/>
                <w:highlight w:val="lightGray"/>
              </w:rPr>
            </w:pPr>
            <w:r>
              <w:rPr>
                <w:rFonts w:ascii="Times New Roman" w:hAnsi="Times New Roman" w:cs="Times New Roman"/>
                <w:sz w:val="24"/>
                <w:szCs w:val="24"/>
              </w:rPr>
              <w:t>Виконується</w:t>
            </w:r>
          </w:p>
        </w:tc>
      </w:tr>
      <w:tr w:rsidR="00D61D09" w:rsidRPr="002D0C78" w:rsidTr="00651ED5">
        <w:trPr>
          <w:trHeight w:val="603"/>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2.6.4.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Здійснення заходів контролю за виконанням територіальними органами ДПС Регламенту взаємодії структурних підрозділів органів ДПС в процесі контролю показників форм оперативного обліку податків, зборів, платежів, єдиного внеску на загальнообов'язкове державне соціальне страхування, затвердженого наказом ДПС від 02.04.2021 № 402</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та направлено оглядові листи на ТО ДПС</w:t>
            </w:r>
          </w:p>
        </w:tc>
        <w:tc>
          <w:tcPr>
            <w:tcW w:w="1134" w:type="dxa"/>
            <w:shd w:val="clear" w:color="auto" w:fill="auto"/>
            <w:hideMark/>
          </w:tcPr>
          <w:p w:rsidR="00D61D09" w:rsidRPr="002D0C78" w:rsidRDefault="00D61D09" w:rsidP="00125957">
            <w:pPr>
              <w:spacing w:after="32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економічного аналізу,</w:t>
            </w:r>
            <w:r w:rsidRPr="002D0C78">
              <w:rPr>
                <w:rFonts w:ascii="Times New Roman" w:eastAsia="Times New Roman" w:hAnsi="Times New Roman" w:cs="Times New Roman"/>
                <w:sz w:val="24"/>
                <w:szCs w:val="24"/>
                <w:lang w:eastAsia="uk-UA"/>
              </w:rPr>
              <w:br/>
              <w:t>структурні підрозділи ДПС</w:t>
            </w:r>
          </w:p>
        </w:tc>
        <w:tc>
          <w:tcPr>
            <w:tcW w:w="4677" w:type="dxa"/>
          </w:tcPr>
          <w:p w:rsidR="00D61D09" w:rsidRPr="00F65A48" w:rsidRDefault="00D61D09" w:rsidP="00E13B63">
            <w:pPr>
              <w:spacing w:after="0" w:line="240" w:lineRule="auto"/>
              <w:jc w:val="both"/>
              <w:rPr>
                <w:rFonts w:ascii="Times New Roman" w:hAnsi="Times New Roman" w:cs="Times New Roman"/>
                <w:sz w:val="24"/>
                <w:szCs w:val="24"/>
              </w:rPr>
            </w:pPr>
            <w:r w:rsidRPr="00F73719">
              <w:rPr>
                <w:rFonts w:ascii="Times New Roman" w:hAnsi="Times New Roman" w:cs="Times New Roman"/>
                <w:sz w:val="24"/>
                <w:szCs w:val="24"/>
              </w:rPr>
              <w:t>Підготовлено та направлено територіальним органам ДПС оглядові листи від 15.07.2022                № 7322/7/99-00-19-03-03-07, від 29.07.2022                №</w:t>
            </w:r>
            <w:r w:rsidR="00651ED5">
              <w:rPr>
                <w:rFonts w:ascii="Times New Roman" w:hAnsi="Times New Roman" w:cs="Times New Roman"/>
                <w:sz w:val="24"/>
                <w:szCs w:val="24"/>
              </w:rPr>
              <w:t> </w:t>
            </w:r>
            <w:r w:rsidRPr="00F73719">
              <w:rPr>
                <w:rFonts w:ascii="Times New Roman" w:hAnsi="Times New Roman" w:cs="Times New Roman"/>
                <w:sz w:val="24"/>
                <w:szCs w:val="24"/>
              </w:rPr>
              <w:t xml:space="preserve">8062/7/99-00-19-03-03-07, від 04.08.2022              № 8425/7/99-00-19-03-03-07, від 04.08.2022 </w:t>
            </w:r>
            <w:r w:rsidRPr="00F73719">
              <w:rPr>
                <w:rFonts w:ascii="Times New Roman" w:hAnsi="Times New Roman" w:cs="Times New Roman"/>
                <w:sz w:val="24"/>
                <w:szCs w:val="24"/>
              </w:rPr>
              <w:br/>
              <w:t xml:space="preserve">№ 8428/7/99-00-19-03-03-07, від 05.08.2022                  № 8574/7/99-00-19-03-03-07, від 13.10.2022                  № 12376/7/99-00-19-03-03-07 щодо виконання вимог Регламенту взаємодії структурних підрозділів органів ДПС в процесі контролю показників форм оперативного обліку податків, зборів, платежів, єдиного внеску на загальнообов'язкове державне соціальне страхування, </w:t>
            </w:r>
            <w:r w:rsidRPr="00F73719">
              <w:rPr>
                <w:rFonts w:ascii="Times New Roman" w:eastAsia="Times New Roman" w:hAnsi="Times New Roman" w:cs="Times New Roman"/>
                <w:sz w:val="24"/>
                <w:szCs w:val="24"/>
                <w:lang w:eastAsia="uk-UA"/>
              </w:rPr>
              <w:t>затвердженого наказом ДПС від 02.04.2021 № 402</w:t>
            </w:r>
            <w:r>
              <w:rPr>
                <w:rFonts w:ascii="Times New Roman" w:eastAsia="Times New Roman" w:hAnsi="Times New Roman" w:cs="Times New Roman"/>
                <w:sz w:val="24"/>
                <w:szCs w:val="24"/>
                <w:lang w:eastAsia="uk-UA"/>
              </w:rPr>
              <w:t>,</w:t>
            </w:r>
            <w:r w:rsidRPr="00F73719">
              <w:rPr>
                <w:rFonts w:ascii="Times New Roman" w:hAnsi="Times New Roman" w:cs="Times New Roman"/>
                <w:sz w:val="24"/>
                <w:szCs w:val="24"/>
              </w:rPr>
              <w:t xml:space="preserve"> в частині відпрацювання записів Реєстру  нерознесених Звітних документів та рознесення первинних показників зі </w:t>
            </w:r>
            <w:r w:rsidRPr="00F73719">
              <w:rPr>
                <w:rFonts w:ascii="Times New Roman" w:hAnsi="Times New Roman" w:cs="Times New Roman"/>
                <w:sz w:val="24"/>
                <w:szCs w:val="24"/>
              </w:rPr>
              <w:lastRenderedPageBreak/>
              <w:t>Звітних документів, які автоматично не відобразилися в ІКП</w:t>
            </w:r>
          </w:p>
        </w:tc>
        <w:tc>
          <w:tcPr>
            <w:tcW w:w="1985" w:type="dxa"/>
          </w:tcPr>
          <w:p w:rsidR="00D61D09" w:rsidRPr="00F73719" w:rsidRDefault="00D61D09" w:rsidP="00D61D09">
            <w:pPr>
              <w:spacing w:after="0" w:line="240" w:lineRule="auto"/>
              <w:jc w:val="center"/>
              <w:rPr>
                <w:rFonts w:ascii="Times New Roman" w:hAnsi="Times New Roman" w:cs="Times New Roman"/>
                <w:sz w:val="24"/>
                <w:szCs w:val="24"/>
                <w:highlight w:val="green"/>
              </w:rPr>
            </w:pPr>
            <w:r w:rsidRPr="00651ED5">
              <w:rPr>
                <w:rFonts w:ascii="Times New Roman" w:hAnsi="Times New Roman" w:cs="Times New Roman"/>
                <w:sz w:val="24"/>
                <w:szCs w:val="24"/>
              </w:rPr>
              <w:lastRenderedPageBreak/>
              <w:t>Виконано</w:t>
            </w:r>
          </w:p>
        </w:tc>
      </w:tr>
      <w:tr w:rsidR="00D61D09" w:rsidRPr="002D0C78" w:rsidTr="00D61D09">
        <w:trPr>
          <w:trHeight w:val="693"/>
        </w:trPr>
        <w:tc>
          <w:tcPr>
            <w:tcW w:w="1838"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2.6.5.</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єдиного підходу до надання інформації органам місцевого самоврядування через ІАС "LOGICA" та ІКС "Електронний кабінет"</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та узгоджено заявки</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r w:rsidRPr="002D0C78">
              <w:rPr>
                <w:rFonts w:ascii="Times New Roman" w:eastAsia="Times New Roman" w:hAnsi="Times New Roman" w:cs="Times New Roman"/>
                <w:sz w:val="24"/>
                <w:szCs w:val="24"/>
                <w:lang w:eastAsia="uk-UA"/>
              </w:rPr>
              <w:br w:type="page"/>
            </w:r>
            <w:r w:rsidRPr="002D0C78">
              <w:rPr>
                <w:rFonts w:ascii="Times New Roman" w:eastAsia="Times New Roman" w:hAnsi="Times New Roman" w:cs="Times New Roman"/>
                <w:sz w:val="24"/>
                <w:szCs w:val="24"/>
                <w:lang w:eastAsia="uk-UA"/>
              </w:rPr>
              <w:br w:type="page"/>
            </w:r>
            <w:r w:rsidRPr="002D0C78">
              <w:rPr>
                <w:rFonts w:ascii="Times New Roman" w:eastAsia="Times New Roman" w:hAnsi="Times New Roman" w:cs="Times New Roman"/>
                <w:sz w:val="24"/>
                <w:szCs w:val="24"/>
                <w:lang w:eastAsia="uk-UA"/>
              </w:rPr>
              <w:br w:type="page"/>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651ED5">
              <w:rPr>
                <w:rFonts w:ascii="Times New Roman" w:eastAsia="Times New Roman" w:hAnsi="Times New Roman" w:cs="Times New Roman"/>
                <w:sz w:val="24"/>
                <w:szCs w:val="24"/>
                <w:lang w:eastAsia="uk-UA"/>
              </w:rPr>
              <w:t>Департамент економічного аналізу,</w:t>
            </w:r>
            <w:r w:rsidRPr="00651ED5">
              <w:rPr>
                <w:rFonts w:ascii="Times New Roman" w:eastAsia="Times New Roman" w:hAnsi="Times New Roman" w:cs="Times New Roman"/>
                <w:sz w:val="24"/>
                <w:szCs w:val="24"/>
                <w:lang w:eastAsia="uk-UA"/>
              </w:rPr>
              <w:br w:type="page"/>
              <w:t xml:space="preserve"> Департамент інформаційних технологій,</w:t>
            </w:r>
            <w:r w:rsidRPr="00651ED5">
              <w:rPr>
                <w:rFonts w:ascii="Times New Roman" w:eastAsia="Times New Roman" w:hAnsi="Times New Roman" w:cs="Times New Roman"/>
                <w:sz w:val="24"/>
                <w:szCs w:val="24"/>
                <w:lang w:eastAsia="uk-UA"/>
              </w:rPr>
              <w:br w:type="page"/>
              <w:t xml:space="preserve"> структурні підрозділи ДПС</w:t>
            </w:r>
            <w:r w:rsidRPr="002D0C78">
              <w:rPr>
                <w:rFonts w:ascii="Times New Roman" w:eastAsia="Times New Roman" w:hAnsi="Times New Roman" w:cs="Times New Roman"/>
                <w:sz w:val="24"/>
                <w:szCs w:val="24"/>
                <w:lang w:eastAsia="uk-UA"/>
              </w:rPr>
              <w:br w:type="page"/>
            </w:r>
          </w:p>
        </w:tc>
        <w:tc>
          <w:tcPr>
            <w:tcW w:w="4677" w:type="dxa"/>
          </w:tcPr>
          <w:p w:rsidR="00D61D09" w:rsidRPr="00FD32D9" w:rsidRDefault="00D61D09" w:rsidP="00125957">
            <w:pPr>
              <w:spacing w:after="0" w:line="240" w:lineRule="auto"/>
              <w:jc w:val="both"/>
              <w:rPr>
                <w:rFonts w:ascii="Times New Roman" w:hAnsi="Times New Roman" w:cs="Times New Roman"/>
                <w:sz w:val="24"/>
                <w:szCs w:val="24"/>
              </w:rPr>
            </w:pPr>
            <w:r w:rsidRPr="00FD32D9">
              <w:rPr>
                <w:rFonts w:ascii="Times New Roman" w:hAnsi="Times New Roman" w:cs="Times New Roman"/>
                <w:sz w:val="24"/>
                <w:szCs w:val="24"/>
              </w:rPr>
              <w:t>Підготовлено та узгоджено заявку на доопрацювання ІКС "Електронний кабінет" щодо автоматизації процесу взаємодії з Міністерством фінансів України через ІАС "LOGICA" в частині надання територіальним громадам інформації про суми списаного податкового боргу, розстрочених і відстрочених грошових зобов'язань та/або податкового боргу, наданих податкових пільг в розрізі джерел доходів та платників податків - юридичних осіб від 06.10.2022 № 142/ІКС/99-00-19-03-02-08.</w:t>
            </w:r>
          </w:p>
          <w:p w:rsidR="00D61D09" w:rsidRPr="00243F8D" w:rsidRDefault="00D61D09" w:rsidP="00243F8D">
            <w:pPr>
              <w:spacing w:after="0" w:line="240" w:lineRule="auto"/>
              <w:jc w:val="both"/>
              <w:rPr>
                <w:rFonts w:ascii="Times New Roman" w:hAnsi="Times New Roman" w:cs="Times New Roman"/>
                <w:sz w:val="24"/>
                <w:szCs w:val="24"/>
              </w:rPr>
            </w:pPr>
            <w:r w:rsidRPr="00243F8D">
              <w:rPr>
                <w:rFonts w:ascii="Times New Roman" w:hAnsi="Times New Roman" w:cs="Times New Roman"/>
                <w:sz w:val="24"/>
                <w:szCs w:val="24"/>
              </w:rPr>
              <w:t>Крім того, підготовлено та узгоджено:</w:t>
            </w:r>
          </w:p>
          <w:p w:rsidR="00D61D09" w:rsidRPr="007504E9" w:rsidRDefault="00D61D09" w:rsidP="00243F8D">
            <w:pPr>
              <w:spacing w:after="0" w:line="240" w:lineRule="auto"/>
              <w:jc w:val="both"/>
              <w:rPr>
                <w:rFonts w:ascii="Times New Roman" w:hAnsi="Times New Roman" w:cs="Times New Roman"/>
                <w:sz w:val="24"/>
                <w:szCs w:val="24"/>
                <w:highlight w:val="lightGray"/>
              </w:rPr>
            </w:pPr>
            <w:r w:rsidRPr="00243F8D">
              <w:rPr>
                <w:rFonts w:ascii="Times New Roman" w:hAnsi="Times New Roman" w:cs="Times New Roman"/>
                <w:sz w:val="24"/>
                <w:szCs w:val="24"/>
              </w:rPr>
              <w:t xml:space="preserve">зміни до заявки на доопрацювання програмного забезпечення ІТС «Податковий блок», ІТС «Електронний кабінет» щодо надання органам місцевого самоврядування звітності в розрізі платників податків та звітності в розрізі джерел доходів від 11.07.2022 №77/ІКС/99-00-19-03-02-08; зміни до заявки на доопрацювання програмного </w:t>
            </w:r>
            <w:r w:rsidRPr="00243F8D">
              <w:rPr>
                <w:rFonts w:ascii="Times New Roman" w:hAnsi="Times New Roman" w:cs="Times New Roman"/>
                <w:sz w:val="24"/>
                <w:szCs w:val="24"/>
              </w:rPr>
              <w:lastRenderedPageBreak/>
              <w:t>забезпечення ІКС «Податковий блок», ІКС «Електронний кабінет» щодо надання органам місцевого самоврядування звітності в розрізі платників податків та звітності в розрізі джерел доходів в частині перебудови формування показників звітності для органів місцевого самоврядування в розрізі джерел доходів та в розрізі платників податків про суми нарахованих та сплачених податків та/або зборів, суми податкового боргу та надмірно сплачених до місцевих бюджетів податків та/або зборів від 22.07.2022 №88/ІКС/99-00-19-03-02 від 22.07.2022;</w:t>
            </w:r>
          </w:p>
          <w:p w:rsidR="00D61D09" w:rsidRPr="00243F8D" w:rsidRDefault="00D61D09" w:rsidP="00125957">
            <w:pPr>
              <w:pStyle w:val="2"/>
              <w:spacing w:after="0" w:line="240" w:lineRule="auto"/>
              <w:ind w:left="0"/>
              <w:jc w:val="both"/>
              <w:rPr>
                <w:rFonts w:eastAsiaTheme="minorHAnsi"/>
                <w:sz w:val="24"/>
                <w:szCs w:val="24"/>
                <w:lang w:val="uk-UA" w:eastAsia="en-US"/>
              </w:rPr>
            </w:pPr>
            <w:r w:rsidRPr="00243F8D">
              <w:rPr>
                <w:rFonts w:eastAsiaTheme="minorHAnsi"/>
                <w:sz w:val="24"/>
                <w:szCs w:val="24"/>
                <w:lang w:val="uk-UA" w:eastAsia="en-US"/>
              </w:rPr>
              <w:t xml:space="preserve">зміни до заявки на доопрацювання програмного забезпечення ІКС «Податковий блок», ІКС «Електронний кабінет» щодо надання органам місцевого самоврядування звітності в розрізі платників податків та звітності в розрізі джерел доходів про суми списаного податкового боргу, розстрочених і відстрочених грошових зобов`язань та/або податкового боргу платників податків, податкових пільг» від 06.10.2022 </w:t>
            </w:r>
            <w:r w:rsidRPr="00243F8D">
              <w:rPr>
                <w:rFonts w:eastAsiaTheme="minorHAnsi"/>
                <w:sz w:val="24"/>
                <w:szCs w:val="24"/>
                <w:lang w:val="uk-UA" w:eastAsia="en-US"/>
              </w:rPr>
              <w:lastRenderedPageBreak/>
              <w:t>№141/ІКС/99-00-19-03-02-08;</w:t>
            </w:r>
          </w:p>
          <w:p w:rsidR="00D61D09" w:rsidRPr="00243F8D" w:rsidRDefault="00D61D09" w:rsidP="00125957">
            <w:pPr>
              <w:pStyle w:val="2"/>
              <w:spacing w:after="0" w:line="240" w:lineRule="auto"/>
              <w:ind w:left="0"/>
              <w:jc w:val="both"/>
              <w:rPr>
                <w:rFonts w:eastAsiaTheme="minorHAnsi"/>
                <w:sz w:val="24"/>
                <w:szCs w:val="24"/>
                <w:lang w:val="uk-UA" w:eastAsia="en-US"/>
              </w:rPr>
            </w:pPr>
            <w:r w:rsidRPr="00243F8D">
              <w:rPr>
                <w:rFonts w:eastAsiaTheme="minorHAnsi"/>
                <w:sz w:val="24"/>
                <w:szCs w:val="24"/>
                <w:lang w:val="uk-UA" w:eastAsia="en-US"/>
              </w:rPr>
              <w:t>доповнення до Заявки на доопрацювання програмного забезпечення ІКС «Податковий блок», ІКС «Електронний кабінет»  щодо інформаційної взаємодії ДПС,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від 14.12.2022 №189/ІКС/99-00-24-01-02-08;</w:t>
            </w:r>
          </w:p>
          <w:p w:rsidR="00651ED5" w:rsidRDefault="00D61D09" w:rsidP="00125957">
            <w:pPr>
              <w:spacing w:after="0" w:line="240" w:lineRule="auto"/>
              <w:jc w:val="both"/>
              <w:rPr>
                <w:rFonts w:ascii="Times New Roman" w:hAnsi="Times New Roman" w:cs="Times New Roman"/>
                <w:sz w:val="24"/>
                <w:szCs w:val="24"/>
              </w:rPr>
            </w:pPr>
            <w:r w:rsidRPr="00243F8D">
              <w:rPr>
                <w:rFonts w:ascii="Times New Roman" w:hAnsi="Times New Roman" w:cs="Times New Roman"/>
                <w:sz w:val="24"/>
                <w:szCs w:val="24"/>
              </w:rPr>
              <w:t>доповнення до Заявки на доопрацювання ІКС «Податковий блок» в частині повернення платникам податків помилково та/або надміру сплачених  сум грошових зобов’язань та пені від 21.12.2022 №196/ІКС/99-00-19-03-01-08</w:t>
            </w:r>
          </w:p>
          <w:p w:rsidR="00651ED5" w:rsidRDefault="00651ED5" w:rsidP="00125957">
            <w:pPr>
              <w:spacing w:after="0" w:line="240" w:lineRule="auto"/>
              <w:jc w:val="both"/>
              <w:rPr>
                <w:rFonts w:ascii="Times New Roman" w:hAnsi="Times New Roman" w:cs="Times New Roman"/>
                <w:sz w:val="24"/>
                <w:szCs w:val="24"/>
              </w:rPr>
            </w:pPr>
          </w:p>
          <w:p w:rsidR="00651ED5" w:rsidRDefault="00651ED5" w:rsidP="00125957">
            <w:pPr>
              <w:spacing w:after="0" w:line="240" w:lineRule="auto"/>
              <w:jc w:val="both"/>
              <w:rPr>
                <w:rFonts w:ascii="Times New Roman" w:hAnsi="Times New Roman" w:cs="Times New Roman"/>
                <w:sz w:val="24"/>
                <w:szCs w:val="24"/>
              </w:rPr>
            </w:pPr>
          </w:p>
          <w:p w:rsidR="00651ED5" w:rsidRDefault="00651ED5" w:rsidP="00125957">
            <w:pPr>
              <w:spacing w:after="0" w:line="240" w:lineRule="auto"/>
              <w:jc w:val="both"/>
              <w:rPr>
                <w:rFonts w:ascii="Times New Roman" w:hAnsi="Times New Roman" w:cs="Times New Roman"/>
                <w:sz w:val="24"/>
                <w:szCs w:val="24"/>
              </w:rPr>
            </w:pPr>
          </w:p>
          <w:p w:rsidR="00651ED5" w:rsidRDefault="00651ED5" w:rsidP="00125957">
            <w:pPr>
              <w:spacing w:after="0" w:line="240" w:lineRule="auto"/>
              <w:jc w:val="both"/>
              <w:rPr>
                <w:rFonts w:ascii="Times New Roman" w:hAnsi="Times New Roman" w:cs="Times New Roman"/>
                <w:sz w:val="24"/>
                <w:szCs w:val="24"/>
              </w:rPr>
            </w:pPr>
          </w:p>
          <w:p w:rsidR="00651ED5" w:rsidRPr="00F65A48" w:rsidRDefault="00651ED5" w:rsidP="00125957">
            <w:pPr>
              <w:spacing w:after="0" w:line="240" w:lineRule="auto"/>
              <w:jc w:val="both"/>
              <w:rPr>
                <w:rFonts w:ascii="Times New Roman" w:hAnsi="Times New Roman" w:cs="Times New Roman"/>
                <w:sz w:val="24"/>
                <w:szCs w:val="24"/>
              </w:rPr>
            </w:pPr>
          </w:p>
        </w:tc>
        <w:tc>
          <w:tcPr>
            <w:tcW w:w="1985" w:type="dxa"/>
          </w:tcPr>
          <w:p w:rsidR="00D61D09" w:rsidRDefault="00D61D09" w:rsidP="00D61D09">
            <w:pPr>
              <w:spacing w:after="0" w:line="240" w:lineRule="auto"/>
              <w:jc w:val="center"/>
              <w:rPr>
                <w:rFonts w:ascii="Times New Roman" w:hAnsi="Times New Roman" w:cs="Times New Roman"/>
                <w:sz w:val="24"/>
                <w:szCs w:val="24"/>
              </w:rPr>
            </w:pPr>
            <w:r w:rsidRPr="00651ED5">
              <w:rPr>
                <w:rFonts w:ascii="Times New Roman" w:hAnsi="Times New Roman" w:cs="Times New Roman"/>
                <w:sz w:val="24"/>
                <w:szCs w:val="24"/>
              </w:rPr>
              <w:lastRenderedPageBreak/>
              <w:t>Виконано</w:t>
            </w: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405"/>
        </w:trPr>
        <w:tc>
          <w:tcPr>
            <w:tcW w:w="15701" w:type="dxa"/>
            <w:gridSpan w:val="8"/>
            <w:shd w:val="clear" w:color="auto" w:fill="auto"/>
            <w:hideMark/>
          </w:tcPr>
          <w:p w:rsidR="00D61D09" w:rsidRPr="00F65A48" w:rsidRDefault="00D61D09" w:rsidP="00651ED5">
            <w:pPr>
              <w:spacing w:after="0" w:line="240" w:lineRule="auto"/>
              <w:rPr>
                <w:rFonts w:ascii="Times New Roman" w:eastAsia="Times New Roman" w:hAnsi="Times New Roman" w:cs="Times New Roman"/>
                <w:b/>
                <w:bCs/>
                <w:sz w:val="24"/>
                <w:szCs w:val="24"/>
                <w:lang w:eastAsia="uk-UA"/>
              </w:rPr>
            </w:pPr>
            <w:r w:rsidRPr="00F65A48">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D61D09" w:rsidRPr="002D0C78" w:rsidTr="00651ED5">
        <w:trPr>
          <w:trHeight w:val="2162"/>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 Розвиток зручних та доступних сервісів для платників</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Розроблення/участь у розробленні заявок на 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Підготовлено та узгоджено заявки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651ED5">
              <w:rPr>
                <w:rFonts w:ascii="Times New Roman" w:eastAsia="Times New Roman" w:hAnsi="Times New Roman" w:cs="Times New Roman"/>
                <w:sz w:val="24"/>
                <w:szCs w:val="24"/>
                <w:lang w:eastAsia="uk-UA"/>
              </w:rPr>
              <w:t>Департамент податкових сервісів,</w:t>
            </w:r>
            <w:r w:rsidRPr="00651ED5">
              <w:rPr>
                <w:rFonts w:ascii="Times New Roman" w:eastAsia="Times New Roman" w:hAnsi="Times New Roman" w:cs="Times New Roman"/>
                <w:sz w:val="24"/>
                <w:szCs w:val="24"/>
                <w:lang w:eastAsia="uk-UA"/>
              </w:rPr>
              <w:br/>
              <w:t>структурні підрозділи ДПС</w:t>
            </w:r>
          </w:p>
        </w:tc>
        <w:tc>
          <w:tcPr>
            <w:tcW w:w="4677" w:type="dxa"/>
          </w:tcPr>
          <w:p w:rsidR="00D61D09" w:rsidRPr="0091417C" w:rsidRDefault="00D61D09" w:rsidP="00125957">
            <w:pPr>
              <w:pStyle w:val="40"/>
              <w:spacing w:line="240" w:lineRule="auto"/>
              <w:jc w:val="both"/>
              <w:rPr>
                <w:sz w:val="24"/>
                <w:szCs w:val="24"/>
              </w:rPr>
            </w:pPr>
            <w:r w:rsidRPr="0091417C">
              <w:rPr>
                <w:sz w:val="24"/>
                <w:szCs w:val="24"/>
              </w:rPr>
              <w:t>Підготовлено та узгоджено заявки:</w:t>
            </w:r>
          </w:p>
          <w:p w:rsidR="00D61D09" w:rsidRPr="0091417C" w:rsidRDefault="00D61D09" w:rsidP="00125957">
            <w:pPr>
              <w:pStyle w:val="40"/>
              <w:spacing w:line="240" w:lineRule="auto"/>
              <w:jc w:val="both"/>
              <w:rPr>
                <w:sz w:val="24"/>
                <w:szCs w:val="24"/>
              </w:rPr>
            </w:pPr>
            <w:r w:rsidRPr="0091417C">
              <w:rPr>
                <w:sz w:val="24"/>
                <w:szCs w:val="24"/>
              </w:rPr>
              <w:t>на доопрацювання ІКС «Електронний кабінет» в режимі оприлюднення переліку транспортних засобів, що переміщують пальне або спирт етиловий (доповнення до Заявки) від 28.01.2022 № 35/99-00-12-02-04-08;</w:t>
            </w:r>
          </w:p>
          <w:p w:rsidR="00D61D09" w:rsidRPr="0091417C" w:rsidRDefault="00D61D09" w:rsidP="00125957">
            <w:pPr>
              <w:pStyle w:val="40"/>
              <w:spacing w:line="240" w:lineRule="auto"/>
              <w:jc w:val="both"/>
              <w:rPr>
                <w:sz w:val="24"/>
                <w:szCs w:val="24"/>
              </w:rPr>
            </w:pPr>
            <w:r w:rsidRPr="0091417C">
              <w:rPr>
                <w:sz w:val="24"/>
                <w:szCs w:val="24"/>
              </w:rPr>
              <w:t>на доопрацювання програмного забезпечення ІКС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 від 21.01.2022                    № 10/ІТС/99-00-12-02-05-08;</w:t>
            </w:r>
          </w:p>
          <w:p w:rsidR="00D61D09" w:rsidRPr="0091417C" w:rsidRDefault="00D61D09" w:rsidP="00125957">
            <w:pPr>
              <w:pStyle w:val="40"/>
              <w:spacing w:line="240" w:lineRule="auto"/>
              <w:jc w:val="both"/>
              <w:rPr>
                <w:sz w:val="24"/>
                <w:szCs w:val="24"/>
              </w:rPr>
            </w:pPr>
            <w:r w:rsidRPr="0091417C">
              <w:rPr>
                <w:sz w:val="24"/>
                <w:szCs w:val="24"/>
              </w:rPr>
              <w:t>на доопрацювання веб сервісу ІКС «Електронний кабінет» для взаємодії з Єдиним порталом державних послуг «ДІЯ» від 26.05.2022 № 53/ІТС/99-00-12-02-04-08;</w:t>
            </w:r>
          </w:p>
          <w:p w:rsidR="00D61D09" w:rsidRPr="0091417C" w:rsidRDefault="00D61D09" w:rsidP="00125957">
            <w:pPr>
              <w:pStyle w:val="40"/>
              <w:spacing w:line="240" w:lineRule="auto"/>
              <w:jc w:val="both"/>
              <w:rPr>
                <w:sz w:val="24"/>
                <w:szCs w:val="24"/>
              </w:rPr>
            </w:pPr>
            <w:r w:rsidRPr="0091417C">
              <w:rPr>
                <w:sz w:val="24"/>
                <w:szCs w:val="24"/>
              </w:rPr>
              <w:t xml:space="preserve">на доопрацювання ІКС ДПС  в частині забезпечення технічної можливості зміни облікового запису особи-нерезидента </w:t>
            </w:r>
            <w:r w:rsidRPr="0091417C">
              <w:rPr>
                <w:sz w:val="24"/>
                <w:szCs w:val="24"/>
              </w:rPr>
              <w:lastRenderedPageBreak/>
              <w:t>від</w:t>
            </w:r>
            <w:r w:rsidR="00407B8C">
              <w:rPr>
                <w:sz w:val="24"/>
                <w:szCs w:val="24"/>
              </w:rPr>
              <w:t> </w:t>
            </w:r>
            <w:r w:rsidRPr="0091417C">
              <w:rPr>
                <w:sz w:val="24"/>
                <w:szCs w:val="24"/>
              </w:rPr>
              <w:t>26.07.2022 № 92/ІКС/99-00-12-02-04-08;</w:t>
            </w:r>
          </w:p>
          <w:p w:rsidR="00D61D09" w:rsidRPr="0091417C" w:rsidRDefault="00D61D09" w:rsidP="00125957">
            <w:pPr>
              <w:pStyle w:val="40"/>
              <w:spacing w:line="240" w:lineRule="auto"/>
              <w:jc w:val="both"/>
              <w:rPr>
                <w:sz w:val="24"/>
                <w:szCs w:val="24"/>
              </w:rPr>
            </w:pPr>
            <w:r w:rsidRPr="0091417C">
              <w:rPr>
                <w:sz w:val="24"/>
                <w:szCs w:val="24"/>
              </w:rPr>
              <w:t>на доопрацювання ІКС «Електронний кабінет» в частині забезпечення отримання інформації про платника податків за попередньо наданою згодою платника податків від 16.09.2022 № 123/ІКС/99-00-12-02-04-08;</w:t>
            </w:r>
          </w:p>
          <w:p w:rsidR="00D61D09" w:rsidRPr="0091417C" w:rsidRDefault="00D61D09" w:rsidP="00125957">
            <w:pPr>
              <w:pStyle w:val="40"/>
              <w:spacing w:line="240" w:lineRule="auto"/>
              <w:jc w:val="both"/>
              <w:rPr>
                <w:sz w:val="24"/>
                <w:szCs w:val="24"/>
              </w:rPr>
            </w:pPr>
            <w:r w:rsidRPr="0091417C">
              <w:rPr>
                <w:sz w:val="24"/>
                <w:szCs w:val="24"/>
              </w:rPr>
              <w:t xml:space="preserve">на доопрацювання Кабінету особи-нерезидента в частині забезпечення можливості зміни представника особи та створення облікового запису уповноважених осіб особи-нерезидента від 23.09.2022 № 127/ІКС/99-00-12-02-04-08; </w:t>
            </w:r>
          </w:p>
          <w:p w:rsidR="00D61D09" w:rsidRPr="0091417C" w:rsidRDefault="00D61D09" w:rsidP="00125957">
            <w:pPr>
              <w:pStyle w:val="40"/>
              <w:spacing w:line="240" w:lineRule="auto"/>
              <w:jc w:val="both"/>
              <w:rPr>
                <w:sz w:val="24"/>
                <w:szCs w:val="24"/>
              </w:rPr>
            </w:pPr>
            <w:r w:rsidRPr="0091417C">
              <w:rPr>
                <w:sz w:val="24"/>
                <w:szCs w:val="24"/>
              </w:rPr>
              <w:t xml:space="preserve">на доопрацювання ІКС «Електронний кабінет» в частині забезпечення розмежування прав доступу зовнішнього користувача особистого кабінету особи суб’єкта інформаційних відносин від 04.11.2022 № 162/ІКС/99-00-12-02-04-08; </w:t>
            </w:r>
          </w:p>
          <w:p w:rsidR="00D61D09" w:rsidRPr="0091417C" w:rsidRDefault="00D61D09" w:rsidP="00125957">
            <w:pPr>
              <w:pStyle w:val="40"/>
              <w:spacing w:line="240" w:lineRule="auto"/>
              <w:jc w:val="both"/>
              <w:rPr>
                <w:sz w:val="24"/>
                <w:szCs w:val="24"/>
              </w:rPr>
            </w:pPr>
            <w:r w:rsidRPr="0091417C">
              <w:rPr>
                <w:sz w:val="24"/>
                <w:szCs w:val="24"/>
              </w:rPr>
              <w:t xml:space="preserve">на модернізацію ІКС «Управління документами» в частині забезпечення автоматичного процесу листування контролюючого органу  з платниками податків через ІКС «Електронний кабінет» </w:t>
            </w:r>
            <w:r w:rsidRPr="0091417C">
              <w:rPr>
                <w:sz w:val="24"/>
                <w:szCs w:val="24"/>
              </w:rPr>
              <w:lastRenderedPageBreak/>
              <w:t>від 02.11.2022 № 156/ІКС/99-00-12-02-04-08;</w:t>
            </w:r>
          </w:p>
          <w:p w:rsidR="00D61D09" w:rsidRPr="0091417C" w:rsidRDefault="00D61D09" w:rsidP="00125957">
            <w:pPr>
              <w:pStyle w:val="40"/>
              <w:spacing w:line="240" w:lineRule="auto"/>
              <w:jc w:val="both"/>
              <w:rPr>
                <w:sz w:val="24"/>
                <w:szCs w:val="24"/>
              </w:rPr>
            </w:pPr>
            <w:r w:rsidRPr="0091417C">
              <w:rPr>
                <w:sz w:val="24"/>
                <w:szCs w:val="24"/>
              </w:rPr>
              <w:t>на доопрацювання ІКС «Електронний кабінет» в частині розмежування вхідних/вихідних документів за визначеними категоріями від 28.11.2022 №</w:t>
            </w:r>
            <w:r w:rsidR="00651ED5">
              <w:rPr>
                <w:sz w:val="24"/>
                <w:szCs w:val="24"/>
              </w:rPr>
              <w:t> </w:t>
            </w:r>
            <w:r w:rsidRPr="0091417C">
              <w:rPr>
                <w:sz w:val="24"/>
                <w:szCs w:val="24"/>
              </w:rPr>
              <w:t>177/ІКС/99-00-12-02-04-08;</w:t>
            </w:r>
          </w:p>
          <w:p w:rsidR="00D61D09" w:rsidRPr="0091417C" w:rsidRDefault="00D61D09" w:rsidP="00125957">
            <w:pPr>
              <w:pStyle w:val="40"/>
              <w:spacing w:line="240" w:lineRule="auto"/>
              <w:jc w:val="both"/>
              <w:rPr>
                <w:sz w:val="24"/>
                <w:szCs w:val="24"/>
              </w:rPr>
            </w:pPr>
            <w:r w:rsidRPr="0091417C">
              <w:rPr>
                <w:sz w:val="24"/>
                <w:szCs w:val="24"/>
              </w:rPr>
              <w:t xml:space="preserve">на доопрацювання ІКС «Електронний кабінет» в частині часткового відновлення сервісу у відкритій частині Електронного кабінету  щодо пошуку фіскальних </w:t>
            </w:r>
            <w:proofErr w:type="spellStart"/>
            <w:r w:rsidRPr="0091417C">
              <w:rPr>
                <w:sz w:val="24"/>
                <w:szCs w:val="24"/>
              </w:rPr>
              <w:t>чеків</w:t>
            </w:r>
            <w:proofErr w:type="spellEnd"/>
            <w:r w:rsidRPr="0091417C">
              <w:rPr>
                <w:sz w:val="24"/>
                <w:szCs w:val="24"/>
              </w:rPr>
              <w:t xml:space="preserve">  РРО (ПРРО) від 01.12.2022                №</w:t>
            </w:r>
            <w:r w:rsidR="00651ED5">
              <w:rPr>
                <w:sz w:val="24"/>
                <w:szCs w:val="24"/>
              </w:rPr>
              <w:t> </w:t>
            </w:r>
            <w:r w:rsidRPr="0091417C">
              <w:rPr>
                <w:sz w:val="24"/>
                <w:szCs w:val="24"/>
              </w:rPr>
              <w:t>178/ІКС/99-00-12-02-04-08.</w:t>
            </w:r>
          </w:p>
          <w:p w:rsidR="00D61D09" w:rsidRPr="0091417C" w:rsidRDefault="00D61D09" w:rsidP="00125957">
            <w:pPr>
              <w:pStyle w:val="40"/>
              <w:spacing w:line="240" w:lineRule="auto"/>
              <w:jc w:val="both"/>
              <w:rPr>
                <w:sz w:val="24"/>
                <w:szCs w:val="24"/>
              </w:rPr>
            </w:pPr>
            <w:r w:rsidRPr="0091417C">
              <w:rPr>
                <w:sz w:val="24"/>
                <w:szCs w:val="24"/>
              </w:rPr>
              <w:t>Розроблено та надіслано на погодження структурним підрозділам ДПС заявку на доопрацювання ІКС «Електронний кабінет» в частині отримання статистичної інформації про ефективність використання Електронного кабінету та про помилки, які виникають при роботі з Електронним кабінетом.</w:t>
            </w:r>
          </w:p>
          <w:p w:rsidR="00D61D09" w:rsidRPr="0091417C" w:rsidRDefault="00D61D09" w:rsidP="006E78AF">
            <w:pPr>
              <w:pStyle w:val="40"/>
              <w:tabs>
                <w:tab w:val="left" w:pos="451"/>
              </w:tabs>
              <w:spacing w:line="240" w:lineRule="auto"/>
              <w:jc w:val="both"/>
              <w:rPr>
                <w:sz w:val="24"/>
                <w:szCs w:val="24"/>
              </w:rPr>
            </w:pPr>
            <w:r w:rsidRPr="0091417C">
              <w:rPr>
                <w:sz w:val="24"/>
                <w:szCs w:val="24"/>
              </w:rPr>
              <w:t>Крім цього, підготовлено та узгоджено заявки</w:t>
            </w:r>
            <w:r w:rsidRPr="0091417C">
              <w:rPr>
                <w:rFonts w:eastAsiaTheme="minorHAnsi"/>
                <w:sz w:val="24"/>
                <w:szCs w:val="24"/>
              </w:rPr>
              <w:t>:</w:t>
            </w:r>
            <w:r w:rsidRPr="0091417C">
              <w:rPr>
                <w:sz w:val="24"/>
                <w:szCs w:val="24"/>
              </w:rPr>
              <w:t xml:space="preserve"> </w:t>
            </w:r>
          </w:p>
          <w:p w:rsidR="00D61D09" w:rsidRPr="0091417C" w:rsidRDefault="00D61D09" w:rsidP="00125957">
            <w:pPr>
              <w:spacing w:after="0" w:line="240" w:lineRule="auto"/>
              <w:jc w:val="both"/>
              <w:rPr>
                <w:rFonts w:ascii="Times New Roman" w:eastAsia="Calibri" w:hAnsi="Times New Roman" w:cs="Times New Roman"/>
                <w:bCs/>
                <w:sz w:val="24"/>
                <w:szCs w:val="24"/>
              </w:rPr>
            </w:pPr>
            <w:r w:rsidRPr="0091417C">
              <w:rPr>
                <w:rFonts w:ascii="Times New Roman" w:eastAsia="Calibri" w:hAnsi="Times New Roman" w:cs="Times New Roman"/>
                <w:bCs/>
                <w:sz w:val="24"/>
                <w:szCs w:val="24"/>
              </w:rPr>
              <w:t xml:space="preserve">на модернізацію (доопрацювання) ПЗ «Ліцензування у частині видачі ліцензій </w:t>
            </w:r>
            <w:r w:rsidRPr="0091417C">
              <w:rPr>
                <w:rFonts w:ascii="Times New Roman" w:eastAsia="Calibri" w:hAnsi="Times New Roman" w:cs="Times New Roman"/>
                <w:bCs/>
                <w:sz w:val="24"/>
                <w:szCs w:val="24"/>
              </w:rPr>
              <w:lastRenderedPageBreak/>
              <w:t>платникам єдиного податку від 20.06.2022 № 62/ІТС//99-00-09-01-02-08;</w:t>
            </w:r>
          </w:p>
          <w:p w:rsidR="00D61D09" w:rsidRPr="0091417C" w:rsidRDefault="00D61D09" w:rsidP="00125957">
            <w:pPr>
              <w:spacing w:after="0" w:line="240" w:lineRule="auto"/>
              <w:jc w:val="both"/>
              <w:rPr>
                <w:rFonts w:ascii="Times New Roman" w:eastAsia="Calibri" w:hAnsi="Times New Roman" w:cs="Times New Roman"/>
                <w:bCs/>
                <w:sz w:val="24"/>
                <w:szCs w:val="24"/>
              </w:rPr>
            </w:pPr>
            <w:r w:rsidRPr="0091417C">
              <w:rPr>
                <w:rFonts w:ascii="Times New Roman" w:eastAsia="Calibri" w:hAnsi="Times New Roman" w:cs="Times New Roman"/>
                <w:bCs/>
                <w:sz w:val="24"/>
                <w:szCs w:val="24"/>
              </w:rPr>
              <w:t xml:space="preserve">на модернізацію (доопрацювання) ПЗ «Ліцензування у частині зміни стану ліцензії «термін дії завершено» на діє» </w:t>
            </w:r>
            <w:r w:rsidRPr="0091417C">
              <w:rPr>
                <w:rFonts w:ascii="Times New Roman" w:hAnsi="Times New Roman" w:cs="Times New Roman"/>
                <w:sz w:val="24"/>
                <w:szCs w:val="24"/>
              </w:rPr>
              <w:t>від 19.07.2022 № 82/ІКС//99-00-09-01-02-08;</w:t>
            </w:r>
            <w:r w:rsidRPr="0091417C">
              <w:rPr>
                <w:rFonts w:ascii="Times New Roman" w:eastAsia="Calibri" w:hAnsi="Times New Roman" w:cs="Times New Roman"/>
                <w:bCs/>
                <w:sz w:val="24"/>
                <w:szCs w:val="24"/>
              </w:rPr>
              <w:t xml:space="preserve"> </w:t>
            </w:r>
          </w:p>
          <w:p w:rsidR="00D61D09" w:rsidRPr="0091417C" w:rsidRDefault="00D61D09" w:rsidP="00125957">
            <w:pPr>
              <w:spacing w:after="0" w:line="240" w:lineRule="auto"/>
              <w:ind w:firstLine="31"/>
              <w:jc w:val="both"/>
              <w:rPr>
                <w:rFonts w:ascii="Times New Roman" w:hAnsi="Times New Roman" w:cs="Times New Roman"/>
                <w:sz w:val="24"/>
                <w:szCs w:val="24"/>
              </w:rPr>
            </w:pPr>
            <w:r w:rsidRPr="0091417C">
              <w:rPr>
                <w:rFonts w:ascii="Times New Roman" w:hAnsi="Times New Roman" w:cs="Times New Roman"/>
                <w:sz w:val="24"/>
                <w:szCs w:val="24"/>
              </w:rPr>
              <w:t>на модернізацію</w:t>
            </w:r>
            <w:r w:rsidR="00407B8C">
              <w:rPr>
                <w:rFonts w:ascii="Times New Roman" w:hAnsi="Times New Roman" w:cs="Times New Roman"/>
                <w:sz w:val="24"/>
                <w:szCs w:val="24"/>
              </w:rPr>
              <w:t xml:space="preserve"> </w:t>
            </w:r>
            <w:r w:rsidRPr="0091417C">
              <w:rPr>
                <w:rFonts w:ascii="Times New Roman" w:hAnsi="Times New Roman" w:cs="Times New Roman"/>
                <w:sz w:val="24"/>
                <w:szCs w:val="24"/>
              </w:rPr>
              <w:t>(доопрацювання) програмного забезпечення «Ліцензування» у частині закріплення виконання повноважень за територіальними органами ДПС від 21.09.2022 № 126/ІКС//99-00-09-01-02-08;</w:t>
            </w:r>
          </w:p>
          <w:p w:rsidR="00D61D09" w:rsidRPr="0091417C" w:rsidRDefault="00D61D09" w:rsidP="00125957">
            <w:pPr>
              <w:spacing w:after="0" w:line="240" w:lineRule="auto"/>
              <w:ind w:left="38"/>
              <w:jc w:val="both"/>
              <w:rPr>
                <w:rFonts w:ascii="Times New Roman" w:hAnsi="Times New Roman" w:cs="Times New Roman"/>
                <w:sz w:val="24"/>
                <w:szCs w:val="24"/>
              </w:rPr>
            </w:pPr>
            <w:r w:rsidRPr="0091417C">
              <w:rPr>
                <w:rFonts w:ascii="Times New Roman" w:hAnsi="Times New Roman" w:cs="Times New Roman"/>
                <w:sz w:val="24"/>
                <w:szCs w:val="24"/>
              </w:rPr>
              <w:t>на доповнення до   програмного забезпечення щодо ведення Журналу обліку погашення податкових векселів, ава</w:t>
            </w:r>
            <w:r>
              <w:rPr>
                <w:rFonts w:ascii="Times New Roman" w:hAnsi="Times New Roman" w:cs="Times New Roman"/>
                <w:sz w:val="24"/>
                <w:szCs w:val="24"/>
              </w:rPr>
              <w:t xml:space="preserve">льованих банком від 06.10.2022 </w:t>
            </w:r>
            <w:r w:rsidRPr="0091417C">
              <w:rPr>
                <w:rFonts w:ascii="Times New Roman" w:hAnsi="Times New Roman" w:cs="Times New Roman"/>
                <w:sz w:val="24"/>
                <w:szCs w:val="24"/>
              </w:rPr>
              <w:t>№</w:t>
            </w:r>
            <w:r w:rsidR="00407B8C">
              <w:rPr>
                <w:rFonts w:ascii="Times New Roman" w:hAnsi="Times New Roman" w:cs="Times New Roman"/>
                <w:sz w:val="24"/>
                <w:szCs w:val="24"/>
              </w:rPr>
              <w:t> </w:t>
            </w:r>
            <w:r w:rsidRPr="0091417C">
              <w:rPr>
                <w:rFonts w:ascii="Times New Roman" w:hAnsi="Times New Roman" w:cs="Times New Roman"/>
                <w:sz w:val="24"/>
                <w:szCs w:val="24"/>
              </w:rPr>
              <w:t>137/ІКС/99-00-09-04-01-08;</w:t>
            </w:r>
          </w:p>
          <w:p w:rsidR="00D61D09" w:rsidRPr="0091417C" w:rsidRDefault="00D61D09" w:rsidP="00125957">
            <w:pPr>
              <w:spacing w:after="0" w:line="240" w:lineRule="auto"/>
              <w:ind w:left="38"/>
              <w:jc w:val="both"/>
              <w:rPr>
                <w:rFonts w:ascii="Times New Roman" w:hAnsi="Times New Roman" w:cs="Times New Roman"/>
                <w:sz w:val="24"/>
                <w:szCs w:val="24"/>
              </w:rPr>
            </w:pPr>
            <w:r w:rsidRPr="0091417C">
              <w:rPr>
                <w:rFonts w:ascii="Times New Roman" w:hAnsi="Times New Roman" w:cs="Times New Roman"/>
                <w:sz w:val="24"/>
                <w:szCs w:val="24"/>
              </w:rPr>
              <w:t xml:space="preserve">на створення  ІТС на приймання Декларацій про максимальні роздрібні ціни на підакцизні товари (продукцію) та формування інформації про максимальні роздрібні ціни виробників та імпортерів підакцизних товарів для її подальшого оприлюднення на офіційному </w:t>
            </w:r>
            <w:proofErr w:type="spellStart"/>
            <w:r w:rsidRPr="0091417C">
              <w:rPr>
                <w:rFonts w:ascii="Times New Roman" w:hAnsi="Times New Roman" w:cs="Times New Roman"/>
                <w:sz w:val="24"/>
                <w:szCs w:val="24"/>
              </w:rPr>
              <w:t>вебпорталі</w:t>
            </w:r>
            <w:proofErr w:type="spellEnd"/>
            <w:r w:rsidRPr="0091417C">
              <w:rPr>
                <w:rFonts w:ascii="Times New Roman" w:hAnsi="Times New Roman" w:cs="Times New Roman"/>
                <w:sz w:val="24"/>
                <w:szCs w:val="24"/>
              </w:rPr>
              <w:t xml:space="preserve"> Державної податкової служби України </w:t>
            </w:r>
            <w:r w:rsidRPr="0091417C">
              <w:rPr>
                <w:rFonts w:ascii="Times New Roman" w:hAnsi="Times New Roman" w:cs="Times New Roman"/>
                <w:sz w:val="24"/>
                <w:szCs w:val="24"/>
              </w:rPr>
              <w:lastRenderedPageBreak/>
              <w:t xml:space="preserve">(сервіс «Інформація про максимальні роздрібні ціни виробників та імпортерів підакцизних товарів (продукції)») (зміни до Заявки) </w:t>
            </w:r>
            <w:r>
              <w:rPr>
                <w:rFonts w:ascii="Times New Roman" w:hAnsi="Times New Roman" w:cs="Times New Roman"/>
                <w:sz w:val="24"/>
                <w:szCs w:val="24"/>
              </w:rPr>
              <w:t>від 13.10.2022</w:t>
            </w:r>
            <w:r w:rsidRPr="0091417C">
              <w:rPr>
                <w:rFonts w:ascii="Times New Roman" w:hAnsi="Times New Roman" w:cs="Times New Roman"/>
                <w:sz w:val="24"/>
                <w:szCs w:val="24"/>
              </w:rPr>
              <w:t xml:space="preserve"> № 144/ІКС/99-00-09-04-01-08;</w:t>
            </w:r>
          </w:p>
          <w:p w:rsidR="00D61D09" w:rsidRPr="0091417C" w:rsidRDefault="00D61D09" w:rsidP="00125957">
            <w:pPr>
              <w:spacing w:after="0" w:line="240" w:lineRule="auto"/>
              <w:ind w:left="38"/>
              <w:jc w:val="both"/>
              <w:rPr>
                <w:rFonts w:ascii="Times New Roman" w:hAnsi="Times New Roman" w:cs="Times New Roman"/>
                <w:sz w:val="24"/>
                <w:szCs w:val="24"/>
              </w:rPr>
            </w:pPr>
            <w:r w:rsidRPr="0091417C">
              <w:rPr>
                <w:rFonts w:ascii="Times New Roman" w:eastAsia="Calibri" w:hAnsi="Times New Roman" w:cs="Times New Roman"/>
                <w:bCs/>
                <w:sz w:val="24"/>
                <w:szCs w:val="24"/>
              </w:rPr>
              <w:t xml:space="preserve">на модернізацію (доопрацювання) ПЗ «Ліцензування у частині приведення у відповідність електронних форматів, процесів до вимог Закону України від 19 грудня 1995 року 3 481/95-ВР зі змінами </w:t>
            </w:r>
            <w:r w:rsidRPr="0091417C">
              <w:rPr>
                <w:rFonts w:ascii="Times New Roman" w:hAnsi="Times New Roman" w:cs="Times New Roman"/>
                <w:sz w:val="24"/>
                <w:szCs w:val="24"/>
              </w:rPr>
              <w:t>від 03.11.2022 № 159/ІКС/99-00-09-01-02-08;</w:t>
            </w:r>
          </w:p>
          <w:p w:rsidR="00D61D09" w:rsidRPr="0091417C" w:rsidRDefault="00D61D09" w:rsidP="00125957">
            <w:pPr>
              <w:spacing w:after="0" w:line="240" w:lineRule="auto"/>
              <w:ind w:left="38"/>
              <w:jc w:val="both"/>
              <w:rPr>
                <w:rFonts w:ascii="Times New Roman" w:hAnsi="Times New Roman" w:cs="Times New Roman"/>
                <w:sz w:val="24"/>
                <w:szCs w:val="24"/>
              </w:rPr>
            </w:pPr>
            <w:r w:rsidRPr="0091417C">
              <w:rPr>
                <w:rFonts w:ascii="Times New Roman" w:hAnsi="Times New Roman" w:cs="Times New Roman"/>
                <w:sz w:val="24"/>
                <w:szCs w:val="24"/>
              </w:rPr>
              <w:t>на доопрацювання програмного забезпечення щодо відображення даних в ІКС «Єдине вікно подання електронної звітності» в підсистемі «Архів електронної звітності» в режимах «ЄРАН 2019», СЕАРПСЕ» та «ТТН» від 04.11.2022 № 161/ІКС/99-00-09-03-02-08;</w:t>
            </w:r>
          </w:p>
          <w:p w:rsidR="00D61D09" w:rsidRPr="0091417C" w:rsidRDefault="00D61D09" w:rsidP="00125957">
            <w:pPr>
              <w:spacing w:after="0" w:line="240" w:lineRule="auto"/>
              <w:ind w:left="38"/>
              <w:jc w:val="both"/>
              <w:rPr>
                <w:rFonts w:ascii="Times New Roman" w:hAnsi="Times New Roman" w:cs="Times New Roman"/>
                <w:sz w:val="24"/>
                <w:szCs w:val="24"/>
              </w:rPr>
            </w:pPr>
            <w:r w:rsidRPr="0091417C">
              <w:rPr>
                <w:rFonts w:ascii="Times New Roman" w:hAnsi="Times New Roman" w:cs="Times New Roman"/>
                <w:sz w:val="24"/>
                <w:szCs w:val="24"/>
              </w:rPr>
              <w:t xml:space="preserve">на доопрацювання програмного забезпечення щодо забезпечення приймання та обробки «Заявка на поповнення (коригування) залишку пального та спирту етилового» від 28.11.2022 № 176/ІКС/99-00-09-03-02-08; </w:t>
            </w:r>
          </w:p>
          <w:p w:rsidR="00D61D09" w:rsidRPr="0091417C" w:rsidRDefault="00D61D09" w:rsidP="00125957">
            <w:pPr>
              <w:spacing w:after="0" w:line="240" w:lineRule="auto"/>
              <w:ind w:left="38"/>
              <w:jc w:val="both"/>
              <w:rPr>
                <w:rFonts w:ascii="Times New Roman" w:eastAsia="Times New Roman" w:hAnsi="Times New Roman" w:cs="Times New Roman"/>
                <w:sz w:val="24"/>
                <w:szCs w:val="24"/>
                <w:lang w:eastAsia="ru-RU"/>
              </w:rPr>
            </w:pPr>
            <w:r w:rsidRPr="0091417C">
              <w:rPr>
                <w:rFonts w:ascii="Times New Roman" w:eastAsia="Times New Roman" w:hAnsi="Times New Roman" w:cs="Times New Roman"/>
                <w:sz w:val="24"/>
                <w:szCs w:val="24"/>
                <w:lang w:eastAsia="ru-RU"/>
              </w:rPr>
              <w:lastRenderedPageBreak/>
              <w:t xml:space="preserve"> на модернізацію (доопрацювання) ІКС «Електронний кабінет» в частині приймання та опрацювання поданих документів, забезпечення здійснення взаємодії з підсистемою ІКС «Єдине вікно подання електронної звітності»   (Загальні алгоритми контролю для створення заяви в ІКС «Електронний кабінет» та  Загальні алгоритми контролю для обробки даних в ІКС «Єдине вікно» «ЗАЯВА щодо ліцензії на право оптової торгівлі спиртом, алкогольними напоями, тютюновим виробами та рідинами, що використовуються в електронних сигаретах»)</w:t>
            </w:r>
            <w:r w:rsidRPr="0091417C">
              <w:rPr>
                <w:rFonts w:ascii="Times New Roman" w:eastAsia="Times New Roman" w:hAnsi="Times New Roman" w:cs="Times New Roman"/>
                <w:b/>
                <w:sz w:val="24"/>
                <w:szCs w:val="24"/>
                <w:lang w:eastAsia="ru-RU"/>
              </w:rPr>
              <w:t xml:space="preserve"> </w:t>
            </w:r>
            <w:r w:rsidRPr="0091417C">
              <w:rPr>
                <w:rFonts w:ascii="Times New Roman" w:eastAsia="Times New Roman" w:hAnsi="Times New Roman" w:cs="Times New Roman"/>
                <w:sz w:val="24"/>
                <w:szCs w:val="24"/>
                <w:lang w:eastAsia="ru-RU"/>
              </w:rPr>
              <w:t xml:space="preserve"> від 06.12.2022 №186/ІКС/99-00-09-01-02-08; </w:t>
            </w:r>
          </w:p>
          <w:p w:rsidR="00D61D09" w:rsidRPr="0091417C" w:rsidRDefault="00D61D09" w:rsidP="00125957">
            <w:pPr>
              <w:spacing w:after="0" w:line="240" w:lineRule="auto"/>
              <w:ind w:left="38"/>
              <w:jc w:val="both"/>
              <w:rPr>
                <w:rFonts w:ascii="Times New Roman" w:eastAsia="Times New Roman" w:hAnsi="Times New Roman" w:cs="Times New Roman"/>
                <w:sz w:val="24"/>
                <w:szCs w:val="24"/>
                <w:lang w:eastAsia="ru-RU"/>
              </w:rPr>
            </w:pPr>
            <w:r w:rsidRPr="0091417C">
              <w:rPr>
                <w:rFonts w:ascii="Times New Roman" w:eastAsia="Times New Roman" w:hAnsi="Times New Roman" w:cs="Times New Roman"/>
                <w:sz w:val="24"/>
                <w:szCs w:val="24"/>
                <w:lang w:eastAsia="ru-RU"/>
              </w:rPr>
              <w:t xml:space="preserve">на створення програмного забезпечення щодо приймання, обробки звіту про обсяги імпорту неферментованої (непереробленої) тютюнової сировини, обсяги придбаної тютюнової сировини в осіб, які виробляють тютюнову сировину на митній території України, обсяги виробництва, реалізації виробникам тютюнових виробів та експорту </w:t>
            </w:r>
            <w:r w:rsidRPr="0091417C">
              <w:rPr>
                <w:rFonts w:ascii="Times New Roman" w:eastAsia="Times New Roman" w:hAnsi="Times New Roman" w:cs="Times New Roman"/>
                <w:sz w:val="24"/>
                <w:szCs w:val="24"/>
                <w:lang w:eastAsia="ru-RU"/>
              </w:rPr>
              <w:lastRenderedPageBreak/>
              <w:t>ферментованої (переробленої) тютюнової сировини та підготовки аналітичної інформації щодо його подання від</w:t>
            </w:r>
            <w:r w:rsidR="00407B8C">
              <w:rPr>
                <w:rFonts w:ascii="Times New Roman" w:eastAsia="Times New Roman" w:hAnsi="Times New Roman" w:cs="Times New Roman"/>
                <w:sz w:val="24"/>
                <w:szCs w:val="24"/>
                <w:lang w:eastAsia="ru-RU"/>
              </w:rPr>
              <w:t> </w:t>
            </w:r>
            <w:r w:rsidRPr="0091417C">
              <w:rPr>
                <w:rFonts w:ascii="Times New Roman" w:eastAsia="Times New Roman" w:hAnsi="Times New Roman" w:cs="Times New Roman"/>
                <w:sz w:val="24"/>
                <w:szCs w:val="24"/>
                <w:lang w:eastAsia="ru-RU"/>
              </w:rPr>
              <w:t>15.12.2022 №190/ІКС/99-00-09-04-02-08;</w:t>
            </w:r>
          </w:p>
          <w:p w:rsidR="00D61D09" w:rsidRPr="0091417C" w:rsidRDefault="00D61D09" w:rsidP="00125957">
            <w:pPr>
              <w:spacing w:after="0" w:line="240" w:lineRule="auto"/>
              <w:ind w:left="38"/>
              <w:jc w:val="both"/>
              <w:rPr>
                <w:rFonts w:ascii="Times New Roman" w:hAnsi="Times New Roman" w:cs="Times New Roman"/>
                <w:sz w:val="24"/>
                <w:szCs w:val="24"/>
              </w:rPr>
            </w:pPr>
            <w:r w:rsidRPr="0091417C">
              <w:rPr>
                <w:rFonts w:ascii="Times New Roman" w:hAnsi="Times New Roman" w:cs="Times New Roman"/>
                <w:sz w:val="24"/>
                <w:szCs w:val="24"/>
              </w:rPr>
              <w:t>на доопрацювання програмного забезпечення щодо забезпечення приймання та обробки «Акцизна накладна» в частині перевірки  ліміту (допустимого залишку) пального на акцизному складі пересувному по розпоряднику акцизного складу пересувному по всім кодам УКТ ЗЕД та умовам оподаткування від 16.12.2022 №</w:t>
            </w:r>
            <w:r w:rsidR="00407B8C">
              <w:rPr>
                <w:rFonts w:ascii="Times New Roman" w:hAnsi="Times New Roman" w:cs="Times New Roman"/>
                <w:sz w:val="24"/>
                <w:szCs w:val="24"/>
              </w:rPr>
              <w:t> </w:t>
            </w:r>
            <w:r w:rsidRPr="0091417C">
              <w:rPr>
                <w:rFonts w:ascii="Times New Roman" w:hAnsi="Times New Roman" w:cs="Times New Roman"/>
                <w:sz w:val="24"/>
                <w:szCs w:val="24"/>
              </w:rPr>
              <w:t>193/ІКС/99-00-09-03-08;</w:t>
            </w:r>
          </w:p>
          <w:p w:rsidR="00D61D09" w:rsidRPr="0091417C" w:rsidRDefault="00D61D09" w:rsidP="00125957">
            <w:pPr>
              <w:spacing w:after="0" w:line="240" w:lineRule="auto"/>
              <w:ind w:left="38"/>
              <w:jc w:val="both"/>
              <w:rPr>
                <w:rFonts w:ascii="Times New Roman" w:eastAsia="Times New Roman" w:hAnsi="Times New Roman" w:cs="Times New Roman"/>
                <w:sz w:val="24"/>
                <w:szCs w:val="24"/>
                <w:lang w:eastAsia="ru-RU"/>
              </w:rPr>
            </w:pPr>
            <w:r w:rsidRPr="0091417C">
              <w:rPr>
                <w:rFonts w:ascii="Times New Roman" w:hAnsi="Times New Roman" w:cs="Times New Roman"/>
                <w:sz w:val="24"/>
                <w:szCs w:val="24"/>
              </w:rPr>
              <w:t xml:space="preserve">на  створення програмного забезпечення приймання та обробки «Акцизна накладна» в частині перевірки  допустимого обсягу зареєстрованих резервуарів для отримання пального на акцизному складі на який відвантажується пальне (доповнення до заявки)                  від </w:t>
            </w:r>
            <w:r w:rsidRPr="0091417C">
              <w:rPr>
                <w:rFonts w:ascii="Times New Roman" w:eastAsia="Times New Roman" w:hAnsi="Times New Roman" w:cs="Times New Roman"/>
                <w:sz w:val="24"/>
                <w:szCs w:val="24"/>
                <w:lang w:eastAsia="ru-RU"/>
              </w:rPr>
              <w:t>16.12.2022 №194/ІКС/99-00-09-03-02-08;</w:t>
            </w:r>
          </w:p>
          <w:p w:rsidR="00D61D09" w:rsidRPr="005F6523" w:rsidRDefault="00D61D09" w:rsidP="0091417C">
            <w:pPr>
              <w:spacing w:after="0" w:line="240" w:lineRule="auto"/>
              <w:jc w:val="both"/>
              <w:rPr>
                <w:rFonts w:ascii="Times New Roman" w:eastAsia="Calibri" w:hAnsi="Times New Roman" w:cs="Times New Roman"/>
                <w:bCs/>
                <w:sz w:val="24"/>
                <w:szCs w:val="24"/>
              </w:rPr>
            </w:pPr>
            <w:r w:rsidRPr="0091417C">
              <w:rPr>
                <w:rFonts w:ascii="Times New Roman" w:eastAsia="Calibri" w:hAnsi="Times New Roman" w:cs="Times New Roman"/>
                <w:bCs/>
                <w:sz w:val="24"/>
                <w:szCs w:val="24"/>
                <w:lang w:eastAsia="ru-RU"/>
              </w:rPr>
              <w:t xml:space="preserve">на створення </w:t>
            </w:r>
            <w:r w:rsidRPr="0091417C">
              <w:rPr>
                <w:rFonts w:ascii="Times New Roman" w:eastAsia="Calibri" w:hAnsi="Times New Roman" w:cs="Times New Roman"/>
                <w:sz w:val="24"/>
                <w:szCs w:val="24"/>
              </w:rPr>
              <w:t xml:space="preserve">програмного забезпечення </w:t>
            </w:r>
            <w:r w:rsidRPr="0091417C">
              <w:rPr>
                <w:rFonts w:ascii="Times New Roman" w:eastAsia="Calibri" w:hAnsi="Times New Roman" w:cs="Times New Roman"/>
                <w:sz w:val="24"/>
                <w:szCs w:val="24"/>
              </w:rPr>
              <w:lastRenderedPageBreak/>
              <w:t xml:space="preserve">приймання та обробки  «Акцизна накладна» в частині перевірки допустимого обсягу зареєстрованих резервуарів для отримання пального на складі (АЗС), на який відвантажується пальне </w:t>
            </w:r>
            <w:r w:rsidRPr="0091417C">
              <w:rPr>
                <w:rFonts w:ascii="Times New Roman" w:hAnsi="Times New Roman" w:cs="Times New Roman"/>
                <w:sz w:val="24"/>
                <w:szCs w:val="24"/>
              </w:rPr>
              <w:t>(</w:t>
            </w:r>
            <w:r w:rsidRPr="0091417C">
              <w:rPr>
                <w:rFonts w:ascii="Times New Roman" w:eastAsia="Calibri" w:hAnsi="Times New Roman" w:cs="Times New Roman"/>
                <w:bCs/>
                <w:sz w:val="24"/>
                <w:szCs w:val="24"/>
                <w:lang w:eastAsia="ru-RU"/>
              </w:rPr>
              <w:t>доповнення до заявки)</w:t>
            </w:r>
            <w:r w:rsidRPr="0091417C">
              <w:rPr>
                <w:rFonts w:ascii="Times New Roman" w:hAnsi="Times New Roman" w:cs="Times New Roman"/>
                <w:sz w:val="24"/>
                <w:szCs w:val="24"/>
              </w:rPr>
              <w:t xml:space="preserve">                     від </w:t>
            </w:r>
            <w:r w:rsidRPr="0091417C">
              <w:rPr>
                <w:rFonts w:ascii="Times New Roman" w:eastAsia="Calibri" w:hAnsi="Times New Roman" w:cs="Times New Roman"/>
                <w:bCs/>
                <w:sz w:val="24"/>
                <w:szCs w:val="24"/>
              </w:rPr>
              <w:t xml:space="preserve"> 23.12.20223 199/ІКС/99-00-09-03-02-08</w:t>
            </w:r>
          </w:p>
        </w:tc>
        <w:tc>
          <w:tcPr>
            <w:tcW w:w="1985" w:type="dxa"/>
          </w:tcPr>
          <w:p w:rsidR="00D61D09" w:rsidRPr="00651ED5" w:rsidRDefault="00D61D09" w:rsidP="00D61D09">
            <w:pPr>
              <w:spacing w:after="0" w:line="240" w:lineRule="auto"/>
              <w:jc w:val="center"/>
              <w:rPr>
                <w:rFonts w:ascii="Times New Roman" w:eastAsia="Times New Roman" w:hAnsi="Times New Roman" w:cs="Times New Roman"/>
                <w:bCs/>
                <w:sz w:val="24"/>
                <w:szCs w:val="24"/>
                <w:lang w:eastAsia="uk-UA"/>
              </w:rPr>
            </w:pPr>
            <w:r w:rsidRPr="00651ED5">
              <w:rPr>
                <w:rFonts w:ascii="Times New Roman" w:eastAsia="Times New Roman" w:hAnsi="Times New Roman" w:cs="Times New Roman"/>
                <w:bCs/>
                <w:sz w:val="24"/>
                <w:szCs w:val="24"/>
                <w:lang w:eastAsia="uk-UA"/>
              </w:rPr>
              <w:lastRenderedPageBreak/>
              <w:t>Виконано</w:t>
            </w: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Pr="006A5437"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651ED5">
        <w:trPr>
          <w:trHeight w:val="319"/>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651ED5">
              <w:rPr>
                <w:rFonts w:ascii="Times New Roman" w:eastAsia="Times New Roman" w:hAnsi="Times New Roman" w:cs="Times New Roman"/>
                <w:sz w:val="24"/>
                <w:szCs w:val="24"/>
                <w:lang w:eastAsia="uk-UA"/>
              </w:rPr>
              <w:t>Департамент інформаційних технологій,</w:t>
            </w:r>
            <w:r w:rsidRPr="00651ED5">
              <w:rPr>
                <w:rFonts w:ascii="Times New Roman" w:eastAsia="Times New Roman" w:hAnsi="Times New Roman" w:cs="Times New Roman"/>
                <w:sz w:val="24"/>
                <w:szCs w:val="24"/>
                <w:lang w:eastAsia="uk-UA"/>
              </w:rPr>
              <w:br/>
              <w:t>Департамент податкових сервісів,</w:t>
            </w:r>
            <w:r w:rsidRPr="00651ED5">
              <w:rPr>
                <w:rFonts w:ascii="Times New Roman" w:eastAsia="Times New Roman" w:hAnsi="Times New Roman" w:cs="Times New Roman"/>
                <w:sz w:val="24"/>
                <w:szCs w:val="24"/>
                <w:lang w:eastAsia="uk-UA"/>
              </w:rPr>
              <w:br/>
              <w:t>структурні</w:t>
            </w:r>
            <w:r w:rsidRPr="002D0C78">
              <w:rPr>
                <w:rFonts w:ascii="Times New Roman" w:eastAsia="Times New Roman" w:hAnsi="Times New Roman" w:cs="Times New Roman"/>
                <w:sz w:val="24"/>
                <w:szCs w:val="24"/>
                <w:lang w:eastAsia="uk-UA"/>
              </w:rPr>
              <w:t xml:space="preserve"> підрозділи ДПС</w:t>
            </w:r>
          </w:p>
        </w:tc>
        <w:tc>
          <w:tcPr>
            <w:tcW w:w="4677" w:type="dxa"/>
          </w:tcPr>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Доопрацьовано програмне забезпечення ІКС «Електронний кабінет» в частині:</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внесення змін до програмного забезпечення  меню «Стан розрахунку з бюджетом» щодо реалізації можливості сплати через сайт ТОВ «Державні платежі»;</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створення та заповнення Податкової декларації про майновий стан та доходи;</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реалізації хмарних ключів в ІКС «Електронний кабінет»;</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оновлення програмного забезпечення щодо інформації в меню «Податкова карта України»;</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створення спрощеної податкової звітності з ПДВ та надсилання її засобами спеціального портального рішення;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lastRenderedPageBreak/>
              <w:t>здійснення розсилки інформаційних повідомлень стосовно необхідності одноразового спеціального декларування;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ведення звітності стосовно реалізації можливості </w:t>
            </w:r>
            <w:proofErr w:type="spellStart"/>
            <w:r w:rsidRPr="0058414D">
              <w:rPr>
                <w:rFonts w:ascii="Times New Roman" w:hAnsi="Times New Roman" w:cs="Times New Roman"/>
                <w:sz w:val="24"/>
                <w:szCs w:val="24"/>
              </w:rPr>
              <w:t>автозаповнення</w:t>
            </w:r>
            <w:proofErr w:type="spellEnd"/>
            <w:r w:rsidRPr="0058414D">
              <w:rPr>
                <w:rFonts w:ascii="Times New Roman" w:hAnsi="Times New Roman" w:cs="Times New Roman"/>
                <w:sz w:val="24"/>
                <w:szCs w:val="24"/>
              </w:rPr>
              <w:t xml:space="preserve"> за вибором </w:t>
            </w:r>
            <w:proofErr w:type="spellStart"/>
            <w:r w:rsidRPr="0058414D">
              <w:rPr>
                <w:rFonts w:ascii="Times New Roman" w:hAnsi="Times New Roman" w:cs="Times New Roman"/>
                <w:sz w:val="24"/>
                <w:szCs w:val="24"/>
              </w:rPr>
              <w:t>населенного</w:t>
            </w:r>
            <w:proofErr w:type="spellEnd"/>
            <w:r w:rsidRPr="0058414D">
              <w:rPr>
                <w:rFonts w:ascii="Times New Roman" w:hAnsi="Times New Roman" w:cs="Times New Roman"/>
                <w:sz w:val="24"/>
                <w:szCs w:val="24"/>
              </w:rPr>
              <w:t xml:space="preserve"> пункту з використанням довідника E_KATOTTG;</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надання можливості подання відомостей для реєстрації фізичної особи /внесення змін  до Державного реєстру фізичних осіб – платників іноземцями на підставі Посвідки на постійне/тимчасове проживання у вигляді ID-картки;</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реєстрації податкових накладних/розрахунків коригування до податкової накладної  в Єдиному реєстрі податкових накладних за новою формою;</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створення (удосконалення) програмного забезпечення особистого Кабінету особи–нерезидента – платника ПДВ;</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надання можливості вибору контролюючого органу для звернення за документом, що підтверджує реєстрацію в Державному реєстрі фізичних осіб – платників податків (Картка платника </w:t>
            </w:r>
            <w:r w:rsidRPr="0058414D">
              <w:rPr>
                <w:rFonts w:ascii="Times New Roman" w:hAnsi="Times New Roman" w:cs="Times New Roman"/>
                <w:sz w:val="24"/>
                <w:szCs w:val="24"/>
              </w:rPr>
              <w:lastRenderedPageBreak/>
              <w:t>податків) при заповненні Облікової картки фізичної особи – платника податків / Заяви про внесення змін до Державного реєстру фізичних осіб – платників податків (для подання в електронному вигляді);</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автоматизації процесу взаємодії з Міністерством фінансів України через АІС «LOGICA» в частині надання територіальним громадам звітності в розрізі джерел  доходів та платників податків – юридичних осіб про суми списаного податкового боргу, розстрочених і відстрочених грошових зобов'язань та/або податкового боргу, податкових пільг;</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запровадження спеціального режиму Дія-Сіті;</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приймання Заяви про перехід юридичної особи  на оподаткування як резидента Дія-Сіті – платника податку на особливих умовах або відмову від такого оподаткування;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обробки документів про анулювання реєстрації платників ПДВ (нерезидентів та їх кабінетів);</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lastRenderedPageBreak/>
              <w:t>направлення платникам ПДВ з іноземних виробників ПЗ листа через портальне рішення;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направлення інформаційного повідомлення для особи-нерезидента про реквізити валютного рахунку та перелік банків-кореспондентів;</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роботи веб-сервісів ІКС «Електронний кабінет» для взаємодії з порталом Дія;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візуалізації даних в меню СЕА ПДВ, що приймають участь в обрахунку показника ∑перевищ, в ITC «Електронний кабінет» (з урахуванням </w:t>
            </w:r>
            <w:proofErr w:type="spellStart"/>
            <w:r w:rsidRPr="0058414D">
              <w:rPr>
                <w:rFonts w:ascii="Times New Roman" w:hAnsi="Times New Roman" w:cs="Times New Roman"/>
                <w:sz w:val="24"/>
                <w:szCs w:val="24"/>
              </w:rPr>
              <w:t>змiн</w:t>
            </w:r>
            <w:proofErr w:type="spellEnd"/>
            <w:r w:rsidRPr="0058414D">
              <w:rPr>
                <w:rFonts w:ascii="Times New Roman" w:hAnsi="Times New Roman" w:cs="Times New Roman"/>
                <w:sz w:val="24"/>
                <w:szCs w:val="24"/>
              </w:rPr>
              <w:t xml:space="preserve">, внесених наказом Міністерства фінансів України </w:t>
            </w:r>
            <w:proofErr w:type="spellStart"/>
            <w:r w:rsidRPr="0058414D">
              <w:rPr>
                <w:rFonts w:ascii="Times New Roman" w:hAnsi="Times New Roman" w:cs="Times New Roman"/>
                <w:sz w:val="24"/>
                <w:szCs w:val="24"/>
              </w:rPr>
              <w:t>вiд</w:t>
            </w:r>
            <w:proofErr w:type="spellEnd"/>
            <w:r w:rsidR="00407B8C">
              <w:rPr>
                <w:rFonts w:ascii="Times New Roman" w:hAnsi="Times New Roman" w:cs="Times New Roman"/>
                <w:sz w:val="24"/>
                <w:szCs w:val="24"/>
              </w:rPr>
              <w:t> </w:t>
            </w:r>
            <w:r w:rsidRPr="0058414D">
              <w:rPr>
                <w:rFonts w:ascii="Times New Roman" w:hAnsi="Times New Roman" w:cs="Times New Roman"/>
                <w:sz w:val="24"/>
                <w:szCs w:val="24"/>
              </w:rPr>
              <w:t xml:space="preserve">01.03.2021 № 131 "Про внесення </w:t>
            </w:r>
            <w:proofErr w:type="spellStart"/>
            <w:r w:rsidRPr="0058414D">
              <w:rPr>
                <w:rFonts w:ascii="Times New Roman" w:hAnsi="Times New Roman" w:cs="Times New Roman"/>
                <w:sz w:val="24"/>
                <w:szCs w:val="24"/>
              </w:rPr>
              <w:t>змiн</w:t>
            </w:r>
            <w:proofErr w:type="spellEnd"/>
            <w:r w:rsidRPr="0058414D">
              <w:rPr>
                <w:rFonts w:ascii="Times New Roman" w:hAnsi="Times New Roman" w:cs="Times New Roman"/>
                <w:sz w:val="24"/>
                <w:szCs w:val="24"/>
              </w:rPr>
              <w:t xml:space="preserve"> до деяких нормативно-правових актів Міністерства фінансів України" до форм податкової звітності з ПДB </w:t>
            </w:r>
            <w:proofErr w:type="spellStart"/>
            <w:r w:rsidRPr="0058414D">
              <w:rPr>
                <w:rFonts w:ascii="Times New Roman" w:hAnsi="Times New Roman" w:cs="Times New Roman"/>
                <w:sz w:val="24"/>
                <w:szCs w:val="24"/>
              </w:rPr>
              <w:t>тa</w:t>
            </w:r>
            <w:proofErr w:type="spellEnd"/>
            <w:r w:rsidRPr="0058414D">
              <w:rPr>
                <w:rFonts w:ascii="Times New Roman" w:hAnsi="Times New Roman" w:cs="Times New Roman"/>
                <w:sz w:val="24"/>
                <w:szCs w:val="24"/>
              </w:rPr>
              <w:t xml:space="preserve"> Порядку її заповнення);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можливості спрямування платниками коштів з єдиного рахунка (залишків) на бюджетні/небюджетні рахунки;</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розмежування прав доступу посадових осіб суб'єкта інформаційних відносин до особистого кабінету</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lastRenderedPageBreak/>
              <w:t xml:space="preserve">створення можливості отримання, перегляду та вивантаження посадовими особами суб'єкта </w:t>
            </w:r>
            <w:proofErr w:type="spellStart"/>
            <w:r w:rsidRPr="0058414D">
              <w:rPr>
                <w:rFonts w:ascii="Times New Roman" w:hAnsi="Times New Roman" w:cs="Times New Roman"/>
                <w:sz w:val="24"/>
                <w:szCs w:val="24"/>
              </w:rPr>
              <w:t>iнформацiйних</w:t>
            </w:r>
            <w:proofErr w:type="spellEnd"/>
            <w:r w:rsidRPr="0058414D">
              <w:rPr>
                <w:rFonts w:ascii="Times New Roman" w:hAnsi="Times New Roman" w:cs="Times New Roman"/>
                <w:sz w:val="24"/>
                <w:szCs w:val="24"/>
              </w:rPr>
              <w:t xml:space="preserve"> </w:t>
            </w:r>
            <w:proofErr w:type="spellStart"/>
            <w:r w:rsidRPr="0058414D">
              <w:rPr>
                <w:rFonts w:ascii="Times New Roman" w:hAnsi="Times New Roman" w:cs="Times New Roman"/>
                <w:sz w:val="24"/>
                <w:szCs w:val="24"/>
              </w:rPr>
              <w:t>вiдносин</w:t>
            </w:r>
            <w:proofErr w:type="spellEnd"/>
            <w:r w:rsidRPr="0058414D">
              <w:rPr>
                <w:rFonts w:ascii="Times New Roman" w:hAnsi="Times New Roman" w:cs="Times New Roman"/>
                <w:sz w:val="24"/>
                <w:szCs w:val="24"/>
              </w:rPr>
              <w:t xml:space="preserve"> </w:t>
            </w:r>
            <w:proofErr w:type="spellStart"/>
            <w:r w:rsidRPr="0058414D">
              <w:rPr>
                <w:rFonts w:ascii="Times New Roman" w:hAnsi="Times New Roman" w:cs="Times New Roman"/>
                <w:sz w:val="24"/>
                <w:szCs w:val="24"/>
              </w:rPr>
              <w:t>вiдповiдей</w:t>
            </w:r>
            <w:proofErr w:type="spellEnd"/>
            <w:r w:rsidRPr="0058414D">
              <w:rPr>
                <w:rFonts w:ascii="Times New Roman" w:hAnsi="Times New Roman" w:cs="Times New Roman"/>
                <w:sz w:val="24"/>
                <w:szCs w:val="24"/>
              </w:rPr>
              <w:t xml:space="preserve">, що надходять до особистого </w:t>
            </w:r>
            <w:proofErr w:type="spellStart"/>
            <w:r w:rsidRPr="0058414D">
              <w:rPr>
                <w:rFonts w:ascii="Times New Roman" w:hAnsi="Times New Roman" w:cs="Times New Roman"/>
                <w:sz w:val="24"/>
                <w:szCs w:val="24"/>
              </w:rPr>
              <w:t>кабiнету</w:t>
            </w:r>
            <w:proofErr w:type="spellEnd"/>
            <w:r w:rsidRPr="0058414D">
              <w:rPr>
                <w:rFonts w:ascii="Times New Roman" w:hAnsi="Times New Roman" w:cs="Times New Roman"/>
                <w:sz w:val="24"/>
                <w:szCs w:val="24"/>
              </w:rPr>
              <w:t xml:space="preserve"> посадової особи у вигляді пакету;</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ведення Журналу заяв про бажання/відмову отримувати документ через Електронний </w:t>
            </w:r>
            <w:proofErr w:type="spellStart"/>
            <w:r w:rsidRPr="0058414D">
              <w:rPr>
                <w:rFonts w:ascii="Times New Roman" w:hAnsi="Times New Roman" w:cs="Times New Roman"/>
                <w:sz w:val="24"/>
                <w:szCs w:val="24"/>
              </w:rPr>
              <w:t>кабiнет</w:t>
            </w:r>
            <w:proofErr w:type="spellEnd"/>
            <w:r w:rsidRPr="0058414D">
              <w:rPr>
                <w:rFonts w:ascii="Times New Roman" w:hAnsi="Times New Roman" w:cs="Times New Roman"/>
                <w:sz w:val="24"/>
                <w:szCs w:val="24"/>
              </w:rPr>
              <w:t>;</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отримання особою-нерезидентом, зареєстрованою як платник податку відповідно до статті 208^1 Податкового кодексу України інформації про реквізити валютного рахунку для сплати коштів в доларах США (USD) i </w:t>
            </w:r>
            <w:proofErr w:type="spellStart"/>
            <w:r w:rsidRPr="0058414D">
              <w:rPr>
                <w:rFonts w:ascii="Times New Roman" w:hAnsi="Times New Roman" w:cs="Times New Roman"/>
                <w:sz w:val="24"/>
                <w:szCs w:val="24"/>
              </w:rPr>
              <w:t>евро</w:t>
            </w:r>
            <w:proofErr w:type="spellEnd"/>
            <w:r w:rsidRPr="0058414D">
              <w:rPr>
                <w:rFonts w:ascii="Times New Roman" w:hAnsi="Times New Roman" w:cs="Times New Roman"/>
                <w:sz w:val="24"/>
                <w:szCs w:val="24"/>
              </w:rPr>
              <w:t xml:space="preserve"> (EUR) у режимі «Стан розрахунків з бюджетом» Кабінету особи – нерезидента - платника ПДВ спеціального портального рішення;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портального рішення для нерезидентів у частині зміни облікового запису користувача;</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заміни представника особи нерезидента;</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оновлення для кореневих сертифікатів;</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проведення аналізу фінансово-господарської діяльності суб’єктів ЗЕД, які здійснюють оформлення товарів в режимі </w:t>
            </w:r>
            <w:r w:rsidRPr="0058414D">
              <w:rPr>
                <w:rFonts w:ascii="Times New Roman" w:hAnsi="Times New Roman" w:cs="Times New Roman"/>
                <w:sz w:val="24"/>
                <w:szCs w:val="24"/>
              </w:rPr>
              <w:lastRenderedPageBreak/>
              <w:t>експорт за МД;</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листування з ДПС за допомогою ЕК;</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розмежування доступу до особистого кабінету посадової особи суб’єкта інформаційних відносин;</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оновлення для форми одноразової декларації;</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можливості отримання інформації про контрагента в Електронному кабінеті за його згодою;</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щодо пам'ятки з одноразового</w:t>
            </w:r>
            <w:r w:rsidR="00651ED5">
              <w:rPr>
                <w:rFonts w:ascii="Times New Roman" w:hAnsi="Times New Roman" w:cs="Times New Roman"/>
                <w:sz w:val="24"/>
                <w:szCs w:val="24"/>
              </w:rPr>
              <w:t xml:space="preserve"> </w:t>
            </w:r>
            <w:r w:rsidRPr="0058414D">
              <w:rPr>
                <w:rFonts w:ascii="Times New Roman" w:hAnsi="Times New Roman" w:cs="Times New Roman"/>
                <w:sz w:val="24"/>
                <w:szCs w:val="24"/>
              </w:rPr>
              <w:t>(спеціального) добровільного</w:t>
            </w:r>
            <w:r w:rsidR="00651ED5">
              <w:rPr>
                <w:rFonts w:ascii="Times New Roman" w:hAnsi="Times New Roman" w:cs="Times New Roman"/>
                <w:sz w:val="24"/>
                <w:szCs w:val="24"/>
              </w:rPr>
              <w:t xml:space="preserve"> </w:t>
            </w:r>
            <w:r w:rsidRPr="0058414D">
              <w:rPr>
                <w:rFonts w:ascii="Times New Roman" w:hAnsi="Times New Roman" w:cs="Times New Roman"/>
                <w:sz w:val="24"/>
                <w:szCs w:val="24"/>
              </w:rPr>
              <w:t>декларування;</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подання заяви 1-РОН (внесення змін) особою нерезидентом;</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зміни банерів відповідно до оновленої структури;</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робочого місця зовнішнього користувача в ЕК для перегляду акцизних накладних;</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забезпечення можливості входу в ЕК з КЕП Казначейства;</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відновлення сервісу у відкритій частині Електронного кабінету щодо пошуку фіскальних </w:t>
            </w:r>
            <w:proofErr w:type="spellStart"/>
            <w:r w:rsidRPr="0058414D">
              <w:rPr>
                <w:rFonts w:ascii="Times New Roman" w:hAnsi="Times New Roman" w:cs="Times New Roman"/>
                <w:sz w:val="24"/>
                <w:szCs w:val="24"/>
              </w:rPr>
              <w:t>чеків</w:t>
            </w:r>
            <w:proofErr w:type="spellEnd"/>
            <w:r w:rsidRPr="0058414D">
              <w:rPr>
                <w:rFonts w:ascii="Times New Roman" w:hAnsi="Times New Roman" w:cs="Times New Roman"/>
                <w:sz w:val="24"/>
                <w:szCs w:val="24"/>
              </w:rPr>
              <w:t xml:space="preserve"> РРО (ПРРО);</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забезпечення завантаження файлів SAF-T </w:t>
            </w:r>
            <w:r w:rsidRPr="0058414D">
              <w:rPr>
                <w:rFonts w:ascii="Times New Roman" w:hAnsi="Times New Roman" w:cs="Times New Roman"/>
                <w:sz w:val="24"/>
                <w:szCs w:val="24"/>
              </w:rPr>
              <w:lastRenderedPageBreak/>
              <w:t>UA;</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забезпечення взаємодії з сайтами платіжних систем </w:t>
            </w:r>
            <w:proofErr w:type="spellStart"/>
            <w:r w:rsidRPr="0058414D">
              <w:rPr>
                <w:rFonts w:ascii="Times New Roman" w:hAnsi="Times New Roman" w:cs="Times New Roman"/>
                <w:sz w:val="24"/>
                <w:szCs w:val="24"/>
              </w:rPr>
              <w:t>PINbank</w:t>
            </w:r>
            <w:proofErr w:type="spellEnd"/>
            <w:r w:rsidRPr="0058414D">
              <w:rPr>
                <w:rFonts w:ascii="Times New Roman" w:hAnsi="Times New Roman" w:cs="Times New Roman"/>
                <w:sz w:val="24"/>
                <w:szCs w:val="24"/>
              </w:rPr>
              <w:t xml:space="preserve"> (АТ «Перший інвестиційний банк») та </w:t>
            </w:r>
            <w:proofErr w:type="spellStart"/>
            <w:r w:rsidRPr="0058414D">
              <w:rPr>
                <w:rFonts w:ascii="Times New Roman" w:hAnsi="Times New Roman" w:cs="Times New Roman"/>
                <w:sz w:val="24"/>
                <w:szCs w:val="24"/>
              </w:rPr>
              <w:t>Monobank</w:t>
            </w:r>
            <w:proofErr w:type="spellEnd"/>
            <w:r w:rsidRPr="0058414D">
              <w:rPr>
                <w:rFonts w:ascii="Times New Roman" w:hAnsi="Times New Roman" w:cs="Times New Roman"/>
                <w:sz w:val="24"/>
                <w:szCs w:val="24"/>
              </w:rPr>
              <w:t xml:space="preserve"> (АТ «Універсал банк») в рамках Угоди про інформаційне співробітництво щодо надання сервісної послуги зі сплати податків, зборів, єдиного внеску на загальнообов’язкове державне соціальне страхування від 30 жовтня 2020 року;</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забезпечення приймання та опрацювання поданих документів (з питань ліцензування), забезпечення здійснення взаємодії з підсистемою ІКС «Єдине вікно подання електронної звітності»;</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відображення інформації про чеки/з-звіти від РРО/ПРРО з використанням АРІ SODRRO;</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подання особою-нерезидентом заяви на реєстрацію платником ПДВ;</w:t>
            </w:r>
          </w:p>
          <w:p w:rsidR="00D61D09" w:rsidRPr="0058414D" w:rsidRDefault="00D61D09" w:rsidP="00125957">
            <w:pPr>
              <w:spacing w:after="0" w:line="240" w:lineRule="auto"/>
              <w:jc w:val="both"/>
              <w:rPr>
                <w:rFonts w:ascii="Times New Roman" w:hAnsi="Times New Roman" w:cs="Times New Roman"/>
                <w:sz w:val="24"/>
                <w:szCs w:val="24"/>
              </w:rPr>
            </w:pPr>
            <w:r w:rsidRPr="0058414D">
              <w:rPr>
                <w:rFonts w:ascii="Times New Roman" w:hAnsi="Times New Roman" w:cs="Times New Roman"/>
                <w:sz w:val="24"/>
                <w:szCs w:val="24"/>
              </w:rPr>
              <w:t xml:space="preserve">забезпечення можливості подання форми F1315102 </w:t>
            </w:r>
            <w:proofErr w:type="spellStart"/>
            <w:r w:rsidRPr="0058414D">
              <w:rPr>
                <w:rFonts w:ascii="Times New Roman" w:hAnsi="Times New Roman" w:cs="Times New Roman"/>
                <w:sz w:val="24"/>
                <w:szCs w:val="24"/>
              </w:rPr>
              <w:t>фізособами</w:t>
            </w:r>
            <w:proofErr w:type="spellEnd"/>
            <w:r w:rsidRPr="0058414D">
              <w:rPr>
                <w:rFonts w:ascii="Times New Roman" w:hAnsi="Times New Roman" w:cs="Times New Roman"/>
                <w:sz w:val="24"/>
                <w:szCs w:val="24"/>
              </w:rPr>
              <w:t xml:space="preserve">, які замість РНОКПП використовують </w:t>
            </w:r>
            <w:proofErr w:type="spellStart"/>
            <w:r w:rsidRPr="0058414D">
              <w:rPr>
                <w:rFonts w:ascii="Times New Roman" w:hAnsi="Times New Roman" w:cs="Times New Roman"/>
                <w:sz w:val="24"/>
                <w:szCs w:val="24"/>
              </w:rPr>
              <w:t>id</w:t>
            </w:r>
            <w:proofErr w:type="spellEnd"/>
            <w:r w:rsidRPr="0058414D">
              <w:rPr>
                <w:rFonts w:ascii="Times New Roman" w:hAnsi="Times New Roman" w:cs="Times New Roman"/>
                <w:sz w:val="24"/>
                <w:szCs w:val="24"/>
              </w:rPr>
              <w:t>-картку;</w:t>
            </w:r>
          </w:p>
          <w:p w:rsidR="00D61D09" w:rsidRPr="0058414D" w:rsidRDefault="00D61D09" w:rsidP="0058414D">
            <w:pPr>
              <w:pStyle w:val="40"/>
              <w:tabs>
                <w:tab w:val="left" w:pos="175"/>
              </w:tabs>
              <w:spacing w:line="240" w:lineRule="auto"/>
              <w:ind w:left="34"/>
              <w:jc w:val="both"/>
              <w:rPr>
                <w:sz w:val="24"/>
                <w:szCs w:val="24"/>
                <w:highlight w:val="yellow"/>
              </w:rPr>
            </w:pPr>
            <w:r w:rsidRPr="0058414D">
              <w:rPr>
                <w:sz w:val="24"/>
                <w:szCs w:val="24"/>
              </w:rPr>
              <w:t xml:space="preserve">оновлення програмного забезпечення у зв’язку зі зміною/запровадженням нових </w:t>
            </w:r>
            <w:r w:rsidRPr="0058414D">
              <w:rPr>
                <w:sz w:val="24"/>
                <w:szCs w:val="24"/>
              </w:rPr>
              <w:lastRenderedPageBreak/>
              <w:t xml:space="preserve">форм звітності </w:t>
            </w:r>
          </w:p>
        </w:tc>
        <w:tc>
          <w:tcPr>
            <w:tcW w:w="1985" w:type="dxa"/>
          </w:tcPr>
          <w:p w:rsidR="00D61D09" w:rsidRPr="003D0186" w:rsidRDefault="00D61D09" w:rsidP="00D61D09">
            <w:pPr>
              <w:spacing w:after="0" w:line="240" w:lineRule="auto"/>
              <w:jc w:val="center"/>
              <w:rPr>
                <w:rFonts w:ascii="Times New Roman" w:eastAsia="Times New Roman" w:hAnsi="Times New Roman" w:cs="Times New Roman"/>
                <w:sz w:val="24"/>
                <w:szCs w:val="24"/>
                <w:lang w:eastAsia="uk-UA"/>
              </w:rPr>
            </w:pPr>
            <w:r w:rsidRPr="00651ED5">
              <w:rPr>
                <w:rFonts w:ascii="Times New Roman" w:eastAsia="Times New Roman" w:hAnsi="Times New Roman" w:cs="Times New Roman"/>
                <w:bCs/>
                <w:sz w:val="24"/>
                <w:szCs w:val="24"/>
                <w:lang w:eastAsia="uk-UA"/>
              </w:rPr>
              <w:lastRenderedPageBreak/>
              <w:t>Виконано</w:t>
            </w:r>
          </w:p>
        </w:tc>
      </w:tr>
      <w:tr w:rsidR="00D61D09" w:rsidRPr="002D0C78" w:rsidTr="00651ED5">
        <w:trPr>
          <w:trHeight w:val="1028"/>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Акт про прийняття робіт</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 грудня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Pr="00F65A48" w:rsidRDefault="00D61D09" w:rsidP="00125957">
            <w:pPr>
              <w:pStyle w:val="a7"/>
              <w:jc w:val="both"/>
              <w:rPr>
                <w:rFonts w:ascii="Times New Roman" w:eastAsiaTheme="minorEastAsia" w:hAnsi="Times New Roman"/>
                <w:color w:val="000000" w:themeColor="text1"/>
                <w:kern w:val="24"/>
                <w:sz w:val="24"/>
                <w:szCs w:val="24"/>
                <w:lang w:val="uk-UA"/>
              </w:rPr>
            </w:pPr>
            <w:r w:rsidRPr="00F65A48">
              <w:rPr>
                <w:rFonts w:ascii="Times New Roman" w:eastAsia="Calibri" w:hAnsi="Times New Roman"/>
                <w:color w:val="000000" w:themeColor="text1"/>
                <w:sz w:val="24"/>
                <w:szCs w:val="24"/>
                <w:lang w:val="uk-UA"/>
              </w:rPr>
              <w:t xml:space="preserve">Проводяться робочі зустрічі з представниками Центрального агентства з управління </w:t>
            </w:r>
            <w:proofErr w:type="spellStart"/>
            <w:r w:rsidRPr="00F65A48">
              <w:rPr>
                <w:rFonts w:ascii="Times New Roman" w:eastAsia="Calibri" w:hAnsi="Times New Roman"/>
                <w:color w:val="000000" w:themeColor="text1"/>
                <w:sz w:val="24"/>
                <w:szCs w:val="24"/>
                <w:lang w:val="uk-UA"/>
              </w:rPr>
              <w:t>проєктами</w:t>
            </w:r>
            <w:proofErr w:type="spellEnd"/>
            <w:r w:rsidRPr="00F65A48">
              <w:rPr>
                <w:rFonts w:ascii="Times New Roman" w:eastAsia="Calibri" w:hAnsi="Times New Roman"/>
                <w:color w:val="000000" w:themeColor="text1"/>
                <w:sz w:val="24"/>
                <w:szCs w:val="24"/>
                <w:lang w:val="uk-UA"/>
              </w:rPr>
              <w:t xml:space="preserve"> Литви та Представництва ЄС в Україні у рамках </w:t>
            </w:r>
            <w:r w:rsidRPr="00BE62FC">
              <w:rPr>
                <w:rFonts w:ascii="Times New Roman" w:eastAsia="Calibri" w:hAnsi="Times New Roman"/>
                <w:color w:val="000000" w:themeColor="text1"/>
                <w:sz w:val="24"/>
                <w:szCs w:val="24"/>
                <w:lang w:val="ru-RU"/>
              </w:rPr>
              <w:t>проєкт</w:t>
            </w:r>
            <w:r>
              <w:rPr>
                <w:rFonts w:ascii="Times New Roman" w:eastAsia="Calibri" w:hAnsi="Times New Roman"/>
                <w:color w:val="000000" w:themeColor="text1"/>
                <w:sz w:val="24"/>
                <w:szCs w:val="24"/>
                <w:lang w:val="uk-UA"/>
              </w:rPr>
              <w:t>у</w:t>
            </w:r>
            <w:r w:rsidRPr="00BE62FC">
              <w:rPr>
                <w:rFonts w:ascii="Times New Roman" w:eastAsia="Calibri" w:hAnsi="Times New Roman"/>
                <w:color w:val="000000" w:themeColor="text1"/>
                <w:sz w:val="24"/>
                <w:szCs w:val="24"/>
                <w:lang w:val="ru-RU"/>
              </w:rPr>
              <w:t xml:space="preserve"> </w:t>
            </w:r>
            <w:r w:rsidRPr="00C27DD6">
              <w:rPr>
                <w:rFonts w:ascii="Times New Roman" w:eastAsia="Calibri" w:hAnsi="Times New Roman"/>
                <w:color w:val="000000" w:themeColor="text1"/>
                <w:sz w:val="24"/>
                <w:szCs w:val="24"/>
              </w:rPr>
              <w:t>EU</w:t>
            </w:r>
            <w:r w:rsidRPr="00BE62FC">
              <w:rPr>
                <w:rFonts w:ascii="Times New Roman" w:eastAsia="Calibri" w:hAnsi="Times New Roman"/>
                <w:color w:val="000000" w:themeColor="text1"/>
                <w:sz w:val="24"/>
                <w:szCs w:val="24"/>
                <w:lang w:val="ru-RU"/>
              </w:rPr>
              <w:t>4</w:t>
            </w:r>
            <w:r w:rsidRPr="00C27DD6">
              <w:rPr>
                <w:rFonts w:ascii="Times New Roman" w:eastAsia="Calibri" w:hAnsi="Times New Roman"/>
                <w:color w:val="000000" w:themeColor="text1"/>
                <w:sz w:val="24"/>
                <w:szCs w:val="24"/>
              </w:rPr>
              <w:t>PFM</w:t>
            </w:r>
            <w:r w:rsidRPr="00F65A48">
              <w:rPr>
                <w:rFonts w:ascii="Times New Roman" w:eastAsia="Calibri" w:hAnsi="Times New Roman"/>
                <w:color w:val="000000" w:themeColor="text1"/>
                <w:sz w:val="24"/>
                <w:szCs w:val="24"/>
                <w:lang w:val="uk-UA"/>
              </w:rPr>
              <w:t>.</w:t>
            </w:r>
          </w:p>
          <w:p w:rsidR="00D61D09" w:rsidRPr="00F65A48" w:rsidRDefault="00D61D09" w:rsidP="00125957">
            <w:pPr>
              <w:pStyle w:val="a7"/>
              <w:jc w:val="both"/>
              <w:rPr>
                <w:rFonts w:ascii="Times New Roman" w:eastAsiaTheme="minorEastAsia" w:hAnsi="Times New Roman"/>
                <w:color w:val="000000" w:themeColor="text1"/>
                <w:kern w:val="24"/>
                <w:sz w:val="24"/>
                <w:szCs w:val="24"/>
                <w:lang w:val="uk-UA"/>
              </w:rPr>
            </w:pPr>
            <w:r w:rsidRPr="00F65A48">
              <w:rPr>
                <w:rFonts w:ascii="Times New Roman" w:eastAsia="Calibri" w:hAnsi="Times New Roman"/>
                <w:color w:val="000000" w:themeColor="text1"/>
                <w:sz w:val="24"/>
                <w:szCs w:val="24"/>
                <w:lang w:val="uk-UA"/>
              </w:rPr>
              <w:t>У рамках реалізації Концепції впровадження єдиної цілісної системи надання сервісів та послуг органами ДПС, затвердженої наказом ДПС від 03.03.2021 № 261,  Д</w:t>
            </w:r>
            <w:r w:rsidRPr="00F65A48">
              <w:rPr>
                <w:rFonts w:ascii="Times New Roman" w:hAnsi="Times New Roman"/>
                <w:color w:val="000000" w:themeColor="text1"/>
                <w:sz w:val="24"/>
                <w:szCs w:val="24"/>
                <w:lang w:val="uk-UA"/>
              </w:rPr>
              <w:t>оговір на програмне та апаратне забезпечення Контакт-центру Державної податкової служби України підписаний сторонами 31.01.2022 № 2022/4-3-17 (зі змінами) (далі – Договір).</w:t>
            </w:r>
          </w:p>
          <w:p w:rsidR="00D61D09" w:rsidRPr="00F65A48" w:rsidRDefault="00D61D09" w:rsidP="00125957">
            <w:pPr>
              <w:pStyle w:val="a7"/>
              <w:jc w:val="both"/>
              <w:rPr>
                <w:rFonts w:ascii="Times New Roman" w:eastAsiaTheme="minorEastAsia" w:hAnsi="Times New Roman"/>
                <w:color w:val="000000" w:themeColor="text1"/>
                <w:kern w:val="24"/>
                <w:sz w:val="24"/>
                <w:szCs w:val="24"/>
                <w:lang w:val="uk-UA"/>
              </w:rPr>
            </w:pPr>
            <w:r w:rsidRPr="00F65A48">
              <w:rPr>
                <w:rFonts w:ascii="Times New Roman" w:eastAsiaTheme="minorEastAsia" w:hAnsi="Times New Roman"/>
                <w:color w:val="000000" w:themeColor="text1"/>
                <w:kern w:val="24"/>
                <w:sz w:val="24"/>
                <w:szCs w:val="24"/>
                <w:lang w:val="uk-UA"/>
              </w:rPr>
              <w:t>Відповідно до Плану етапів виконання Договору:</w:t>
            </w:r>
          </w:p>
          <w:p w:rsidR="00D61D09" w:rsidRPr="00F65A48" w:rsidRDefault="00D61D09" w:rsidP="00125957">
            <w:pPr>
              <w:spacing w:after="0" w:line="240" w:lineRule="auto"/>
              <w:jc w:val="both"/>
              <w:rPr>
                <w:rFonts w:ascii="Times New Roman" w:hAnsi="Times New Roman" w:cs="Times New Roman"/>
                <w:color w:val="000000" w:themeColor="text1"/>
                <w:kern w:val="24"/>
                <w:sz w:val="24"/>
                <w:szCs w:val="24"/>
              </w:rPr>
            </w:pPr>
            <w:r w:rsidRPr="00F65A48">
              <w:rPr>
                <w:rFonts w:ascii="Times New Roman" w:hAnsi="Times New Roman" w:cs="Times New Roman"/>
                <w:color w:val="000000" w:themeColor="text1"/>
                <w:kern w:val="24"/>
                <w:sz w:val="24"/>
                <w:szCs w:val="24"/>
              </w:rPr>
              <w:t>здійснено постачання частини апаратного комплексу Контакт-центру ДПС;</w:t>
            </w:r>
          </w:p>
          <w:p w:rsidR="00D61D09" w:rsidRPr="00F65A48" w:rsidRDefault="00D61D09" w:rsidP="00125957">
            <w:pPr>
              <w:spacing w:after="0" w:line="240" w:lineRule="auto"/>
              <w:jc w:val="both"/>
              <w:rPr>
                <w:rFonts w:ascii="Times New Roman" w:hAnsi="Times New Roman" w:cs="Times New Roman"/>
                <w:color w:val="000000" w:themeColor="text1"/>
                <w:kern w:val="24"/>
                <w:sz w:val="24"/>
                <w:szCs w:val="24"/>
              </w:rPr>
            </w:pPr>
            <w:r w:rsidRPr="00F65A48">
              <w:rPr>
                <w:rFonts w:ascii="Times New Roman" w:hAnsi="Times New Roman" w:cs="Times New Roman"/>
                <w:color w:val="000000" w:themeColor="text1"/>
                <w:kern w:val="24"/>
                <w:sz w:val="24"/>
                <w:szCs w:val="24"/>
              </w:rPr>
              <w:t>здійснюється монтаж обладнання та встановлення програмного забезпечення на нього.</w:t>
            </w:r>
          </w:p>
          <w:p w:rsidR="00D61D09" w:rsidRPr="004D1C9B" w:rsidRDefault="00D61D09" w:rsidP="00125957">
            <w:pPr>
              <w:spacing w:after="0" w:line="240" w:lineRule="auto"/>
              <w:contextualSpacing/>
              <w:jc w:val="both"/>
              <w:rPr>
                <w:rFonts w:ascii="Times New Roman" w:eastAsia="Calibri" w:hAnsi="Times New Roman" w:cs="Times New Roman"/>
                <w:sz w:val="24"/>
                <w:szCs w:val="24"/>
              </w:rPr>
            </w:pPr>
            <w:r w:rsidRPr="00F65A48">
              <w:rPr>
                <w:rFonts w:ascii="Times New Roman" w:eastAsia="Calibri" w:hAnsi="Times New Roman" w:cs="Times New Roman"/>
                <w:sz w:val="24"/>
                <w:szCs w:val="24"/>
              </w:rPr>
              <w:t xml:space="preserve">Водночас, виконання Договору здійснюється з  урахуванням додаткової угоди № 3 (термін надання товарів </w:t>
            </w:r>
            <w:r w:rsidRPr="00F65A48">
              <w:rPr>
                <w:rFonts w:ascii="Times New Roman" w:eastAsia="Calibri" w:hAnsi="Times New Roman" w:cs="Times New Roman"/>
                <w:sz w:val="24"/>
                <w:szCs w:val="24"/>
              </w:rPr>
              <w:lastRenderedPageBreak/>
              <w:t>продовжено на 3 місяці та 19 днів починаючи з 22 листопада 2022 року. Орієнтовний термін 10 березня 2023 року)</w:t>
            </w:r>
          </w:p>
        </w:tc>
        <w:tc>
          <w:tcPr>
            <w:tcW w:w="1985" w:type="dxa"/>
          </w:tcPr>
          <w:p w:rsidR="00D61D09" w:rsidRPr="00407B8C" w:rsidRDefault="00D61D09" w:rsidP="00D61D09">
            <w:pPr>
              <w:spacing w:after="0" w:line="240" w:lineRule="auto"/>
              <w:jc w:val="center"/>
              <w:rPr>
                <w:rFonts w:ascii="Times New Roman" w:hAnsi="Times New Roman" w:cs="Times New Roman"/>
                <w:sz w:val="24"/>
                <w:szCs w:val="24"/>
              </w:rPr>
            </w:pPr>
            <w:r w:rsidRPr="00407B8C">
              <w:rPr>
                <w:rFonts w:ascii="Times New Roman" w:hAnsi="Times New Roman" w:cs="Times New Roman"/>
                <w:sz w:val="24"/>
                <w:szCs w:val="24"/>
              </w:rPr>
              <w:lastRenderedPageBreak/>
              <w:t>Виконується.</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407B8C">
              <w:rPr>
                <w:rFonts w:ascii="Times New Roman" w:hAnsi="Times New Roman" w:cs="Times New Roman"/>
                <w:i/>
                <w:sz w:val="24"/>
                <w:szCs w:val="24"/>
              </w:rPr>
              <w:t>Доповідна  записка  в.о. Голови ДПС від</w:t>
            </w:r>
            <w:r w:rsidR="00651ED5" w:rsidRPr="00407B8C">
              <w:rPr>
                <w:rFonts w:ascii="Times New Roman" w:hAnsi="Times New Roman" w:cs="Times New Roman"/>
                <w:i/>
                <w:sz w:val="24"/>
                <w:szCs w:val="24"/>
              </w:rPr>
              <w:t> </w:t>
            </w:r>
            <w:r w:rsidRPr="00407B8C">
              <w:rPr>
                <w:rFonts w:ascii="Times New Roman" w:hAnsi="Times New Roman" w:cs="Times New Roman"/>
                <w:i/>
                <w:sz w:val="24"/>
                <w:szCs w:val="24"/>
              </w:rPr>
              <w:t>29.12.2022 №</w:t>
            </w:r>
            <w:r w:rsidR="00651ED5" w:rsidRPr="00407B8C">
              <w:rPr>
                <w:rFonts w:ascii="Times New Roman" w:hAnsi="Times New Roman" w:cs="Times New Roman"/>
                <w:i/>
                <w:sz w:val="24"/>
                <w:szCs w:val="24"/>
              </w:rPr>
              <w:t> </w:t>
            </w:r>
            <w:r w:rsidRPr="00407B8C">
              <w:rPr>
                <w:rFonts w:ascii="Times New Roman" w:hAnsi="Times New Roman" w:cs="Times New Roman"/>
                <w:i/>
                <w:sz w:val="24"/>
                <w:szCs w:val="24"/>
              </w:rPr>
              <w:t>542/99-00-22-02-03-13 щодо продовження терміну виконання  заходу</w:t>
            </w:r>
          </w:p>
        </w:tc>
      </w:tr>
      <w:tr w:rsidR="00D61D09" w:rsidRPr="002D0C78" w:rsidTr="00D61D09">
        <w:trPr>
          <w:trHeight w:val="267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Розширення можливостей IVR (повідомлення платника про його номер у черзі на IVR, впровадження режиму </w:t>
            </w:r>
            <w:proofErr w:type="spellStart"/>
            <w:r w:rsidRPr="002D0C78">
              <w:rPr>
                <w:rFonts w:ascii="Times New Roman" w:eastAsia="Times New Roman" w:hAnsi="Times New Roman" w:cs="Times New Roman"/>
                <w:sz w:val="24"/>
                <w:szCs w:val="24"/>
                <w:lang w:eastAsia="uk-UA"/>
              </w:rPr>
              <w:t>Call-back</w:t>
            </w:r>
            <w:proofErr w:type="spellEnd"/>
            <w:r w:rsidRPr="002D0C78">
              <w:rPr>
                <w:rFonts w:ascii="Times New Roman" w:eastAsia="Times New Roman" w:hAnsi="Times New Roman" w:cs="Times New Roman"/>
                <w:sz w:val="24"/>
                <w:szCs w:val="24"/>
                <w:lang w:eastAsia="uk-UA"/>
              </w:rPr>
              <w:t xml:space="preserve"> для втрачених дзвінків Контакт-центру ДПС, удосконалення сфери застосування  голосових повідомлень)</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розширені можливості IVR</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 грудня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Pr="00F65A48" w:rsidRDefault="00D61D09" w:rsidP="00125957">
            <w:pPr>
              <w:spacing w:after="0" w:line="240" w:lineRule="auto"/>
              <w:jc w:val="both"/>
              <w:rPr>
                <w:rFonts w:ascii="Times New Roman" w:eastAsia="Calibri" w:hAnsi="Times New Roman" w:cs="Times New Roman"/>
                <w:sz w:val="24"/>
                <w:szCs w:val="24"/>
              </w:rPr>
            </w:pPr>
            <w:r w:rsidRPr="00F65A48">
              <w:rPr>
                <w:rFonts w:ascii="Times New Roman" w:eastAsia="Calibri" w:hAnsi="Times New Roman" w:cs="Times New Roman"/>
                <w:sz w:val="24"/>
                <w:szCs w:val="24"/>
              </w:rPr>
              <w:t>Підготовлені технічні вимоги до програмно-апаратного комплексу Контакт-центру ДПС. Роботи з налаштування тривають в рамках Договору.</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Calibri" w:hAnsi="Times New Roman" w:cs="Times New Roman"/>
                <w:sz w:val="24"/>
                <w:szCs w:val="24"/>
              </w:rPr>
              <w:t>Термін виконання заходу  продовжено до 10.03.2023</w:t>
            </w:r>
          </w:p>
        </w:tc>
        <w:tc>
          <w:tcPr>
            <w:tcW w:w="1985" w:type="dxa"/>
          </w:tcPr>
          <w:p w:rsidR="00D61D09" w:rsidRPr="00523966" w:rsidRDefault="00D61D09" w:rsidP="00D61D09">
            <w:pPr>
              <w:spacing w:after="0" w:line="240" w:lineRule="auto"/>
              <w:jc w:val="center"/>
              <w:rPr>
                <w:rFonts w:ascii="Times New Roman" w:hAnsi="Times New Roman" w:cs="Times New Roman"/>
                <w:sz w:val="24"/>
                <w:szCs w:val="24"/>
              </w:rPr>
            </w:pPr>
            <w:r w:rsidRPr="00523966">
              <w:rPr>
                <w:rFonts w:ascii="Times New Roman" w:hAnsi="Times New Roman" w:cs="Times New Roman"/>
                <w:sz w:val="24"/>
                <w:szCs w:val="24"/>
              </w:rPr>
              <w:t>Виконується.</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523966">
              <w:rPr>
                <w:rFonts w:ascii="Times New Roman" w:hAnsi="Times New Roman" w:cs="Times New Roman"/>
                <w:i/>
                <w:sz w:val="24"/>
                <w:szCs w:val="24"/>
              </w:rPr>
              <w:t>Доповідна  записка  в.о.</w:t>
            </w:r>
            <w:r w:rsidR="00C75B0C">
              <w:rPr>
                <w:rFonts w:ascii="Times New Roman" w:hAnsi="Times New Roman" w:cs="Times New Roman"/>
                <w:i/>
                <w:sz w:val="24"/>
                <w:szCs w:val="24"/>
              </w:rPr>
              <w:t> </w:t>
            </w:r>
            <w:r w:rsidRPr="00523966">
              <w:rPr>
                <w:rFonts w:ascii="Times New Roman" w:hAnsi="Times New Roman" w:cs="Times New Roman"/>
                <w:i/>
                <w:sz w:val="24"/>
                <w:szCs w:val="24"/>
              </w:rPr>
              <w:t>Голови ДПС від</w:t>
            </w:r>
            <w:r w:rsidR="00651ED5" w:rsidRPr="00523966">
              <w:rPr>
                <w:rFonts w:ascii="Times New Roman" w:hAnsi="Times New Roman" w:cs="Times New Roman"/>
                <w:i/>
                <w:sz w:val="24"/>
                <w:szCs w:val="24"/>
              </w:rPr>
              <w:t> </w:t>
            </w:r>
            <w:r w:rsidRPr="00523966">
              <w:rPr>
                <w:rFonts w:ascii="Times New Roman" w:hAnsi="Times New Roman" w:cs="Times New Roman"/>
                <w:i/>
                <w:sz w:val="24"/>
                <w:szCs w:val="24"/>
              </w:rPr>
              <w:t>29.12.2022 №</w:t>
            </w:r>
            <w:r w:rsidR="00651ED5" w:rsidRPr="00523966">
              <w:rPr>
                <w:rFonts w:ascii="Times New Roman" w:hAnsi="Times New Roman" w:cs="Times New Roman"/>
                <w:i/>
                <w:sz w:val="24"/>
                <w:szCs w:val="24"/>
              </w:rPr>
              <w:t> </w:t>
            </w:r>
            <w:r w:rsidRPr="00523966">
              <w:rPr>
                <w:rFonts w:ascii="Times New Roman" w:hAnsi="Times New Roman" w:cs="Times New Roman"/>
                <w:i/>
                <w:sz w:val="24"/>
                <w:szCs w:val="24"/>
              </w:rPr>
              <w:t>542/99-00-22-02-03-13 щодо продовження терміну виконання  заходу</w:t>
            </w:r>
          </w:p>
        </w:tc>
      </w:tr>
      <w:tr w:rsidR="00D61D09" w:rsidRPr="002D0C78" w:rsidTr="00D61D09">
        <w:trPr>
          <w:trHeight w:val="300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3.1.5.</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Впровадження сервісу інформування платників податків про наявність податкового боргу та необхідність подання звітності тощо шляхом надсилання повідомлення на Е-</w:t>
            </w:r>
            <w:proofErr w:type="spellStart"/>
            <w:r w:rsidRPr="002D0C78">
              <w:rPr>
                <w:rFonts w:ascii="Times New Roman" w:eastAsia="Times New Roman" w:hAnsi="Times New Roman" w:cs="Times New Roman"/>
                <w:sz w:val="24"/>
                <w:szCs w:val="24"/>
                <w:lang w:eastAsia="uk-UA"/>
              </w:rPr>
              <w:t>mail</w:t>
            </w:r>
            <w:proofErr w:type="spellEnd"/>
            <w:r w:rsidRPr="002D0C78">
              <w:rPr>
                <w:rFonts w:ascii="Times New Roman" w:eastAsia="Times New Roman" w:hAnsi="Times New Roman" w:cs="Times New Roman"/>
                <w:sz w:val="24"/>
                <w:szCs w:val="24"/>
                <w:lang w:eastAsia="uk-UA"/>
              </w:rPr>
              <w:t xml:space="preserve"> чи </w:t>
            </w:r>
            <w:proofErr w:type="spellStart"/>
            <w:r w:rsidRPr="002D0C78">
              <w:rPr>
                <w:rFonts w:ascii="Times New Roman" w:eastAsia="Times New Roman" w:hAnsi="Times New Roman" w:cs="Times New Roman"/>
                <w:sz w:val="24"/>
                <w:szCs w:val="24"/>
                <w:lang w:eastAsia="uk-UA"/>
              </w:rPr>
              <w:t>багатоплатформенний</w:t>
            </w:r>
            <w:proofErr w:type="spellEnd"/>
            <w:r w:rsidRPr="002D0C78">
              <w:rPr>
                <w:rFonts w:ascii="Times New Roman" w:eastAsia="Times New Roman" w:hAnsi="Times New Roman" w:cs="Times New Roman"/>
                <w:sz w:val="24"/>
                <w:szCs w:val="24"/>
                <w:lang w:eastAsia="uk-UA"/>
              </w:rPr>
              <w:t xml:space="preserve"> месенджер (типу </w:t>
            </w:r>
            <w:proofErr w:type="spellStart"/>
            <w:r w:rsidRPr="002D0C78">
              <w:rPr>
                <w:rFonts w:ascii="Times New Roman" w:eastAsia="Times New Roman" w:hAnsi="Times New Roman" w:cs="Times New Roman"/>
                <w:sz w:val="24"/>
                <w:szCs w:val="24"/>
                <w:lang w:eastAsia="uk-UA"/>
              </w:rPr>
              <w:t>Viber</w:t>
            </w:r>
            <w:proofErr w:type="spellEnd"/>
            <w:r w:rsidRPr="002D0C78">
              <w:rPr>
                <w:rFonts w:ascii="Times New Roman" w:eastAsia="Times New Roman" w:hAnsi="Times New Roman" w:cs="Times New Roman"/>
                <w:sz w:val="24"/>
                <w:szCs w:val="24"/>
                <w:lang w:eastAsia="uk-UA"/>
              </w:rPr>
              <w:t xml:space="preserve">, </w:t>
            </w:r>
            <w:proofErr w:type="spellStart"/>
            <w:r w:rsidRPr="002D0C78">
              <w:rPr>
                <w:rFonts w:ascii="Times New Roman" w:eastAsia="Times New Roman" w:hAnsi="Times New Roman" w:cs="Times New Roman"/>
                <w:sz w:val="24"/>
                <w:szCs w:val="24"/>
                <w:lang w:eastAsia="uk-UA"/>
              </w:rPr>
              <w:t>Telegram</w:t>
            </w:r>
            <w:proofErr w:type="spellEnd"/>
            <w:r w:rsidRPr="002D0C78">
              <w:rPr>
                <w:rFonts w:ascii="Times New Roman" w:eastAsia="Times New Roman" w:hAnsi="Times New Roman" w:cs="Times New Roman"/>
                <w:sz w:val="24"/>
                <w:szCs w:val="24"/>
                <w:lang w:eastAsia="uk-UA"/>
              </w:rPr>
              <w:t>)</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Запроваджено новий сервіс</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 грудня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Pr="00F65A48" w:rsidRDefault="00D61D09" w:rsidP="00125957">
            <w:pPr>
              <w:spacing w:after="0" w:line="240" w:lineRule="auto"/>
              <w:contextualSpacing/>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Триває підготовка документального супроводження для впровадження сервісу, проводяться робочі зустрічі та консультації із зацікавленими структурними підрозділами ДПС, здійснюється обговорення ролей та порядку взаємодії в процесі інформування платників податків.</w:t>
            </w:r>
          </w:p>
          <w:p w:rsidR="00D61D09" w:rsidRDefault="00D61D09" w:rsidP="00125957">
            <w:pPr>
              <w:spacing w:after="0" w:line="240" w:lineRule="auto"/>
              <w:contextualSpacing/>
              <w:jc w:val="both"/>
              <w:rPr>
                <w:rFonts w:ascii="Times New Roman" w:eastAsia="Times New Roman" w:hAnsi="Times New Roman" w:cs="Times New Roman"/>
                <w:sz w:val="24"/>
                <w:szCs w:val="24"/>
                <w:lang w:eastAsia="uk-UA"/>
              </w:rPr>
            </w:pPr>
            <w:r w:rsidRPr="00F65A48">
              <w:rPr>
                <w:rFonts w:ascii="Times New Roman" w:eastAsia="Calibri" w:hAnsi="Times New Roman" w:cs="Times New Roman"/>
                <w:sz w:val="24"/>
                <w:szCs w:val="24"/>
              </w:rPr>
              <w:t>Термін виконання заходу  продовжено до 10.03.2023</w:t>
            </w:r>
          </w:p>
          <w:p w:rsidR="00D61D09" w:rsidRPr="00F65A48" w:rsidRDefault="00D61D09" w:rsidP="00125957">
            <w:pPr>
              <w:spacing w:after="0" w:line="240" w:lineRule="auto"/>
              <w:contextualSpacing/>
              <w:jc w:val="both"/>
              <w:rPr>
                <w:rFonts w:ascii="Times New Roman" w:eastAsia="Times New Roman" w:hAnsi="Times New Roman" w:cs="Times New Roman"/>
                <w:sz w:val="24"/>
                <w:szCs w:val="24"/>
                <w:lang w:eastAsia="uk-UA"/>
              </w:rPr>
            </w:pPr>
          </w:p>
        </w:tc>
        <w:tc>
          <w:tcPr>
            <w:tcW w:w="1985" w:type="dxa"/>
          </w:tcPr>
          <w:p w:rsidR="00D61D09" w:rsidRPr="00413E0E" w:rsidRDefault="00D61D09" w:rsidP="00D61D09">
            <w:pPr>
              <w:spacing w:after="0" w:line="240" w:lineRule="auto"/>
              <w:jc w:val="center"/>
              <w:rPr>
                <w:rFonts w:ascii="Times New Roman" w:hAnsi="Times New Roman" w:cs="Times New Roman"/>
                <w:sz w:val="24"/>
                <w:szCs w:val="24"/>
              </w:rPr>
            </w:pPr>
            <w:r w:rsidRPr="00413E0E">
              <w:rPr>
                <w:rFonts w:ascii="Times New Roman" w:hAnsi="Times New Roman" w:cs="Times New Roman"/>
                <w:sz w:val="24"/>
                <w:szCs w:val="24"/>
              </w:rPr>
              <w:t>Виконується</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413E0E">
              <w:rPr>
                <w:rFonts w:ascii="Times New Roman" w:hAnsi="Times New Roman" w:cs="Times New Roman"/>
                <w:i/>
                <w:sz w:val="24"/>
                <w:szCs w:val="24"/>
              </w:rPr>
              <w:t>Доповідна  записка  в.о.</w:t>
            </w:r>
            <w:r w:rsidR="00413E0E">
              <w:rPr>
                <w:rFonts w:ascii="Times New Roman" w:hAnsi="Times New Roman" w:cs="Times New Roman"/>
                <w:i/>
                <w:sz w:val="24"/>
                <w:szCs w:val="24"/>
              </w:rPr>
              <w:t> </w:t>
            </w:r>
            <w:r w:rsidRPr="00413E0E">
              <w:rPr>
                <w:rFonts w:ascii="Times New Roman" w:hAnsi="Times New Roman" w:cs="Times New Roman"/>
                <w:i/>
                <w:sz w:val="24"/>
                <w:szCs w:val="24"/>
              </w:rPr>
              <w:t>Голови ДПС від</w:t>
            </w:r>
            <w:r w:rsidR="00651ED5" w:rsidRPr="00413E0E">
              <w:rPr>
                <w:rFonts w:ascii="Times New Roman" w:hAnsi="Times New Roman" w:cs="Times New Roman"/>
                <w:i/>
                <w:sz w:val="24"/>
                <w:szCs w:val="24"/>
              </w:rPr>
              <w:t> </w:t>
            </w:r>
            <w:r w:rsidRPr="00413E0E">
              <w:rPr>
                <w:rFonts w:ascii="Times New Roman" w:hAnsi="Times New Roman" w:cs="Times New Roman"/>
                <w:i/>
                <w:sz w:val="24"/>
                <w:szCs w:val="24"/>
              </w:rPr>
              <w:t>29.12.2022 №</w:t>
            </w:r>
            <w:r w:rsidR="00651ED5" w:rsidRPr="00413E0E">
              <w:rPr>
                <w:rFonts w:ascii="Times New Roman" w:hAnsi="Times New Roman" w:cs="Times New Roman"/>
                <w:i/>
                <w:sz w:val="24"/>
                <w:szCs w:val="24"/>
              </w:rPr>
              <w:t> </w:t>
            </w:r>
            <w:r w:rsidRPr="00413E0E">
              <w:rPr>
                <w:rFonts w:ascii="Times New Roman" w:hAnsi="Times New Roman" w:cs="Times New Roman"/>
                <w:i/>
                <w:sz w:val="24"/>
                <w:szCs w:val="24"/>
              </w:rPr>
              <w:t>542/99-00-22-02-03-13 щодо продовження терміну виконання  заходу</w:t>
            </w:r>
          </w:p>
        </w:tc>
      </w:tr>
      <w:tr w:rsidR="00D61D09" w:rsidRPr="002D0C78" w:rsidTr="00D61D09">
        <w:trPr>
          <w:trHeight w:val="346"/>
        </w:trPr>
        <w:tc>
          <w:tcPr>
            <w:tcW w:w="1838"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3.1.6.</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розроблення та удосконалення сервісів, що надаються Контакт-центром ДПС</w:t>
            </w:r>
            <w:r w:rsidRPr="002D0C78">
              <w:rPr>
                <w:rFonts w:ascii="Times New Roman" w:eastAsia="Times New Roman" w:hAnsi="Times New Roman" w:cs="Times New Roman"/>
                <w:sz w:val="24"/>
                <w:szCs w:val="24"/>
                <w:lang w:eastAsia="uk-UA"/>
              </w:rPr>
              <w:br w:type="page"/>
            </w:r>
            <w:r w:rsidRPr="002D0C78">
              <w:rPr>
                <w:rFonts w:ascii="Times New Roman" w:eastAsia="Times New Roman" w:hAnsi="Times New Roman" w:cs="Times New Roman"/>
                <w:sz w:val="24"/>
                <w:szCs w:val="24"/>
                <w:lang w:eastAsia="uk-UA"/>
              </w:rPr>
              <w:br w:type="page"/>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 для відповідних сервісів</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651ED5">
              <w:rPr>
                <w:rFonts w:ascii="Times New Roman" w:eastAsia="Times New Roman" w:hAnsi="Times New Roman" w:cs="Times New Roman"/>
                <w:sz w:val="24"/>
                <w:szCs w:val="24"/>
                <w:lang w:eastAsia="uk-UA"/>
              </w:rPr>
              <w:t>Інформаційно-довідковий департамент,</w:t>
            </w:r>
            <w:r w:rsidRPr="00651ED5">
              <w:rPr>
                <w:rFonts w:ascii="Times New Roman" w:eastAsia="Times New Roman" w:hAnsi="Times New Roman" w:cs="Times New Roman"/>
                <w:sz w:val="24"/>
                <w:szCs w:val="24"/>
                <w:lang w:eastAsia="uk-UA"/>
              </w:rPr>
              <w:br w:type="page"/>
            </w:r>
            <w:r w:rsidR="00651ED5" w:rsidRPr="00651ED5">
              <w:rPr>
                <w:rFonts w:ascii="Times New Roman" w:eastAsia="Times New Roman" w:hAnsi="Times New Roman" w:cs="Times New Roman"/>
                <w:sz w:val="24"/>
                <w:szCs w:val="24"/>
                <w:lang w:eastAsia="uk-UA"/>
              </w:rPr>
              <w:t xml:space="preserve"> </w:t>
            </w:r>
            <w:r w:rsidRPr="00651ED5">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Pr="00BB6F2B"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В рамках Договору впроваджується взаємодія Контакт-центру ДПС та центрів </w:t>
            </w:r>
            <w:r w:rsidRPr="00BB6F2B">
              <w:rPr>
                <w:rFonts w:ascii="Times New Roman" w:hAnsi="Times New Roman" w:cs="Times New Roman"/>
                <w:sz w:val="24"/>
                <w:szCs w:val="24"/>
              </w:rPr>
              <w:t xml:space="preserve">обслуговування платників (ЦОП) щодо запровадження електронної черги для візиту в ЦОП. </w:t>
            </w:r>
          </w:p>
          <w:p w:rsidR="00D61D09" w:rsidRPr="00BB6F2B" w:rsidRDefault="00D61D09" w:rsidP="00125957">
            <w:pPr>
              <w:spacing w:after="0" w:line="240" w:lineRule="auto"/>
              <w:jc w:val="both"/>
              <w:rPr>
                <w:rFonts w:ascii="Times New Roman" w:hAnsi="Times New Roman" w:cs="Times New Roman"/>
                <w:sz w:val="24"/>
                <w:szCs w:val="24"/>
              </w:rPr>
            </w:pPr>
            <w:r w:rsidRPr="00BB6F2B">
              <w:rPr>
                <w:rFonts w:ascii="Times New Roman" w:hAnsi="Times New Roman" w:cs="Times New Roman"/>
                <w:sz w:val="24"/>
                <w:szCs w:val="24"/>
              </w:rPr>
              <w:t xml:space="preserve">Крім цього, підготовлено та узгоджено заявку щодо автоматизації процесу отримання програмно-апаратним комплексом Контакт-центру ДПС інформації щодо стану розрахунків платників податків з бюджетними та державними цільовими фондами з </w:t>
            </w:r>
            <w:r w:rsidRPr="00BB6F2B">
              <w:rPr>
                <w:rFonts w:ascii="Times New Roman" w:hAnsi="Times New Roman" w:cs="Times New Roman"/>
                <w:sz w:val="24"/>
                <w:szCs w:val="24"/>
              </w:rPr>
              <w:lastRenderedPageBreak/>
              <w:t xml:space="preserve">використанням прикладного програмного інтерфейсу ІКС ДПС від 30.12.2022 </w:t>
            </w:r>
            <w:r w:rsidRPr="00BB6F2B">
              <w:rPr>
                <w:rFonts w:ascii="Times New Roman" w:hAnsi="Times New Roman" w:cs="Times New Roman"/>
                <w:sz w:val="24"/>
                <w:szCs w:val="24"/>
              </w:rPr>
              <w:br/>
              <w:t xml:space="preserve">№  209/ІКС/99-00-22-03-02-08. </w:t>
            </w:r>
          </w:p>
          <w:p w:rsidR="00D61D09" w:rsidRPr="00BB6F2B" w:rsidRDefault="00D61D09" w:rsidP="00125957">
            <w:pPr>
              <w:spacing w:after="0" w:line="240" w:lineRule="auto"/>
              <w:jc w:val="both"/>
              <w:rPr>
                <w:rFonts w:ascii="Times New Roman" w:hAnsi="Times New Roman" w:cs="Times New Roman"/>
                <w:sz w:val="24"/>
                <w:szCs w:val="24"/>
              </w:rPr>
            </w:pPr>
            <w:r w:rsidRPr="00BB6F2B">
              <w:rPr>
                <w:rFonts w:ascii="Times New Roman" w:hAnsi="Times New Roman" w:cs="Times New Roman"/>
                <w:sz w:val="24"/>
                <w:szCs w:val="24"/>
              </w:rPr>
              <w:t>Реалізація узгодженої заявки здійснюватиметься у 2023 році (за умови виділення фінансування).</w:t>
            </w:r>
          </w:p>
          <w:p w:rsidR="00D61D09" w:rsidRPr="00F65A48" w:rsidRDefault="00D61D09" w:rsidP="0012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F65A48">
              <w:rPr>
                <w:rFonts w:ascii="Times New Roman" w:eastAsia="Calibri" w:hAnsi="Times New Roman" w:cs="Times New Roman"/>
                <w:sz w:val="24"/>
                <w:szCs w:val="24"/>
              </w:rPr>
              <w:t>ермін виконання заходу  продовжено до 10.03.2023</w:t>
            </w:r>
          </w:p>
        </w:tc>
        <w:tc>
          <w:tcPr>
            <w:tcW w:w="1985" w:type="dxa"/>
          </w:tcPr>
          <w:p w:rsidR="00D61D09" w:rsidRPr="00413E0E" w:rsidRDefault="00D61D09" w:rsidP="00D61D09">
            <w:pPr>
              <w:spacing w:after="0" w:line="240" w:lineRule="auto"/>
              <w:jc w:val="center"/>
              <w:rPr>
                <w:rFonts w:ascii="Times New Roman" w:hAnsi="Times New Roman" w:cs="Times New Roman"/>
                <w:sz w:val="24"/>
                <w:szCs w:val="24"/>
              </w:rPr>
            </w:pPr>
            <w:r w:rsidRPr="00413E0E">
              <w:rPr>
                <w:rFonts w:ascii="Times New Roman" w:hAnsi="Times New Roman" w:cs="Times New Roman"/>
                <w:sz w:val="24"/>
                <w:szCs w:val="24"/>
              </w:rPr>
              <w:lastRenderedPageBreak/>
              <w:t>Виконується.</w:t>
            </w:r>
          </w:p>
          <w:p w:rsidR="00D61D09" w:rsidRPr="00413E0E" w:rsidRDefault="00D61D09" w:rsidP="00D61D09">
            <w:pPr>
              <w:spacing w:after="0" w:line="240" w:lineRule="auto"/>
              <w:jc w:val="center"/>
              <w:rPr>
                <w:rFonts w:ascii="Times New Roman" w:hAnsi="Times New Roman" w:cs="Times New Roman"/>
                <w:sz w:val="24"/>
                <w:szCs w:val="24"/>
              </w:rPr>
            </w:pPr>
            <w:r w:rsidRPr="00413E0E">
              <w:rPr>
                <w:rFonts w:ascii="Times New Roman" w:hAnsi="Times New Roman" w:cs="Times New Roman"/>
                <w:i/>
                <w:sz w:val="24"/>
                <w:szCs w:val="24"/>
              </w:rPr>
              <w:t>Доповідна  записка  в.о.</w:t>
            </w:r>
            <w:r w:rsidR="00413E0E">
              <w:rPr>
                <w:rFonts w:ascii="Times New Roman" w:hAnsi="Times New Roman" w:cs="Times New Roman"/>
                <w:i/>
                <w:sz w:val="24"/>
                <w:szCs w:val="24"/>
              </w:rPr>
              <w:t> </w:t>
            </w:r>
            <w:r w:rsidRPr="00413E0E">
              <w:rPr>
                <w:rFonts w:ascii="Times New Roman" w:hAnsi="Times New Roman" w:cs="Times New Roman"/>
                <w:i/>
                <w:sz w:val="24"/>
                <w:szCs w:val="24"/>
              </w:rPr>
              <w:t>Голови ДПС від</w:t>
            </w:r>
            <w:r w:rsidR="00651ED5" w:rsidRPr="00413E0E">
              <w:rPr>
                <w:rFonts w:ascii="Times New Roman" w:hAnsi="Times New Roman" w:cs="Times New Roman"/>
                <w:i/>
                <w:sz w:val="24"/>
                <w:szCs w:val="24"/>
              </w:rPr>
              <w:t> </w:t>
            </w:r>
            <w:r w:rsidRPr="00413E0E">
              <w:rPr>
                <w:rFonts w:ascii="Times New Roman" w:hAnsi="Times New Roman" w:cs="Times New Roman"/>
                <w:i/>
                <w:sz w:val="24"/>
                <w:szCs w:val="24"/>
              </w:rPr>
              <w:t>29.12.2022 №</w:t>
            </w:r>
            <w:r w:rsidR="00651ED5" w:rsidRPr="00413E0E">
              <w:rPr>
                <w:rFonts w:ascii="Times New Roman" w:hAnsi="Times New Roman" w:cs="Times New Roman"/>
                <w:i/>
                <w:sz w:val="24"/>
                <w:szCs w:val="24"/>
              </w:rPr>
              <w:t> </w:t>
            </w:r>
            <w:r w:rsidRPr="00413E0E">
              <w:rPr>
                <w:rFonts w:ascii="Times New Roman" w:hAnsi="Times New Roman" w:cs="Times New Roman"/>
                <w:i/>
                <w:sz w:val="24"/>
                <w:szCs w:val="24"/>
              </w:rPr>
              <w:t>542/99-00-22-02-03-13 щодо продовження терміну виконання  заходу</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C21B39">
        <w:trPr>
          <w:trHeight w:val="603"/>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 Забезпечення якісного та швидкого консультування платників</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та його мобільних додатків, Контакт-центру ДПС і кваліфікованого надавача електронних довірчих послуг</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доповідну записку</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651ED5">
              <w:rPr>
                <w:rFonts w:ascii="Times New Roman" w:eastAsia="Times New Roman" w:hAnsi="Times New Roman" w:cs="Times New Roman"/>
                <w:sz w:val="24"/>
                <w:szCs w:val="24"/>
                <w:lang w:eastAsia="uk-UA"/>
              </w:rPr>
              <w:t>Інформаційно-довідковий департамент,</w:t>
            </w:r>
            <w:r w:rsidRPr="00651ED5">
              <w:rPr>
                <w:rFonts w:ascii="Times New Roman" w:eastAsia="Times New Roman" w:hAnsi="Times New Roman" w:cs="Times New Roman"/>
                <w:sz w:val="24"/>
                <w:szCs w:val="24"/>
                <w:lang w:eastAsia="uk-UA"/>
              </w:rPr>
              <w:br/>
              <w:t>Департамент податкових сервісів</w:t>
            </w:r>
          </w:p>
        </w:tc>
        <w:tc>
          <w:tcPr>
            <w:tcW w:w="4677" w:type="dxa"/>
          </w:tcPr>
          <w:p w:rsidR="00D61D09" w:rsidRPr="00EF5C88" w:rsidRDefault="00D61D09" w:rsidP="00125957">
            <w:pPr>
              <w:spacing w:after="0" w:line="240" w:lineRule="auto"/>
              <w:jc w:val="both"/>
              <w:rPr>
                <w:rFonts w:ascii="Times New Roman" w:hAnsi="Times New Roman" w:cs="Times New Roman"/>
                <w:color w:val="000000" w:themeColor="text1"/>
                <w:sz w:val="24"/>
                <w:szCs w:val="24"/>
              </w:rPr>
            </w:pPr>
            <w:r w:rsidRPr="00EF5C88">
              <w:rPr>
                <w:rFonts w:ascii="Times New Roman" w:hAnsi="Times New Roman" w:cs="Times New Roman"/>
                <w:color w:val="000000" w:themeColor="text1"/>
                <w:sz w:val="24"/>
                <w:szCs w:val="24"/>
              </w:rPr>
              <w:t xml:space="preserve">Протягом 2022 року були здійснені заходи щодо популяризації можливостей: Загальнодоступного інформаційно-довідкового ресурсу та його мобільної версії (далі – ЗІР), Контакт-центру ДПС і кваліфікованого надавача електронних довірчих послуг (далі – Надавач) шляхом проведення інформаційних, роз’яснювальних кампаній та забезпечення якісного та швидкого консультування платників. </w:t>
            </w:r>
          </w:p>
          <w:p w:rsidR="00D61D09" w:rsidRPr="00EF5C88" w:rsidRDefault="00D61D09" w:rsidP="00125957">
            <w:pPr>
              <w:spacing w:after="0" w:line="240" w:lineRule="auto"/>
              <w:jc w:val="both"/>
              <w:rPr>
                <w:rFonts w:ascii="Times New Roman" w:hAnsi="Times New Roman" w:cs="Times New Roman"/>
                <w:color w:val="000000" w:themeColor="text1"/>
                <w:sz w:val="24"/>
                <w:szCs w:val="24"/>
              </w:rPr>
            </w:pPr>
            <w:r w:rsidRPr="00EF5C88">
              <w:rPr>
                <w:rFonts w:ascii="Times New Roman" w:hAnsi="Times New Roman" w:cs="Times New Roman"/>
                <w:color w:val="000000" w:themeColor="text1"/>
                <w:sz w:val="24"/>
                <w:szCs w:val="24"/>
              </w:rPr>
              <w:t xml:space="preserve">На офіційному </w:t>
            </w:r>
            <w:proofErr w:type="spellStart"/>
            <w:r w:rsidRPr="00EF5C88">
              <w:rPr>
                <w:rFonts w:ascii="Times New Roman" w:hAnsi="Times New Roman" w:cs="Times New Roman"/>
                <w:color w:val="000000" w:themeColor="text1"/>
                <w:sz w:val="24"/>
                <w:szCs w:val="24"/>
              </w:rPr>
              <w:t>вебпорталі</w:t>
            </w:r>
            <w:proofErr w:type="spellEnd"/>
            <w:r w:rsidRPr="00EF5C88">
              <w:rPr>
                <w:rFonts w:ascii="Times New Roman" w:hAnsi="Times New Roman" w:cs="Times New Roman"/>
                <w:color w:val="000000" w:themeColor="text1"/>
                <w:sz w:val="24"/>
                <w:szCs w:val="24"/>
              </w:rPr>
              <w:t xml:space="preserve"> ДПС розміщено 7 інформаційних повідомлень щодо функціональних можливостей ЗІР та про можливість отримання інформаційно-довідкових послуг з питань оподаткування через Контакт-центр ДПС, а також </w:t>
            </w:r>
            <w:r w:rsidRPr="00EF5C88">
              <w:rPr>
                <w:rFonts w:ascii="Times New Roman" w:hAnsi="Times New Roman" w:cs="Times New Roman"/>
                <w:color w:val="000000" w:themeColor="text1"/>
                <w:sz w:val="24"/>
                <w:szCs w:val="24"/>
              </w:rPr>
              <w:lastRenderedPageBreak/>
              <w:t xml:space="preserve">використання як альтернативних каналів отримання таких послуг за допомогою чату «Контакт-центр Податкової» у месенджерах </w:t>
            </w:r>
            <w:proofErr w:type="spellStart"/>
            <w:r w:rsidRPr="00EF5C88">
              <w:rPr>
                <w:rFonts w:ascii="Times New Roman" w:hAnsi="Times New Roman" w:cs="Times New Roman"/>
                <w:color w:val="000000" w:themeColor="text1"/>
                <w:sz w:val="24"/>
                <w:szCs w:val="24"/>
              </w:rPr>
              <w:t>Viber</w:t>
            </w:r>
            <w:proofErr w:type="spellEnd"/>
            <w:r w:rsidRPr="00EF5C88">
              <w:rPr>
                <w:rFonts w:ascii="Times New Roman" w:hAnsi="Times New Roman" w:cs="Times New Roman"/>
                <w:color w:val="000000" w:themeColor="text1"/>
                <w:sz w:val="24"/>
                <w:szCs w:val="24"/>
              </w:rPr>
              <w:t xml:space="preserve"> та </w:t>
            </w:r>
            <w:proofErr w:type="spellStart"/>
            <w:r w:rsidRPr="00EF5C88">
              <w:rPr>
                <w:rFonts w:ascii="Times New Roman" w:hAnsi="Times New Roman" w:cs="Times New Roman"/>
                <w:color w:val="000000" w:themeColor="text1"/>
                <w:sz w:val="24"/>
                <w:szCs w:val="24"/>
              </w:rPr>
              <w:t>Telegram</w:t>
            </w:r>
            <w:proofErr w:type="spellEnd"/>
            <w:r w:rsidRPr="00EF5C88">
              <w:rPr>
                <w:rFonts w:ascii="Times New Roman" w:hAnsi="Times New Roman" w:cs="Times New Roman"/>
                <w:color w:val="000000" w:themeColor="text1"/>
                <w:sz w:val="24"/>
                <w:szCs w:val="24"/>
              </w:rPr>
              <w:t>.</w:t>
            </w:r>
          </w:p>
          <w:p w:rsidR="00D61D09" w:rsidRPr="00EF5C88" w:rsidRDefault="00D61D09" w:rsidP="00125957">
            <w:pPr>
              <w:spacing w:after="0" w:line="240" w:lineRule="auto"/>
              <w:jc w:val="both"/>
              <w:rPr>
                <w:rFonts w:ascii="Times New Roman" w:hAnsi="Times New Roman" w:cs="Times New Roman"/>
                <w:color w:val="000000" w:themeColor="text1"/>
                <w:sz w:val="24"/>
                <w:szCs w:val="24"/>
              </w:rPr>
            </w:pPr>
            <w:r w:rsidRPr="00EF5C88">
              <w:rPr>
                <w:rFonts w:ascii="Times New Roman" w:hAnsi="Times New Roman" w:cs="Times New Roman"/>
                <w:color w:val="000000" w:themeColor="text1"/>
                <w:sz w:val="24"/>
                <w:szCs w:val="24"/>
              </w:rPr>
              <w:t xml:space="preserve">Крім того для розміщення в </w:t>
            </w:r>
            <w:proofErr w:type="spellStart"/>
            <w:r w:rsidRPr="00EF5C88">
              <w:rPr>
                <w:rFonts w:ascii="Times New Roman" w:hAnsi="Times New Roman" w:cs="Times New Roman"/>
                <w:color w:val="000000" w:themeColor="text1"/>
                <w:sz w:val="24"/>
                <w:szCs w:val="24"/>
              </w:rPr>
              <w:t>Telegram</w:t>
            </w:r>
            <w:proofErr w:type="spellEnd"/>
            <w:r w:rsidRPr="00EF5C88">
              <w:rPr>
                <w:rFonts w:ascii="Times New Roman" w:hAnsi="Times New Roman" w:cs="Times New Roman"/>
                <w:color w:val="000000" w:themeColor="text1"/>
                <w:sz w:val="24"/>
                <w:szCs w:val="24"/>
              </w:rPr>
              <w:t>-каналі ДПС, рубрика «Питання дня», ІДД надано понад 80 актуальних для платників запитань-відповідей.</w:t>
            </w:r>
          </w:p>
          <w:p w:rsidR="00D61D09" w:rsidRPr="00EF5C88" w:rsidRDefault="00D61D09" w:rsidP="00125957">
            <w:pPr>
              <w:spacing w:after="0" w:line="240" w:lineRule="auto"/>
              <w:contextualSpacing/>
              <w:jc w:val="both"/>
              <w:rPr>
                <w:rFonts w:ascii="Times New Roman" w:hAnsi="Times New Roman" w:cs="Times New Roman"/>
                <w:color w:val="000000" w:themeColor="text1"/>
                <w:sz w:val="24"/>
                <w:szCs w:val="24"/>
              </w:rPr>
            </w:pPr>
            <w:r w:rsidRPr="00EF5C88">
              <w:rPr>
                <w:rFonts w:ascii="Times New Roman" w:hAnsi="Times New Roman" w:cs="Times New Roman"/>
                <w:color w:val="000000" w:themeColor="text1"/>
                <w:sz w:val="24"/>
                <w:szCs w:val="24"/>
              </w:rPr>
              <w:t xml:space="preserve">Для інформування клієнтів про роботу Кваліфікованого надавача електронних довірчих послуг Державної податкової служби України (далі – Надавач), порядок та підстави отримання електронних довірчих послуг, використовується </w:t>
            </w:r>
            <w:proofErr w:type="spellStart"/>
            <w:r w:rsidRPr="00EF5C88">
              <w:rPr>
                <w:rFonts w:ascii="Times New Roman" w:hAnsi="Times New Roman" w:cs="Times New Roman"/>
                <w:color w:val="000000" w:themeColor="text1"/>
                <w:sz w:val="24"/>
                <w:szCs w:val="24"/>
              </w:rPr>
              <w:t>вебсайт</w:t>
            </w:r>
            <w:proofErr w:type="spellEnd"/>
            <w:r w:rsidRPr="00EF5C88">
              <w:rPr>
                <w:rFonts w:ascii="Times New Roman" w:hAnsi="Times New Roman" w:cs="Times New Roman"/>
                <w:color w:val="000000" w:themeColor="text1"/>
                <w:sz w:val="24"/>
                <w:szCs w:val="24"/>
              </w:rPr>
              <w:t xml:space="preserve"> Надавача (</w:t>
            </w:r>
            <w:hyperlink r:id="rId8" w:history="1">
              <w:r w:rsidRPr="00EF5C88">
                <w:rPr>
                  <w:rStyle w:val="a8"/>
                  <w:rFonts w:ascii="Times New Roman" w:hAnsi="Times New Roman" w:cs="Times New Roman"/>
                  <w:color w:val="000000" w:themeColor="text1"/>
                  <w:sz w:val="24"/>
                  <w:szCs w:val="24"/>
                </w:rPr>
                <w:t>https://www.</w:t>
              </w:r>
              <w:r w:rsidRPr="00EF5C88">
                <w:rPr>
                  <w:rStyle w:val="a8"/>
                  <w:rFonts w:ascii="Times New Roman" w:hAnsi="Times New Roman" w:cs="Times New Roman"/>
                  <w:color w:val="000000" w:themeColor="text1"/>
                  <w:sz w:val="24"/>
                  <w:szCs w:val="24"/>
                  <w:lang w:val="en-US"/>
                </w:rPr>
                <w:t>ca</w:t>
              </w:r>
              <w:r w:rsidRPr="00EF5C88">
                <w:rPr>
                  <w:rStyle w:val="a8"/>
                  <w:rFonts w:ascii="Times New Roman" w:hAnsi="Times New Roman" w:cs="Times New Roman"/>
                  <w:color w:val="000000" w:themeColor="text1"/>
                  <w:sz w:val="24"/>
                  <w:szCs w:val="24"/>
                </w:rPr>
                <w:t>.</w:t>
              </w:r>
              <w:r w:rsidRPr="00EF5C88">
                <w:rPr>
                  <w:rStyle w:val="a8"/>
                  <w:rFonts w:ascii="Times New Roman" w:hAnsi="Times New Roman" w:cs="Times New Roman"/>
                  <w:color w:val="000000" w:themeColor="text1"/>
                  <w:sz w:val="24"/>
                  <w:szCs w:val="24"/>
                  <w:lang w:val="en-US"/>
                </w:rPr>
                <w:t>tax</w:t>
              </w:r>
              <w:r w:rsidRPr="00EF5C88">
                <w:rPr>
                  <w:rStyle w:val="a8"/>
                  <w:rFonts w:ascii="Times New Roman" w:hAnsi="Times New Roman" w:cs="Times New Roman"/>
                  <w:color w:val="000000" w:themeColor="text1"/>
                  <w:sz w:val="24"/>
                  <w:szCs w:val="24"/>
                </w:rPr>
                <w:t>.gov.ua</w:t>
              </w:r>
            </w:hyperlink>
            <w:r w:rsidRPr="00EF5C88">
              <w:rPr>
                <w:rStyle w:val="a8"/>
                <w:rFonts w:ascii="Times New Roman" w:hAnsi="Times New Roman" w:cs="Times New Roman"/>
                <w:color w:val="000000" w:themeColor="text1"/>
                <w:sz w:val="24"/>
                <w:szCs w:val="24"/>
              </w:rPr>
              <w:t>)</w:t>
            </w:r>
            <w:r w:rsidRPr="00EF5C88">
              <w:rPr>
                <w:rFonts w:ascii="Times New Roman" w:hAnsi="Times New Roman" w:cs="Times New Roman"/>
                <w:color w:val="000000" w:themeColor="text1"/>
                <w:sz w:val="24"/>
                <w:szCs w:val="24"/>
              </w:rPr>
              <w:t>.</w:t>
            </w:r>
          </w:p>
          <w:p w:rsidR="00D61D09" w:rsidRPr="00EF5C88" w:rsidRDefault="00D61D09" w:rsidP="00125957">
            <w:pPr>
              <w:spacing w:after="0" w:line="240" w:lineRule="auto"/>
              <w:jc w:val="both"/>
              <w:rPr>
                <w:rFonts w:ascii="Times New Roman" w:hAnsi="Times New Roman" w:cs="Times New Roman"/>
                <w:color w:val="000000" w:themeColor="text1"/>
                <w:sz w:val="24"/>
                <w:szCs w:val="24"/>
              </w:rPr>
            </w:pPr>
            <w:r w:rsidRPr="00EF5C88">
              <w:rPr>
                <w:rFonts w:ascii="Times New Roman" w:hAnsi="Times New Roman" w:cs="Times New Roman"/>
                <w:color w:val="000000" w:themeColor="text1"/>
                <w:sz w:val="24"/>
                <w:szCs w:val="24"/>
              </w:rPr>
              <w:t xml:space="preserve">Також для вчасного та повного інформування клієнтів про роботу Надавача постійно розміщується актуальна інформація на </w:t>
            </w:r>
            <w:proofErr w:type="spellStart"/>
            <w:r w:rsidRPr="00EF5C88">
              <w:rPr>
                <w:rFonts w:ascii="Times New Roman" w:hAnsi="Times New Roman" w:cs="Times New Roman"/>
                <w:color w:val="000000" w:themeColor="text1"/>
                <w:sz w:val="24"/>
                <w:szCs w:val="24"/>
              </w:rPr>
              <w:t>вебпорталі</w:t>
            </w:r>
            <w:proofErr w:type="spellEnd"/>
            <w:r w:rsidRPr="00EF5C88">
              <w:rPr>
                <w:rFonts w:ascii="Times New Roman" w:hAnsi="Times New Roman" w:cs="Times New Roman"/>
                <w:color w:val="000000" w:themeColor="text1"/>
                <w:sz w:val="24"/>
                <w:szCs w:val="24"/>
              </w:rPr>
              <w:t xml:space="preserve"> ДПС.</w:t>
            </w:r>
          </w:p>
          <w:p w:rsidR="00D61D09" w:rsidRPr="00EF5C88" w:rsidRDefault="00D61D09" w:rsidP="00125957">
            <w:pPr>
              <w:spacing w:after="0" w:line="240" w:lineRule="auto"/>
              <w:jc w:val="both"/>
              <w:rPr>
                <w:rFonts w:ascii="Times New Roman" w:hAnsi="Times New Roman" w:cs="Times New Roman"/>
                <w:color w:val="000000" w:themeColor="text1"/>
                <w:sz w:val="24"/>
                <w:szCs w:val="24"/>
              </w:rPr>
            </w:pPr>
            <w:r w:rsidRPr="00EF5C88">
              <w:rPr>
                <w:rFonts w:ascii="Times New Roman" w:hAnsi="Times New Roman" w:cs="Times New Roman"/>
                <w:color w:val="000000" w:themeColor="text1"/>
                <w:sz w:val="24"/>
                <w:szCs w:val="24"/>
              </w:rPr>
              <w:t>З найактуальнішими запитаннями стосовно отримання ЕДП від Надавача його клієнти мали можливість ознайомитись в розділі «Електронні довірчі послуги» ЗІР.</w:t>
            </w:r>
          </w:p>
          <w:p w:rsidR="00D61D09" w:rsidRPr="00E345B3" w:rsidRDefault="00D61D09" w:rsidP="00125957">
            <w:pPr>
              <w:spacing w:after="0" w:line="240" w:lineRule="auto"/>
              <w:jc w:val="both"/>
              <w:rPr>
                <w:rFonts w:ascii="Times New Roman" w:hAnsi="Times New Roman"/>
                <w:sz w:val="24"/>
                <w:szCs w:val="24"/>
                <w:highlight w:val="cyan"/>
              </w:rPr>
            </w:pPr>
            <w:r w:rsidRPr="00EF5C88">
              <w:rPr>
                <w:rFonts w:ascii="Times New Roman" w:hAnsi="Times New Roman" w:cs="Times New Roman"/>
                <w:color w:val="000000" w:themeColor="text1"/>
                <w:sz w:val="24"/>
                <w:szCs w:val="24"/>
              </w:rPr>
              <w:t xml:space="preserve">За результатом підготовлено доповідну </w:t>
            </w:r>
            <w:r w:rsidRPr="00EF5C88">
              <w:rPr>
                <w:rFonts w:ascii="Times New Roman" w:hAnsi="Times New Roman" w:cs="Times New Roman"/>
                <w:color w:val="000000" w:themeColor="text1"/>
                <w:sz w:val="24"/>
                <w:szCs w:val="24"/>
              </w:rPr>
              <w:lastRenderedPageBreak/>
              <w:t>записку в. о. Голови ДПС від 04.01.2023 №</w:t>
            </w:r>
            <w:r w:rsidR="00EF382B">
              <w:rPr>
                <w:rFonts w:ascii="Times New Roman" w:hAnsi="Times New Roman" w:cs="Times New Roman"/>
                <w:color w:val="000000" w:themeColor="text1"/>
                <w:sz w:val="24"/>
                <w:szCs w:val="24"/>
              </w:rPr>
              <w:t> </w:t>
            </w:r>
            <w:r w:rsidRPr="00EF5C88">
              <w:rPr>
                <w:rFonts w:ascii="Times New Roman" w:hAnsi="Times New Roman" w:cs="Times New Roman"/>
                <w:color w:val="000000" w:themeColor="text1"/>
                <w:sz w:val="24"/>
                <w:szCs w:val="24"/>
              </w:rPr>
              <w:t>13/99-00-22-02-03-13</w:t>
            </w:r>
          </w:p>
        </w:tc>
        <w:tc>
          <w:tcPr>
            <w:tcW w:w="1985" w:type="dxa"/>
          </w:tcPr>
          <w:p w:rsidR="00D61D09" w:rsidRPr="00EF5C88" w:rsidRDefault="00D61D09" w:rsidP="00D61D09">
            <w:pPr>
              <w:spacing w:after="0" w:line="240" w:lineRule="auto"/>
              <w:jc w:val="center"/>
              <w:rPr>
                <w:rFonts w:ascii="Times New Roman" w:eastAsia="Times New Roman" w:hAnsi="Times New Roman" w:cs="Times New Roman"/>
                <w:bCs/>
                <w:sz w:val="24"/>
                <w:szCs w:val="24"/>
                <w:lang w:eastAsia="uk-UA"/>
              </w:rPr>
            </w:pPr>
            <w:r w:rsidRPr="00651ED5">
              <w:rPr>
                <w:rFonts w:ascii="Times New Roman" w:eastAsia="Times New Roman" w:hAnsi="Times New Roman" w:cs="Times New Roman"/>
                <w:bCs/>
                <w:sz w:val="24"/>
                <w:szCs w:val="24"/>
                <w:lang w:eastAsia="uk-UA"/>
              </w:rPr>
              <w:lastRenderedPageBreak/>
              <w:t>Виконано</w:t>
            </w:r>
          </w:p>
          <w:p w:rsidR="00D61D09" w:rsidRDefault="00D61D09" w:rsidP="00D61D09">
            <w:pPr>
              <w:spacing w:after="0" w:line="240" w:lineRule="auto"/>
              <w:jc w:val="center"/>
              <w:rPr>
                <w:rFonts w:ascii="Times New Roman" w:eastAsia="Times New Roman" w:hAnsi="Times New Roman" w:cs="Times New Roman"/>
                <w:bCs/>
                <w:sz w:val="24"/>
                <w:szCs w:val="24"/>
                <w:highlight w:val="lightGray"/>
                <w:lang w:eastAsia="uk-UA"/>
              </w:rPr>
            </w:pPr>
          </w:p>
          <w:p w:rsidR="00D61D09" w:rsidRDefault="00D61D09" w:rsidP="00D61D09">
            <w:pPr>
              <w:spacing w:after="0" w:line="240" w:lineRule="auto"/>
              <w:jc w:val="center"/>
              <w:rPr>
                <w:rFonts w:ascii="Times New Roman" w:eastAsia="Times New Roman" w:hAnsi="Times New Roman" w:cs="Times New Roman"/>
                <w:bCs/>
                <w:sz w:val="24"/>
                <w:szCs w:val="24"/>
                <w:highlight w:val="lightGray"/>
                <w:lang w:eastAsia="uk-UA"/>
              </w:rPr>
            </w:pPr>
          </w:p>
          <w:p w:rsidR="00D61D09" w:rsidRDefault="00D61D09" w:rsidP="00D61D09">
            <w:pPr>
              <w:spacing w:after="0" w:line="240" w:lineRule="auto"/>
              <w:jc w:val="center"/>
              <w:rPr>
                <w:rFonts w:ascii="Times New Roman" w:eastAsia="Times New Roman" w:hAnsi="Times New Roman" w:cs="Times New Roman"/>
                <w:bCs/>
                <w:sz w:val="24"/>
                <w:szCs w:val="24"/>
                <w:highlight w:val="lightGray"/>
                <w:lang w:eastAsia="uk-UA"/>
              </w:rPr>
            </w:pPr>
          </w:p>
          <w:p w:rsidR="00D61D09" w:rsidRDefault="00D61D09" w:rsidP="00D61D09">
            <w:pPr>
              <w:spacing w:after="0" w:line="240" w:lineRule="auto"/>
              <w:jc w:val="center"/>
              <w:rPr>
                <w:rFonts w:ascii="Times New Roman" w:eastAsia="Times New Roman" w:hAnsi="Times New Roman" w:cs="Times New Roman"/>
                <w:bCs/>
                <w:sz w:val="24"/>
                <w:szCs w:val="24"/>
                <w:highlight w:val="lightGray"/>
                <w:lang w:eastAsia="uk-UA"/>
              </w:rPr>
            </w:pP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211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Підготовка та доведення до платників (з використанням різних каналів) інформаційних матеріалів з рекомендаціями щодо користування онлайн послугами та послугами Контакт-центру ДПС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та розміщено у відкритому доступі інформаційні матеріали</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C21B39">
              <w:rPr>
                <w:rFonts w:ascii="Times New Roman" w:eastAsia="Times New Roman" w:hAnsi="Times New Roman" w:cs="Times New Roman"/>
                <w:sz w:val="24"/>
                <w:szCs w:val="24"/>
                <w:lang w:eastAsia="uk-UA"/>
              </w:rPr>
              <w:t>Інформаційно-довідковий департамент,</w:t>
            </w:r>
            <w:r w:rsidRPr="00C21B39">
              <w:rPr>
                <w:rFonts w:ascii="Times New Roman" w:eastAsia="Times New Roman" w:hAnsi="Times New Roman" w:cs="Times New Roman"/>
                <w:sz w:val="24"/>
                <w:szCs w:val="24"/>
                <w:lang w:eastAsia="uk-UA"/>
              </w:rPr>
              <w:br/>
              <w:t>Департамент податкових сервісів</w:t>
            </w:r>
          </w:p>
        </w:tc>
        <w:tc>
          <w:tcPr>
            <w:tcW w:w="4677" w:type="dxa"/>
          </w:tcPr>
          <w:p w:rsidR="00D61D09" w:rsidRPr="00411350" w:rsidRDefault="00D61D09" w:rsidP="00125957">
            <w:pPr>
              <w:spacing w:after="0" w:line="240" w:lineRule="auto"/>
              <w:contextualSpacing/>
              <w:jc w:val="both"/>
              <w:rPr>
                <w:rFonts w:ascii="Times New Roman" w:eastAsia="Times New Roman" w:hAnsi="Times New Roman" w:cs="Times New Roman"/>
                <w:sz w:val="24"/>
                <w:szCs w:val="24"/>
              </w:rPr>
            </w:pPr>
            <w:r w:rsidRPr="00411350">
              <w:rPr>
                <w:rFonts w:ascii="Times New Roman" w:eastAsia="Times New Roman" w:hAnsi="Times New Roman" w:cs="Times New Roman"/>
                <w:sz w:val="24"/>
                <w:szCs w:val="24"/>
              </w:rPr>
              <w:t>Інформація щодо роботи Контакт-центру ДПС та рекомендації щодо використання різних каналів зв’язку з Контакт-центром ДПС розміщена в Загальнодоступному інформаційно-довідковому ресурсі (</w:t>
            </w:r>
            <w:r w:rsidRPr="00411350">
              <w:rPr>
                <w:rFonts w:ascii="Times New Roman" w:hAnsi="Times New Roman" w:cs="Times New Roman"/>
                <w:sz w:val="24"/>
                <w:szCs w:val="24"/>
              </w:rPr>
              <w:t>https://</w:t>
            </w:r>
            <w:proofErr w:type="spellStart"/>
            <w:r w:rsidRPr="00411350">
              <w:rPr>
                <w:rFonts w:ascii="Times New Roman" w:hAnsi="Times New Roman" w:cs="Times New Roman"/>
                <w:sz w:val="24"/>
                <w:szCs w:val="24"/>
                <w:lang w:val="en-US"/>
              </w:rPr>
              <w:t>zir</w:t>
            </w:r>
            <w:proofErr w:type="spellEnd"/>
            <w:r w:rsidRPr="00411350">
              <w:rPr>
                <w:rFonts w:ascii="Times New Roman" w:hAnsi="Times New Roman" w:cs="Times New Roman"/>
                <w:sz w:val="24"/>
                <w:szCs w:val="24"/>
              </w:rPr>
              <w:t>.tax.gov.ua /</w:t>
            </w:r>
            <w:proofErr w:type="spellStart"/>
            <w:r w:rsidRPr="00411350">
              <w:rPr>
                <w:rFonts w:ascii="Times New Roman" w:eastAsia="Times New Roman" w:hAnsi="Times New Roman" w:cs="Times New Roman"/>
                <w:sz w:val="24"/>
                <w:szCs w:val="24"/>
              </w:rPr>
              <w:t>main</w:t>
            </w:r>
            <w:proofErr w:type="spellEnd"/>
            <w:r w:rsidRPr="00411350">
              <w:rPr>
                <w:rFonts w:ascii="Times New Roman" w:eastAsia="Times New Roman" w:hAnsi="Times New Roman" w:cs="Times New Roman"/>
                <w:sz w:val="24"/>
                <w:szCs w:val="24"/>
              </w:rPr>
              <w:t>/</w:t>
            </w:r>
            <w:proofErr w:type="spellStart"/>
            <w:r w:rsidRPr="00411350">
              <w:rPr>
                <w:rFonts w:ascii="Times New Roman" w:eastAsia="Times New Roman" w:hAnsi="Times New Roman" w:cs="Times New Roman"/>
                <w:sz w:val="24"/>
                <w:szCs w:val="24"/>
              </w:rPr>
              <w:t>index</w:t>
            </w:r>
            <w:proofErr w:type="spellEnd"/>
            <w:r w:rsidRPr="00411350">
              <w:rPr>
                <w:rFonts w:ascii="Times New Roman" w:eastAsia="Times New Roman" w:hAnsi="Times New Roman" w:cs="Times New Roman"/>
                <w:sz w:val="24"/>
                <w:szCs w:val="24"/>
              </w:rPr>
              <w:t>/</w:t>
            </w:r>
            <w:proofErr w:type="spellStart"/>
            <w:r w:rsidRPr="00411350">
              <w:rPr>
                <w:rFonts w:ascii="Times New Roman" w:eastAsia="Times New Roman" w:hAnsi="Times New Roman" w:cs="Times New Roman"/>
                <w:sz w:val="24"/>
                <w:szCs w:val="24"/>
              </w:rPr>
              <w:t>contact</w:t>
            </w:r>
            <w:proofErr w:type="spellEnd"/>
            <w:r w:rsidRPr="00411350">
              <w:rPr>
                <w:rFonts w:ascii="Times New Roman" w:eastAsia="Times New Roman" w:hAnsi="Times New Roman" w:cs="Times New Roman"/>
                <w:sz w:val="24"/>
                <w:szCs w:val="24"/>
              </w:rPr>
              <w:t xml:space="preserve">/) та на </w:t>
            </w:r>
            <w:proofErr w:type="spellStart"/>
            <w:r w:rsidRPr="00411350">
              <w:rPr>
                <w:rFonts w:ascii="Times New Roman" w:eastAsia="Times New Roman" w:hAnsi="Times New Roman" w:cs="Times New Roman"/>
                <w:sz w:val="24"/>
                <w:szCs w:val="24"/>
              </w:rPr>
              <w:t>вебпорталі</w:t>
            </w:r>
            <w:proofErr w:type="spellEnd"/>
            <w:r w:rsidRPr="00411350">
              <w:rPr>
                <w:rFonts w:ascii="Times New Roman" w:eastAsia="Times New Roman" w:hAnsi="Times New Roman" w:cs="Times New Roman"/>
                <w:sz w:val="24"/>
                <w:szCs w:val="24"/>
              </w:rPr>
              <w:t xml:space="preserve"> ДПС </w:t>
            </w:r>
            <w:r w:rsidRPr="00411350">
              <w:rPr>
                <w:rFonts w:ascii="Times New Roman" w:eastAsia="Times New Roman" w:hAnsi="Times New Roman" w:cs="Times New Roman"/>
                <w:color w:val="000000" w:themeColor="text1"/>
                <w:sz w:val="24"/>
                <w:szCs w:val="24"/>
              </w:rPr>
              <w:t xml:space="preserve"> в розділі «Головна/ Окремі сторінки/Контакт-центр» (</w:t>
            </w:r>
            <w:hyperlink r:id="rId9" w:history="1">
              <w:r w:rsidRPr="00411350">
                <w:rPr>
                  <w:rStyle w:val="a8"/>
                  <w:rFonts w:ascii="Times New Roman" w:eastAsia="Times New Roman" w:hAnsi="Times New Roman" w:cs="Times New Roman"/>
                  <w:color w:val="000000" w:themeColor="text1"/>
                  <w:sz w:val="24"/>
                  <w:szCs w:val="24"/>
                  <w:lang w:val="ru-RU"/>
                </w:rPr>
                <w:t>https</w:t>
              </w:r>
              <w:r w:rsidRPr="00411350">
                <w:rPr>
                  <w:rStyle w:val="a8"/>
                  <w:rFonts w:ascii="Times New Roman" w:eastAsia="Times New Roman" w:hAnsi="Times New Roman" w:cs="Times New Roman"/>
                  <w:color w:val="000000" w:themeColor="text1"/>
                  <w:sz w:val="24"/>
                  <w:szCs w:val="24"/>
                </w:rPr>
                <w:t>://</w:t>
              </w:r>
              <w:r w:rsidRPr="00411350">
                <w:rPr>
                  <w:rStyle w:val="a8"/>
                  <w:rFonts w:ascii="Times New Roman" w:eastAsia="Times New Roman" w:hAnsi="Times New Roman" w:cs="Times New Roman"/>
                  <w:color w:val="000000" w:themeColor="text1"/>
                  <w:sz w:val="24"/>
                  <w:szCs w:val="24"/>
                  <w:lang w:val="ru-RU"/>
                </w:rPr>
                <w:t>tax</w:t>
              </w:r>
              <w:r w:rsidRPr="00411350">
                <w:rPr>
                  <w:rStyle w:val="a8"/>
                  <w:rFonts w:ascii="Times New Roman" w:eastAsia="Times New Roman" w:hAnsi="Times New Roman" w:cs="Times New Roman"/>
                  <w:color w:val="000000" w:themeColor="text1"/>
                  <w:sz w:val="24"/>
                  <w:szCs w:val="24"/>
                </w:rPr>
                <w:t>.</w:t>
              </w:r>
              <w:r w:rsidRPr="00411350">
                <w:rPr>
                  <w:rStyle w:val="a8"/>
                  <w:rFonts w:ascii="Times New Roman" w:eastAsia="Times New Roman" w:hAnsi="Times New Roman" w:cs="Times New Roman"/>
                  <w:color w:val="000000" w:themeColor="text1"/>
                  <w:sz w:val="24"/>
                  <w:szCs w:val="24"/>
                  <w:lang w:val="ru-RU"/>
                </w:rPr>
                <w:t>gov</w:t>
              </w:r>
              <w:r w:rsidRPr="00411350">
                <w:rPr>
                  <w:rStyle w:val="a8"/>
                  <w:rFonts w:ascii="Times New Roman" w:eastAsia="Times New Roman" w:hAnsi="Times New Roman" w:cs="Times New Roman"/>
                  <w:color w:val="000000" w:themeColor="text1"/>
                  <w:sz w:val="24"/>
                  <w:szCs w:val="24"/>
                </w:rPr>
                <w:t>.</w:t>
              </w:r>
              <w:r w:rsidRPr="00411350">
                <w:rPr>
                  <w:rStyle w:val="a8"/>
                  <w:rFonts w:ascii="Times New Roman" w:eastAsia="Times New Roman" w:hAnsi="Times New Roman" w:cs="Times New Roman"/>
                  <w:color w:val="000000" w:themeColor="text1"/>
                  <w:sz w:val="24"/>
                  <w:szCs w:val="24"/>
                  <w:lang w:val="ru-RU"/>
                </w:rPr>
                <w:t>ua</w:t>
              </w:r>
              <w:r w:rsidRPr="00411350">
                <w:rPr>
                  <w:rStyle w:val="a8"/>
                  <w:rFonts w:ascii="Times New Roman" w:eastAsia="Times New Roman" w:hAnsi="Times New Roman" w:cs="Times New Roman"/>
                  <w:color w:val="000000" w:themeColor="text1"/>
                  <w:sz w:val="24"/>
                  <w:szCs w:val="24"/>
                </w:rPr>
                <w:t>/</w:t>
              </w:r>
              <w:r w:rsidRPr="00411350">
                <w:rPr>
                  <w:rStyle w:val="a8"/>
                  <w:rFonts w:ascii="Times New Roman" w:eastAsia="Times New Roman" w:hAnsi="Times New Roman" w:cs="Times New Roman"/>
                  <w:color w:val="000000" w:themeColor="text1"/>
                  <w:sz w:val="24"/>
                  <w:szCs w:val="24"/>
                  <w:lang w:val="ru-RU"/>
                </w:rPr>
                <w:t>others</w:t>
              </w:r>
              <w:r w:rsidRPr="00411350">
                <w:rPr>
                  <w:rStyle w:val="a8"/>
                  <w:rFonts w:ascii="Times New Roman" w:eastAsia="Times New Roman" w:hAnsi="Times New Roman" w:cs="Times New Roman"/>
                  <w:color w:val="000000" w:themeColor="text1"/>
                  <w:sz w:val="24"/>
                  <w:szCs w:val="24"/>
                </w:rPr>
                <w:t>/</w:t>
              </w:r>
              <w:r w:rsidRPr="00411350">
                <w:rPr>
                  <w:rStyle w:val="a8"/>
                  <w:rFonts w:ascii="Times New Roman" w:eastAsia="Times New Roman" w:hAnsi="Times New Roman" w:cs="Times New Roman"/>
                  <w:color w:val="000000" w:themeColor="text1"/>
                  <w:sz w:val="24"/>
                  <w:szCs w:val="24"/>
                  <w:lang w:val="ru-RU"/>
                </w:rPr>
                <w:t>kontakt</w:t>
              </w:r>
              <w:r w:rsidRPr="00411350">
                <w:rPr>
                  <w:rStyle w:val="a8"/>
                  <w:rFonts w:ascii="Times New Roman" w:eastAsia="Times New Roman" w:hAnsi="Times New Roman" w:cs="Times New Roman"/>
                  <w:color w:val="000000" w:themeColor="text1"/>
                  <w:sz w:val="24"/>
                  <w:szCs w:val="24"/>
                </w:rPr>
                <w:t>-</w:t>
              </w:r>
              <w:r w:rsidRPr="00411350">
                <w:rPr>
                  <w:rStyle w:val="a8"/>
                  <w:rFonts w:ascii="Times New Roman" w:eastAsia="Times New Roman" w:hAnsi="Times New Roman" w:cs="Times New Roman"/>
                  <w:color w:val="000000" w:themeColor="text1"/>
                  <w:sz w:val="24"/>
                  <w:szCs w:val="24"/>
                  <w:lang w:val="ru-RU"/>
                </w:rPr>
                <w:t>tsentr</w:t>
              </w:r>
              <w:r w:rsidRPr="00411350">
                <w:rPr>
                  <w:rStyle w:val="a8"/>
                  <w:rFonts w:ascii="Times New Roman" w:eastAsia="Times New Roman" w:hAnsi="Times New Roman" w:cs="Times New Roman"/>
                  <w:color w:val="000000" w:themeColor="text1"/>
                  <w:sz w:val="24"/>
                  <w:szCs w:val="24"/>
                </w:rPr>
                <w:t>/</w:t>
              </w:r>
            </w:hyperlink>
            <w:r w:rsidRPr="00411350">
              <w:rPr>
                <w:rFonts w:ascii="Times New Roman" w:eastAsia="Times New Roman" w:hAnsi="Times New Roman" w:cs="Times New Roman"/>
                <w:color w:val="000000" w:themeColor="text1"/>
                <w:sz w:val="24"/>
                <w:szCs w:val="24"/>
              </w:rPr>
              <w:t>)</w:t>
            </w:r>
            <w:r w:rsidRPr="00411350">
              <w:rPr>
                <w:rFonts w:ascii="Times New Roman" w:eastAsia="Times New Roman" w:hAnsi="Times New Roman" w:cs="Times New Roman"/>
                <w:sz w:val="24"/>
                <w:szCs w:val="24"/>
              </w:rPr>
              <w:t xml:space="preserve"> </w:t>
            </w:r>
          </w:p>
          <w:p w:rsidR="00D61D09" w:rsidRPr="00411350" w:rsidRDefault="00D61D09" w:rsidP="00125957">
            <w:pPr>
              <w:pStyle w:val="40"/>
              <w:tabs>
                <w:tab w:val="left" w:pos="459"/>
              </w:tabs>
              <w:spacing w:line="240" w:lineRule="auto"/>
              <w:jc w:val="both"/>
              <w:rPr>
                <w:sz w:val="24"/>
                <w:szCs w:val="24"/>
              </w:rPr>
            </w:pPr>
            <w:r w:rsidRPr="00411350">
              <w:rPr>
                <w:sz w:val="24"/>
                <w:szCs w:val="24"/>
              </w:rPr>
              <w:t>Крім того, рекомендації щодо користування онлайн послугами та послугами Контакт-центру ДПС постійно доводяться до платників працівниками Контакт-центру ДПС безпосередньо під час надання інформаційно-довідкових послуг.</w:t>
            </w:r>
          </w:p>
          <w:p w:rsidR="00D61D09" w:rsidRPr="00411350" w:rsidRDefault="00D61D09" w:rsidP="00125957">
            <w:pPr>
              <w:pStyle w:val="40"/>
              <w:tabs>
                <w:tab w:val="left" w:pos="459"/>
              </w:tabs>
              <w:spacing w:line="240" w:lineRule="auto"/>
              <w:jc w:val="both"/>
              <w:rPr>
                <w:sz w:val="24"/>
                <w:szCs w:val="24"/>
              </w:rPr>
            </w:pPr>
            <w:r w:rsidRPr="00411350">
              <w:rPr>
                <w:sz w:val="24"/>
                <w:szCs w:val="24"/>
              </w:rPr>
              <w:t xml:space="preserve">Крім цього, меню «Новини» Електронного кабінету забезпечує доступ користувачів до новин,  інформаційних повідомлень, в тому числі стосовно створених нових та існуючих електронних сервісів. </w:t>
            </w:r>
          </w:p>
          <w:p w:rsidR="00D61D09" w:rsidRPr="00411350" w:rsidRDefault="00D61D09" w:rsidP="00125957">
            <w:pPr>
              <w:pStyle w:val="40"/>
              <w:tabs>
                <w:tab w:val="left" w:pos="459"/>
              </w:tabs>
              <w:spacing w:line="240" w:lineRule="auto"/>
              <w:jc w:val="both"/>
              <w:rPr>
                <w:sz w:val="24"/>
                <w:szCs w:val="24"/>
              </w:rPr>
            </w:pPr>
            <w:r w:rsidRPr="00411350">
              <w:rPr>
                <w:sz w:val="24"/>
                <w:szCs w:val="24"/>
              </w:rPr>
              <w:t>З початку 2022 року у Електронному кабінеті розміщено  понад 80 новин.</w:t>
            </w:r>
          </w:p>
          <w:p w:rsidR="00D61D09" w:rsidRPr="00F65A48" w:rsidRDefault="00D61D09" w:rsidP="00125957">
            <w:pPr>
              <w:pStyle w:val="40"/>
              <w:tabs>
                <w:tab w:val="left" w:pos="459"/>
              </w:tabs>
              <w:spacing w:line="240" w:lineRule="auto"/>
              <w:jc w:val="both"/>
              <w:rPr>
                <w:sz w:val="24"/>
                <w:szCs w:val="24"/>
              </w:rPr>
            </w:pPr>
            <w:r w:rsidRPr="00411350">
              <w:rPr>
                <w:sz w:val="24"/>
                <w:szCs w:val="24"/>
              </w:rPr>
              <w:lastRenderedPageBreak/>
              <w:t xml:space="preserve">Також,  для осіб нерезидентів, які постачають електронні послуги фізичним особам, місце яких розташовано на митній території України на </w:t>
            </w:r>
            <w:proofErr w:type="spellStart"/>
            <w:r w:rsidRPr="00411350">
              <w:rPr>
                <w:sz w:val="24"/>
                <w:szCs w:val="24"/>
              </w:rPr>
              <w:t>вебпорталі</w:t>
            </w:r>
            <w:proofErr w:type="spellEnd"/>
            <w:r w:rsidRPr="00411350">
              <w:rPr>
                <w:sz w:val="24"/>
                <w:szCs w:val="24"/>
              </w:rPr>
              <w:t xml:space="preserve"> ДПС створено банер "Особам-нерезидентам</w:t>
            </w:r>
            <w:r>
              <w:rPr>
                <w:sz w:val="24"/>
                <w:szCs w:val="24"/>
              </w:rPr>
              <w:t xml:space="preserve"> </w:t>
            </w:r>
            <w:r w:rsidRPr="00411350">
              <w:rPr>
                <w:sz w:val="24"/>
                <w:szCs w:val="24"/>
              </w:rPr>
              <w:t>- постачальникам електронних послуг», який містить перелік законодавчих та нормативно-правових актів щодо оподаткування податком на додану вартість електронних послуг, що постачаються нерезидентами фізичним особам, місце постачання яких розташоване на митній території України, форми і формати документів, інформаційні повідомлення,  питання та  відповіді, що стосуються оподаткування ПДВ електронних послуг, що постачаються особами – нерезидентами, пам’ятки особам-нерезидентам</w:t>
            </w:r>
          </w:p>
        </w:tc>
        <w:tc>
          <w:tcPr>
            <w:tcW w:w="1985" w:type="dxa"/>
          </w:tcPr>
          <w:p w:rsidR="00D61D09" w:rsidRPr="00C21B39" w:rsidRDefault="00D61D09" w:rsidP="00D61D09">
            <w:pPr>
              <w:spacing w:after="0" w:line="240" w:lineRule="auto"/>
              <w:jc w:val="center"/>
              <w:rPr>
                <w:rFonts w:ascii="Times New Roman" w:eastAsia="Times New Roman" w:hAnsi="Times New Roman" w:cs="Times New Roman"/>
                <w:bCs/>
                <w:sz w:val="24"/>
                <w:szCs w:val="24"/>
                <w:lang w:eastAsia="uk-UA"/>
              </w:rPr>
            </w:pPr>
            <w:r w:rsidRPr="00C21B39">
              <w:rPr>
                <w:rFonts w:ascii="Times New Roman" w:hAnsi="Times New Roman" w:cs="Times New Roman"/>
                <w:sz w:val="24"/>
                <w:szCs w:val="24"/>
              </w:rPr>
              <w:lastRenderedPageBreak/>
              <w:t>Виконано</w:t>
            </w:r>
          </w:p>
          <w:p w:rsidR="00D61D09" w:rsidRPr="00B26FCB"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168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w:t>
            </w:r>
            <w:r w:rsidRPr="002D0C78">
              <w:rPr>
                <w:rFonts w:ascii="Times New Roman" w:eastAsia="Times New Roman" w:hAnsi="Times New Roman" w:cs="Times New Roman"/>
                <w:sz w:val="24"/>
                <w:szCs w:val="24"/>
                <w:lang w:eastAsia="uk-UA"/>
              </w:rPr>
              <w:lastRenderedPageBreak/>
              <w:t xml:space="preserve">персоналу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Pr="00F65A48" w:rsidRDefault="00D61D09" w:rsidP="00125957">
            <w:pPr>
              <w:spacing w:after="0" w:line="240" w:lineRule="auto"/>
              <w:jc w:val="both"/>
              <w:rPr>
                <w:rFonts w:ascii="Times New Roman" w:eastAsia="Calibri" w:hAnsi="Times New Roman" w:cs="Times New Roman"/>
                <w:sz w:val="24"/>
                <w:szCs w:val="24"/>
              </w:rPr>
            </w:pPr>
            <w:r w:rsidRPr="00F65A48">
              <w:rPr>
                <w:rFonts w:ascii="Times New Roman" w:eastAsia="Calibri"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F65A48">
              <w:rPr>
                <w:rFonts w:ascii="Times New Roman" w:eastAsia="Calibri" w:hAnsi="Times New Roman" w:cs="Times New Roman"/>
                <w:sz w:val="24"/>
                <w:szCs w:val="24"/>
              </w:rPr>
              <w:t>коучингу</w:t>
            </w:r>
            <w:proofErr w:type="spellEnd"/>
            <w:r w:rsidRPr="00F65A48">
              <w:rPr>
                <w:rFonts w:ascii="Times New Roman" w:eastAsia="Calibri" w:hAnsi="Times New Roman" w:cs="Times New Roman"/>
                <w:sz w:val="24"/>
                <w:szCs w:val="24"/>
              </w:rPr>
              <w:t xml:space="preserve">, самонавчання, </w:t>
            </w:r>
            <w:r w:rsidRPr="00F65A48">
              <w:rPr>
                <w:rFonts w:ascii="Times New Roman" w:eastAsia="Calibri" w:hAnsi="Times New Roman" w:cs="Times New Roman"/>
                <w:sz w:val="24"/>
                <w:szCs w:val="24"/>
              </w:rPr>
              <w:lastRenderedPageBreak/>
              <w:t xml:space="preserve">лекційних та практичних занять, </w:t>
            </w:r>
            <w:proofErr w:type="spellStart"/>
            <w:r w:rsidRPr="00F65A48">
              <w:rPr>
                <w:rFonts w:ascii="Times New Roman" w:eastAsia="Calibri" w:hAnsi="Times New Roman" w:cs="Times New Roman"/>
                <w:sz w:val="24"/>
                <w:szCs w:val="24"/>
              </w:rPr>
              <w:t>відеоуроків</w:t>
            </w:r>
            <w:proofErr w:type="spellEnd"/>
            <w:r w:rsidRPr="00F65A48">
              <w:rPr>
                <w:rFonts w:ascii="Times New Roman" w:eastAsia="Calibri" w:hAnsi="Times New Roman" w:cs="Times New Roman"/>
                <w:sz w:val="24"/>
                <w:szCs w:val="24"/>
              </w:rPr>
              <w:t>. У 2022 році забезпечено участь у навчальних заходах 100% працівників Контакт-центру ДПС та за наслідками проведених навчань, у вересні 2022 року проведене тестування 100 % працівників Контакт-центру ДПС.</w:t>
            </w:r>
          </w:p>
          <w:p w:rsidR="00D61D09" w:rsidRPr="0030633E" w:rsidRDefault="00D61D09" w:rsidP="00125957">
            <w:pPr>
              <w:spacing w:after="0" w:line="240" w:lineRule="auto"/>
              <w:jc w:val="both"/>
              <w:rPr>
                <w:rFonts w:ascii="Times New Roman" w:eastAsia="Calibri" w:hAnsi="Times New Roman" w:cs="Times New Roman"/>
                <w:sz w:val="24"/>
                <w:szCs w:val="24"/>
              </w:rPr>
            </w:pPr>
            <w:r w:rsidRPr="00F65A48">
              <w:rPr>
                <w:rFonts w:ascii="Times New Roman" w:eastAsia="Calibri" w:hAnsi="Times New Roman" w:cs="Times New Roman"/>
                <w:sz w:val="24"/>
                <w:szCs w:val="24"/>
              </w:rPr>
              <w:t>Крім того, у рамках реалізації Робочого плану між Державною податковою службою України та Офісом технічної допомоги Казначейства США (далі – ОТД) на 2022-2024 роки, експертами ОТД проведено навчання у формі фокус-груп з працівниками Контакт-центру ДПС 18.02.2022 та 01-02.11.2022</w:t>
            </w:r>
          </w:p>
        </w:tc>
        <w:tc>
          <w:tcPr>
            <w:tcW w:w="1985" w:type="dxa"/>
          </w:tcPr>
          <w:p w:rsidR="00D61D09" w:rsidRPr="00582D48" w:rsidRDefault="00D61D09" w:rsidP="00D61D09">
            <w:pPr>
              <w:spacing w:after="0" w:line="240" w:lineRule="auto"/>
              <w:jc w:val="center"/>
              <w:rPr>
                <w:rFonts w:ascii="Times New Roman" w:eastAsia="Times New Roman" w:hAnsi="Times New Roman" w:cs="Times New Roman"/>
                <w:sz w:val="24"/>
                <w:szCs w:val="24"/>
                <w:lang w:eastAsia="uk-UA"/>
              </w:rPr>
            </w:pPr>
            <w:r w:rsidRPr="00EF382B">
              <w:rPr>
                <w:rFonts w:ascii="Times New Roman" w:hAnsi="Times New Roman" w:cs="Times New Roman"/>
                <w:sz w:val="24"/>
                <w:szCs w:val="24"/>
              </w:rPr>
              <w:lastRenderedPageBreak/>
              <w:t>Виконано</w:t>
            </w:r>
          </w:p>
        </w:tc>
      </w:tr>
      <w:tr w:rsidR="00D61D09" w:rsidRPr="002D0C78" w:rsidTr="00D61D09">
        <w:trPr>
          <w:trHeight w:val="139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Проведення опитування абонентів Контакт-центру ДПС щодо якості інформаційно-довідкових послуг</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звіт про проведене опитування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w:t>
            </w:r>
            <w:r w:rsidRPr="00F65A48">
              <w:rPr>
                <w:rFonts w:ascii="Times New Roman" w:hAnsi="Times New Roman" w:cs="Times New Roman"/>
                <w:color w:val="000000" w:themeColor="text1"/>
                <w:sz w:val="24"/>
                <w:szCs w:val="24"/>
              </w:rPr>
              <w:t xml:space="preserve">період з 15.08.2022 по 29.08.2022 проведено анкетування абонентів Контакт-центру ДПС з використанням сервісу </w:t>
            </w:r>
            <w:proofErr w:type="spellStart"/>
            <w:r w:rsidRPr="00F65A48">
              <w:rPr>
                <w:rFonts w:ascii="Times New Roman" w:hAnsi="Times New Roman" w:cs="Times New Roman"/>
                <w:color w:val="000000" w:themeColor="text1"/>
                <w:sz w:val="24"/>
                <w:szCs w:val="24"/>
              </w:rPr>
              <w:t>GoogleForm</w:t>
            </w:r>
            <w:proofErr w:type="spellEnd"/>
            <w:r w:rsidRPr="00F65A48">
              <w:rPr>
                <w:rFonts w:ascii="Times New Roman" w:hAnsi="Times New Roman" w:cs="Times New Roman"/>
                <w:color w:val="000000" w:themeColor="text1"/>
                <w:sz w:val="24"/>
                <w:szCs w:val="24"/>
              </w:rPr>
              <w:t xml:space="preserve"> інтернет-ресурсу </w:t>
            </w:r>
            <w:proofErr w:type="spellStart"/>
            <w:r w:rsidRPr="00F65A48">
              <w:rPr>
                <w:rFonts w:ascii="Times New Roman" w:hAnsi="Times New Roman" w:cs="Times New Roman"/>
                <w:color w:val="000000" w:themeColor="text1"/>
                <w:sz w:val="24"/>
                <w:szCs w:val="24"/>
              </w:rPr>
              <w:t>GoogleDrive</w:t>
            </w:r>
            <w:proofErr w:type="spellEnd"/>
            <w:r w:rsidRPr="00F65A48">
              <w:rPr>
                <w:rFonts w:ascii="Times New Roman" w:hAnsi="Times New Roman" w:cs="Times New Roman"/>
                <w:color w:val="000000" w:themeColor="text1"/>
                <w:sz w:val="24"/>
                <w:szCs w:val="24"/>
              </w:rPr>
              <w:t xml:space="preserve"> із застосуванням запитань та шкали оцінювання.</w:t>
            </w:r>
          </w:p>
          <w:p w:rsidR="00D61D09" w:rsidRDefault="00D61D09" w:rsidP="0012595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F65A48">
              <w:rPr>
                <w:rFonts w:ascii="Times New Roman" w:hAnsi="Times New Roman" w:cs="Times New Roman"/>
                <w:color w:val="000000" w:themeColor="text1"/>
                <w:sz w:val="24"/>
                <w:szCs w:val="24"/>
              </w:rPr>
              <w:t xml:space="preserve"> період з 15.09.2022 по 28.09.2022 проведено опитування серед абонентів, які звертались до Контакт-центру ДПС та отримували інформаційно-довідкові </w:t>
            </w:r>
            <w:r w:rsidRPr="00F65A48">
              <w:rPr>
                <w:rFonts w:ascii="Times New Roman" w:hAnsi="Times New Roman" w:cs="Times New Roman"/>
                <w:color w:val="000000" w:themeColor="text1"/>
                <w:sz w:val="24"/>
                <w:szCs w:val="24"/>
              </w:rPr>
              <w:lastRenderedPageBreak/>
              <w:t xml:space="preserve">послуги телефоном. </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F65A48">
              <w:rPr>
                <w:rFonts w:ascii="Times New Roman" w:hAnsi="Times New Roman" w:cs="Times New Roman"/>
                <w:color w:val="000000" w:themeColor="text1"/>
                <w:sz w:val="24"/>
                <w:szCs w:val="24"/>
              </w:rPr>
              <w:t xml:space="preserve"> період з 01.11.2022 по 14.11.2022 проведено опитування серед абонентів, які звертались до Контакт-центру ДПС та отримували інформаційно-довідкові послуги телефоном.</w:t>
            </w:r>
          </w:p>
          <w:p w:rsidR="00D61D09" w:rsidRPr="00F65A48"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color w:val="000000" w:themeColor="text1"/>
                <w:sz w:val="24"/>
                <w:szCs w:val="24"/>
              </w:rPr>
              <w:t>Підготовлено Звіт про проведення опитування абонентів Контакт-центру ДПС щодо якості інформаційно-довідкових послуг у 2022 році, який  19.12.2022 року затверджен</w:t>
            </w:r>
            <w:r>
              <w:rPr>
                <w:rFonts w:ascii="Times New Roman" w:hAnsi="Times New Roman" w:cs="Times New Roman"/>
                <w:color w:val="000000" w:themeColor="text1"/>
                <w:sz w:val="24"/>
                <w:szCs w:val="24"/>
              </w:rPr>
              <w:t>ий</w:t>
            </w:r>
            <w:r w:rsidRPr="00F65A48">
              <w:rPr>
                <w:rFonts w:ascii="Times New Roman" w:hAnsi="Times New Roman" w:cs="Times New Roman"/>
                <w:color w:val="000000" w:themeColor="text1"/>
                <w:sz w:val="24"/>
                <w:szCs w:val="24"/>
              </w:rPr>
              <w:t xml:space="preserve"> заступником Голови ДПС з питань цифрового розвитку, цифрових трансформацій і цифровізації</w:t>
            </w:r>
            <w:r>
              <w:rPr>
                <w:rFonts w:ascii="Times New Roman" w:hAnsi="Times New Roman" w:cs="Times New Roman"/>
                <w:color w:val="000000" w:themeColor="text1"/>
                <w:sz w:val="24"/>
                <w:szCs w:val="24"/>
              </w:rPr>
              <w:t xml:space="preserve"> </w:t>
            </w:r>
          </w:p>
        </w:tc>
        <w:tc>
          <w:tcPr>
            <w:tcW w:w="1985" w:type="dxa"/>
          </w:tcPr>
          <w:p w:rsidR="00D61D09" w:rsidRPr="00EF6ACC" w:rsidRDefault="00D61D09" w:rsidP="00D61D09">
            <w:pPr>
              <w:spacing w:after="0" w:line="240" w:lineRule="auto"/>
              <w:jc w:val="center"/>
              <w:rPr>
                <w:rFonts w:ascii="Times New Roman" w:eastAsia="Times New Roman" w:hAnsi="Times New Roman" w:cs="Times New Roman"/>
                <w:sz w:val="24"/>
                <w:szCs w:val="24"/>
                <w:lang w:eastAsia="uk-UA"/>
              </w:rPr>
            </w:pPr>
            <w:r w:rsidRPr="00EF382B">
              <w:rPr>
                <w:rFonts w:ascii="Times New Roman" w:hAnsi="Times New Roman" w:cs="Times New Roman"/>
                <w:sz w:val="24"/>
                <w:szCs w:val="24"/>
              </w:rPr>
              <w:lastRenderedPageBreak/>
              <w:t>Виконано</w:t>
            </w:r>
          </w:p>
        </w:tc>
      </w:tr>
      <w:tr w:rsidR="00D61D09" w:rsidRPr="002D0C78" w:rsidTr="00D61D09">
        <w:trPr>
          <w:trHeight w:val="145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3.2.5.</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Оприлюднення результатів проведеного опитування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Оприлюднено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 звіт про проведене опитування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Грудень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Звіт про проведення опитування абонентів Контакт-центру ДПС щодо якості інформаційно-довідкових послуг у 2022 році</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color w:val="000000" w:themeColor="text1"/>
                <w:sz w:val="24"/>
                <w:szCs w:val="24"/>
              </w:rPr>
              <w:t xml:space="preserve">оприлюднено </w:t>
            </w:r>
            <w:r w:rsidRPr="00F65A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w:t>
            </w:r>
            <w:proofErr w:type="spellStart"/>
            <w:r>
              <w:rPr>
                <w:rFonts w:ascii="Times New Roman" w:hAnsi="Times New Roman" w:cs="Times New Roman"/>
                <w:color w:val="000000" w:themeColor="text1"/>
                <w:sz w:val="24"/>
                <w:szCs w:val="24"/>
              </w:rPr>
              <w:t>вебпорталі</w:t>
            </w:r>
            <w:proofErr w:type="spellEnd"/>
            <w:r>
              <w:rPr>
                <w:rFonts w:ascii="Times New Roman" w:hAnsi="Times New Roman" w:cs="Times New Roman"/>
                <w:color w:val="000000" w:themeColor="text1"/>
                <w:sz w:val="24"/>
                <w:szCs w:val="24"/>
              </w:rPr>
              <w:t xml:space="preserve"> </w:t>
            </w:r>
            <w:r w:rsidRPr="00F65A48">
              <w:rPr>
                <w:rFonts w:ascii="Times New Roman" w:hAnsi="Times New Roman" w:cs="Times New Roman"/>
                <w:color w:val="000000" w:themeColor="text1"/>
                <w:sz w:val="24"/>
                <w:szCs w:val="24"/>
              </w:rPr>
              <w:t>ДПС у розділі «Головна / Про Службу / Структура / Апарат / Інформаційно-довідковий департамент / Повідомлення»</w:t>
            </w:r>
          </w:p>
        </w:tc>
        <w:tc>
          <w:tcPr>
            <w:tcW w:w="1985" w:type="dxa"/>
          </w:tcPr>
          <w:p w:rsidR="00D61D09" w:rsidRPr="00754D5B" w:rsidRDefault="00D61D09" w:rsidP="00D61D09">
            <w:pPr>
              <w:spacing w:after="0" w:line="240" w:lineRule="auto"/>
              <w:jc w:val="center"/>
              <w:rPr>
                <w:rFonts w:ascii="Times New Roman" w:eastAsia="Times New Roman" w:hAnsi="Times New Roman" w:cs="Times New Roman"/>
                <w:sz w:val="24"/>
                <w:szCs w:val="24"/>
                <w:lang w:eastAsia="uk-UA"/>
              </w:rPr>
            </w:pPr>
            <w:r w:rsidRPr="00EF382B">
              <w:rPr>
                <w:rFonts w:ascii="Times New Roman" w:hAnsi="Times New Roman" w:cs="Times New Roman"/>
                <w:sz w:val="24"/>
                <w:szCs w:val="24"/>
              </w:rPr>
              <w:t>Виконано</w:t>
            </w:r>
          </w:p>
        </w:tc>
      </w:tr>
      <w:tr w:rsidR="00D61D09" w:rsidRPr="002D0C78" w:rsidTr="00E63EA2">
        <w:trPr>
          <w:trHeight w:val="886"/>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3.2.6.</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працівників Контакт-центру ДПС ефективним інструментарієм для якісного надання інформаційно-довідкових послуг</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Рівень задоволеності платників відповідями та алгоритмами дій, розміщеними в Базі знань, становить не менше 80 відсотків</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 грудня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EF382B">
              <w:rPr>
                <w:rFonts w:ascii="Times New Roman" w:eastAsia="Times New Roman" w:hAnsi="Times New Roman" w:cs="Times New Roman"/>
                <w:sz w:val="24"/>
                <w:szCs w:val="24"/>
                <w:lang w:eastAsia="uk-UA"/>
              </w:rPr>
              <w:t xml:space="preserve">Інформаційно-довідковий департамент, </w:t>
            </w:r>
            <w:r w:rsidRPr="00EF382B">
              <w:rPr>
                <w:rFonts w:ascii="Times New Roman" w:eastAsia="Times New Roman" w:hAnsi="Times New Roman" w:cs="Times New Roman"/>
                <w:sz w:val="24"/>
                <w:szCs w:val="24"/>
                <w:lang w:eastAsia="uk-UA"/>
              </w:rPr>
              <w:br w:type="page"/>
              <w:t>структурні підрозділи ДПС</w:t>
            </w:r>
          </w:p>
        </w:tc>
        <w:tc>
          <w:tcPr>
            <w:tcW w:w="4677" w:type="dxa"/>
          </w:tcPr>
          <w:p w:rsidR="00D61D09" w:rsidRPr="00CF48A3" w:rsidRDefault="00D61D09" w:rsidP="00125957">
            <w:pPr>
              <w:spacing w:after="0" w:line="240" w:lineRule="auto"/>
              <w:jc w:val="both"/>
              <w:rPr>
                <w:rFonts w:ascii="Times New Roman" w:hAnsi="Times New Roman" w:cs="Times New Roman"/>
                <w:color w:val="000000" w:themeColor="text1"/>
                <w:sz w:val="24"/>
                <w:szCs w:val="24"/>
              </w:rPr>
            </w:pPr>
            <w:r w:rsidRPr="00CF48A3">
              <w:rPr>
                <w:rFonts w:ascii="Times New Roman" w:hAnsi="Times New Roman" w:cs="Times New Roman"/>
                <w:color w:val="000000" w:themeColor="text1"/>
                <w:sz w:val="24"/>
                <w:szCs w:val="24"/>
              </w:rPr>
              <w:t>Забезпечення якісного та швидкого консультування платників – це результат своєчасного наповнення розділів ЗІР актуальною для платників інформацією, що відповідає чинним нормам податкового законодавства, зокрема, шляхом  оновлення та розміщення інформації в розділах  «Останні зміни в законодавстві» (40 повідомлень), «Ставки податків», «Запитання-відповіді з Бази знань» (1704 запитань-відповідей), «Податковий календар», «Права та обов’язки платників податків».</w:t>
            </w:r>
          </w:p>
          <w:p w:rsidR="00D61D09" w:rsidRPr="00CF48A3" w:rsidRDefault="00D61D09" w:rsidP="00125957">
            <w:pPr>
              <w:spacing w:after="0" w:line="240" w:lineRule="auto"/>
              <w:jc w:val="both"/>
              <w:rPr>
                <w:rFonts w:ascii="Times New Roman" w:hAnsi="Times New Roman" w:cs="Times New Roman"/>
                <w:color w:val="000000" w:themeColor="text1"/>
                <w:sz w:val="24"/>
                <w:szCs w:val="24"/>
              </w:rPr>
            </w:pPr>
            <w:r w:rsidRPr="00CF48A3">
              <w:rPr>
                <w:rFonts w:ascii="Times New Roman" w:hAnsi="Times New Roman" w:cs="Times New Roman"/>
                <w:color w:val="000000" w:themeColor="text1"/>
                <w:sz w:val="24"/>
                <w:szCs w:val="24"/>
              </w:rPr>
              <w:t>Крім того, проведено аналіз 32 коментарів, наданих користувачами ЗІР.</w:t>
            </w:r>
          </w:p>
          <w:p w:rsidR="00D61D09" w:rsidRDefault="00D61D09" w:rsidP="00125957">
            <w:pPr>
              <w:spacing w:after="0" w:line="240" w:lineRule="auto"/>
              <w:jc w:val="both"/>
              <w:rPr>
                <w:rFonts w:ascii="Times New Roman" w:hAnsi="Times New Roman" w:cs="Times New Roman"/>
                <w:color w:val="000000" w:themeColor="text1"/>
                <w:sz w:val="24"/>
                <w:szCs w:val="24"/>
              </w:rPr>
            </w:pPr>
            <w:r w:rsidRPr="00CF48A3">
              <w:rPr>
                <w:rFonts w:ascii="Times New Roman" w:hAnsi="Times New Roman" w:cs="Times New Roman"/>
                <w:color w:val="000000" w:themeColor="text1"/>
                <w:sz w:val="24"/>
                <w:szCs w:val="24"/>
              </w:rPr>
              <w:t>Підготовлено 31 електронний лист (з них: 15 з роз’ясненнями норм чинного законодавства, 14 листів з інформацією щодо опрацювання коментарів та 2 листи щодо надання додаткової інформації)</w:t>
            </w:r>
            <w:r>
              <w:rPr>
                <w:rFonts w:ascii="Times New Roman" w:hAnsi="Times New Roman" w:cs="Times New Roman"/>
                <w:color w:val="000000" w:themeColor="text1"/>
                <w:sz w:val="24"/>
                <w:szCs w:val="24"/>
              </w:rPr>
              <w:t>.</w:t>
            </w:r>
          </w:p>
          <w:p w:rsidR="00D61D09" w:rsidRPr="00772E36" w:rsidRDefault="00D61D09" w:rsidP="00125957">
            <w:pPr>
              <w:spacing w:after="0" w:line="240" w:lineRule="auto"/>
              <w:jc w:val="both"/>
              <w:rPr>
                <w:rFonts w:ascii="Times New Roman" w:hAnsi="Times New Roman" w:cs="Times New Roman"/>
                <w:color w:val="000000" w:themeColor="text1"/>
                <w:sz w:val="24"/>
                <w:szCs w:val="24"/>
                <w:highlight w:val="cyan"/>
              </w:rPr>
            </w:pPr>
            <w:r w:rsidRPr="00CF48A3">
              <w:rPr>
                <w:rFonts w:ascii="Times New Roman" w:eastAsia="Calibri" w:hAnsi="Times New Roman" w:cs="Times New Roman"/>
                <w:color w:val="000000" w:themeColor="text1"/>
                <w:sz w:val="24"/>
                <w:szCs w:val="24"/>
              </w:rPr>
              <w:t xml:space="preserve">Рівень задоволеності платників відповідями, розміщеними в Базі знань ЗІР станом на 31.12.2022 склав понад 89%. </w:t>
            </w:r>
            <w:r w:rsidRPr="00CF48A3">
              <w:rPr>
                <w:rFonts w:ascii="Times New Roman" w:hAnsi="Times New Roman" w:cs="Times New Roman"/>
                <w:color w:val="000000" w:themeColor="text1"/>
                <w:sz w:val="24"/>
                <w:szCs w:val="24"/>
              </w:rPr>
              <w:t xml:space="preserve"> За результатами оцінки рівня</w:t>
            </w:r>
            <w:r w:rsidRPr="00CF48A3">
              <w:rPr>
                <w:rFonts w:ascii="Times New Roman" w:eastAsia="Times New Roman" w:hAnsi="Times New Roman" w:cs="Times New Roman"/>
                <w:sz w:val="24"/>
                <w:szCs w:val="24"/>
                <w:lang w:eastAsia="uk-UA"/>
              </w:rPr>
              <w:t xml:space="preserve"> задоволеності платників</w:t>
            </w:r>
            <w:r w:rsidRPr="00CF48A3">
              <w:rPr>
                <w:rFonts w:ascii="Times New Roman" w:hAnsi="Times New Roman" w:cs="Times New Roman"/>
                <w:color w:val="000000" w:themeColor="text1"/>
                <w:sz w:val="24"/>
                <w:szCs w:val="24"/>
              </w:rPr>
              <w:t xml:space="preserve"> підготовлено доповідну записку </w:t>
            </w:r>
            <w:r w:rsidRPr="00CF48A3">
              <w:rPr>
                <w:rFonts w:ascii="Times New Roman" w:hAnsi="Times New Roman" w:cs="Times New Roman"/>
                <w:color w:val="000000" w:themeColor="text1"/>
                <w:sz w:val="24"/>
                <w:szCs w:val="24"/>
              </w:rPr>
              <w:lastRenderedPageBreak/>
              <w:t>в. о. Голови ДПС від 04.01.2023 № 13/99-00-22-02-03-13</w:t>
            </w:r>
          </w:p>
        </w:tc>
        <w:tc>
          <w:tcPr>
            <w:tcW w:w="1985" w:type="dxa"/>
          </w:tcPr>
          <w:p w:rsidR="00D61D09" w:rsidRPr="00EF382B" w:rsidRDefault="00D61D09" w:rsidP="00D61D09">
            <w:pPr>
              <w:spacing w:after="0" w:line="240" w:lineRule="auto"/>
              <w:jc w:val="center"/>
              <w:rPr>
                <w:rFonts w:ascii="Times New Roman" w:hAnsi="Times New Roman" w:cs="Times New Roman"/>
                <w:sz w:val="24"/>
                <w:szCs w:val="24"/>
              </w:rPr>
            </w:pPr>
            <w:r w:rsidRPr="00EF382B">
              <w:rPr>
                <w:rFonts w:ascii="Times New Roman" w:hAnsi="Times New Roman" w:cs="Times New Roman"/>
                <w:sz w:val="24"/>
                <w:szCs w:val="24"/>
              </w:rPr>
              <w:lastRenderedPageBreak/>
              <w:t>Виконано</w:t>
            </w:r>
          </w:p>
          <w:p w:rsidR="00D61D09" w:rsidRDefault="00D61D09" w:rsidP="00D61D09">
            <w:pPr>
              <w:spacing w:after="0" w:line="240" w:lineRule="auto"/>
              <w:jc w:val="center"/>
              <w:rPr>
                <w:rFonts w:ascii="Times New Roman" w:hAnsi="Times New Roman" w:cs="Times New Roman"/>
                <w:sz w:val="24"/>
                <w:szCs w:val="24"/>
                <w:highlight w:val="lightGray"/>
              </w:rPr>
            </w:pPr>
          </w:p>
          <w:p w:rsidR="00D61D09" w:rsidRDefault="00D61D09" w:rsidP="00D61D09">
            <w:pPr>
              <w:spacing w:after="0" w:line="240" w:lineRule="auto"/>
              <w:jc w:val="center"/>
              <w:rPr>
                <w:rFonts w:ascii="Times New Roman" w:hAnsi="Times New Roman" w:cs="Times New Roman"/>
                <w:sz w:val="24"/>
                <w:szCs w:val="24"/>
                <w:highlight w:val="lightGray"/>
              </w:rPr>
            </w:pP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1317"/>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3.2.7.</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Підвищення обізнаності платників податків шляхом наповнення та актуалізації розділів Загальнодоступного інформаційно-довідкового ресурсу (ЗІР): «Останні зміни в законодавстві», «Податковий календар», «Права та обов'язки платників податків» тощо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Збільшення кількості відвідувань платниками розділів ЗІР</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31 грудня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Інформаційно-довідковий департамент</w:t>
            </w:r>
          </w:p>
        </w:tc>
        <w:tc>
          <w:tcPr>
            <w:tcW w:w="4677" w:type="dxa"/>
          </w:tcPr>
          <w:p w:rsidR="00D61D09"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Актуалізовано розділи ЗІР шляхом їх наповнення:</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 xml:space="preserve">«Запитання-відповіді з Бази знань» - 1704 </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 xml:space="preserve"> «Нормативні та інформаційні документи»</w:t>
            </w:r>
            <w:r>
              <w:rPr>
                <w:rFonts w:ascii="Times New Roman" w:hAnsi="Times New Roman" w:cs="Times New Roman"/>
                <w:color w:val="000000" w:themeColor="text1"/>
                <w:sz w:val="24"/>
                <w:szCs w:val="24"/>
              </w:rPr>
              <w:t xml:space="preserve"> </w:t>
            </w:r>
            <w:r w:rsidRPr="00F65A48">
              <w:rPr>
                <w:rFonts w:ascii="Times New Roman" w:hAnsi="Times New Roman" w:cs="Times New Roman"/>
                <w:color w:val="000000" w:themeColor="text1"/>
                <w:sz w:val="24"/>
                <w:szCs w:val="24"/>
              </w:rPr>
              <w:t>(розміщено/видалено/оновлено/переведено до «Нечинних» – 218</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 xml:space="preserve"> «Останні зміни в законодавстві» – 40</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 xml:space="preserve"> «Податковий календар» - 12</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 xml:space="preserve"> «Ставки податків та зборів» - 2, </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«Права та обов'язки платників податків» - 2.</w:t>
            </w:r>
          </w:p>
          <w:p w:rsidR="00D61D09" w:rsidRPr="00F65A48"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color w:val="000000" w:themeColor="text1"/>
                <w:sz w:val="24"/>
                <w:szCs w:val="24"/>
              </w:rPr>
              <w:t>Кількість відвідувань платниками розділів ЗІР станом на 31.12.2022 становить 3196751, що на 2564 більше у порівнянні з минулим роком</w:t>
            </w:r>
            <w:r>
              <w:rPr>
                <w:rFonts w:ascii="Times New Roman" w:hAnsi="Times New Roman" w:cs="Times New Roman"/>
                <w:color w:val="000000" w:themeColor="text1"/>
                <w:sz w:val="24"/>
                <w:szCs w:val="24"/>
              </w:rPr>
              <w:t xml:space="preserve">, що вказано в </w:t>
            </w:r>
            <w:r w:rsidRPr="00CF48A3">
              <w:rPr>
                <w:rFonts w:ascii="Times New Roman" w:hAnsi="Times New Roman" w:cs="Times New Roman"/>
                <w:color w:val="000000" w:themeColor="text1"/>
                <w:sz w:val="24"/>
                <w:szCs w:val="24"/>
              </w:rPr>
              <w:t>доповідн</w:t>
            </w:r>
            <w:r>
              <w:rPr>
                <w:rFonts w:ascii="Times New Roman" w:hAnsi="Times New Roman" w:cs="Times New Roman"/>
                <w:color w:val="000000" w:themeColor="text1"/>
                <w:sz w:val="24"/>
                <w:szCs w:val="24"/>
              </w:rPr>
              <w:t>ій</w:t>
            </w:r>
            <w:r w:rsidRPr="00CF48A3">
              <w:rPr>
                <w:rFonts w:ascii="Times New Roman" w:hAnsi="Times New Roman" w:cs="Times New Roman"/>
                <w:color w:val="000000" w:themeColor="text1"/>
                <w:sz w:val="24"/>
                <w:szCs w:val="24"/>
              </w:rPr>
              <w:t xml:space="preserve"> запис</w:t>
            </w:r>
            <w:r>
              <w:rPr>
                <w:rFonts w:ascii="Times New Roman" w:hAnsi="Times New Roman" w:cs="Times New Roman"/>
                <w:color w:val="000000" w:themeColor="text1"/>
                <w:sz w:val="24"/>
                <w:szCs w:val="24"/>
              </w:rPr>
              <w:t>ці</w:t>
            </w:r>
            <w:r w:rsidRPr="00CF48A3">
              <w:rPr>
                <w:rFonts w:ascii="Times New Roman" w:hAnsi="Times New Roman" w:cs="Times New Roman"/>
                <w:color w:val="000000" w:themeColor="text1"/>
                <w:sz w:val="24"/>
                <w:szCs w:val="24"/>
              </w:rPr>
              <w:t xml:space="preserve"> в. о. Голови ДПС від 04.01.2023 № 13/99-00-22-02-03-13</w:t>
            </w:r>
          </w:p>
        </w:tc>
        <w:tc>
          <w:tcPr>
            <w:tcW w:w="1985" w:type="dxa"/>
          </w:tcPr>
          <w:p w:rsidR="00D61D09" w:rsidRPr="009258F2"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hAnsi="Times New Roman" w:cs="Times New Roman"/>
                <w:sz w:val="24"/>
                <w:szCs w:val="24"/>
              </w:rPr>
              <w:t>Виконано</w:t>
            </w:r>
          </w:p>
        </w:tc>
      </w:tr>
      <w:tr w:rsidR="00D61D09" w:rsidRPr="002D0C78" w:rsidTr="00D61D09">
        <w:trPr>
          <w:trHeight w:val="608"/>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3.3. Розвиток системи зворотного зв'язку з </w:t>
            </w:r>
            <w:r w:rsidRPr="002D0C78">
              <w:rPr>
                <w:rFonts w:ascii="Times New Roman" w:eastAsia="Times New Roman" w:hAnsi="Times New Roman" w:cs="Times New Roman"/>
                <w:sz w:val="24"/>
                <w:szCs w:val="24"/>
                <w:lang w:eastAsia="uk-UA"/>
              </w:rPr>
              <w:lastRenderedPageBreak/>
              <w:t>платниками</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3.3.1.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w:t>
            </w:r>
            <w:r w:rsidRPr="002D0C78">
              <w:rPr>
                <w:rFonts w:ascii="Times New Roman" w:eastAsia="Times New Roman" w:hAnsi="Times New Roman" w:cs="Times New Roman"/>
                <w:sz w:val="24"/>
                <w:szCs w:val="24"/>
                <w:lang w:eastAsia="uk-UA"/>
              </w:rPr>
              <w:lastRenderedPageBreak/>
              <w:t xml:space="preserve">обслуговування податкових органів,  у тому числі щодо поліпшення якості інформаційно-комунікаційної системи «Електронний кабінет»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Проведено опитування платників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Департамент податкових </w:t>
            </w:r>
            <w:r w:rsidRPr="002D0C78">
              <w:rPr>
                <w:rFonts w:ascii="Times New Roman" w:eastAsia="Times New Roman" w:hAnsi="Times New Roman" w:cs="Times New Roman"/>
                <w:sz w:val="24"/>
                <w:szCs w:val="24"/>
                <w:lang w:eastAsia="uk-UA"/>
              </w:rPr>
              <w:lastRenderedPageBreak/>
              <w:t>сервісів</w:t>
            </w:r>
          </w:p>
        </w:tc>
        <w:tc>
          <w:tcPr>
            <w:tcW w:w="4677" w:type="dxa"/>
          </w:tcPr>
          <w:p w:rsidR="00D61D09" w:rsidRPr="00E63EA2" w:rsidRDefault="00D61D09" w:rsidP="00125957">
            <w:pPr>
              <w:spacing w:after="0" w:line="240" w:lineRule="auto"/>
              <w:jc w:val="both"/>
              <w:rPr>
                <w:rFonts w:ascii="Times New Roman" w:hAnsi="Times New Roman" w:cs="Times New Roman"/>
                <w:sz w:val="24"/>
                <w:szCs w:val="24"/>
              </w:rPr>
            </w:pPr>
            <w:r w:rsidRPr="00E63EA2">
              <w:rPr>
                <w:rFonts w:ascii="Times New Roman" w:hAnsi="Times New Roman" w:cs="Times New Roman"/>
                <w:sz w:val="24"/>
                <w:szCs w:val="24"/>
              </w:rPr>
              <w:lastRenderedPageBreak/>
              <w:t xml:space="preserve">У 2022 році  проведено загальнонаціональне опитування платників податків щодо ставлення платників до органів ДПС в тому числі,  щодо </w:t>
            </w:r>
            <w:r w:rsidRPr="00E63EA2">
              <w:rPr>
                <w:rFonts w:ascii="Times New Roman" w:hAnsi="Times New Roman" w:cs="Times New Roman"/>
                <w:sz w:val="24"/>
                <w:szCs w:val="24"/>
              </w:rPr>
              <w:lastRenderedPageBreak/>
              <w:t>поліпшення якості інформаційно-комунікаційної системи «Електронний кабінет»   з 29 листопада 2022 року по 18 грудня 2022 року.</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E63EA2">
              <w:rPr>
                <w:rFonts w:ascii="Times New Roman" w:hAnsi="Times New Roman" w:cs="Times New Roman"/>
                <w:sz w:val="24"/>
                <w:szCs w:val="24"/>
              </w:rPr>
              <w:t xml:space="preserve">Інформаційне повідомлення із запрошенням взяти участь у опитуванні було розміщено на </w:t>
            </w:r>
            <w:proofErr w:type="spellStart"/>
            <w:r w:rsidRPr="00E63EA2">
              <w:rPr>
                <w:rFonts w:ascii="Times New Roman" w:hAnsi="Times New Roman" w:cs="Times New Roman"/>
                <w:sz w:val="24"/>
                <w:szCs w:val="24"/>
              </w:rPr>
              <w:t>вебпорталі</w:t>
            </w:r>
            <w:proofErr w:type="spellEnd"/>
            <w:r w:rsidRPr="00E63EA2">
              <w:rPr>
                <w:rFonts w:ascii="Times New Roman" w:hAnsi="Times New Roman" w:cs="Times New Roman"/>
                <w:sz w:val="24"/>
                <w:szCs w:val="24"/>
              </w:rPr>
              <w:t xml:space="preserve"> ДПС (https://tax.gov.ua/media-tsentr/novini/635786.html), на сторінці ДПС у </w:t>
            </w:r>
            <w:proofErr w:type="spellStart"/>
            <w:r w:rsidRPr="00E63EA2">
              <w:rPr>
                <w:rFonts w:ascii="Times New Roman" w:hAnsi="Times New Roman" w:cs="Times New Roman"/>
                <w:sz w:val="24"/>
                <w:szCs w:val="24"/>
              </w:rPr>
              <w:t>Facebook</w:t>
            </w:r>
            <w:proofErr w:type="spellEnd"/>
            <w:r w:rsidRPr="00E63EA2">
              <w:rPr>
                <w:rFonts w:ascii="Times New Roman" w:hAnsi="Times New Roman" w:cs="Times New Roman"/>
                <w:sz w:val="24"/>
                <w:szCs w:val="24"/>
              </w:rPr>
              <w:t xml:space="preserve"> та </w:t>
            </w:r>
            <w:proofErr w:type="spellStart"/>
            <w:r w:rsidRPr="00E63EA2">
              <w:rPr>
                <w:rFonts w:ascii="Times New Roman" w:hAnsi="Times New Roman" w:cs="Times New Roman"/>
                <w:sz w:val="24"/>
                <w:szCs w:val="24"/>
              </w:rPr>
              <w:t>Telegram</w:t>
            </w:r>
            <w:proofErr w:type="spellEnd"/>
            <w:r w:rsidRPr="00E63EA2">
              <w:rPr>
                <w:rFonts w:ascii="Times New Roman" w:hAnsi="Times New Roman" w:cs="Times New Roman"/>
                <w:sz w:val="24"/>
                <w:szCs w:val="24"/>
              </w:rPr>
              <w:t xml:space="preserve"> – каналі, </w:t>
            </w:r>
            <w:proofErr w:type="spellStart"/>
            <w:r w:rsidRPr="00E63EA2">
              <w:rPr>
                <w:rFonts w:ascii="Times New Roman" w:hAnsi="Times New Roman" w:cs="Times New Roman"/>
                <w:sz w:val="24"/>
                <w:szCs w:val="24"/>
              </w:rPr>
              <w:t>субсайтах</w:t>
            </w:r>
            <w:proofErr w:type="spellEnd"/>
            <w:r w:rsidRPr="00E63EA2">
              <w:rPr>
                <w:rFonts w:ascii="Times New Roman" w:hAnsi="Times New Roman" w:cs="Times New Roman"/>
                <w:sz w:val="24"/>
                <w:szCs w:val="24"/>
              </w:rPr>
              <w:t xml:space="preserve"> вебпорталу ДПС</w:t>
            </w:r>
          </w:p>
        </w:tc>
        <w:tc>
          <w:tcPr>
            <w:tcW w:w="1985" w:type="dxa"/>
          </w:tcPr>
          <w:p w:rsidR="00D61D09" w:rsidRPr="0047348D"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Times New Roman" w:hAnsi="Times New Roman" w:cs="Times New Roman"/>
                <w:bCs/>
                <w:sz w:val="24"/>
                <w:szCs w:val="24"/>
                <w:lang w:eastAsia="uk-UA"/>
              </w:rPr>
              <w:lastRenderedPageBreak/>
              <w:t>Виконано</w:t>
            </w:r>
          </w:p>
        </w:tc>
      </w:tr>
      <w:tr w:rsidR="00D61D09" w:rsidRPr="002D0C78" w:rsidTr="00D61D09">
        <w:trPr>
          <w:trHeight w:val="114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3.3.2.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звіт про проведене дослідження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податкових сервісів</w:t>
            </w:r>
          </w:p>
        </w:tc>
        <w:tc>
          <w:tcPr>
            <w:tcW w:w="4677" w:type="dxa"/>
          </w:tcPr>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241260">
              <w:rPr>
                <w:rFonts w:ascii="Times New Roman" w:hAnsi="Times New Roman" w:cs="Times New Roman"/>
                <w:sz w:val="24"/>
                <w:szCs w:val="24"/>
              </w:rPr>
              <w:t>Здійснено аналіз результатів проведеного опитування платників та підготовлено звіт про проведене дослідження</w:t>
            </w:r>
          </w:p>
        </w:tc>
        <w:tc>
          <w:tcPr>
            <w:tcW w:w="1985" w:type="dxa"/>
          </w:tcPr>
          <w:p w:rsidR="00D61D09" w:rsidRPr="00E20E0B" w:rsidRDefault="00D61D09" w:rsidP="00D61D09">
            <w:pPr>
              <w:spacing w:after="0" w:line="240" w:lineRule="auto"/>
              <w:jc w:val="center"/>
              <w:rPr>
                <w:rFonts w:ascii="Times New Roman" w:eastAsia="Times New Roman" w:hAnsi="Times New Roman" w:cs="Times New Roman"/>
                <w:sz w:val="24"/>
                <w:szCs w:val="24"/>
                <w:lang w:eastAsia="uk-UA"/>
              </w:rPr>
            </w:pPr>
            <w:r w:rsidRPr="001841F3">
              <w:rPr>
                <w:rFonts w:ascii="Times New Roman" w:eastAsia="Times New Roman" w:hAnsi="Times New Roman" w:cs="Times New Roman"/>
                <w:sz w:val="24"/>
                <w:szCs w:val="24"/>
                <w:lang w:eastAsia="uk-UA"/>
              </w:rPr>
              <w:t>Виконується</w:t>
            </w:r>
          </w:p>
        </w:tc>
      </w:tr>
      <w:tr w:rsidR="00D61D09" w:rsidRPr="002D0C78" w:rsidTr="00D61D09">
        <w:trPr>
          <w:trHeight w:val="153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3.3.3.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Затверджено план заходів з усунення недоліків і реалізації отриманих пропозицій</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Департамент податкових сервісів, </w:t>
            </w:r>
            <w:r w:rsidRPr="002D0C78">
              <w:rPr>
                <w:rFonts w:ascii="Times New Roman" w:eastAsia="Times New Roman" w:hAnsi="Times New Roman" w:cs="Times New Roman"/>
                <w:sz w:val="24"/>
                <w:szCs w:val="24"/>
                <w:lang w:eastAsia="uk-UA"/>
              </w:rPr>
              <w:br/>
              <w:t>структурні підрозділи ДПС</w:t>
            </w:r>
          </w:p>
        </w:tc>
        <w:tc>
          <w:tcPr>
            <w:tcW w:w="4677" w:type="dxa"/>
          </w:tcPr>
          <w:p w:rsidR="00D61D09" w:rsidRPr="00F65A48" w:rsidRDefault="00D61D09" w:rsidP="00125957">
            <w:pPr>
              <w:spacing w:after="0" w:line="240" w:lineRule="auto"/>
              <w:rPr>
                <w:rFonts w:ascii="Times New Roman" w:hAnsi="Times New Roman" w:cs="Times New Roman"/>
                <w:sz w:val="24"/>
                <w:szCs w:val="24"/>
              </w:rPr>
            </w:pPr>
            <w:r w:rsidRPr="001841F3">
              <w:rPr>
                <w:rFonts w:ascii="Times New Roman" w:hAnsi="Times New Roman" w:cs="Times New Roman"/>
                <w:sz w:val="24"/>
                <w:szCs w:val="24"/>
              </w:rPr>
              <w:t>Підготовлено План заходів щодо удосконалення системи обслуговування платників з урахуванням отриманих результатів всеукраїнського онлайн опитування платників, проведеного у IV кварталі 2022 року</w:t>
            </w:r>
          </w:p>
        </w:tc>
        <w:tc>
          <w:tcPr>
            <w:tcW w:w="1985" w:type="dxa"/>
          </w:tcPr>
          <w:p w:rsidR="00D61D09" w:rsidRPr="002A4145" w:rsidRDefault="00D61D09" w:rsidP="00D61D09">
            <w:pPr>
              <w:spacing w:after="0" w:line="240" w:lineRule="auto"/>
              <w:jc w:val="center"/>
              <w:rPr>
                <w:rFonts w:ascii="Times New Roman" w:eastAsia="Times New Roman" w:hAnsi="Times New Roman" w:cs="Times New Roman"/>
                <w:sz w:val="24"/>
                <w:szCs w:val="24"/>
                <w:lang w:eastAsia="uk-UA"/>
              </w:rPr>
            </w:pPr>
            <w:r w:rsidRPr="001841F3">
              <w:rPr>
                <w:rFonts w:ascii="Times New Roman" w:eastAsia="Times New Roman" w:hAnsi="Times New Roman" w:cs="Times New Roman"/>
                <w:sz w:val="24"/>
                <w:szCs w:val="24"/>
                <w:lang w:eastAsia="uk-UA"/>
              </w:rPr>
              <w:t>Виконується</w:t>
            </w:r>
          </w:p>
        </w:tc>
      </w:tr>
      <w:tr w:rsidR="00D61D09" w:rsidRPr="002D0C78" w:rsidTr="00D61D09">
        <w:trPr>
          <w:trHeight w:val="1845"/>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3.4. Удосконалення зовнішніх комунікацій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3.4.1.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проведення єдиної інформаційної політики ДПС щодо взаємодії із засобами масової інформації   у межах реалізації Стратегії комунікацій органів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Забезпечено взаємодію із засобами масової інформації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організації роботи Служби</w:t>
            </w:r>
          </w:p>
        </w:tc>
        <w:tc>
          <w:tcPr>
            <w:tcW w:w="4677" w:type="dxa"/>
          </w:tcPr>
          <w:p w:rsidR="00D61D09" w:rsidRPr="00F65A48" w:rsidRDefault="00D61D09" w:rsidP="0012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Протягом січня - грудня 2022 </w:t>
            </w:r>
            <w:r w:rsidRPr="00F65A48">
              <w:rPr>
                <w:rFonts w:ascii="Times New Roman" w:hAnsi="Times New Roman" w:cs="Times New Roman"/>
                <w:sz w:val="24"/>
                <w:szCs w:val="24"/>
              </w:rPr>
              <w:t>року підрозділами комунікацій органів ДПС проведено 5401 захід за участ</w:t>
            </w:r>
            <w:r>
              <w:rPr>
                <w:rFonts w:ascii="Times New Roman" w:hAnsi="Times New Roman" w:cs="Times New Roman"/>
                <w:sz w:val="24"/>
                <w:szCs w:val="24"/>
              </w:rPr>
              <w:t>і</w:t>
            </w:r>
            <w:r w:rsidRPr="00F65A48">
              <w:rPr>
                <w:rFonts w:ascii="Times New Roman" w:hAnsi="Times New Roman" w:cs="Times New Roman"/>
                <w:sz w:val="24"/>
                <w:szCs w:val="24"/>
              </w:rPr>
              <w:t xml:space="preserve"> представників ЗМІ (пресконференції, брифінги, </w:t>
            </w:r>
            <w:proofErr w:type="spellStart"/>
            <w:r w:rsidRPr="00F65A48">
              <w:rPr>
                <w:rFonts w:ascii="Times New Roman" w:hAnsi="Times New Roman" w:cs="Times New Roman"/>
                <w:sz w:val="24"/>
                <w:szCs w:val="24"/>
              </w:rPr>
              <w:t>інтервʼю</w:t>
            </w:r>
            <w:proofErr w:type="spellEnd"/>
            <w:r w:rsidRPr="00F65A48">
              <w:rPr>
                <w:rFonts w:ascii="Times New Roman" w:hAnsi="Times New Roman" w:cs="Times New Roman"/>
                <w:sz w:val="24"/>
                <w:szCs w:val="24"/>
              </w:rPr>
              <w:t>, коментарі тощо)</w:t>
            </w:r>
            <w:r>
              <w:rPr>
                <w:rFonts w:ascii="Times New Roman" w:hAnsi="Times New Roman" w:cs="Times New Roman"/>
                <w:sz w:val="24"/>
                <w:szCs w:val="24"/>
              </w:rPr>
              <w:t xml:space="preserve">. </w:t>
            </w:r>
            <w:r w:rsidRPr="00F65A48">
              <w:rPr>
                <w:rFonts w:ascii="Times New Roman" w:hAnsi="Times New Roman" w:cs="Times New Roman"/>
                <w:sz w:val="24"/>
                <w:szCs w:val="24"/>
              </w:rPr>
              <w:t>Надано відповіді на 824</w:t>
            </w:r>
            <w:r w:rsidRPr="00F65A48">
              <w:rPr>
                <w:rFonts w:ascii="Times New Roman" w:hAnsi="Times New Roman" w:cs="Times New Roman"/>
                <w:color w:val="FF0000"/>
                <w:sz w:val="24"/>
                <w:szCs w:val="24"/>
                <w:lang w:val="ru-RU"/>
              </w:rPr>
              <w:t xml:space="preserve"> </w:t>
            </w:r>
            <w:r w:rsidRPr="00F65A48">
              <w:rPr>
                <w:rFonts w:ascii="Times New Roman" w:hAnsi="Times New Roman" w:cs="Times New Roman"/>
                <w:sz w:val="24"/>
                <w:szCs w:val="24"/>
              </w:rPr>
              <w:t>запити ЗМІ</w:t>
            </w:r>
          </w:p>
          <w:p w:rsidR="00D61D09" w:rsidRPr="00F65A48" w:rsidRDefault="00D61D09" w:rsidP="00125957">
            <w:pPr>
              <w:spacing w:after="0" w:line="240" w:lineRule="auto"/>
              <w:jc w:val="both"/>
              <w:rPr>
                <w:rFonts w:ascii="Times New Roman" w:hAnsi="Times New Roman" w:cs="Times New Roman"/>
                <w:sz w:val="24"/>
                <w:szCs w:val="24"/>
              </w:rPr>
            </w:pP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rPr>
              <w:t>Виконано</w:t>
            </w:r>
          </w:p>
        </w:tc>
      </w:tr>
      <w:tr w:rsidR="00D61D09" w:rsidRPr="002D0C78" w:rsidTr="00D61D09">
        <w:trPr>
          <w:trHeight w:val="222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3.4.2.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Розміщено інформаційні повідомлення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 </w:t>
            </w:r>
            <w:proofErr w:type="spellStart"/>
            <w:r w:rsidRPr="002D0C78">
              <w:rPr>
                <w:rFonts w:ascii="Times New Roman" w:eastAsia="Times New Roman" w:hAnsi="Times New Roman" w:cs="Times New Roman"/>
                <w:sz w:val="24"/>
                <w:szCs w:val="24"/>
                <w:lang w:eastAsia="uk-UA"/>
              </w:rPr>
              <w:t>субсайтахвебпорталу</w:t>
            </w:r>
            <w:proofErr w:type="spellEnd"/>
            <w:r w:rsidRPr="002D0C78">
              <w:rPr>
                <w:rFonts w:ascii="Times New Roman" w:eastAsia="Times New Roman" w:hAnsi="Times New Roman" w:cs="Times New Roman"/>
                <w:sz w:val="24"/>
                <w:szCs w:val="24"/>
                <w:lang w:eastAsia="uk-UA"/>
              </w:rPr>
              <w:t xml:space="preserve"> ДПС</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організації роботи Служби</w:t>
            </w:r>
          </w:p>
        </w:tc>
        <w:tc>
          <w:tcPr>
            <w:tcW w:w="4677" w:type="dxa"/>
          </w:tcPr>
          <w:p w:rsidR="00D61D09" w:rsidRPr="00F65A48" w:rsidRDefault="00D61D09" w:rsidP="00125957">
            <w:pPr>
              <w:tabs>
                <w:tab w:val="num"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Протягом січня – грудня  2022 </w:t>
            </w:r>
            <w:r w:rsidRPr="00F65A48">
              <w:rPr>
                <w:rFonts w:ascii="Times New Roman" w:eastAsia="Calibri" w:hAnsi="Times New Roman" w:cs="Times New Roman"/>
                <w:sz w:val="24"/>
                <w:szCs w:val="24"/>
              </w:rPr>
              <w:t xml:space="preserve">року на </w:t>
            </w:r>
            <w:proofErr w:type="spellStart"/>
            <w:r w:rsidRPr="00F65A48">
              <w:rPr>
                <w:rFonts w:ascii="Times New Roman" w:eastAsia="Calibri" w:hAnsi="Times New Roman" w:cs="Times New Roman"/>
                <w:sz w:val="24"/>
                <w:szCs w:val="24"/>
              </w:rPr>
              <w:t>вебпорталі</w:t>
            </w:r>
            <w:proofErr w:type="spellEnd"/>
            <w:r w:rsidRPr="00F65A48">
              <w:rPr>
                <w:rFonts w:ascii="Times New Roman" w:eastAsia="Calibri" w:hAnsi="Times New Roman" w:cs="Times New Roman"/>
                <w:sz w:val="24"/>
                <w:szCs w:val="24"/>
              </w:rPr>
              <w:t xml:space="preserve"> ДПС та </w:t>
            </w:r>
            <w:proofErr w:type="spellStart"/>
            <w:r w:rsidRPr="00F65A48">
              <w:rPr>
                <w:rFonts w:ascii="Times New Roman" w:eastAsia="Calibri" w:hAnsi="Times New Roman" w:cs="Times New Roman"/>
                <w:sz w:val="24"/>
                <w:szCs w:val="24"/>
              </w:rPr>
              <w:t>субсайтах</w:t>
            </w:r>
            <w:proofErr w:type="spellEnd"/>
            <w:r w:rsidRPr="00F65A48">
              <w:rPr>
                <w:rFonts w:ascii="Times New Roman" w:eastAsia="Calibri" w:hAnsi="Times New Roman" w:cs="Times New Roman"/>
                <w:sz w:val="24"/>
                <w:szCs w:val="24"/>
              </w:rPr>
              <w:t xml:space="preserve"> вебпорталу ДПС та у ЗМІ розміщено майже 83</w:t>
            </w:r>
            <w:r w:rsidRPr="00F65A48">
              <w:rPr>
                <w:rFonts w:ascii="Times New Roman" w:eastAsia="Calibri" w:hAnsi="Times New Roman" w:cs="Times New Roman"/>
                <w:color w:val="FF0000"/>
                <w:sz w:val="24"/>
                <w:szCs w:val="24"/>
              </w:rPr>
              <w:t xml:space="preserve"> </w:t>
            </w:r>
            <w:r w:rsidRPr="00F65A48">
              <w:rPr>
                <w:rFonts w:ascii="Times New Roman" w:eastAsia="Calibri" w:hAnsi="Times New Roman" w:cs="Times New Roman"/>
                <w:sz w:val="24"/>
                <w:szCs w:val="24"/>
              </w:rPr>
              <w:t xml:space="preserve">тис. інформаційних матеріалів </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Calibri" w:hAnsi="Times New Roman" w:cs="Times New Roman"/>
                <w:sz w:val="24"/>
                <w:szCs w:val="24"/>
              </w:rPr>
              <w:t>Виконано</w:t>
            </w:r>
          </w:p>
        </w:tc>
      </w:tr>
      <w:tr w:rsidR="00D61D09" w:rsidRPr="002D0C78" w:rsidTr="00D61D09">
        <w:trPr>
          <w:trHeight w:val="4965"/>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3.4.3.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Розроблення ключових показників ефективності ДПС та методики їх розрахунку</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Затверджено ключові показники ефективності ДПС та методики їх розрахунку</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Протягом місяця після доведення ключових показників ефективності ДПС та методик їх розрахунку Міністерством фінансів України</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організації роботи Служби,</w:t>
            </w:r>
            <w:r w:rsidRPr="002D0C78">
              <w:rPr>
                <w:rFonts w:ascii="Times New Roman" w:eastAsia="Times New Roman" w:hAnsi="Times New Roman" w:cs="Times New Roman"/>
                <w:sz w:val="24"/>
                <w:szCs w:val="24"/>
                <w:lang w:eastAsia="uk-UA"/>
              </w:rPr>
              <w:br w:type="page"/>
              <w:t>структурні підрозділи ДПС</w:t>
            </w:r>
          </w:p>
        </w:tc>
        <w:tc>
          <w:tcPr>
            <w:tcW w:w="4677" w:type="dxa"/>
          </w:tcPr>
          <w:p w:rsidR="00D61D09" w:rsidRPr="00F65A48" w:rsidRDefault="00D61D09" w:rsidP="00125957">
            <w:pPr>
              <w:tabs>
                <w:tab w:val="num" w:pos="709"/>
                <w:tab w:val="right" w:pos="9638"/>
              </w:tabs>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З метою виконання завдання 31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 липня 2019 року № 542-р (зі змінами) ДПС листом від 11.01.2022 № 84/4/99-00-01-03-03-04 до Міністерства фінансів України направлено пропозиції щодо Ключових показників ефективності ДПС та методик їх розрахунку на 2022 рік.</w:t>
            </w:r>
          </w:p>
          <w:p w:rsidR="00D61D09" w:rsidRPr="00F65A48" w:rsidRDefault="00D61D09" w:rsidP="00125957">
            <w:pPr>
              <w:tabs>
                <w:tab w:val="num" w:pos="709"/>
                <w:tab w:val="right" w:pos="9638"/>
              </w:tabs>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Станом на 01.01.2023 року ключові показники ефективності ДПС та методики їх розрахунку Міністерством фінансів України не доведені</w:t>
            </w:r>
          </w:p>
        </w:tc>
        <w:tc>
          <w:tcPr>
            <w:tcW w:w="1985" w:type="dxa"/>
          </w:tcPr>
          <w:p w:rsidR="00D61D09" w:rsidRDefault="00D61D09" w:rsidP="00D61D09">
            <w:pPr>
              <w:tabs>
                <w:tab w:val="num" w:pos="709"/>
                <w:tab w:val="right" w:pos="9638"/>
              </w:tabs>
              <w:spacing w:after="0" w:line="240" w:lineRule="auto"/>
              <w:jc w:val="center"/>
              <w:rPr>
                <w:rFonts w:ascii="Times New Roman" w:eastAsia="Times New Roman" w:hAnsi="Times New Roman" w:cs="Times New Roman"/>
                <w:sz w:val="24"/>
                <w:szCs w:val="24"/>
                <w:lang w:eastAsia="uk-UA"/>
              </w:rPr>
            </w:pPr>
            <w:r w:rsidRPr="00D7516D">
              <w:rPr>
                <w:rFonts w:ascii="Times New Roman" w:eastAsia="Times New Roman" w:hAnsi="Times New Roman" w:cs="Times New Roman"/>
                <w:sz w:val="24"/>
                <w:szCs w:val="24"/>
                <w:lang w:eastAsia="uk-UA"/>
              </w:rPr>
              <w:t>Виконання залежить від реалізації інших заходів</w:t>
            </w:r>
          </w:p>
          <w:p w:rsidR="00D61D09" w:rsidRPr="008A6F75" w:rsidRDefault="00D61D09" w:rsidP="00D61D09">
            <w:pPr>
              <w:tabs>
                <w:tab w:val="num" w:pos="709"/>
                <w:tab w:val="right" w:pos="9638"/>
              </w:tabs>
              <w:spacing w:after="0" w:line="240" w:lineRule="auto"/>
              <w:jc w:val="center"/>
              <w:rPr>
                <w:rFonts w:ascii="Times New Roman" w:eastAsia="Times New Roman" w:hAnsi="Times New Roman" w:cs="Times New Roman"/>
                <w:sz w:val="24"/>
                <w:szCs w:val="24"/>
                <w:highlight w:val="green"/>
                <w:lang w:eastAsia="uk-UA"/>
              </w:rPr>
            </w:pPr>
          </w:p>
        </w:tc>
      </w:tr>
      <w:tr w:rsidR="00D61D09" w:rsidRPr="002D0C78" w:rsidTr="00D61D09">
        <w:trPr>
          <w:trHeight w:val="105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3.4.4.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Здійснення оцінки та контролю за виконанням ключових показників ефективності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Оприлюднено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 звіт про </w:t>
            </w:r>
            <w:r w:rsidRPr="002D0C78">
              <w:rPr>
                <w:rFonts w:ascii="Times New Roman" w:eastAsia="Times New Roman" w:hAnsi="Times New Roman" w:cs="Times New Roman"/>
                <w:sz w:val="24"/>
                <w:szCs w:val="24"/>
                <w:lang w:eastAsia="uk-UA"/>
              </w:rPr>
              <w:lastRenderedPageBreak/>
              <w:t>досягнення ключових показників ефективності ДПС</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Щомісяця після затвердження ключови</w:t>
            </w:r>
            <w:r w:rsidRPr="002D0C78">
              <w:rPr>
                <w:rFonts w:ascii="Times New Roman" w:eastAsia="Times New Roman" w:hAnsi="Times New Roman" w:cs="Times New Roman"/>
                <w:sz w:val="24"/>
                <w:szCs w:val="24"/>
                <w:lang w:eastAsia="uk-UA"/>
              </w:rPr>
              <w:lastRenderedPageBreak/>
              <w:t>х показників ефективності</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Департамент організації роботи </w:t>
            </w:r>
            <w:r w:rsidRPr="002D0C78">
              <w:rPr>
                <w:rFonts w:ascii="Times New Roman" w:eastAsia="Times New Roman" w:hAnsi="Times New Roman" w:cs="Times New Roman"/>
                <w:sz w:val="24"/>
                <w:szCs w:val="24"/>
                <w:lang w:eastAsia="uk-UA"/>
              </w:rPr>
              <w:lastRenderedPageBreak/>
              <w:t>Служби</w:t>
            </w:r>
          </w:p>
        </w:tc>
        <w:tc>
          <w:tcPr>
            <w:tcW w:w="4677" w:type="dxa"/>
          </w:tcPr>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lastRenderedPageBreak/>
              <w:t>Станом на звітну дату ключові показники ефективності ДПС та методик</w:t>
            </w:r>
            <w:r>
              <w:rPr>
                <w:rFonts w:ascii="Times New Roman" w:eastAsia="Times New Roman" w:hAnsi="Times New Roman" w:cs="Times New Roman"/>
                <w:sz w:val="24"/>
                <w:szCs w:val="24"/>
                <w:lang w:eastAsia="uk-UA"/>
              </w:rPr>
              <w:t>и</w:t>
            </w:r>
            <w:r w:rsidRPr="00F65A48">
              <w:rPr>
                <w:rFonts w:ascii="Times New Roman" w:eastAsia="Times New Roman" w:hAnsi="Times New Roman" w:cs="Times New Roman"/>
                <w:sz w:val="24"/>
                <w:szCs w:val="24"/>
                <w:lang w:eastAsia="uk-UA"/>
              </w:rPr>
              <w:t xml:space="preserve"> їх розрахунку Міністерством фінансів України не доведені</w:t>
            </w:r>
          </w:p>
        </w:tc>
        <w:tc>
          <w:tcPr>
            <w:tcW w:w="1985" w:type="dxa"/>
          </w:tcPr>
          <w:p w:rsidR="00D61D09" w:rsidRDefault="00D61D09" w:rsidP="00D61D09">
            <w:pPr>
              <w:tabs>
                <w:tab w:val="num" w:pos="709"/>
                <w:tab w:val="right" w:pos="9638"/>
              </w:tabs>
              <w:spacing w:after="0" w:line="240" w:lineRule="auto"/>
              <w:jc w:val="center"/>
              <w:rPr>
                <w:rFonts w:ascii="Times New Roman" w:eastAsia="Times New Roman" w:hAnsi="Times New Roman" w:cs="Times New Roman"/>
                <w:sz w:val="24"/>
                <w:szCs w:val="24"/>
                <w:lang w:eastAsia="uk-UA"/>
              </w:rPr>
            </w:pPr>
            <w:r w:rsidRPr="00D7516D">
              <w:rPr>
                <w:rFonts w:ascii="Times New Roman" w:eastAsia="Times New Roman" w:hAnsi="Times New Roman" w:cs="Times New Roman"/>
                <w:sz w:val="24"/>
                <w:szCs w:val="24"/>
                <w:lang w:eastAsia="uk-UA"/>
              </w:rPr>
              <w:t xml:space="preserve">Виконання залежить від реалізації </w:t>
            </w:r>
            <w:r>
              <w:rPr>
                <w:rFonts w:ascii="Times New Roman" w:eastAsia="Times New Roman" w:hAnsi="Times New Roman" w:cs="Times New Roman"/>
                <w:sz w:val="24"/>
                <w:szCs w:val="24"/>
                <w:lang w:eastAsia="uk-UA"/>
              </w:rPr>
              <w:t>заходу 3.4.3.</w:t>
            </w:r>
          </w:p>
          <w:p w:rsidR="00D61D09" w:rsidRPr="00C54921" w:rsidRDefault="00D61D09" w:rsidP="00D61D09">
            <w:pPr>
              <w:tabs>
                <w:tab w:val="num" w:pos="709"/>
                <w:tab w:val="right" w:pos="9638"/>
              </w:tabs>
              <w:jc w:val="center"/>
              <w:rPr>
                <w:rFonts w:ascii="Times New Roman" w:eastAsia="Times New Roman" w:hAnsi="Times New Roman" w:cs="Times New Roman"/>
                <w:sz w:val="24"/>
                <w:szCs w:val="24"/>
                <w:lang w:eastAsia="uk-UA"/>
              </w:rPr>
            </w:pPr>
          </w:p>
        </w:tc>
      </w:tr>
      <w:tr w:rsidR="00D61D09" w:rsidRPr="002D0C78" w:rsidTr="00D61D09">
        <w:trPr>
          <w:trHeight w:val="835"/>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3.5. Удосконалення системи надання індивідуальних податкових консультацій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3.5.1.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Супроводження пропозицій щодо внесення змін до 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Забезпечено супроводження (за необхідності) наданого Міністерству фінансів України </w:t>
            </w:r>
            <w:proofErr w:type="spellStart"/>
            <w:r w:rsidRPr="002D0C78">
              <w:rPr>
                <w:rFonts w:ascii="Times New Roman" w:eastAsia="Times New Roman" w:hAnsi="Times New Roman" w:cs="Times New Roman"/>
                <w:sz w:val="24"/>
                <w:szCs w:val="24"/>
                <w:lang w:eastAsia="uk-UA"/>
              </w:rPr>
              <w:t>законопроєкту</w:t>
            </w:r>
            <w:proofErr w:type="spellEnd"/>
            <w:r w:rsidRPr="002D0C78">
              <w:rPr>
                <w:rFonts w:ascii="Times New Roman" w:eastAsia="Times New Roman" w:hAnsi="Times New Roman" w:cs="Times New Roman"/>
                <w:sz w:val="24"/>
                <w:szCs w:val="24"/>
                <w:lang w:eastAsia="uk-UA"/>
              </w:rPr>
              <w:t xml:space="preserve"> під час погодження із заінтересованими центральними органами виконавчої влади, урядовими комітетами </w:t>
            </w:r>
            <w:r w:rsidRPr="002D0C78">
              <w:rPr>
                <w:rFonts w:ascii="Times New Roman" w:eastAsia="Times New Roman" w:hAnsi="Times New Roman" w:cs="Times New Roman"/>
                <w:sz w:val="24"/>
                <w:szCs w:val="24"/>
                <w:lang w:eastAsia="uk-UA"/>
              </w:rPr>
              <w:lastRenderedPageBreak/>
              <w:t xml:space="preserve">та комітетами Верховної Ради України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2022 рік </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Департамент методології,                      структурні підрозділи ДПС </w:t>
            </w:r>
          </w:p>
        </w:tc>
        <w:tc>
          <w:tcPr>
            <w:tcW w:w="4677" w:type="dxa"/>
          </w:tcPr>
          <w:p w:rsidR="00D61D09" w:rsidRPr="00F65A48"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З метою оптимізації роботи ДПС у частині надання на звернення платників податків індивідуальних податкових консультацій виключно апаратом ДПС, </w:t>
            </w:r>
            <w:r>
              <w:rPr>
                <w:rFonts w:ascii="Times New Roman" w:hAnsi="Times New Roman" w:cs="Times New Roman"/>
                <w:sz w:val="24"/>
                <w:szCs w:val="24"/>
              </w:rPr>
              <w:t>Міністерству фінансів України</w:t>
            </w:r>
            <w:r w:rsidRPr="00F65A48">
              <w:rPr>
                <w:rFonts w:ascii="Times New Roman" w:hAnsi="Times New Roman" w:cs="Times New Roman"/>
                <w:sz w:val="24"/>
                <w:szCs w:val="24"/>
              </w:rPr>
              <w:t xml:space="preserve"> надіслано на розгляд пропозиції про внесення змін </w:t>
            </w:r>
            <w:r>
              <w:rPr>
                <w:rFonts w:ascii="Times New Roman" w:hAnsi="Times New Roman" w:cs="Times New Roman"/>
                <w:sz w:val="24"/>
                <w:szCs w:val="24"/>
              </w:rPr>
              <w:t xml:space="preserve">до Податкового кодексу України </w:t>
            </w:r>
            <w:r w:rsidRPr="00F65A48">
              <w:rPr>
                <w:rFonts w:ascii="Times New Roman" w:hAnsi="Times New Roman" w:cs="Times New Roman"/>
                <w:sz w:val="24"/>
                <w:szCs w:val="24"/>
              </w:rPr>
              <w:t xml:space="preserve">(далі – Кодекс) щодо вдосконалення порядку надання індивідуальних податкових консультацій (лист ДПС </w:t>
            </w:r>
            <w:r w:rsidRPr="00F65A48">
              <w:rPr>
                <w:rFonts w:ascii="Times New Roman" w:hAnsi="Times New Roman" w:cs="Times New Roman"/>
                <w:sz w:val="24"/>
                <w:szCs w:val="24"/>
              </w:rPr>
              <w:br/>
              <w:t xml:space="preserve">від 29.11.2021 № 2801/4/99-00-21-01-01-04 з додатком </w:t>
            </w:r>
            <w:proofErr w:type="spellStart"/>
            <w:r w:rsidRPr="00F65A48">
              <w:rPr>
                <w:rFonts w:ascii="Times New Roman" w:hAnsi="Times New Roman" w:cs="Times New Roman"/>
                <w:sz w:val="24"/>
                <w:szCs w:val="24"/>
              </w:rPr>
              <w:t>законопроєкту</w:t>
            </w:r>
            <w:proofErr w:type="spellEnd"/>
            <w:r w:rsidRPr="00F65A48">
              <w:rPr>
                <w:rFonts w:ascii="Times New Roman" w:hAnsi="Times New Roman" w:cs="Times New Roman"/>
                <w:sz w:val="24"/>
                <w:szCs w:val="24"/>
              </w:rPr>
              <w:t>).</w:t>
            </w:r>
          </w:p>
          <w:p w:rsidR="00D61D09" w:rsidRPr="00F65A48" w:rsidRDefault="00D61D09" w:rsidP="00C34BF3">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З метою виконання вказаного заходу </w:t>
            </w:r>
            <w:r>
              <w:rPr>
                <w:rFonts w:ascii="Times New Roman" w:hAnsi="Times New Roman" w:cs="Times New Roman"/>
                <w:sz w:val="24"/>
                <w:szCs w:val="24"/>
              </w:rPr>
              <w:t>Міністерству фінансів України</w:t>
            </w:r>
            <w:r w:rsidRPr="00F65A48">
              <w:rPr>
                <w:rFonts w:ascii="Times New Roman" w:hAnsi="Times New Roman" w:cs="Times New Roman"/>
                <w:sz w:val="24"/>
                <w:szCs w:val="24"/>
              </w:rPr>
              <w:t xml:space="preserve"> надіслано лист з проханням повідомити про результати розгляду зазначених пропозицій та перспективи їх впровадження (лист ДПС </w:t>
            </w:r>
            <w:r w:rsidRPr="00F65A48">
              <w:rPr>
                <w:rFonts w:ascii="Times New Roman" w:hAnsi="Times New Roman" w:cs="Times New Roman"/>
                <w:sz w:val="24"/>
                <w:szCs w:val="24"/>
              </w:rPr>
              <w:br/>
              <w:t xml:space="preserve">від 21.01.2022 № 158/4/99-00-21-01-01-04). Відповідно до інформації наданої </w:t>
            </w:r>
            <w:r>
              <w:rPr>
                <w:rFonts w:ascii="Times New Roman" w:hAnsi="Times New Roman" w:cs="Times New Roman"/>
                <w:sz w:val="24"/>
                <w:szCs w:val="24"/>
              </w:rPr>
              <w:lastRenderedPageBreak/>
              <w:t>Міністерством фінансів України</w:t>
            </w:r>
            <w:r w:rsidRPr="00F65A48">
              <w:rPr>
                <w:rFonts w:ascii="Times New Roman" w:hAnsi="Times New Roman" w:cs="Times New Roman"/>
                <w:sz w:val="24"/>
                <w:szCs w:val="24"/>
              </w:rPr>
              <w:t xml:space="preserve">, в </w:t>
            </w:r>
            <w:r>
              <w:rPr>
                <w:rFonts w:ascii="Times New Roman" w:hAnsi="Times New Roman" w:cs="Times New Roman"/>
                <w:sz w:val="24"/>
                <w:szCs w:val="24"/>
              </w:rPr>
              <w:t>робочу</w:t>
            </w:r>
            <w:r w:rsidRPr="00F65A48">
              <w:rPr>
                <w:rFonts w:ascii="Times New Roman" w:hAnsi="Times New Roman" w:cs="Times New Roman"/>
                <w:sz w:val="24"/>
                <w:szCs w:val="24"/>
              </w:rPr>
              <w:t xml:space="preserve"> порядку, вказані пропозиції можуть бути враховані під</w:t>
            </w:r>
            <w:r>
              <w:rPr>
                <w:rFonts w:ascii="Times New Roman" w:hAnsi="Times New Roman" w:cs="Times New Roman"/>
                <w:sz w:val="24"/>
                <w:szCs w:val="24"/>
              </w:rPr>
              <w:t xml:space="preserve"> час підготовки змін до Кодексу</w:t>
            </w:r>
          </w:p>
        </w:tc>
        <w:tc>
          <w:tcPr>
            <w:tcW w:w="1985" w:type="dxa"/>
          </w:tcPr>
          <w:p w:rsidR="00D61D09"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lastRenderedPageBreak/>
              <w:t>Виконано</w:t>
            </w:r>
          </w:p>
          <w:p w:rsidR="00D61D09" w:rsidRDefault="00D61D09" w:rsidP="00D61D09">
            <w:pPr>
              <w:spacing w:after="0" w:line="240" w:lineRule="auto"/>
              <w:jc w:val="center"/>
              <w:rPr>
                <w:rFonts w:ascii="Times New Roman" w:eastAsia="Times New Roman" w:hAnsi="Times New Roman" w:cs="Times New Roman"/>
                <w:sz w:val="24"/>
                <w:szCs w:val="24"/>
                <w:lang w:eastAsia="uk-UA"/>
              </w:rPr>
            </w:pP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608"/>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3.5.2.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Підготовка інформаційних листів з роз’ясненнями норм податкового законодавства платникам податків для розміщення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інформаційні листи</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E63EA2"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Департамент методології, структурні підрозділи ДПС</w:t>
            </w:r>
          </w:p>
        </w:tc>
        <w:tc>
          <w:tcPr>
            <w:tcW w:w="4677" w:type="dxa"/>
          </w:tcPr>
          <w:p w:rsidR="00C949FA"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У 2022 році в рамках проведення інформаційно-роз’яснювальної кампанії здійснено підготовку </w:t>
            </w:r>
            <w:r>
              <w:rPr>
                <w:rFonts w:ascii="Times New Roman" w:hAnsi="Times New Roman" w:cs="Times New Roman"/>
                <w:sz w:val="24"/>
                <w:szCs w:val="24"/>
              </w:rPr>
              <w:t>8</w:t>
            </w:r>
            <w:r w:rsidRPr="00F65A48">
              <w:rPr>
                <w:rFonts w:ascii="Times New Roman" w:hAnsi="Times New Roman" w:cs="Times New Roman"/>
                <w:sz w:val="24"/>
                <w:szCs w:val="24"/>
              </w:rPr>
              <w:t xml:space="preserve"> інформаційних листів, які розміщено на </w:t>
            </w:r>
            <w:proofErr w:type="spellStart"/>
            <w:r w:rsidRPr="00F65A48">
              <w:rPr>
                <w:rFonts w:ascii="Times New Roman" w:hAnsi="Times New Roman" w:cs="Times New Roman"/>
                <w:sz w:val="24"/>
                <w:szCs w:val="24"/>
              </w:rPr>
              <w:t>вебпорталі</w:t>
            </w:r>
            <w:proofErr w:type="spellEnd"/>
            <w:r w:rsidRPr="00F65A48">
              <w:rPr>
                <w:rFonts w:ascii="Times New Roman" w:hAnsi="Times New Roman" w:cs="Times New Roman"/>
                <w:sz w:val="24"/>
                <w:szCs w:val="24"/>
              </w:rPr>
              <w:t xml:space="preserve"> ДПС за</w:t>
            </w:r>
            <w:r w:rsidR="00C949FA">
              <w:rPr>
                <w:rFonts w:ascii="Times New Roman" w:hAnsi="Times New Roman" w:cs="Times New Roman"/>
                <w:sz w:val="24"/>
                <w:szCs w:val="24"/>
              </w:rPr>
              <w:t xml:space="preserve"> </w:t>
            </w:r>
            <w:r w:rsidRPr="00F65A48">
              <w:rPr>
                <w:rFonts w:ascii="Times New Roman" w:hAnsi="Times New Roman" w:cs="Times New Roman"/>
                <w:sz w:val="24"/>
                <w:szCs w:val="24"/>
              </w:rPr>
              <w:t>посиланням</w:t>
            </w:r>
            <w:r w:rsidRPr="00C949FA">
              <w:rPr>
                <w:rFonts w:ascii="Times New Roman" w:hAnsi="Times New Roman" w:cs="Times New Roman"/>
                <w:sz w:val="24"/>
                <w:szCs w:val="24"/>
              </w:rPr>
              <w:t xml:space="preserve"> </w:t>
            </w:r>
            <w:hyperlink r:id="rId10" w:history="1">
              <w:r w:rsidR="00C949FA" w:rsidRPr="00C949FA">
                <w:rPr>
                  <w:rFonts w:ascii="Times New Roman" w:hAnsi="Times New Roman" w:cs="Times New Roman"/>
                  <w:sz w:val="24"/>
                  <w:szCs w:val="24"/>
                </w:rPr>
                <w:t>https://tax.gov.ua/Головна/</w:t>
              </w:r>
            </w:hyperlink>
          </w:p>
          <w:p w:rsidR="00D61D09" w:rsidRPr="00F65A48"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Законодавство/Податки, збори, платежі/Інформаційні листи.</w:t>
            </w:r>
          </w:p>
          <w:p w:rsidR="00D61D09" w:rsidRPr="00F65A48" w:rsidRDefault="00D61D09" w:rsidP="00125957">
            <w:pPr>
              <w:pStyle w:val="a5"/>
            </w:pPr>
            <w:r w:rsidRPr="00F65A48">
              <w:t>В інформаційних листах платникам податків надано роз’яснення</w:t>
            </w:r>
            <w:r>
              <w:t xml:space="preserve"> </w:t>
            </w:r>
            <w:r w:rsidRPr="00F65A48">
              <w:t>особливостей застосування норм Закону України від</w:t>
            </w:r>
            <w:r w:rsidR="00E63EA2">
              <w:t> </w:t>
            </w:r>
            <w:r w:rsidRPr="00F65A48">
              <w:t>30</w:t>
            </w:r>
            <w:r w:rsidR="00E63EA2">
              <w:t> </w:t>
            </w:r>
            <w:r w:rsidRPr="00F65A48">
              <w:t>листопада 2021 року № 1914-ІХ «Про внесення змін до Податкового кодексу України та інших законодавчих актів України щодо забезпечення збалансованості бюджетних надходжень» в частині:</w:t>
            </w:r>
          </w:p>
          <w:p w:rsidR="00D61D09" w:rsidRPr="00F65A48" w:rsidRDefault="00D61D09" w:rsidP="00125957">
            <w:pPr>
              <w:pStyle w:val="a5"/>
            </w:pPr>
            <w:r w:rsidRPr="00F65A48">
              <w:t>податку на прибуток підприємств (інформаційний лист № 1/2022);</w:t>
            </w:r>
          </w:p>
          <w:p w:rsidR="00D61D09" w:rsidRPr="00F65A48" w:rsidRDefault="00D61D09" w:rsidP="00125957">
            <w:pPr>
              <w:pStyle w:val="a5"/>
            </w:pPr>
            <w:r w:rsidRPr="00F65A48">
              <w:t>адміністрування податкового боргу, перевірки (інформаційний ли</w:t>
            </w:r>
            <w:r>
              <w:t xml:space="preserve">ст </w:t>
            </w:r>
            <w:r w:rsidRPr="00F65A48">
              <w:t>№ 2/2022).</w:t>
            </w:r>
          </w:p>
          <w:p w:rsidR="00D61D09" w:rsidRPr="00F65A48" w:rsidRDefault="00D61D09" w:rsidP="00125957">
            <w:pPr>
              <w:pStyle w:val="a5"/>
            </w:pPr>
            <w:r>
              <w:lastRenderedPageBreak/>
              <w:t>В інформаційному листі № </w:t>
            </w:r>
            <w:r w:rsidRPr="00F65A48">
              <w:t>3/2022 йдеться про окремі особливості подання податкової звітності, сплати податкових зобов’язань з податку на прибуток підприємств та ПДВ, формування податкового кредиту, у зв’язку із змінами, які запроваджені Законом України від 12 травня 2022 року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w:t>
            </w:r>
          </w:p>
          <w:p w:rsidR="00D61D09" w:rsidRPr="00F65A48" w:rsidRDefault="00D61D09" w:rsidP="00125957">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Інформаційний лист № 4/2022 присвячено особливостям дії та оподаткування учасників режиму для ІТ-індустрії Дія Сіті, запровадженого Законом України від 14 грудня 2021 року № 1946 «Про внесення змін до Податкового кодексу України та інших законів України щодо стимулювання розвитку цифрової економіки в Україні». </w:t>
            </w:r>
          </w:p>
          <w:p w:rsidR="00D61D09" w:rsidRPr="00F65A48" w:rsidRDefault="00D61D09" w:rsidP="0012595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інформаційному листі № </w:t>
            </w:r>
            <w:r w:rsidRPr="00F65A48">
              <w:rPr>
                <w:rFonts w:ascii="Times New Roman" w:hAnsi="Times New Roman" w:cs="Times New Roman"/>
                <w:sz w:val="24"/>
                <w:szCs w:val="24"/>
                <w:shd w:val="clear" w:color="auto" w:fill="FFFFFF"/>
              </w:rPr>
              <w:t xml:space="preserve">5/2022 йдеться про окремі особливості оподаткування </w:t>
            </w:r>
            <w:r w:rsidRPr="00F65A48">
              <w:rPr>
                <w:rFonts w:ascii="Times New Roman" w:hAnsi="Times New Roman" w:cs="Times New Roman"/>
                <w:sz w:val="24"/>
                <w:szCs w:val="24"/>
                <w:shd w:val="clear" w:color="auto" w:fill="FFFFFF"/>
              </w:rPr>
              <w:lastRenderedPageBreak/>
              <w:t>податком на прибуток підприємств, ПДВ та ПДФО операцій з об’єктами нерухомого майна, які будуть споруджені в майбутньому, що встановл</w:t>
            </w:r>
            <w:r>
              <w:rPr>
                <w:rFonts w:ascii="Times New Roman" w:hAnsi="Times New Roman" w:cs="Times New Roman"/>
                <w:sz w:val="24"/>
                <w:szCs w:val="24"/>
                <w:shd w:val="clear" w:color="auto" w:fill="FFFFFF"/>
              </w:rPr>
              <w:t xml:space="preserve">юються Законом України </w:t>
            </w:r>
            <w:r w:rsidRPr="00F65A48">
              <w:rPr>
                <w:rFonts w:ascii="Times New Roman" w:hAnsi="Times New Roman" w:cs="Times New Roman"/>
                <w:sz w:val="24"/>
                <w:szCs w:val="24"/>
                <w:shd w:val="clear" w:color="auto" w:fill="FFFFFF"/>
              </w:rPr>
              <w:t>від 20 вересня 2022 року № 2600-IX «Про внесення змін до Податкового кодексу України щодо оподаткування операцій з об’єктами нерухомого майна, які будуть споруджені в майбутньому».</w:t>
            </w:r>
          </w:p>
          <w:p w:rsidR="00D61D09" w:rsidRPr="00F65A48" w:rsidRDefault="00D61D09" w:rsidP="00125957">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 інформаційному листі № </w:t>
            </w:r>
            <w:r w:rsidRPr="00F65A48">
              <w:rPr>
                <w:rFonts w:ascii="Times New Roman" w:hAnsi="Times New Roman" w:cs="Times New Roman"/>
                <w:sz w:val="24"/>
                <w:szCs w:val="24"/>
                <w:shd w:val="clear" w:color="auto" w:fill="FFFFFF"/>
              </w:rPr>
              <w:t>6/2022 йдеться про особливості обчислення авансового внеску з податку на прибуток підприємств при виплаті дивідендів юридичною особою - резидентом.</w:t>
            </w:r>
            <w:r w:rsidRPr="00F65A48">
              <w:rPr>
                <w:rFonts w:ascii="Times New Roman" w:hAnsi="Times New Roman" w:cs="Times New Roman"/>
                <w:sz w:val="24"/>
                <w:szCs w:val="24"/>
              </w:rPr>
              <w:t> </w:t>
            </w:r>
          </w:p>
          <w:p w:rsidR="00D61D09" w:rsidRPr="008C6497" w:rsidRDefault="00D61D09" w:rsidP="00125957">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інформаційному листі № </w:t>
            </w:r>
            <w:r w:rsidRPr="00F65A48">
              <w:rPr>
                <w:rFonts w:ascii="Times New Roman" w:hAnsi="Times New Roman" w:cs="Times New Roman"/>
                <w:sz w:val="24"/>
                <w:szCs w:val="24"/>
                <w:shd w:val="clear" w:color="auto" w:fill="FFFFFF"/>
              </w:rPr>
              <w:t xml:space="preserve">7/2022 розглянуті особливості оподаткування податком на прибуток підприємств операцій з надання безоплатної допомоги, пов’язаної з потребою </w:t>
            </w:r>
            <w:r w:rsidRPr="008C6497">
              <w:rPr>
                <w:rFonts w:ascii="Times New Roman" w:hAnsi="Times New Roman" w:cs="Times New Roman"/>
                <w:sz w:val="24"/>
                <w:szCs w:val="24"/>
                <w:shd w:val="clear" w:color="auto" w:fill="FFFFFF"/>
              </w:rPr>
              <w:t>забезпечення оборони держави.</w:t>
            </w:r>
          </w:p>
          <w:p w:rsidR="00D61D09" w:rsidRPr="00F65A48" w:rsidRDefault="00D61D09" w:rsidP="008C6497">
            <w:pPr>
              <w:spacing w:after="0" w:line="240" w:lineRule="auto"/>
              <w:contextualSpacing/>
              <w:jc w:val="both"/>
              <w:rPr>
                <w:rFonts w:ascii="Times New Roman" w:hAnsi="Times New Roman" w:cs="Times New Roman"/>
                <w:sz w:val="24"/>
                <w:szCs w:val="24"/>
              </w:rPr>
            </w:pPr>
            <w:r w:rsidRPr="008C6497">
              <w:rPr>
                <w:rFonts w:ascii="Times New Roman" w:hAnsi="Times New Roman" w:cs="Times New Roman"/>
                <w:sz w:val="24"/>
                <w:szCs w:val="24"/>
                <w:shd w:val="clear" w:color="auto" w:fill="FFFFFF"/>
              </w:rPr>
              <w:t xml:space="preserve">В </w:t>
            </w:r>
            <w:r w:rsidRPr="008C6497">
              <w:rPr>
                <w:rFonts w:ascii="Times New Roman" w:hAnsi="Times New Roman"/>
                <w:sz w:val="24"/>
                <w:szCs w:val="24"/>
              </w:rPr>
              <w:t xml:space="preserve">інформаційному листі № 8/2022  </w:t>
            </w:r>
            <w:r w:rsidRPr="008C6497">
              <w:rPr>
                <w:rFonts w:ascii="Times New Roman" w:hAnsi="Times New Roman" w:cs="Times New Roman"/>
                <w:sz w:val="24"/>
                <w:szCs w:val="24"/>
                <w:shd w:val="clear" w:color="auto" w:fill="FFFFFF"/>
              </w:rPr>
              <w:t xml:space="preserve">розглянуті особливості </w:t>
            </w:r>
            <w:r w:rsidRPr="008C6497">
              <w:rPr>
                <w:rFonts w:ascii="Times New Roman" w:hAnsi="Times New Roman"/>
                <w:sz w:val="24"/>
                <w:szCs w:val="24"/>
              </w:rPr>
              <w:t xml:space="preserve">провадження волонтерської діяльності платниками податків – фізичними особами  у період </w:t>
            </w:r>
            <w:r w:rsidRPr="008C6497">
              <w:rPr>
                <w:rFonts w:ascii="Times New Roman" w:hAnsi="Times New Roman"/>
                <w:sz w:val="24"/>
                <w:szCs w:val="24"/>
              </w:rPr>
              <w:lastRenderedPageBreak/>
              <w:t>здійснення заходів із забезпечення національної безпеки і оборони, відсічі і стримування збройної агресії російської федерації</w:t>
            </w:r>
          </w:p>
        </w:tc>
        <w:tc>
          <w:tcPr>
            <w:tcW w:w="1985" w:type="dxa"/>
          </w:tcPr>
          <w:p w:rsidR="00D61D09"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lastRenderedPageBreak/>
              <w:t>Виконано</w:t>
            </w:r>
          </w:p>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p>
        </w:tc>
      </w:tr>
      <w:tr w:rsidR="00D61D09" w:rsidRPr="002D0C78" w:rsidTr="00D61D09">
        <w:trPr>
          <w:trHeight w:val="1742"/>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3.6.1.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Супроводження проєкту</w:t>
            </w:r>
            <w:r>
              <w:rPr>
                <w:rFonts w:ascii="Times New Roman" w:eastAsia="Times New Roman" w:hAnsi="Times New Roman" w:cs="Times New Roman"/>
                <w:sz w:val="24"/>
                <w:szCs w:val="24"/>
                <w:lang w:eastAsia="uk-UA"/>
              </w:rPr>
              <w:t xml:space="preserve"> </w:t>
            </w:r>
            <w:proofErr w:type="spellStart"/>
            <w:r w:rsidRPr="002D0C78">
              <w:rPr>
                <w:rFonts w:ascii="Times New Roman" w:eastAsia="Times New Roman" w:hAnsi="Times New Roman" w:cs="Times New Roman"/>
                <w:sz w:val="24"/>
                <w:szCs w:val="24"/>
                <w:lang w:eastAsia="uk-UA"/>
              </w:rPr>
              <w:t>акта</w:t>
            </w:r>
            <w:proofErr w:type="spellEnd"/>
            <w:r w:rsidRPr="002D0C78">
              <w:rPr>
                <w:rFonts w:ascii="Times New Roman" w:eastAsia="Times New Roman" w:hAnsi="Times New Roman" w:cs="Times New Roman"/>
                <w:sz w:val="24"/>
                <w:szCs w:val="24"/>
                <w:lang w:eastAsia="uk-UA"/>
              </w:rPr>
              <w:t xml:space="preserve"> стосовно внесення змін до законодавства щодо альтернативного (позасудового) вирішення податкового спору шляхом медіації</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Забезпечено супроводження (за необхідності) наданого Міністерству фінансів України </w:t>
            </w:r>
            <w:proofErr w:type="spellStart"/>
            <w:r w:rsidRPr="002D0C78">
              <w:rPr>
                <w:rFonts w:ascii="Times New Roman" w:eastAsia="Times New Roman" w:hAnsi="Times New Roman" w:cs="Times New Roman"/>
                <w:sz w:val="24"/>
                <w:szCs w:val="24"/>
                <w:lang w:eastAsia="uk-UA"/>
              </w:rPr>
              <w:t>законопроєкту</w:t>
            </w:r>
            <w:proofErr w:type="spellEnd"/>
            <w:r w:rsidRPr="002D0C78">
              <w:rPr>
                <w:rFonts w:ascii="Times New Roman" w:eastAsia="Times New Roman" w:hAnsi="Times New Roman" w:cs="Times New Roman"/>
                <w:sz w:val="24"/>
                <w:szCs w:val="24"/>
                <w:lang w:eastAsia="uk-UA"/>
              </w:rPr>
              <w:t xml:space="preserve"> під час погодження із заінтересованими центральними органами виконавчої влади, урядовими комітетами та </w:t>
            </w:r>
            <w:r w:rsidRPr="002D0C78">
              <w:rPr>
                <w:rFonts w:ascii="Times New Roman" w:eastAsia="Times New Roman" w:hAnsi="Times New Roman" w:cs="Times New Roman"/>
                <w:sz w:val="24"/>
                <w:szCs w:val="24"/>
                <w:lang w:eastAsia="uk-UA"/>
              </w:rPr>
              <w:lastRenderedPageBreak/>
              <w:t xml:space="preserve">комітетами Верховної Ради України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7" w:type="dxa"/>
          </w:tcPr>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Листом ДПС від 25.11.2021 № 2780/4/99-00-06-02-02-04 направлено до Міністерства фінансів України проєкт Закону України «Про внесення змін до Податкового кодексу України щодо вирішення податкового спору шляхом застосування податкової медіації».</w:t>
            </w:r>
          </w:p>
          <w:p w:rsidR="00D61D09" w:rsidRPr="00F65A48" w:rsidRDefault="00D61D09" w:rsidP="00125957">
            <w:pPr>
              <w:spacing w:after="0" w:line="240" w:lineRule="auto"/>
              <w:jc w:val="both"/>
              <w:rPr>
                <w:rFonts w:ascii="Times New Roman" w:hAnsi="Times New Roman" w:cs="Times New Roman"/>
                <w:color w:val="000000" w:themeColor="text1"/>
                <w:sz w:val="24"/>
                <w:szCs w:val="24"/>
              </w:rPr>
            </w:pPr>
            <w:r w:rsidRPr="00F65A48">
              <w:rPr>
                <w:rFonts w:ascii="Times New Roman" w:hAnsi="Times New Roman" w:cs="Times New Roman"/>
                <w:color w:val="000000" w:themeColor="text1"/>
                <w:sz w:val="24"/>
                <w:szCs w:val="24"/>
              </w:rPr>
              <w:t>Листом Міністерства фінансів України  №11120-08-62/2098 від 24.01.2022 (</w:t>
            </w:r>
            <w:proofErr w:type="spellStart"/>
            <w:r w:rsidRPr="00F65A48">
              <w:rPr>
                <w:rFonts w:ascii="Times New Roman" w:hAnsi="Times New Roman" w:cs="Times New Roman"/>
                <w:color w:val="000000" w:themeColor="text1"/>
                <w:sz w:val="24"/>
                <w:szCs w:val="24"/>
              </w:rPr>
              <w:t>вх</w:t>
            </w:r>
            <w:proofErr w:type="spellEnd"/>
            <w:r w:rsidRPr="00F65A48">
              <w:rPr>
                <w:rFonts w:ascii="Times New Roman" w:hAnsi="Times New Roman" w:cs="Times New Roman"/>
                <w:color w:val="000000" w:themeColor="text1"/>
                <w:sz w:val="24"/>
                <w:szCs w:val="24"/>
              </w:rPr>
              <w:t>.</w:t>
            </w:r>
            <w:r w:rsidR="00E63EA2">
              <w:rPr>
                <w:rFonts w:ascii="Times New Roman" w:hAnsi="Times New Roman" w:cs="Times New Roman"/>
                <w:color w:val="000000" w:themeColor="text1"/>
                <w:sz w:val="24"/>
                <w:szCs w:val="24"/>
              </w:rPr>
              <w:t> </w:t>
            </w:r>
            <w:r w:rsidRPr="00F65A48">
              <w:rPr>
                <w:rFonts w:ascii="Times New Roman" w:hAnsi="Times New Roman" w:cs="Times New Roman"/>
                <w:color w:val="000000" w:themeColor="text1"/>
                <w:sz w:val="24"/>
                <w:szCs w:val="24"/>
              </w:rPr>
              <w:t>ДПС №9/НПА від 24.01.2022) проєкт Закону України «Про внесення змін до Податкового кодексу України щодо вирішення податкового спору шляхом застосування податкової медіації» повернуто на доопрацювання.</w:t>
            </w:r>
          </w:p>
          <w:p w:rsidR="00D61D09" w:rsidRPr="007524A7" w:rsidRDefault="00D61D09" w:rsidP="0012595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Доопрацьований з урахуванням зауважень </w:t>
            </w:r>
            <w:r>
              <w:rPr>
                <w:rFonts w:ascii="Times New Roman" w:hAnsi="Times New Roman" w:cs="Times New Roman"/>
                <w:sz w:val="24"/>
                <w:szCs w:val="24"/>
              </w:rPr>
              <w:t>Міністерства фінансів України</w:t>
            </w:r>
            <w:r>
              <w:rPr>
                <w:rFonts w:ascii="Times New Roman" w:hAnsi="Times New Roman" w:cs="Times New Roman"/>
                <w:color w:val="000000" w:themeColor="text1"/>
                <w:sz w:val="24"/>
                <w:szCs w:val="24"/>
              </w:rPr>
              <w:t xml:space="preserve"> проєкт</w:t>
            </w:r>
            <w:r w:rsidRPr="00F65A48">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щодо вирішення податкового спору шляхом застосування податкової медіації» </w:t>
            </w:r>
            <w:r>
              <w:rPr>
                <w:rFonts w:ascii="Times New Roman" w:hAnsi="Times New Roman" w:cs="Times New Roman"/>
                <w:color w:val="000000" w:themeColor="text1"/>
                <w:sz w:val="24"/>
                <w:szCs w:val="24"/>
              </w:rPr>
              <w:lastRenderedPageBreak/>
              <w:t xml:space="preserve">погоджується </w:t>
            </w:r>
            <w:r w:rsidRPr="00F65A48">
              <w:rPr>
                <w:rFonts w:ascii="Times New Roman" w:hAnsi="Times New Roman" w:cs="Times New Roman"/>
                <w:color w:val="000000" w:themeColor="text1"/>
                <w:sz w:val="24"/>
                <w:szCs w:val="24"/>
              </w:rPr>
              <w:t xml:space="preserve">із </w:t>
            </w:r>
            <w:r>
              <w:rPr>
                <w:rFonts w:ascii="Times New Roman" w:hAnsi="Times New Roman" w:cs="Times New Roman"/>
                <w:color w:val="000000" w:themeColor="text1"/>
                <w:sz w:val="24"/>
                <w:szCs w:val="24"/>
              </w:rPr>
              <w:t xml:space="preserve">заінтересованими </w:t>
            </w:r>
            <w:r w:rsidRPr="00F65A48">
              <w:rPr>
                <w:rFonts w:ascii="Times New Roman" w:hAnsi="Times New Roman" w:cs="Times New Roman"/>
                <w:color w:val="000000" w:themeColor="text1"/>
                <w:sz w:val="24"/>
                <w:szCs w:val="24"/>
              </w:rPr>
              <w:t>структурними підрозділами</w:t>
            </w:r>
            <w:r>
              <w:rPr>
                <w:rFonts w:ascii="Times New Roman" w:hAnsi="Times New Roman" w:cs="Times New Roman"/>
                <w:color w:val="000000" w:themeColor="text1"/>
                <w:sz w:val="24"/>
                <w:szCs w:val="24"/>
              </w:rPr>
              <w:t xml:space="preserve"> ДПС</w:t>
            </w:r>
          </w:p>
        </w:tc>
        <w:tc>
          <w:tcPr>
            <w:tcW w:w="1985" w:type="dxa"/>
          </w:tcPr>
          <w:p w:rsidR="00D61D09" w:rsidRPr="00C949FA" w:rsidRDefault="00D61D09" w:rsidP="00D61D09">
            <w:pPr>
              <w:spacing w:after="0" w:line="240" w:lineRule="auto"/>
              <w:jc w:val="center"/>
              <w:rPr>
                <w:rFonts w:ascii="Times New Roman" w:hAnsi="Times New Roman" w:cs="Times New Roman"/>
                <w:sz w:val="24"/>
                <w:szCs w:val="24"/>
              </w:rPr>
            </w:pPr>
            <w:r w:rsidRPr="00C949FA">
              <w:rPr>
                <w:rFonts w:ascii="Times New Roman" w:hAnsi="Times New Roman" w:cs="Times New Roman"/>
                <w:sz w:val="24"/>
                <w:szCs w:val="24"/>
              </w:rPr>
              <w:lastRenderedPageBreak/>
              <w:t>Виконується.</w:t>
            </w:r>
          </w:p>
          <w:p w:rsidR="00D61D09" w:rsidRPr="007F38A4" w:rsidRDefault="00D61D09" w:rsidP="00D61D09">
            <w:pPr>
              <w:spacing w:after="0" w:line="240" w:lineRule="auto"/>
              <w:jc w:val="center"/>
              <w:rPr>
                <w:rFonts w:ascii="Times New Roman" w:eastAsia="Times New Roman" w:hAnsi="Times New Roman" w:cs="Times New Roman"/>
                <w:sz w:val="24"/>
                <w:szCs w:val="24"/>
                <w:lang w:eastAsia="uk-UA"/>
              </w:rPr>
            </w:pPr>
            <w:r w:rsidRPr="00C949FA">
              <w:rPr>
                <w:rFonts w:ascii="Times New Roman" w:hAnsi="Times New Roman" w:cs="Times New Roman"/>
                <w:i/>
                <w:sz w:val="24"/>
                <w:szCs w:val="24"/>
              </w:rPr>
              <w:t>Доповідна  записка  в.о.</w:t>
            </w:r>
            <w:r w:rsidR="00C75B0C">
              <w:rPr>
                <w:rFonts w:ascii="Times New Roman" w:hAnsi="Times New Roman" w:cs="Times New Roman"/>
                <w:i/>
                <w:sz w:val="24"/>
                <w:szCs w:val="24"/>
              </w:rPr>
              <w:t> </w:t>
            </w:r>
            <w:r w:rsidRPr="00C949FA">
              <w:rPr>
                <w:rFonts w:ascii="Times New Roman" w:hAnsi="Times New Roman" w:cs="Times New Roman"/>
                <w:i/>
                <w:sz w:val="24"/>
                <w:szCs w:val="24"/>
              </w:rPr>
              <w:t>Голови ДПС від</w:t>
            </w:r>
            <w:r w:rsidR="00E63EA2" w:rsidRPr="00C949FA">
              <w:rPr>
                <w:rFonts w:ascii="Times New Roman" w:hAnsi="Times New Roman" w:cs="Times New Roman"/>
                <w:i/>
                <w:sz w:val="24"/>
                <w:szCs w:val="24"/>
              </w:rPr>
              <w:t> 30</w:t>
            </w:r>
            <w:r w:rsidRPr="00C949FA">
              <w:rPr>
                <w:rFonts w:ascii="Times New Roman" w:hAnsi="Times New Roman" w:cs="Times New Roman"/>
                <w:i/>
                <w:sz w:val="24"/>
                <w:szCs w:val="24"/>
              </w:rPr>
              <w:t>.12.2022 №</w:t>
            </w:r>
            <w:r w:rsidR="00E63EA2" w:rsidRPr="00C949FA">
              <w:rPr>
                <w:rFonts w:ascii="Times New Roman" w:hAnsi="Times New Roman" w:cs="Times New Roman"/>
                <w:i/>
                <w:sz w:val="24"/>
                <w:szCs w:val="24"/>
              </w:rPr>
              <w:t> 1491</w:t>
            </w:r>
            <w:r w:rsidRPr="00C949FA">
              <w:rPr>
                <w:rFonts w:ascii="Times New Roman" w:hAnsi="Times New Roman" w:cs="Times New Roman"/>
                <w:i/>
                <w:sz w:val="24"/>
                <w:szCs w:val="24"/>
              </w:rPr>
              <w:t>/99-00-</w:t>
            </w:r>
            <w:r w:rsidR="00E63EA2" w:rsidRPr="00C949FA">
              <w:rPr>
                <w:rFonts w:ascii="Times New Roman" w:hAnsi="Times New Roman" w:cs="Times New Roman"/>
                <w:i/>
                <w:sz w:val="24"/>
                <w:szCs w:val="24"/>
              </w:rPr>
              <w:t>06</w:t>
            </w:r>
            <w:r w:rsidRPr="00C949FA">
              <w:rPr>
                <w:rFonts w:ascii="Times New Roman" w:hAnsi="Times New Roman" w:cs="Times New Roman"/>
                <w:i/>
                <w:sz w:val="24"/>
                <w:szCs w:val="24"/>
              </w:rPr>
              <w:t>-02-03-13 щодо продовження терміну виконання  заходу</w:t>
            </w:r>
          </w:p>
        </w:tc>
      </w:tr>
      <w:tr w:rsidR="00D61D09" w:rsidRPr="00507BA2" w:rsidTr="00D61D09">
        <w:trPr>
          <w:trHeight w:val="168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3.6.2.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відповідним договором</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Департамент інформаційних технологій,</w:t>
            </w:r>
            <w:r w:rsidRPr="00E63EA2">
              <w:rPr>
                <w:rFonts w:ascii="Times New Roman" w:eastAsia="Times New Roman" w:hAnsi="Times New Roman" w:cs="Times New Roman"/>
                <w:sz w:val="24"/>
                <w:szCs w:val="24"/>
                <w:lang w:eastAsia="uk-UA"/>
              </w:rPr>
              <w:br/>
              <w:t>Департамент оскарження рішень контролюючих органів,</w:t>
            </w:r>
            <w:r w:rsidRPr="00E63EA2">
              <w:rPr>
                <w:rFonts w:ascii="Times New Roman" w:eastAsia="Times New Roman" w:hAnsi="Times New Roman" w:cs="Times New Roman"/>
                <w:sz w:val="24"/>
                <w:szCs w:val="24"/>
                <w:lang w:eastAsia="uk-UA"/>
              </w:rPr>
              <w:br/>
              <w:t xml:space="preserve">Департамент правового </w:t>
            </w:r>
            <w:r w:rsidRPr="00E63EA2">
              <w:rPr>
                <w:rFonts w:ascii="Times New Roman" w:eastAsia="Times New Roman" w:hAnsi="Times New Roman" w:cs="Times New Roman"/>
                <w:sz w:val="24"/>
                <w:szCs w:val="24"/>
                <w:lang w:eastAsia="uk-UA"/>
              </w:rPr>
              <w:lastRenderedPageBreak/>
              <w:t>забезпечення</w:t>
            </w:r>
          </w:p>
        </w:tc>
        <w:tc>
          <w:tcPr>
            <w:tcW w:w="4677" w:type="dxa"/>
          </w:tcPr>
          <w:p w:rsidR="00D61D09" w:rsidRPr="002C5F9B" w:rsidRDefault="00D61D09" w:rsidP="002C5F9B">
            <w:pPr>
              <w:spacing w:after="0" w:line="240" w:lineRule="auto"/>
              <w:jc w:val="both"/>
              <w:rPr>
                <w:rFonts w:ascii="Times New Roman" w:hAnsi="Times New Roman" w:cs="Times New Roman"/>
                <w:sz w:val="24"/>
                <w:szCs w:val="24"/>
              </w:rPr>
            </w:pPr>
            <w:r w:rsidRPr="002C5F9B">
              <w:rPr>
                <w:rFonts w:ascii="Times New Roman" w:hAnsi="Times New Roman" w:cs="Times New Roman"/>
                <w:sz w:val="24"/>
                <w:szCs w:val="24"/>
              </w:rPr>
              <w:lastRenderedPageBreak/>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 можливе лише після розробки/впровадження ІКС "Адміністративне та судове оскарження". Відповід</w:t>
            </w:r>
            <w:r>
              <w:rPr>
                <w:rFonts w:ascii="Times New Roman" w:hAnsi="Times New Roman" w:cs="Times New Roman"/>
                <w:sz w:val="24"/>
                <w:szCs w:val="24"/>
              </w:rPr>
              <w:t>но до Договору від 17.02.2022 № </w:t>
            </w:r>
            <w:r w:rsidRPr="002C5F9B">
              <w:rPr>
                <w:rFonts w:ascii="Times New Roman" w:hAnsi="Times New Roman" w:cs="Times New Roman"/>
                <w:sz w:val="24"/>
                <w:szCs w:val="24"/>
              </w:rPr>
              <w:t>2022/4-3-37 завдання з розробки ІКС "Адміністративне та судове оскарження" потребуватиме не менше 12 місяців на реалізацію з можливістю продовження, тобто реалізація заходу можлива у 2023-2024 роках.</w:t>
            </w:r>
          </w:p>
          <w:p w:rsidR="00D61D09" w:rsidRPr="002C5F9B" w:rsidRDefault="00D61D09" w:rsidP="002C5F9B">
            <w:pPr>
              <w:spacing w:after="0" w:line="240" w:lineRule="auto"/>
              <w:jc w:val="both"/>
              <w:rPr>
                <w:rFonts w:ascii="Times New Roman" w:hAnsi="Times New Roman" w:cs="Times New Roman"/>
                <w:sz w:val="24"/>
                <w:szCs w:val="24"/>
              </w:rPr>
            </w:pPr>
            <w:r w:rsidRPr="002C5F9B">
              <w:rPr>
                <w:rFonts w:ascii="Times New Roman" w:hAnsi="Times New Roman" w:cs="Times New Roman"/>
                <w:sz w:val="24"/>
                <w:szCs w:val="24"/>
              </w:rPr>
              <w:t xml:space="preserve">Наразі 08.07.2022 затверджено Технічне завдання з розробки об’єкта інтелектуальної власності програмного забезпечення "Підсистема "Скарга" та </w:t>
            </w:r>
            <w:r w:rsidRPr="002C5F9B">
              <w:rPr>
                <w:rFonts w:ascii="Times New Roman" w:hAnsi="Times New Roman" w:cs="Times New Roman"/>
                <w:sz w:val="24"/>
                <w:szCs w:val="24"/>
              </w:rPr>
              <w:lastRenderedPageBreak/>
              <w:t>"Суди" ІКС "Адміністративне та судове оскарження" та статут про</w:t>
            </w:r>
            <w:r w:rsidR="000A0D53">
              <w:rPr>
                <w:rFonts w:ascii="Times New Roman" w:hAnsi="Times New Roman" w:cs="Times New Roman"/>
                <w:sz w:val="24"/>
                <w:szCs w:val="24"/>
              </w:rPr>
              <w:t>є</w:t>
            </w:r>
            <w:r w:rsidRPr="002C5F9B">
              <w:rPr>
                <w:rFonts w:ascii="Times New Roman" w:hAnsi="Times New Roman" w:cs="Times New Roman"/>
                <w:sz w:val="24"/>
                <w:szCs w:val="24"/>
              </w:rPr>
              <w:t>к</w:t>
            </w:r>
            <w:r>
              <w:rPr>
                <w:rFonts w:ascii="Times New Roman" w:hAnsi="Times New Roman" w:cs="Times New Roman"/>
                <w:sz w:val="24"/>
                <w:szCs w:val="24"/>
              </w:rPr>
              <w:t>ту до Договору від 17.02.2022 № </w:t>
            </w:r>
            <w:r w:rsidRPr="002C5F9B">
              <w:rPr>
                <w:rFonts w:ascii="Times New Roman" w:hAnsi="Times New Roman" w:cs="Times New Roman"/>
                <w:sz w:val="24"/>
                <w:szCs w:val="24"/>
              </w:rPr>
              <w:t>2022/4-3-37.</w:t>
            </w:r>
          </w:p>
          <w:p w:rsidR="00D61D09" w:rsidRPr="002C5F9B" w:rsidRDefault="00D61D09" w:rsidP="00125957">
            <w:pPr>
              <w:spacing w:after="0" w:line="240" w:lineRule="auto"/>
              <w:jc w:val="both"/>
              <w:rPr>
                <w:rFonts w:ascii="Times New Roman" w:hAnsi="Times New Roman" w:cs="Times New Roman"/>
                <w:sz w:val="24"/>
                <w:szCs w:val="24"/>
              </w:rPr>
            </w:pPr>
            <w:r w:rsidRPr="002C5F9B">
              <w:rPr>
                <w:rFonts w:ascii="Times New Roman" w:hAnsi="Times New Roman" w:cs="Times New Roman"/>
                <w:sz w:val="24"/>
                <w:szCs w:val="24"/>
              </w:rPr>
              <w:t>Підписано План створення ІКС «Адміністративне та судове оскарження» (далі - План).</w:t>
            </w:r>
          </w:p>
          <w:p w:rsidR="00D61D09" w:rsidRPr="00F65A48" w:rsidRDefault="00D61D09" w:rsidP="002C5F9B">
            <w:pPr>
              <w:spacing w:after="0" w:line="240" w:lineRule="auto"/>
              <w:jc w:val="both"/>
              <w:rPr>
                <w:rFonts w:ascii="Times New Roman" w:hAnsi="Times New Roman" w:cs="Times New Roman"/>
                <w:sz w:val="24"/>
                <w:szCs w:val="24"/>
              </w:rPr>
            </w:pPr>
            <w:r w:rsidRPr="002C5F9B">
              <w:rPr>
                <w:rFonts w:ascii="Times New Roman" w:hAnsi="Times New Roman" w:cs="Times New Roman"/>
                <w:sz w:val="24"/>
                <w:szCs w:val="24"/>
              </w:rPr>
              <w:t>Робот</w:t>
            </w:r>
            <w:r>
              <w:rPr>
                <w:rFonts w:ascii="Times New Roman" w:hAnsi="Times New Roman" w:cs="Times New Roman"/>
                <w:sz w:val="24"/>
                <w:szCs w:val="24"/>
              </w:rPr>
              <w:t>и здійснюються відповідно Плану</w:t>
            </w:r>
          </w:p>
        </w:tc>
        <w:tc>
          <w:tcPr>
            <w:tcW w:w="1985" w:type="dxa"/>
          </w:tcPr>
          <w:p w:rsidR="00D61D09" w:rsidRPr="00E63EA2"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lastRenderedPageBreak/>
              <w:t>Виконується</w:t>
            </w:r>
          </w:p>
          <w:p w:rsidR="00D61D09" w:rsidRPr="005A496C" w:rsidRDefault="00D61D09" w:rsidP="00D61D09">
            <w:pPr>
              <w:spacing w:after="0" w:line="240" w:lineRule="auto"/>
              <w:jc w:val="center"/>
              <w:rPr>
                <w:rFonts w:ascii="Times New Roman" w:eastAsia="Times New Roman" w:hAnsi="Times New Roman" w:cs="Times New Roman"/>
                <w:sz w:val="24"/>
                <w:szCs w:val="24"/>
                <w:highlight w:val="lightGray"/>
                <w:lang w:eastAsia="uk-UA"/>
              </w:rPr>
            </w:pPr>
          </w:p>
        </w:tc>
      </w:tr>
      <w:tr w:rsidR="00D61D09" w:rsidRPr="002D0C78" w:rsidTr="00D61D09">
        <w:trPr>
          <w:trHeight w:val="3181"/>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3.6.3.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Узагальнення практики розгляду податкових спорів в адміністративному та судовому порядку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Надіслано територіальним органам ДПС результати узагальнення практики розгляду податкових спорів в адміністративному та судовому порядку</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D84BFF">
              <w:rPr>
                <w:rFonts w:ascii="Times New Roman" w:eastAsia="Times New Roman" w:hAnsi="Times New Roman" w:cs="Times New Roman"/>
                <w:sz w:val="24"/>
                <w:szCs w:val="24"/>
                <w:lang w:eastAsia="uk-UA"/>
              </w:rPr>
              <w:t>Департамент оскарження рішень контролюючих органів,</w:t>
            </w:r>
            <w:r w:rsidRPr="00D84BFF">
              <w:rPr>
                <w:rFonts w:ascii="Times New Roman" w:eastAsia="Times New Roman" w:hAnsi="Times New Roman" w:cs="Times New Roman"/>
                <w:sz w:val="24"/>
                <w:szCs w:val="24"/>
                <w:lang w:eastAsia="uk-UA"/>
              </w:rPr>
              <w:br/>
              <w:t>Департамент правового забезпечення</w:t>
            </w:r>
          </w:p>
        </w:tc>
        <w:tc>
          <w:tcPr>
            <w:tcW w:w="4677" w:type="dxa"/>
          </w:tcPr>
          <w:p w:rsidR="00D61D09" w:rsidRPr="00BC3E56" w:rsidRDefault="00D61D09" w:rsidP="00BC3E56">
            <w:pPr>
              <w:spacing w:after="0" w:line="240" w:lineRule="auto"/>
              <w:ind w:firstLine="19"/>
              <w:contextualSpacing/>
              <w:jc w:val="both"/>
              <w:rPr>
                <w:rFonts w:ascii="Times New Roman" w:eastAsia="Times New Roman" w:hAnsi="Times New Roman" w:cs="Times New Roman"/>
                <w:sz w:val="24"/>
                <w:szCs w:val="24"/>
                <w:lang w:eastAsia="uk-UA"/>
              </w:rPr>
            </w:pPr>
            <w:r w:rsidRPr="00BC3E56">
              <w:rPr>
                <w:rFonts w:ascii="Times New Roman" w:eastAsia="Times New Roman" w:hAnsi="Times New Roman" w:cs="Times New Roman"/>
                <w:sz w:val="24"/>
                <w:szCs w:val="24"/>
                <w:lang w:eastAsia="uk-UA"/>
              </w:rPr>
              <w:t>Результати узагальнення практики розгляду податкових спорів в судовому порядку надіслано територіальним органів ДПС листами від 17.06.2022 № 5405/7/99-05-04-03-07, від 05.07.2022 № 6530/7/99-05-04-03-07, від 01.08.2022 № 8134/7/99-05-04-03-07, від 22.09.2022 № 11281/7/99-00-05-02-01-07 та від 24.10.2022 № 12820/7/99-05-04-03-07.</w:t>
            </w:r>
          </w:p>
          <w:p w:rsidR="00D61D09" w:rsidRPr="00BC3E56" w:rsidRDefault="00D61D09" w:rsidP="00BC3E56">
            <w:pPr>
              <w:spacing w:after="0" w:line="240" w:lineRule="auto"/>
              <w:ind w:firstLine="19"/>
              <w:contextualSpacing/>
              <w:jc w:val="both"/>
              <w:rPr>
                <w:rFonts w:ascii="Times New Roman" w:eastAsia="Times New Roman" w:hAnsi="Times New Roman" w:cs="Times New Roman"/>
                <w:sz w:val="24"/>
                <w:szCs w:val="24"/>
                <w:lang w:eastAsia="uk-UA"/>
              </w:rPr>
            </w:pPr>
            <w:r w:rsidRPr="00BC3E56">
              <w:rPr>
                <w:rFonts w:ascii="Times New Roman" w:hAnsi="Times New Roman" w:cs="Times New Roman"/>
                <w:sz w:val="24"/>
                <w:szCs w:val="24"/>
              </w:rPr>
              <w:t>Результати узагальнення практики розгляду податкових спорів в адміністративному порядку надіслано територіальним органам ДПС</w:t>
            </w:r>
            <w:r w:rsidRPr="00BC3E56">
              <w:rPr>
                <w:rFonts w:ascii="Times New Roman" w:eastAsia="Times New Roman" w:hAnsi="Times New Roman" w:cs="Times New Roman"/>
                <w:sz w:val="24"/>
                <w:szCs w:val="24"/>
                <w:lang w:eastAsia="uk-UA"/>
              </w:rPr>
              <w:t xml:space="preserve"> </w:t>
            </w:r>
            <w:r w:rsidRPr="00BC3E56">
              <w:rPr>
                <w:rFonts w:ascii="Times New Roman" w:hAnsi="Times New Roman" w:cs="Times New Roman"/>
                <w:sz w:val="24"/>
                <w:szCs w:val="24"/>
              </w:rPr>
              <w:t xml:space="preserve">листом ДПС від 21.11.2022 № 14701/7/99-00-06-02-02-07 </w:t>
            </w:r>
          </w:p>
          <w:p w:rsidR="00D61D09" w:rsidRPr="00F65A48" w:rsidRDefault="00D61D09" w:rsidP="00BC3E56">
            <w:pPr>
              <w:spacing w:after="0" w:line="240" w:lineRule="auto"/>
              <w:ind w:firstLine="19"/>
              <w:contextualSpacing/>
              <w:jc w:val="both"/>
              <w:rPr>
                <w:rFonts w:ascii="Times New Roman" w:eastAsia="Times New Roman" w:hAnsi="Times New Roman" w:cs="Times New Roman"/>
                <w:sz w:val="24"/>
                <w:szCs w:val="24"/>
                <w:highlight w:val="lightGray"/>
                <w:lang w:eastAsia="uk-UA"/>
              </w:rPr>
            </w:pPr>
          </w:p>
        </w:tc>
        <w:tc>
          <w:tcPr>
            <w:tcW w:w="1985" w:type="dxa"/>
          </w:tcPr>
          <w:p w:rsidR="00D61D09" w:rsidRPr="00E63EA2" w:rsidRDefault="00D61D09" w:rsidP="00D61D09">
            <w:pPr>
              <w:spacing w:after="0" w:line="240" w:lineRule="auto"/>
              <w:jc w:val="center"/>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Виконано</w:t>
            </w:r>
          </w:p>
          <w:p w:rsidR="00D61D09" w:rsidRPr="007B74B4" w:rsidRDefault="00D61D09" w:rsidP="00D61D09">
            <w:pPr>
              <w:spacing w:after="0" w:line="240" w:lineRule="auto"/>
              <w:jc w:val="center"/>
              <w:rPr>
                <w:rFonts w:ascii="Times New Roman" w:eastAsia="Times New Roman" w:hAnsi="Times New Roman" w:cs="Times New Roman"/>
                <w:sz w:val="24"/>
                <w:szCs w:val="24"/>
                <w:highlight w:val="lightGray"/>
                <w:lang w:eastAsia="uk-UA"/>
              </w:rPr>
            </w:pPr>
          </w:p>
        </w:tc>
      </w:tr>
      <w:tr w:rsidR="00D61D09" w:rsidRPr="002D0C78" w:rsidTr="00D61D09">
        <w:trPr>
          <w:trHeight w:val="1033"/>
        </w:trPr>
        <w:tc>
          <w:tcPr>
            <w:tcW w:w="1838"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3.7.1.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Здійснення заходів 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Збільшено частку податкових спорів, вирішених судами різних інстанцій на користь органів ДПС, від загальної кількості податкових спорів, розглянутих судами різних інстанцій, та частки суми позовів, вирішених судами на користь органів </w:t>
            </w:r>
            <w:r w:rsidRPr="002D0C78">
              <w:rPr>
                <w:rFonts w:ascii="Times New Roman" w:eastAsia="Times New Roman" w:hAnsi="Times New Roman" w:cs="Times New Roman"/>
                <w:sz w:val="24"/>
                <w:szCs w:val="24"/>
                <w:lang w:eastAsia="uk-UA"/>
              </w:rPr>
              <w:lastRenderedPageBreak/>
              <w:t>ДПС, від загальної суми за спорами, розглянутими судами різних інстанцій</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правового забезпечення</w:t>
            </w:r>
          </w:p>
        </w:tc>
        <w:tc>
          <w:tcPr>
            <w:tcW w:w="4677" w:type="dxa"/>
          </w:tcPr>
          <w:p w:rsidR="00D61D09" w:rsidRPr="00394CD1" w:rsidRDefault="00D61D09" w:rsidP="00125957">
            <w:pPr>
              <w:spacing w:after="0" w:line="240" w:lineRule="auto"/>
              <w:jc w:val="both"/>
              <w:rPr>
                <w:rFonts w:ascii="Times New Roman" w:hAnsi="Times New Roman" w:cs="Times New Roman"/>
                <w:sz w:val="24"/>
                <w:szCs w:val="24"/>
              </w:rPr>
            </w:pPr>
            <w:r w:rsidRPr="00394CD1">
              <w:rPr>
                <w:rFonts w:ascii="Times New Roman" w:hAnsi="Times New Roman" w:cs="Times New Roman"/>
                <w:sz w:val="24"/>
                <w:szCs w:val="24"/>
              </w:rPr>
              <w:t>З метою  підвищення якості розгляду судових справ та формування єдиної позиції у справах за участі органів ДПС, шляхом взаємодії в межах законодавства із судовими органами та органами виконавчої влади, забезпечено направлення листів до Касаційного адміністративного суду у складі Верховного Суду (лист ДПС від 13.04.2022 № 2535/5/99-00-05-05) та до Служби безпеки України, Міністерства фінансів України (лист  ДПС від 13.04.2022 № 2538/5/99-00-05-05).</w:t>
            </w:r>
          </w:p>
          <w:p w:rsidR="00D61D09" w:rsidRPr="00394CD1" w:rsidRDefault="00D61D09" w:rsidP="00125957">
            <w:pPr>
              <w:tabs>
                <w:tab w:val="left" w:pos="474"/>
              </w:tabs>
              <w:spacing w:after="0" w:line="240" w:lineRule="auto"/>
              <w:jc w:val="both"/>
              <w:rPr>
                <w:rFonts w:ascii="Times New Roman" w:hAnsi="Times New Roman" w:cs="Times New Roman"/>
                <w:sz w:val="24"/>
                <w:szCs w:val="24"/>
              </w:rPr>
            </w:pPr>
            <w:r w:rsidRPr="00394CD1">
              <w:rPr>
                <w:rFonts w:ascii="Times New Roman" w:hAnsi="Times New Roman" w:cs="Times New Roman"/>
                <w:sz w:val="24"/>
                <w:szCs w:val="24"/>
              </w:rPr>
              <w:t>15-16 червня 2022 року прийнято участь в IX Міжнародному податковому форумі  за участі запрошених народних депутатів України, представників Міністерства фінансів України, Міністерства цифрової трансформації України, суддів Верховного Суду, представників офісу бізнес-омбудсмена в Україні, міжнародних профільних організацій бізнесу та юридичних компаній.</w:t>
            </w:r>
          </w:p>
          <w:p w:rsidR="00D61D09" w:rsidRPr="00394CD1" w:rsidRDefault="00D61D09" w:rsidP="00125957">
            <w:pPr>
              <w:tabs>
                <w:tab w:val="left" w:pos="474"/>
              </w:tabs>
              <w:spacing w:after="0" w:line="240" w:lineRule="auto"/>
              <w:jc w:val="both"/>
              <w:rPr>
                <w:rFonts w:ascii="Times New Roman" w:hAnsi="Times New Roman" w:cs="Times New Roman"/>
                <w:sz w:val="24"/>
                <w:szCs w:val="24"/>
              </w:rPr>
            </w:pPr>
            <w:r w:rsidRPr="00394CD1">
              <w:rPr>
                <w:rFonts w:ascii="Times New Roman" w:hAnsi="Times New Roman" w:cs="Times New Roman"/>
                <w:sz w:val="24"/>
                <w:szCs w:val="24"/>
              </w:rPr>
              <w:t xml:space="preserve">Прийнято участь у засіданнях робочих груп за участі Міністерства з питань </w:t>
            </w:r>
            <w:r w:rsidRPr="00394CD1">
              <w:rPr>
                <w:rFonts w:ascii="Times New Roman" w:hAnsi="Times New Roman" w:cs="Times New Roman"/>
                <w:sz w:val="24"/>
                <w:szCs w:val="24"/>
              </w:rPr>
              <w:lastRenderedPageBreak/>
              <w:t>реінтеграції тимчасово окупованих територій України та інших державних органів.</w:t>
            </w:r>
          </w:p>
          <w:p w:rsidR="00D61D09" w:rsidRPr="00394CD1" w:rsidRDefault="00D61D09" w:rsidP="00125957">
            <w:pPr>
              <w:tabs>
                <w:tab w:val="left" w:pos="474"/>
              </w:tabs>
              <w:spacing w:after="0" w:line="240" w:lineRule="auto"/>
              <w:jc w:val="both"/>
              <w:rPr>
                <w:rFonts w:ascii="Times New Roman" w:hAnsi="Times New Roman" w:cs="Times New Roman"/>
                <w:sz w:val="24"/>
                <w:szCs w:val="24"/>
              </w:rPr>
            </w:pPr>
            <w:r w:rsidRPr="00394CD1">
              <w:rPr>
                <w:rFonts w:ascii="Times New Roman" w:hAnsi="Times New Roman" w:cs="Times New Roman"/>
                <w:sz w:val="24"/>
                <w:szCs w:val="24"/>
              </w:rPr>
              <w:t>Забезпечено своєчасне інформування окружних адміністративних, апеляційних адміністративних судів, Касаційного адміністративного суду у складі Верховного Суду про особливості супроводження судових справ та представництва в судах інтересів органів ДПС під час воєнного стану (всього 76 листів).</w:t>
            </w:r>
          </w:p>
          <w:p w:rsidR="00D61D09" w:rsidRPr="00394CD1" w:rsidRDefault="00D61D09" w:rsidP="00125957">
            <w:pPr>
              <w:spacing w:after="0" w:line="240" w:lineRule="auto"/>
              <w:jc w:val="both"/>
              <w:rPr>
                <w:rFonts w:ascii="Times New Roman" w:eastAsia="Calibri" w:hAnsi="Times New Roman" w:cs="Times New Roman"/>
                <w:sz w:val="24"/>
                <w:szCs w:val="24"/>
              </w:rPr>
            </w:pPr>
            <w:r w:rsidRPr="00394CD1">
              <w:rPr>
                <w:rFonts w:ascii="Times New Roman" w:eastAsia="Calibri" w:hAnsi="Times New Roman" w:cs="Times New Roman"/>
                <w:sz w:val="24"/>
                <w:szCs w:val="24"/>
              </w:rPr>
              <w:t xml:space="preserve">В свою чергу, Паспортом бюджетної програми на 2022 рік, затвердженим наказом Міністерства фінансів України від 10.02.2022 №72, визначено результативні показники бюджетної програми, у тому числі, показники частки податкових спорів,  вирішених судами різних інстанцій  на користь органів ДПС (44 </w:t>
            </w:r>
            <w:proofErr w:type="spellStart"/>
            <w:r w:rsidRPr="00394CD1">
              <w:rPr>
                <w:rFonts w:ascii="Times New Roman" w:eastAsia="Calibri" w:hAnsi="Times New Roman" w:cs="Times New Roman"/>
                <w:sz w:val="24"/>
                <w:szCs w:val="24"/>
              </w:rPr>
              <w:t>відс</w:t>
            </w:r>
            <w:proofErr w:type="spellEnd"/>
            <w:r w:rsidRPr="00394CD1">
              <w:rPr>
                <w:rFonts w:ascii="Times New Roman" w:eastAsia="Calibri" w:hAnsi="Times New Roman" w:cs="Times New Roman"/>
                <w:sz w:val="24"/>
                <w:szCs w:val="24"/>
              </w:rPr>
              <w:t xml:space="preserve">.), та частки їх суми (55,5 </w:t>
            </w:r>
            <w:proofErr w:type="spellStart"/>
            <w:r w:rsidRPr="00394CD1">
              <w:rPr>
                <w:rFonts w:ascii="Times New Roman" w:eastAsia="Calibri" w:hAnsi="Times New Roman" w:cs="Times New Roman"/>
                <w:sz w:val="24"/>
                <w:szCs w:val="24"/>
              </w:rPr>
              <w:t>відс</w:t>
            </w:r>
            <w:proofErr w:type="spellEnd"/>
            <w:r w:rsidRPr="00394CD1">
              <w:rPr>
                <w:rFonts w:ascii="Times New Roman" w:eastAsia="Calibri" w:hAnsi="Times New Roman" w:cs="Times New Roman"/>
                <w:sz w:val="24"/>
                <w:szCs w:val="24"/>
              </w:rPr>
              <w:t xml:space="preserve">.). З метою забезпечення виконання  визначених показників здійснено щомісячний моніторинг стану результативності розгляду податкових </w:t>
            </w:r>
            <w:r w:rsidRPr="00394CD1">
              <w:rPr>
                <w:rFonts w:ascii="Times New Roman" w:eastAsia="Calibri" w:hAnsi="Times New Roman" w:cs="Times New Roman"/>
                <w:sz w:val="24"/>
                <w:szCs w:val="24"/>
              </w:rPr>
              <w:lastRenderedPageBreak/>
              <w:t>спорів у судовому порядку.</w:t>
            </w:r>
          </w:p>
          <w:p w:rsidR="00D61D09" w:rsidRPr="00394CD1" w:rsidRDefault="00D61D09" w:rsidP="00125957">
            <w:pPr>
              <w:spacing w:after="0" w:line="240" w:lineRule="auto"/>
              <w:jc w:val="both"/>
              <w:rPr>
                <w:rFonts w:ascii="Times New Roman" w:eastAsia="Calibri" w:hAnsi="Times New Roman" w:cs="Times New Roman"/>
                <w:sz w:val="24"/>
                <w:szCs w:val="24"/>
              </w:rPr>
            </w:pPr>
            <w:r w:rsidRPr="00394CD1">
              <w:rPr>
                <w:rFonts w:ascii="Times New Roman" w:eastAsia="Calibri" w:hAnsi="Times New Roman" w:cs="Times New Roman"/>
                <w:sz w:val="24"/>
                <w:szCs w:val="24"/>
              </w:rPr>
              <w:t>З</w:t>
            </w:r>
            <w:r w:rsidRPr="00394CD1">
              <w:rPr>
                <w:rFonts w:ascii="Times New Roman" w:hAnsi="Times New Roman" w:cs="Times New Roman"/>
                <w:sz w:val="24"/>
                <w:szCs w:val="24"/>
              </w:rPr>
              <w:t xml:space="preserve">а результатами проведеної роботи здійснено підготовку відповідних інформаційно-аналітичних матеріалів щодо стану розгляду судових справ за позовами до органів ДПС. </w:t>
            </w:r>
            <w:r w:rsidRPr="00394CD1">
              <w:rPr>
                <w:rFonts w:ascii="Times New Roman" w:eastAsia="Calibri" w:hAnsi="Times New Roman" w:cs="Times New Roman"/>
                <w:sz w:val="24"/>
                <w:szCs w:val="24"/>
              </w:rPr>
              <w:t>Так, за</w:t>
            </w:r>
            <w:r w:rsidR="00096287" w:rsidRPr="00394CD1">
              <w:rPr>
                <w:rFonts w:ascii="Times New Roman" w:eastAsia="Calibri" w:hAnsi="Times New Roman" w:cs="Times New Roman"/>
                <w:sz w:val="24"/>
                <w:szCs w:val="24"/>
              </w:rPr>
              <w:t> </w:t>
            </w:r>
            <w:r w:rsidRPr="00394CD1">
              <w:rPr>
                <w:rFonts w:ascii="Times New Roman" w:eastAsia="Calibri" w:hAnsi="Times New Roman" w:cs="Times New Roman"/>
                <w:sz w:val="24"/>
                <w:szCs w:val="24"/>
              </w:rPr>
              <w:t>12</w:t>
            </w:r>
            <w:r w:rsidR="00096287" w:rsidRPr="00394CD1">
              <w:rPr>
                <w:rFonts w:ascii="Times New Roman" w:eastAsia="Calibri" w:hAnsi="Times New Roman" w:cs="Times New Roman"/>
                <w:sz w:val="24"/>
                <w:szCs w:val="24"/>
              </w:rPr>
              <w:t> </w:t>
            </w:r>
            <w:r w:rsidRPr="00394CD1">
              <w:rPr>
                <w:rFonts w:ascii="Times New Roman" w:eastAsia="Calibri" w:hAnsi="Times New Roman" w:cs="Times New Roman"/>
                <w:sz w:val="24"/>
                <w:szCs w:val="24"/>
              </w:rPr>
              <w:t xml:space="preserve">місяців 2022 року на розгляді у судах різних інстанцій перебувало 46,6 тис справ за позовами до органів ДПС на суму 263,9 млрд. грн, з яких судами розглянуто 8,4 тис. справ на загальну суму 90,8 млрд. грн. </w:t>
            </w:r>
          </w:p>
          <w:p w:rsidR="00D61D09" w:rsidRPr="00394CD1" w:rsidRDefault="00D61D09" w:rsidP="00125957">
            <w:pPr>
              <w:spacing w:after="0" w:line="240" w:lineRule="auto"/>
              <w:jc w:val="both"/>
              <w:rPr>
                <w:rFonts w:ascii="Times New Roman" w:eastAsia="Calibri" w:hAnsi="Times New Roman" w:cs="Times New Roman"/>
                <w:sz w:val="24"/>
                <w:szCs w:val="24"/>
              </w:rPr>
            </w:pPr>
            <w:r w:rsidRPr="00394CD1">
              <w:rPr>
                <w:rFonts w:ascii="Times New Roman" w:eastAsia="Calibri" w:hAnsi="Times New Roman" w:cs="Times New Roman"/>
                <w:sz w:val="24"/>
                <w:szCs w:val="24"/>
              </w:rPr>
              <w:t xml:space="preserve">Значну частку таких справ (49 </w:t>
            </w:r>
            <w:proofErr w:type="spellStart"/>
            <w:r w:rsidRPr="00394CD1">
              <w:rPr>
                <w:rFonts w:ascii="Times New Roman" w:eastAsia="Calibri" w:hAnsi="Times New Roman" w:cs="Times New Roman"/>
                <w:sz w:val="24"/>
                <w:szCs w:val="24"/>
              </w:rPr>
              <w:t>відс</w:t>
            </w:r>
            <w:proofErr w:type="spellEnd"/>
            <w:r w:rsidRPr="00394CD1">
              <w:rPr>
                <w:rFonts w:ascii="Times New Roman" w:eastAsia="Calibri" w:hAnsi="Times New Roman" w:cs="Times New Roman"/>
                <w:sz w:val="24"/>
                <w:szCs w:val="24"/>
              </w:rPr>
              <w:t xml:space="preserve"> від кількості та 82,2 </w:t>
            </w:r>
            <w:proofErr w:type="spellStart"/>
            <w:r w:rsidRPr="00394CD1">
              <w:rPr>
                <w:rFonts w:ascii="Times New Roman" w:eastAsia="Calibri" w:hAnsi="Times New Roman" w:cs="Times New Roman"/>
                <w:sz w:val="24"/>
                <w:szCs w:val="24"/>
              </w:rPr>
              <w:t>відс</w:t>
            </w:r>
            <w:proofErr w:type="spellEnd"/>
            <w:r w:rsidRPr="00394CD1">
              <w:rPr>
                <w:rFonts w:ascii="Times New Roman" w:eastAsia="Calibri" w:hAnsi="Times New Roman" w:cs="Times New Roman"/>
                <w:sz w:val="24"/>
                <w:szCs w:val="24"/>
              </w:rPr>
              <w:t xml:space="preserve"> від суми) складає одна з ключових та </w:t>
            </w:r>
            <w:proofErr w:type="spellStart"/>
            <w:r w:rsidRPr="00394CD1">
              <w:rPr>
                <w:rFonts w:ascii="Times New Roman" w:eastAsia="Calibri" w:hAnsi="Times New Roman" w:cs="Times New Roman"/>
                <w:sz w:val="24"/>
                <w:szCs w:val="24"/>
              </w:rPr>
              <w:t>бюджетоформуючих</w:t>
            </w:r>
            <w:proofErr w:type="spellEnd"/>
            <w:r w:rsidRPr="00394CD1">
              <w:rPr>
                <w:rFonts w:ascii="Times New Roman" w:eastAsia="Calibri" w:hAnsi="Times New Roman" w:cs="Times New Roman"/>
                <w:sz w:val="24"/>
                <w:szCs w:val="24"/>
              </w:rPr>
              <w:t xml:space="preserve"> категорій справ </w:t>
            </w:r>
            <w:r w:rsidRPr="00394CD1">
              <w:rPr>
                <w:rFonts w:ascii="Times New Roman" w:eastAsia="Calibri" w:hAnsi="Times New Roman" w:cs="Times New Roman"/>
                <w:sz w:val="24"/>
                <w:szCs w:val="24"/>
              </w:rPr>
              <w:sym w:font="Symbol" w:char="F02D"/>
            </w:r>
            <w:r w:rsidRPr="00394CD1">
              <w:rPr>
                <w:rFonts w:ascii="Times New Roman" w:eastAsia="Calibri" w:hAnsi="Times New Roman" w:cs="Times New Roman"/>
                <w:sz w:val="24"/>
                <w:szCs w:val="24"/>
              </w:rPr>
              <w:t xml:space="preserve"> справи за позовами платників податків про визнання недійсними/нечинними податкових повідомлень-рішень. </w:t>
            </w:r>
          </w:p>
          <w:p w:rsidR="00D61D09" w:rsidRPr="00F65A48" w:rsidRDefault="00D61D09" w:rsidP="00125957">
            <w:pPr>
              <w:spacing w:after="0" w:line="240" w:lineRule="auto"/>
              <w:jc w:val="both"/>
              <w:rPr>
                <w:rFonts w:ascii="Times New Roman" w:eastAsia="Calibri" w:hAnsi="Times New Roman" w:cs="Times New Roman"/>
                <w:sz w:val="24"/>
                <w:szCs w:val="24"/>
              </w:rPr>
            </w:pPr>
            <w:r w:rsidRPr="00394CD1">
              <w:rPr>
                <w:rFonts w:ascii="Times New Roman" w:eastAsia="Calibri" w:hAnsi="Times New Roman" w:cs="Times New Roman"/>
                <w:sz w:val="24"/>
                <w:szCs w:val="24"/>
              </w:rPr>
              <w:t xml:space="preserve">Так, у січні-грудні 2022 року їх кількість становила 22,8 тис. справ на суму 217,1 млрд. грн., розглянуто 4,4 тис таких справ на суму 55,2 млрд. грн., з них на користь органів ДПС вирішено 2,2 тис. справ  на суму 31,1 млрд. грн., що складає 49,9 </w:t>
            </w:r>
            <w:proofErr w:type="spellStart"/>
            <w:r w:rsidRPr="00394CD1">
              <w:rPr>
                <w:rFonts w:ascii="Times New Roman" w:eastAsia="Calibri" w:hAnsi="Times New Roman" w:cs="Times New Roman"/>
                <w:sz w:val="24"/>
                <w:szCs w:val="24"/>
              </w:rPr>
              <w:t>відс</w:t>
            </w:r>
            <w:proofErr w:type="spellEnd"/>
            <w:r w:rsidRPr="00394CD1">
              <w:rPr>
                <w:rFonts w:ascii="Times New Roman" w:eastAsia="Calibri" w:hAnsi="Times New Roman" w:cs="Times New Roman"/>
                <w:sz w:val="24"/>
                <w:szCs w:val="24"/>
              </w:rPr>
              <w:t xml:space="preserve"> від розглянутих судами справ та 56,3 </w:t>
            </w:r>
            <w:proofErr w:type="spellStart"/>
            <w:r w:rsidRPr="00394CD1">
              <w:rPr>
                <w:rFonts w:ascii="Times New Roman" w:eastAsia="Calibri" w:hAnsi="Times New Roman" w:cs="Times New Roman"/>
                <w:sz w:val="24"/>
                <w:szCs w:val="24"/>
              </w:rPr>
              <w:t>відс</w:t>
            </w:r>
            <w:proofErr w:type="spellEnd"/>
            <w:r w:rsidRPr="00394CD1">
              <w:rPr>
                <w:rFonts w:ascii="Times New Roman" w:eastAsia="Calibri" w:hAnsi="Times New Roman" w:cs="Times New Roman"/>
                <w:sz w:val="24"/>
                <w:szCs w:val="24"/>
              </w:rPr>
              <w:t xml:space="preserve"> </w:t>
            </w:r>
            <w:r w:rsidRPr="00394CD1">
              <w:rPr>
                <w:rFonts w:ascii="Times New Roman" w:eastAsia="Calibri" w:hAnsi="Times New Roman" w:cs="Times New Roman"/>
                <w:sz w:val="24"/>
                <w:szCs w:val="24"/>
              </w:rPr>
              <w:lastRenderedPageBreak/>
              <w:t>від суми по них</w:t>
            </w:r>
          </w:p>
        </w:tc>
        <w:tc>
          <w:tcPr>
            <w:tcW w:w="1985" w:type="dxa"/>
          </w:tcPr>
          <w:p w:rsidR="00D61D09" w:rsidRPr="00B10191" w:rsidRDefault="00394CD1" w:rsidP="00B10191">
            <w:pPr>
              <w:spacing w:after="0" w:line="240" w:lineRule="auto"/>
              <w:jc w:val="center"/>
              <w:rPr>
                <w:rFonts w:ascii="Times New Roman" w:eastAsia="Times New Roman" w:hAnsi="Times New Roman" w:cs="Times New Roman"/>
                <w:sz w:val="24"/>
                <w:szCs w:val="24"/>
                <w:highlight w:val="lightGray"/>
                <w:lang w:eastAsia="uk-UA"/>
              </w:rPr>
            </w:pPr>
            <w:r w:rsidRPr="00394CD1">
              <w:rPr>
                <w:rFonts w:ascii="Times New Roman" w:eastAsia="Times New Roman" w:hAnsi="Times New Roman" w:cs="Times New Roman"/>
                <w:sz w:val="24"/>
                <w:szCs w:val="24"/>
                <w:lang w:eastAsia="uk-UA"/>
              </w:rPr>
              <w:lastRenderedPageBreak/>
              <w:t>Викон</w:t>
            </w:r>
            <w:r w:rsidR="00B10191">
              <w:rPr>
                <w:rFonts w:ascii="Times New Roman" w:eastAsia="Times New Roman" w:hAnsi="Times New Roman" w:cs="Times New Roman"/>
                <w:sz w:val="24"/>
                <w:szCs w:val="24"/>
                <w:lang w:eastAsia="uk-UA"/>
              </w:rPr>
              <w:t>ано</w:t>
            </w:r>
          </w:p>
        </w:tc>
      </w:tr>
      <w:tr w:rsidR="00D61D09" w:rsidRPr="002D0C78" w:rsidTr="00E63EA2">
        <w:trPr>
          <w:trHeight w:val="461"/>
        </w:trPr>
        <w:tc>
          <w:tcPr>
            <w:tcW w:w="1838"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3.7.2.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Запровадження модуля Єдиної судової інформаційно-комунікаційної системи «Електронний суд» для здійснення реєстрації процесуальних документів в ІКС «Управління документами»</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Інтегровано підсистему «Електронний суд» в ІКС «Управління документами»</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p>
        </w:tc>
        <w:tc>
          <w:tcPr>
            <w:tcW w:w="4677" w:type="dxa"/>
          </w:tcPr>
          <w:p w:rsidR="00D61D09" w:rsidRPr="00407A3B" w:rsidRDefault="00D61D09" w:rsidP="00567BFD">
            <w:pPr>
              <w:spacing w:after="0" w:line="240" w:lineRule="auto"/>
              <w:jc w:val="both"/>
              <w:rPr>
                <w:rFonts w:ascii="Times New Roman" w:hAnsi="Times New Roman" w:cs="Times New Roman"/>
                <w:sz w:val="24"/>
                <w:szCs w:val="24"/>
              </w:rPr>
            </w:pPr>
            <w:r w:rsidRPr="00407A3B">
              <w:rPr>
                <w:rFonts w:ascii="Times New Roman" w:hAnsi="Times New Roman" w:cs="Times New Roman"/>
                <w:sz w:val="24"/>
                <w:szCs w:val="24"/>
              </w:rPr>
              <w:t>Створено гілку навігації «Надходження документів» модуля «Електронний суд» в ІКС «Управління документами» для відображення  документів  що надходять від органів судової влади з можливістю подальшої їх реєстрації. Відповідно до договору від 16.12.2022 № 107 про надання розширеного клієнтського доступу до підсистем  "Електронний суд" та "Електронний кабінет" Єдиної судової інформаційно-телекомунікаційної системи, укладеного між ДПС та Державним підприємством «Центр судових сервісів», здійснено підключення та проведено інтеграцію підсистеми ЕСІТС «Електронний суд» з ІКС «Управління документами»,  також додатково розроблено шину обміну.</w:t>
            </w:r>
          </w:p>
          <w:p w:rsidR="00D61D09" w:rsidRPr="00567BFD" w:rsidRDefault="00D61D09" w:rsidP="00567BFD">
            <w:pPr>
              <w:spacing w:after="0" w:line="240" w:lineRule="auto"/>
              <w:jc w:val="both"/>
              <w:rPr>
                <w:rFonts w:ascii="Times New Roman" w:hAnsi="Times New Roman" w:cs="Times New Roman"/>
                <w:sz w:val="24"/>
                <w:szCs w:val="24"/>
                <w:highlight w:val="yellow"/>
              </w:rPr>
            </w:pPr>
            <w:r w:rsidRPr="00407A3B">
              <w:rPr>
                <w:rFonts w:ascii="Times New Roman" w:hAnsi="Times New Roman" w:cs="Times New Roman"/>
                <w:sz w:val="24"/>
                <w:szCs w:val="24"/>
              </w:rPr>
              <w:t xml:space="preserve">Наразі, проводиться тестування всіх бізнес процесів між системами ЕСІТС «Електронний суд» з ІКС «Управління </w:t>
            </w:r>
            <w:r w:rsidRPr="00407A3B">
              <w:rPr>
                <w:rFonts w:ascii="Times New Roman" w:hAnsi="Times New Roman" w:cs="Times New Roman"/>
                <w:sz w:val="24"/>
                <w:szCs w:val="24"/>
              </w:rPr>
              <w:lastRenderedPageBreak/>
              <w:t>документами»</w:t>
            </w:r>
          </w:p>
        </w:tc>
        <w:tc>
          <w:tcPr>
            <w:tcW w:w="1985" w:type="dxa"/>
          </w:tcPr>
          <w:p w:rsidR="00D61D09" w:rsidRPr="00221DD4" w:rsidRDefault="00407A3B" w:rsidP="00D61D09">
            <w:pPr>
              <w:spacing w:after="0" w:line="240" w:lineRule="auto"/>
              <w:jc w:val="center"/>
              <w:rPr>
                <w:rFonts w:ascii="Times New Roman" w:eastAsia="Times New Roman" w:hAnsi="Times New Roman" w:cs="Times New Roman"/>
                <w:sz w:val="24"/>
                <w:szCs w:val="24"/>
                <w:lang w:eastAsia="uk-UA"/>
              </w:rPr>
            </w:pPr>
            <w:r w:rsidRPr="00407A3B">
              <w:rPr>
                <w:rFonts w:ascii="Times New Roman" w:eastAsia="Times New Roman" w:hAnsi="Times New Roman" w:cs="Times New Roman"/>
                <w:sz w:val="24"/>
                <w:szCs w:val="24"/>
                <w:lang w:eastAsia="uk-UA"/>
              </w:rPr>
              <w:lastRenderedPageBreak/>
              <w:t>Виконується</w:t>
            </w:r>
          </w:p>
        </w:tc>
      </w:tr>
      <w:tr w:rsidR="00D61D09" w:rsidRPr="002D0C78" w:rsidTr="00D61D09">
        <w:trPr>
          <w:trHeight w:val="760"/>
        </w:trPr>
        <w:tc>
          <w:tcPr>
            <w:tcW w:w="15701" w:type="dxa"/>
            <w:gridSpan w:val="8"/>
            <w:shd w:val="clear" w:color="auto" w:fill="auto"/>
            <w:hideMark/>
          </w:tcPr>
          <w:p w:rsidR="00D61D09" w:rsidRPr="00F65A48" w:rsidRDefault="00D61D09" w:rsidP="007507B5">
            <w:pPr>
              <w:spacing w:after="0" w:line="240" w:lineRule="auto"/>
              <w:rPr>
                <w:rFonts w:ascii="Times New Roman" w:eastAsia="Times New Roman" w:hAnsi="Times New Roman" w:cs="Times New Roman"/>
                <w:b/>
                <w:bCs/>
                <w:sz w:val="24"/>
                <w:szCs w:val="24"/>
                <w:lang w:eastAsia="uk-UA"/>
              </w:rPr>
            </w:pPr>
            <w:r w:rsidRPr="00F65A48">
              <w:rPr>
                <w:rFonts w:ascii="Times New Roman" w:eastAsia="Times New Roman" w:hAnsi="Times New Roman" w:cs="Times New Roman"/>
                <w:b/>
                <w:bCs/>
                <w:sz w:val="24"/>
                <w:szCs w:val="24"/>
                <w:lang w:eastAsia="uk-UA"/>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D61D09" w:rsidRPr="002D0C78" w:rsidTr="00D61D09">
        <w:trPr>
          <w:trHeight w:val="1260"/>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4.1.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4.1.1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Створення в ДПС аналітичного центру (робочої групи) з розроблення та впровадження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 </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Default="00D61D09" w:rsidP="00125957">
            <w:pPr>
              <w:spacing w:after="0" w:line="240" w:lineRule="auto"/>
              <w:rPr>
                <w:rFonts w:ascii="Times New Roman" w:eastAsia="Times New Roman" w:hAnsi="Times New Roman" w:cs="Times New Roman"/>
                <w:sz w:val="24"/>
                <w:szCs w:val="24"/>
                <w:lang w:eastAsia="uk-UA"/>
              </w:rPr>
            </w:pPr>
            <w:r w:rsidRPr="008948C2">
              <w:rPr>
                <w:rFonts w:ascii="Times New Roman" w:eastAsia="Times New Roman" w:hAnsi="Times New Roman" w:cs="Times New Roman"/>
                <w:sz w:val="24"/>
                <w:szCs w:val="24"/>
                <w:lang w:eastAsia="uk-UA"/>
              </w:rPr>
              <w:t>Департамент економічного аналізу,</w:t>
            </w:r>
            <w:r w:rsidRPr="008948C2">
              <w:rPr>
                <w:rFonts w:ascii="Times New Roman" w:eastAsia="Times New Roman" w:hAnsi="Times New Roman" w:cs="Times New Roman"/>
                <w:sz w:val="24"/>
                <w:szCs w:val="24"/>
                <w:lang w:eastAsia="uk-UA"/>
              </w:rPr>
              <w:br/>
              <w:t>Департамент оподаткування юридичних осіб,</w:t>
            </w:r>
            <w:r w:rsidRPr="008948C2">
              <w:rPr>
                <w:rFonts w:ascii="Times New Roman" w:eastAsia="Times New Roman" w:hAnsi="Times New Roman" w:cs="Times New Roman"/>
                <w:sz w:val="24"/>
                <w:szCs w:val="24"/>
                <w:lang w:eastAsia="uk-UA"/>
              </w:rPr>
              <w:br/>
              <w:t>Департамент оподаткування фізичних осіб,</w:t>
            </w:r>
            <w:r w:rsidRPr="008948C2">
              <w:rPr>
                <w:rFonts w:ascii="Times New Roman" w:eastAsia="Times New Roman" w:hAnsi="Times New Roman" w:cs="Times New Roman"/>
                <w:sz w:val="24"/>
                <w:szCs w:val="24"/>
                <w:lang w:eastAsia="uk-UA"/>
              </w:rPr>
              <w:br/>
              <w:t xml:space="preserve">Департамент </w:t>
            </w:r>
            <w:r w:rsidRPr="008948C2">
              <w:rPr>
                <w:rFonts w:ascii="Times New Roman" w:eastAsia="Times New Roman" w:hAnsi="Times New Roman" w:cs="Times New Roman"/>
                <w:sz w:val="24"/>
                <w:szCs w:val="24"/>
                <w:lang w:eastAsia="uk-UA"/>
              </w:rPr>
              <w:lastRenderedPageBreak/>
              <w:t>контролю за підакцизними товарами,</w:t>
            </w:r>
            <w:r w:rsidRPr="008948C2">
              <w:rPr>
                <w:rFonts w:ascii="Times New Roman" w:eastAsia="Times New Roman" w:hAnsi="Times New Roman" w:cs="Times New Roman"/>
                <w:sz w:val="24"/>
                <w:szCs w:val="24"/>
                <w:lang w:eastAsia="uk-UA"/>
              </w:rPr>
              <w:br/>
              <w:t>Департамент управління ризиками,</w:t>
            </w:r>
            <w:r w:rsidRPr="002D0C78">
              <w:rPr>
                <w:rFonts w:ascii="Times New Roman" w:eastAsia="Times New Roman" w:hAnsi="Times New Roman" w:cs="Times New Roman"/>
                <w:sz w:val="24"/>
                <w:szCs w:val="24"/>
                <w:lang w:eastAsia="uk-UA"/>
              </w:rPr>
              <w:br/>
              <w:t xml:space="preserve">Департамент інформаційних технологій, </w:t>
            </w:r>
            <w:r w:rsidRPr="002D0C78">
              <w:rPr>
                <w:rFonts w:ascii="Times New Roman" w:eastAsia="Times New Roman" w:hAnsi="Times New Roman" w:cs="Times New Roman"/>
                <w:sz w:val="24"/>
                <w:szCs w:val="24"/>
                <w:lang w:eastAsia="uk-UA"/>
              </w:rPr>
              <w:br/>
              <w:t>структурні підрозділи ДПС</w:t>
            </w:r>
          </w:p>
          <w:p w:rsidR="00126C1F" w:rsidRDefault="00126C1F" w:rsidP="00125957">
            <w:pPr>
              <w:spacing w:after="0" w:line="240" w:lineRule="auto"/>
              <w:rPr>
                <w:rFonts w:ascii="Times New Roman" w:eastAsia="Times New Roman" w:hAnsi="Times New Roman" w:cs="Times New Roman"/>
                <w:sz w:val="24"/>
                <w:szCs w:val="24"/>
                <w:lang w:eastAsia="uk-UA"/>
              </w:rPr>
            </w:pPr>
          </w:p>
          <w:p w:rsidR="00126C1F" w:rsidRDefault="00126C1F" w:rsidP="00125957">
            <w:pPr>
              <w:spacing w:after="0" w:line="240" w:lineRule="auto"/>
              <w:rPr>
                <w:rFonts w:ascii="Times New Roman" w:eastAsia="Times New Roman" w:hAnsi="Times New Roman" w:cs="Times New Roman"/>
                <w:sz w:val="24"/>
                <w:szCs w:val="24"/>
                <w:lang w:eastAsia="uk-UA"/>
              </w:rPr>
            </w:pPr>
          </w:p>
          <w:p w:rsidR="000A7C7F" w:rsidRDefault="000A7C7F" w:rsidP="00125957">
            <w:pPr>
              <w:spacing w:after="0" w:line="240" w:lineRule="auto"/>
              <w:rPr>
                <w:rFonts w:ascii="Times New Roman" w:eastAsia="Times New Roman" w:hAnsi="Times New Roman" w:cs="Times New Roman"/>
                <w:sz w:val="24"/>
                <w:szCs w:val="24"/>
                <w:lang w:eastAsia="uk-UA"/>
              </w:rPr>
            </w:pPr>
          </w:p>
          <w:p w:rsidR="000A7C7F" w:rsidRPr="002D0C78" w:rsidRDefault="000A7C7F" w:rsidP="00125957">
            <w:pPr>
              <w:spacing w:after="0" w:line="240" w:lineRule="auto"/>
              <w:rPr>
                <w:rFonts w:ascii="Times New Roman" w:eastAsia="Times New Roman" w:hAnsi="Times New Roman" w:cs="Times New Roman"/>
                <w:sz w:val="24"/>
                <w:szCs w:val="24"/>
                <w:lang w:eastAsia="uk-UA"/>
              </w:rPr>
            </w:pPr>
          </w:p>
        </w:tc>
        <w:tc>
          <w:tcPr>
            <w:tcW w:w="4677" w:type="dxa"/>
          </w:tcPr>
          <w:p w:rsidR="00D61D09" w:rsidRPr="00407A3B" w:rsidRDefault="00D61D09" w:rsidP="0012595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sidRPr="00407A3B">
              <w:rPr>
                <w:rFonts w:ascii="Times New Roman" w:eastAsia="Times New Roman" w:hAnsi="Times New Roman" w:cs="Times New Roman"/>
                <w:sz w:val="24"/>
                <w:szCs w:val="24"/>
              </w:rPr>
              <w:lastRenderedPageBreak/>
              <w:t xml:space="preserve">Відповідно до наказу ДПС від 12.11.2020 № 642 «Про внесення змін до наказу ДПС від 05.05.2020 № 194» у Департаменті управління ризиками було утворено відділ реалізації стратегії </w:t>
            </w:r>
            <w:proofErr w:type="spellStart"/>
            <w:r w:rsidRPr="00407A3B">
              <w:rPr>
                <w:rFonts w:ascii="Times New Roman" w:eastAsia="Times New Roman" w:hAnsi="Times New Roman" w:cs="Times New Roman"/>
                <w:sz w:val="24"/>
                <w:szCs w:val="24"/>
              </w:rPr>
              <w:t>комплаєнсу</w:t>
            </w:r>
            <w:proofErr w:type="spellEnd"/>
            <w:r w:rsidRPr="00407A3B">
              <w:rPr>
                <w:rFonts w:ascii="Times New Roman" w:eastAsia="Times New Roman" w:hAnsi="Times New Roman" w:cs="Times New Roman"/>
                <w:sz w:val="24"/>
                <w:szCs w:val="24"/>
              </w:rPr>
              <w:t xml:space="preserve">. </w:t>
            </w:r>
          </w:p>
          <w:p w:rsidR="00D61D09" w:rsidRPr="008948C2" w:rsidRDefault="00D61D09" w:rsidP="008948C2">
            <w:pPr>
              <w:pBdr>
                <w:top w:val="nil"/>
                <w:left w:val="nil"/>
                <w:bottom w:val="nil"/>
                <w:right w:val="nil"/>
                <w:between w:val="nil"/>
              </w:pBdr>
              <w:spacing w:after="0" w:line="240" w:lineRule="auto"/>
              <w:ind w:hanging="2"/>
              <w:jc w:val="both"/>
              <w:rPr>
                <w:rFonts w:ascii="Times New Roman" w:eastAsia="Times New Roman" w:hAnsi="Times New Roman" w:cs="Times New Roman"/>
                <w:color w:val="FF0000"/>
                <w:sz w:val="24"/>
                <w:szCs w:val="24"/>
              </w:rPr>
            </w:pPr>
            <w:r w:rsidRPr="00407A3B">
              <w:rPr>
                <w:rFonts w:ascii="Times New Roman" w:eastAsia="Times New Roman" w:hAnsi="Times New Roman" w:cs="Times New Roman"/>
                <w:sz w:val="24"/>
                <w:szCs w:val="24"/>
              </w:rPr>
              <w:t xml:space="preserve">Наказом ДПС від 14.01.2020 № 22 «Про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 в Департаменті економічного аналізу на базі відділу реалізації стратегії </w:t>
            </w:r>
            <w:proofErr w:type="spellStart"/>
            <w:r w:rsidRPr="00407A3B">
              <w:rPr>
                <w:rFonts w:ascii="Times New Roman" w:eastAsia="Times New Roman" w:hAnsi="Times New Roman" w:cs="Times New Roman"/>
                <w:sz w:val="24"/>
                <w:szCs w:val="24"/>
              </w:rPr>
              <w:t>комплаєнсу</w:t>
            </w:r>
            <w:proofErr w:type="spellEnd"/>
            <w:r w:rsidRPr="00407A3B">
              <w:rPr>
                <w:rFonts w:ascii="Times New Roman" w:eastAsia="Times New Roman" w:hAnsi="Times New Roman" w:cs="Times New Roman"/>
                <w:sz w:val="24"/>
                <w:szCs w:val="24"/>
              </w:rPr>
              <w:t>, виведеного зі складу Департаменту управління ризиками,  утворено самостійний відділ з аналогічною назвою</w:t>
            </w:r>
          </w:p>
        </w:tc>
        <w:tc>
          <w:tcPr>
            <w:tcW w:w="1985" w:type="dxa"/>
          </w:tcPr>
          <w:p w:rsidR="00D61D09" w:rsidRPr="00513425" w:rsidRDefault="00D61D09" w:rsidP="00D61D09">
            <w:pPr>
              <w:spacing w:after="0" w:line="240" w:lineRule="auto"/>
              <w:jc w:val="center"/>
              <w:rPr>
                <w:rFonts w:ascii="Times New Roman" w:eastAsia="Times New Roman" w:hAnsi="Times New Roman" w:cs="Times New Roman"/>
                <w:sz w:val="24"/>
                <w:szCs w:val="24"/>
                <w:highlight w:val="lightGray"/>
                <w:lang w:eastAsia="uk-UA"/>
              </w:rPr>
            </w:pPr>
            <w:r w:rsidRPr="00407A3B">
              <w:rPr>
                <w:rFonts w:ascii="Times New Roman" w:eastAsia="Times New Roman" w:hAnsi="Times New Roman" w:cs="Times New Roman"/>
                <w:sz w:val="24"/>
                <w:szCs w:val="24"/>
                <w:lang w:eastAsia="uk-UA"/>
              </w:rPr>
              <w:t>Виконується</w:t>
            </w:r>
          </w:p>
        </w:tc>
      </w:tr>
      <w:tr w:rsidR="00D61D09" w:rsidRPr="002D0C78" w:rsidTr="00E56DC1">
        <w:trPr>
          <w:trHeight w:val="319"/>
        </w:trPr>
        <w:tc>
          <w:tcPr>
            <w:tcW w:w="1838" w:type="dxa"/>
            <w:vMerge/>
            <w:shd w:val="clear" w:color="auto" w:fill="auto"/>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D61D09" w:rsidRPr="002D0C78" w:rsidRDefault="00D61D09" w:rsidP="003C098B">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4.1.2.</w:t>
            </w:r>
          </w:p>
        </w:tc>
        <w:tc>
          <w:tcPr>
            <w:tcW w:w="2580"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 </w:t>
            </w:r>
          </w:p>
        </w:tc>
        <w:tc>
          <w:tcPr>
            <w:tcW w:w="1559"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tcPr>
          <w:p w:rsidR="00D61D09" w:rsidRPr="002D0C78" w:rsidRDefault="00D61D09" w:rsidP="003C098B">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tcPr>
          <w:p w:rsidR="00D61D09" w:rsidRPr="002D0C78" w:rsidRDefault="00D61D09" w:rsidP="003C098B">
            <w:pPr>
              <w:spacing w:after="0" w:line="240" w:lineRule="auto"/>
              <w:rPr>
                <w:rFonts w:ascii="Times New Roman" w:eastAsia="Times New Roman" w:hAnsi="Times New Roman" w:cs="Times New Roman"/>
                <w:sz w:val="24"/>
                <w:szCs w:val="24"/>
                <w:lang w:eastAsia="uk-UA"/>
              </w:rPr>
            </w:pPr>
            <w:r w:rsidRPr="0011098C">
              <w:rPr>
                <w:rFonts w:ascii="Times New Roman" w:eastAsia="Times New Roman" w:hAnsi="Times New Roman" w:cs="Times New Roman"/>
                <w:sz w:val="24"/>
                <w:szCs w:val="24"/>
                <w:lang w:eastAsia="uk-UA"/>
              </w:rPr>
              <w:t>Департамент економічного аналізу,</w:t>
            </w:r>
            <w:r w:rsidRPr="0011098C">
              <w:rPr>
                <w:rFonts w:ascii="Times New Roman" w:eastAsia="Times New Roman" w:hAnsi="Times New Roman" w:cs="Times New Roman"/>
                <w:sz w:val="24"/>
                <w:szCs w:val="24"/>
                <w:lang w:eastAsia="uk-UA"/>
              </w:rPr>
              <w:br/>
              <w:t>Департамент оподаткування юридичних осіб,</w:t>
            </w:r>
            <w:r w:rsidRPr="0011098C">
              <w:rPr>
                <w:rFonts w:ascii="Times New Roman" w:eastAsia="Times New Roman" w:hAnsi="Times New Roman" w:cs="Times New Roman"/>
                <w:sz w:val="24"/>
                <w:szCs w:val="24"/>
                <w:lang w:eastAsia="uk-UA"/>
              </w:rPr>
              <w:br/>
              <w:t>Департамент оподаткування фізичних осіб,</w:t>
            </w:r>
            <w:r w:rsidRPr="0011098C">
              <w:rPr>
                <w:rFonts w:ascii="Times New Roman" w:eastAsia="Times New Roman" w:hAnsi="Times New Roman" w:cs="Times New Roman"/>
                <w:sz w:val="24"/>
                <w:szCs w:val="24"/>
                <w:lang w:eastAsia="uk-UA"/>
              </w:rPr>
              <w:br/>
              <w:t>Департамент контролю за підакцизними товарам</w:t>
            </w:r>
            <w:r w:rsidRPr="0011098C">
              <w:rPr>
                <w:rFonts w:ascii="Times New Roman" w:eastAsia="Times New Roman" w:hAnsi="Times New Roman" w:cs="Times New Roman"/>
                <w:sz w:val="24"/>
                <w:szCs w:val="24"/>
                <w:lang w:eastAsia="uk-UA"/>
              </w:rPr>
              <w:lastRenderedPageBreak/>
              <w:t>и,</w:t>
            </w:r>
            <w:r w:rsidRPr="0011098C">
              <w:rPr>
                <w:rFonts w:ascii="Times New Roman" w:eastAsia="Times New Roman" w:hAnsi="Times New Roman" w:cs="Times New Roman"/>
                <w:sz w:val="24"/>
                <w:szCs w:val="24"/>
                <w:lang w:eastAsia="uk-UA"/>
              </w:rPr>
              <w:br/>
              <w:t>Департамент управління ризиками</w:t>
            </w:r>
          </w:p>
        </w:tc>
        <w:tc>
          <w:tcPr>
            <w:tcW w:w="4677" w:type="dxa"/>
          </w:tcPr>
          <w:p w:rsidR="000D0906" w:rsidRPr="000D0906" w:rsidRDefault="00D61D09" w:rsidP="000D0906">
            <w:pPr>
              <w:tabs>
                <w:tab w:val="left" w:pos="0"/>
              </w:tabs>
              <w:spacing w:after="0" w:line="240" w:lineRule="auto"/>
              <w:ind w:left="-1"/>
              <w:jc w:val="both"/>
              <w:rPr>
                <w:rFonts w:ascii="Times New Roman" w:eastAsia="Calibri" w:hAnsi="Times New Roman" w:cs="Times New Roman"/>
                <w:bCs/>
                <w:sz w:val="24"/>
                <w:szCs w:val="24"/>
                <w:lang w:eastAsia="ru-RU"/>
              </w:rPr>
            </w:pPr>
            <w:r w:rsidRPr="00D566CD">
              <w:rPr>
                <w:rFonts w:ascii="Times New Roman" w:eastAsia="Calibri" w:hAnsi="Times New Roman" w:cs="Times New Roman"/>
                <w:bCs/>
                <w:sz w:val="24"/>
                <w:szCs w:val="24"/>
                <w:lang w:eastAsia="ru-RU"/>
              </w:rPr>
              <w:lastRenderedPageBreak/>
              <w:t>Представниками ДПС</w:t>
            </w:r>
            <w:r w:rsidRPr="000D0906">
              <w:rPr>
                <w:rFonts w:ascii="Times New Roman" w:eastAsia="Calibri" w:hAnsi="Times New Roman" w:cs="Times New Roman"/>
                <w:bCs/>
                <w:sz w:val="24"/>
                <w:szCs w:val="24"/>
                <w:lang w:eastAsia="ru-RU"/>
              </w:rPr>
              <w:t xml:space="preserve"> </w:t>
            </w:r>
            <w:r w:rsidRPr="00D566CD">
              <w:rPr>
                <w:rFonts w:ascii="Times New Roman" w:eastAsia="Calibri" w:hAnsi="Times New Roman" w:cs="Times New Roman"/>
                <w:bCs/>
                <w:sz w:val="24"/>
                <w:szCs w:val="24"/>
                <w:lang w:eastAsia="ru-RU"/>
              </w:rPr>
              <w:t xml:space="preserve">у межах </w:t>
            </w:r>
            <w:proofErr w:type="spellStart"/>
            <w:r w:rsidRPr="00D566CD">
              <w:rPr>
                <w:rFonts w:ascii="Times New Roman" w:eastAsia="Calibri" w:hAnsi="Times New Roman" w:cs="Times New Roman"/>
                <w:bCs/>
                <w:sz w:val="24"/>
                <w:szCs w:val="24"/>
                <w:lang w:eastAsia="ru-RU"/>
              </w:rPr>
              <w:t>проєктів</w:t>
            </w:r>
            <w:proofErr w:type="spellEnd"/>
            <w:r w:rsidRPr="00D566CD">
              <w:rPr>
                <w:rFonts w:ascii="Times New Roman" w:eastAsia="Calibri" w:hAnsi="Times New Roman" w:cs="Times New Roman"/>
                <w:bCs/>
                <w:sz w:val="24"/>
                <w:szCs w:val="24"/>
                <w:lang w:eastAsia="ru-RU"/>
              </w:rPr>
              <w:t xml:space="preserve"> міжнародної технічної допомоги взято участь в онлайн-зустрічах:</w:t>
            </w:r>
            <w:r w:rsidR="000D0906">
              <w:rPr>
                <w:rFonts w:ascii="Times New Roman" w:eastAsia="Calibri" w:hAnsi="Times New Roman" w:cs="Times New Roman"/>
                <w:bCs/>
                <w:sz w:val="24"/>
                <w:szCs w:val="24"/>
                <w:lang w:eastAsia="ru-RU"/>
              </w:rPr>
              <w:t xml:space="preserve"> </w:t>
            </w:r>
            <w:r w:rsidRPr="00D566CD">
              <w:rPr>
                <w:rFonts w:ascii="Times New Roman" w:eastAsia="Calibri" w:hAnsi="Times New Roman" w:cs="Times New Roman"/>
                <w:bCs/>
                <w:sz w:val="24"/>
                <w:szCs w:val="24"/>
                <w:lang w:eastAsia="ru-RU"/>
              </w:rPr>
              <w:t xml:space="preserve">з експертами </w:t>
            </w:r>
            <w:r w:rsidRPr="00C27DD6">
              <w:rPr>
                <w:rFonts w:ascii="Times New Roman" w:eastAsia="Calibri" w:hAnsi="Times New Roman" w:cs="Times New Roman"/>
                <w:color w:val="000000" w:themeColor="text1"/>
                <w:sz w:val="24"/>
                <w:szCs w:val="24"/>
              </w:rPr>
              <w:t>проєкт</w:t>
            </w:r>
            <w:r>
              <w:rPr>
                <w:rFonts w:ascii="Times New Roman" w:eastAsia="Calibri" w:hAnsi="Times New Roman" w:cs="Times New Roman"/>
                <w:color w:val="000000" w:themeColor="text1"/>
                <w:sz w:val="24"/>
                <w:szCs w:val="24"/>
              </w:rPr>
              <w:t>у</w:t>
            </w:r>
            <w:r w:rsidRPr="00C27DD6">
              <w:rPr>
                <w:rFonts w:ascii="Times New Roman" w:eastAsia="Calibri" w:hAnsi="Times New Roman" w:cs="Times New Roman"/>
                <w:color w:val="000000" w:themeColor="text1"/>
                <w:sz w:val="24"/>
                <w:szCs w:val="24"/>
              </w:rPr>
              <w:t xml:space="preserve"> EU4PFM</w:t>
            </w:r>
            <w:r w:rsidRPr="00D566CD">
              <w:rPr>
                <w:rFonts w:ascii="Times New Roman" w:hAnsi="Times New Roman" w:cs="Times New Roman"/>
                <w:color w:val="000000" w:themeColor="text1"/>
                <w:sz w:val="24"/>
                <w:szCs w:val="24"/>
              </w:rPr>
              <w:t xml:space="preserve">, на якій обговорено </w:t>
            </w:r>
            <w:r w:rsidRPr="00D566CD">
              <w:rPr>
                <w:rFonts w:ascii="Times New Roman" w:eastAsia="Calibri" w:hAnsi="Times New Roman" w:cs="Times New Roman"/>
                <w:bCs/>
                <w:sz w:val="24"/>
                <w:szCs w:val="24"/>
                <w:lang w:eastAsia="ru-RU"/>
              </w:rPr>
              <w:t xml:space="preserve">ключові положення проєкту </w:t>
            </w:r>
            <w:proofErr w:type="spellStart"/>
            <w:r w:rsidRPr="00D566CD">
              <w:rPr>
                <w:rFonts w:ascii="Times New Roman" w:eastAsia="Calibri" w:hAnsi="Times New Roman" w:cs="Times New Roman"/>
                <w:bCs/>
                <w:sz w:val="24"/>
                <w:szCs w:val="24"/>
                <w:lang w:eastAsia="ru-RU"/>
              </w:rPr>
              <w:t>комплаєнс</w:t>
            </w:r>
            <w:proofErr w:type="spellEnd"/>
            <w:r w:rsidRPr="00D566CD">
              <w:rPr>
                <w:rFonts w:ascii="Times New Roman" w:eastAsia="Calibri" w:hAnsi="Times New Roman" w:cs="Times New Roman"/>
                <w:bCs/>
                <w:sz w:val="24"/>
                <w:szCs w:val="24"/>
                <w:lang w:eastAsia="ru-RU"/>
              </w:rPr>
              <w:t>-стратегії (</w:t>
            </w:r>
            <w:r w:rsidRPr="00D566CD">
              <w:rPr>
                <w:rFonts w:ascii="Times New Roman" w:hAnsi="Times New Roman" w:cs="Times New Roman"/>
                <w:bCs/>
                <w:sz w:val="24"/>
                <w:szCs w:val="24"/>
              </w:rPr>
              <w:t>14.09.2022)</w:t>
            </w:r>
            <w:r w:rsidRPr="00D566CD">
              <w:rPr>
                <w:rFonts w:ascii="Times New Roman" w:eastAsia="Calibri" w:hAnsi="Times New Roman" w:cs="Times New Roman"/>
                <w:bCs/>
                <w:sz w:val="24"/>
                <w:szCs w:val="24"/>
                <w:lang w:eastAsia="ru-RU"/>
              </w:rPr>
              <w:t>;</w:t>
            </w:r>
            <w:r w:rsidR="000D0906">
              <w:rPr>
                <w:rFonts w:ascii="Times New Roman" w:eastAsia="Calibri" w:hAnsi="Times New Roman" w:cs="Times New Roman"/>
                <w:bCs/>
                <w:sz w:val="24"/>
                <w:szCs w:val="24"/>
                <w:lang w:eastAsia="ru-RU"/>
              </w:rPr>
              <w:t xml:space="preserve"> </w:t>
            </w:r>
            <w:r w:rsidRPr="00D566CD">
              <w:rPr>
                <w:rFonts w:ascii="Times New Roman" w:eastAsia="Calibri" w:hAnsi="Times New Roman" w:cs="Times New Roman"/>
                <w:bCs/>
                <w:sz w:val="24"/>
                <w:szCs w:val="24"/>
                <w:lang w:eastAsia="ru-RU"/>
              </w:rPr>
              <w:t xml:space="preserve">з міжнародними експертами Офісу технічної допомоги (ОТД) Департаменту казначейства США, в ході якої отримано практичні консультації щодо бачення організації роботи з реалізації стратегії </w:t>
            </w:r>
            <w:proofErr w:type="spellStart"/>
            <w:r w:rsidRPr="00D566CD">
              <w:rPr>
                <w:rFonts w:ascii="Times New Roman" w:eastAsia="Calibri" w:hAnsi="Times New Roman" w:cs="Times New Roman"/>
                <w:bCs/>
                <w:sz w:val="24"/>
                <w:szCs w:val="24"/>
                <w:lang w:eastAsia="ru-RU"/>
              </w:rPr>
              <w:t>комплаєнсу</w:t>
            </w:r>
            <w:proofErr w:type="spellEnd"/>
            <w:r w:rsidRPr="00D566CD">
              <w:rPr>
                <w:rFonts w:ascii="Times New Roman" w:eastAsia="Calibri" w:hAnsi="Times New Roman" w:cs="Times New Roman"/>
                <w:bCs/>
                <w:sz w:val="24"/>
                <w:szCs w:val="24"/>
                <w:lang w:eastAsia="ru-RU"/>
              </w:rPr>
              <w:t xml:space="preserve"> та </w:t>
            </w:r>
            <w:r w:rsidRPr="00D566CD">
              <w:rPr>
                <w:rFonts w:ascii="Times New Roman" w:hAnsi="Times New Roman" w:cs="Times New Roman"/>
                <w:bCs/>
                <w:sz w:val="24"/>
                <w:szCs w:val="24"/>
              </w:rPr>
              <w:t>щодо сфери управління ризиками</w:t>
            </w:r>
            <w:r w:rsidRPr="00D566CD">
              <w:rPr>
                <w:rFonts w:ascii="Times New Roman" w:eastAsia="Calibri" w:hAnsi="Times New Roman" w:cs="Times New Roman"/>
                <w:bCs/>
                <w:sz w:val="24"/>
                <w:szCs w:val="24"/>
                <w:lang w:eastAsia="ru-RU"/>
              </w:rPr>
              <w:t xml:space="preserve"> (</w:t>
            </w:r>
            <w:r w:rsidRPr="00D566CD">
              <w:rPr>
                <w:rFonts w:ascii="Times New Roman" w:hAnsi="Times New Roman" w:cs="Times New Roman"/>
                <w:bCs/>
                <w:sz w:val="24"/>
                <w:szCs w:val="24"/>
              </w:rPr>
              <w:t>28.09.2022, 23.12.2022)</w:t>
            </w:r>
            <w:r w:rsidRPr="00D566CD">
              <w:rPr>
                <w:rFonts w:ascii="Times New Roman" w:eastAsia="Calibri" w:hAnsi="Times New Roman" w:cs="Times New Roman"/>
                <w:bCs/>
                <w:sz w:val="24"/>
                <w:szCs w:val="24"/>
                <w:lang w:eastAsia="ru-RU"/>
              </w:rPr>
              <w:t>.</w:t>
            </w:r>
            <w:r w:rsidR="000D0906">
              <w:rPr>
                <w:rFonts w:ascii="Times New Roman" w:eastAsia="Calibri" w:hAnsi="Times New Roman" w:cs="Times New Roman"/>
                <w:bCs/>
                <w:sz w:val="24"/>
                <w:szCs w:val="24"/>
                <w:lang w:eastAsia="ru-RU"/>
              </w:rPr>
              <w:t xml:space="preserve"> </w:t>
            </w:r>
            <w:r w:rsidRPr="00D566CD">
              <w:rPr>
                <w:rFonts w:ascii="Times New Roman" w:eastAsia="Calibri" w:hAnsi="Times New Roman" w:cs="Times New Roman"/>
                <w:bCs/>
                <w:sz w:val="24"/>
                <w:szCs w:val="24"/>
                <w:lang w:eastAsia="ru-RU"/>
              </w:rPr>
              <w:t>Розроблено проєкт Стратегії управління щодо дотримання податкової дисципліни (</w:t>
            </w:r>
            <w:proofErr w:type="spellStart"/>
            <w:r w:rsidRPr="00D566CD">
              <w:rPr>
                <w:rFonts w:ascii="Times New Roman" w:eastAsia="Calibri" w:hAnsi="Times New Roman" w:cs="Times New Roman"/>
                <w:bCs/>
                <w:sz w:val="24"/>
                <w:szCs w:val="24"/>
                <w:lang w:eastAsia="ru-RU"/>
              </w:rPr>
              <w:t>комплаєнсу</w:t>
            </w:r>
            <w:proofErr w:type="spellEnd"/>
            <w:r w:rsidRPr="00D566CD">
              <w:rPr>
                <w:rFonts w:ascii="Times New Roman" w:eastAsia="Calibri" w:hAnsi="Times New Roman" w:cs="Times New Roman"/>
                <w:bCs/>
                <w:sz w:val="24"/>
                <w:szCs w:val="24"/>
                <w:lang w:eastAsia="ru-RU"/>
              </w:rPr>
              <w:t xml:space="preserve">), який у жовтні 2022 року направлено для </w:t>
            </w:r>
            <w:r w:rsidRPr="0011098C">
              <w:rPr>
                <w:rFonts w:ascii="Times New Roman" w:eastAsia="Calibri" w:hAnsi="Times New Roman" w:cs="Times New Roman"/>
                <w:bCs/>
                <w:sz w:val="24"/>
                <w:szCs w:val="24"/>
                <w:lang w:eastAsia="ru-RU"/>
              </w:rPr>
              <w:t>опрацювання міжнародним експертам</w:t>
            </w:r>
            <w:r w:rsidR="000D0906">
              <w:rPr>
                <w:rFonts w:ascii="Times New Roman" w:eastAsia="Calibri" w:hAnsi="Times New Roman" w:cs="Times New Roman"/>
                <w:bCs/>
                <w:sz w:val="24"/>
                <w:szCs w:val="24"/>
                <w:lang w:eastAsia="ru-RU"/>
              </w:rPr>
              <w:t>.</w:t>
            </w:r>
          </w:p>
          <w:p w:rsidR="000D0906" w:rsidRPr="004D0AA1" w:rsidRDefault="000D0906" w:rsidP="004D0AA1">
            <w:pPr>
              <w:tabs>
                <w:tab w:val="left" w:pos="0"/>
              </w:tabs>
              <w:spacing w:after="0" w:line="240" w:lineRule="auto"/>
              <w:ind w:left="-1"/>
              <w:jc w:val="both"/>
              <w:rPr>
                <w:rFonts w:ascii="Times New Roman" w:eastAsia="Calibri" w:hAnsi="Times New Roman" w:cs="Times New Roman"/>
                <w:bCs/>
                <w:sz w:val="24"/>
                <w:szCs w:val="24"/>
                <w:lang w:eastAsia="ru-RU"/>
              </w:rPr>
            </w:pPr>
            <w:r w:rsidRPr="000D0906">
              <w:rPr>
                <w:rFonts w:ascii="Times New Roman" w:eastAsia="Calibri" w:hAnsi="Times New Roman" w:cs="Times New Roman"/>
                <w:bCs/>
                <w:sz w:val="24"/>
                <w:szCs w:val="24"/>
                <w:lang w:eastAsia="ru-RU"/>
              </w:rPr>
              <w:t xml:space="preserve">З метою впровадження стратегії управління </w:t>
            </w:r>
            <w:proofErr w:type="spellStart"/>
            <w:r w:rsidRPr="000D0906">
              <w:rPr>
                <w:rFonts w:ascii="Times New Roman" w:eastAsia="Calibri" w:hAnsi="Times New Roman" w:cs="Times New Roman"/>
                <w:bCs/>
                <w:sz w:val="24"/>
                <w:szCs w:val="24"/>
                <w:lang w:eastAsia="ru-RU"/>
              </w:rPr>
              <w:t>комплаєнс</w:t>
            </w:r>
            <w:proofErr w:type="spellEnd"/>
            <w:r w:rsidRPr="000D0906">
              <w:rPr>
                <w:rFonts w:ascii="Times New Roman" w:eastAsia="Calibri" w:hAnsi="Times New Roman" w:cs="Times New Roman"/>
                <w:bCs/>
                <w:sz w:val="24"/>
                <w:szCs w:val="24"/>
                <w:lang w:eastAsia="ru-RU"/>
              </w:rPr>
              <w:t xml:space="preserve"> ризиком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w:t>
            </w:r>
            <w:r w:rsidRPr="000D0906">
              <w:rPr>
                <w:rFonts w:ascii="Times New Roman" w:eastAsia="Calibri" w:hAnsi="Times New Roman" w:cs="Times New Roman"/>
                <w:bCs/>
                <w:sz w:val="24"/>
                <w:szCs w:val="24"/>
                <w:lang w:eastAsia="ru-RU"/>
              </w:rPr>
              <w:lastRenderedPageBreak/>
              <w:t xml:space="preserve">платежів </w:t>
            </w:r>
            <w:r w:rsidR="00E56DC1">
              <w:rPr>
                <w:rFonts w:ascii="Times New Roman" w:eastAsia="Calibri" w:hAnsi="Times New Roman" w:cs="Times New Roman"/>
                <w:bCs/>
                <w:sz w:val="24"/>
                <w:szCs w:val="24"/>
                <w:lang w:eastAsia="ru-RU"/>
              </w:rPr>
              <w:t>у грудні 2022 року</w:t>
            </w:r>
            <w:r w:rsidRPr="000D0906">
              <w:rPr>
                <w:rFonts w:ascii="Times New Roman" w:eastAsia="Calibri" w:hAnsi="Times New Roman" w:cs="Times New Roman"/>
                <w:bCs/>
                <w:sz w:val="24"/>
                <w:szCs w:val="24"/>
                <w:lang w:eastAsia="ru-RU"/>
              </w:rPr>
              <w:t xml:space="preserve"> надано до розгляду</w:t>
            </w:r>
            <w:r w:rsidR="00E56DC1">
              <w:rPr>
                <w:rFonts w:ascii="Times New Roman" w:eastAsia="Calibri" w:hAnsi="Times New Roman" w:cs="Times New Roman"/>
                <w:bCs/>
                <w:sz w:val="24"/>
                <w:szCs w:val="24"/>
                <w:lang w:eastAsia="ru-RU"/>
              </w:rPr>
              <w:t xml:space="preserve"> заінтересованим</w:t>
            </w:r>
            <w:r w:rsidRPr="000D0906">
              <w:rPr>
                <w:rFonts w:ascii="Times New Roman" w:eastAsia="Calibri" w:hAnsi="Times New Roman" w:cs="Times New Roman"/>
                <w:bCs/>
                <w:sz w:val="24"/>
                <w:szCs w:val="24"/>
                <w:lang w:eastAsia="ru-RU"/>
              </w:rPr>
              <w:t xml:space="preserve"> структурним підрозділам ДПС:</w:t>
            </w:r>
            <w:r w:rsidR="00E56DC1">
              <w:rPr>
                <w:rFonts w:ascii="Times New Roman" w:eastAsia="Calibri" w:hAnsi="Times New Roman" w:cs="Times New Roman"/>
                <w:bCs/>
                <w:sz w:val="24"/>
                <w:szCs w:val="24"/>
                <w:lang w:eastAsia="ru-RU"/>
              </w:rPr>
              <w:t xml:space="preserve"> </w:t>
            </w:r>
            <w:r w:rsidRPr="000D0906">
              <w:rPr>
                <w:rFonts w:ascii="Times New Roman" w:eastAsia="Calibri" w:hAnsi="Times New Roman" w:cs="Times New Roman"/>
                <w:bCs/>
                <w:sz w:val="24"/>
                <w:szCs w:val="24"/>
                <w:lang w:eastAsia="ru-RU"/>
              </w:rPr>
              <w:t>проєкт наказу «Про затвердження Стратегії управління дотримання податкової дисципліни (</w:t>
            </w:r>
            <w:proofErr w:type="spellStart"/>
            <w:r w:rsidRPr="000D0906">
              <w:rPr>
                <w:rFonts w:ascii="Times New Roman" w:eastAsia="Calibri" w:hAnsi="Times New Roman" w:cs="Times New Roman"/>
                <w:bCs/>
                <w:sz w:val="24"/>
                <w:szCs w:val="24"/>
                <w:lang w:eastAsia="ru-RU"/>
              </w:rPr>
              <w:t>комплаєнсу</w:t>
            </w:r>
            <w:proofErr w:type="spellEnd"/>
            <w:r w:rsidRPr="000D0906">
              <w:rPr>
                <w:rFonts w:ascii="Times New Roman" w:eastAsia="Calibri" w:hAnsi="Times New Roman" w:cs="Times New Roman"/>
                <w:bCs/>
                <w:sz w:val="24"/>
                <w:szCs w:val="24"/>
                <w:lang w:eastAsia="ru-RU"/>
              </w:rPr>
              <w:t>)»;</w:t>
            </w:r>
            <w:r w:rsidR="00E56DC1">
              <w:rPr>
                <w:rFonts w:ascii="Times New Roman" w:eastAsia="Calibri" w:hAnsi="Times New Roman" w:cs="Times New Roman"/>
                <w:bCs/>
                <w:sz w:val="24"/>
                <w:szCs w:val="24"/>
                <w:lang w:eastAsia="ru-RU"/>
              </w:rPr>
              <w:t xml:space="preserve"> </w:t>
            </w:r>
            <w:r w:rsidRPr="000D0906">
              <w:rPr>
                <w:rFonts w:ascii="Times New Roman" w:eastAsia="Calibri" w:hAnsi="Times New Roman" w:cs="Times New Roman"/>
                <w:bCs/>
                <w:sz w:val="24"/>
                <w:szCs w:val="24"/>
                <w:lang w:eastAsia="ru-RU"/>
              </w:rPr>
              <w:t xml:space="preserve">проєкт Програми з впровадження стратегії управління </w:t>
            </w:r>
            <w:proofErr w:type="spellStart"/>
            <w:r w:rsidRPr="000D0906">
              <w:rPr>
                <w:rFonts w:ascii="Times New Roman" w:eastAsia="Calibri" w:hAnsi="Times New Roman" w:cs="Times New Roman"/>
                <w:bCs/>
                <w:sz w:val="24"/>
                <w:szCs w:val="24"/>
                <w:lang w:eastAsia="ru-RU"/>
              </w:rPr>
              <w:t>комплаєнс</w:t>
            </w:r>
            <w:proofErr w:type="spellEnd"/>
            <w:r w:rsidRPr="000D0906">
              <w:rPr>
                <w:rFonts w:ascii="Times New Roman" w:eastAsia="Calibri" w:hAnsi="Times New Roman" w:cs="Times New Roman"/>
                <w:bCs/>
                <w:sz w:val="24"/>
                <w:szCs w:val="24"/>
                <w:lang w:eastAsia="ru-RU"/>
              </w:rPr>
              <w:t xml:space="preserve"> ризиком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r w:rsidR="00E56DC1">
              <w:rPr>
                <w:rFonts w:ascii="Times New Roman" w:eastAsia="Calibri" w:hAnsi="Times New Roman" w:cs="Times New Roman"/>
                <w:bCs/>
                <w:sz w:val="24"/>
                <w:szCs w:val="24"/>
                <w:lang w:eastAsia="ru-RU"/>
              </w:rPr>
              <w:t xml:space="preserve"> </w:t>
            </w:r>
            <w:r w:rsidRPr="000D0906">
              <w:rPr>
                <w:rFonts w:ascii="Times New Roman" w:eastAsia="Calibri" w:hAnsi="Times New Roman" w:cs="Times New Roman"/>
                <w:bCs/>
                <w:sz w:val="24"/>
                <w:szCs w:val="24"/>
                <w:lang w:eastAsia="ru-RU"/>
              </w:rPr>
              <w:t xml:space="preserve">склад Робочої групи з впровадження стратегії управління </w:t>
            </w:r>
            <w:proofErr w:type="spellStart"/>
            <w:r w:rsidRPr="000D0906">
              <w:rPr>
                <w:rFonts w:ascii="Times New Roman" w:eastAsia="Calibri" w:hAnsi="Times New Roman" w:cs="Times New Roman"/>
                <w:bCs/>
                <w:sz w:val="24"/>
                <w:szCs w:val="24"/>
                <w:lang w:eastAsia="ru-RU"/>
              </w:rPr>
              <w:t>комплаєнс</w:t>
            </w:r>
            <w:proofErr w:type="spellEnd"/>
            <w:r w:rsidRPr="000D0906">
              <w:rPr>
                <w:rFonts w:ascii="Times New Roman" w:eastAsia="Calibri" w:hAnsi="Times New Roman" w:cs="Times New Roman"/>
                <w:bCs/>
                <w:sz w:val="24"/>
                <w:szCs w:val="24"/>
                <w:lang w:eastAsia="ru-RU"/>
              </w:rPr>
              <w:t xml:space="preserve"> ризиком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w:t>
            </w:r>
            <w:r w:rsidR="004D0AA1">
              <w:rPr>
                <w:rFonts w:ascii="Times New Roman" w:eastAsia="Calibri" w:hAnsi="Times New Roman" w:cs="Times New Roman"/>
                <w:bCs/>
                <w:sz w:val="24"/>
                <w:szCs w:val="24"/>
                <w:lang w:eastAsia="ru-RU"/>
              </w:rPr>
              <w:t xml:space="preserve">в; </w:t>
            </w:r>
            <w:r w:rsidR="004D0AA1" w:rsidRPr="004D0AA1">
              <w:rPr>
                <w:rFonts w:ascii="Times New Roman" w:eastAsia="Calibri" w:hAnsi="Times New Roman" w:cs="Times New Roman"/>
                <w:bCs/>
                <w:sz w:val="24"/>
                <w:szCs w:val="24"/>
                <w:lang w:eastAsia="ru-RU"/>
              </w:rPr>
              <w:t xml:space="preserve">презентаційні матеріали щодо впровадження стратегії управління </w:t>
            </w:r>
            <w:proofErr w:type="spellStart"/>
            <w:r w:rsidR="004D0AA1" w:rsidRPr="004D0AA1">
              <w:rPr>
                <w:rFonts w:ascii="Times New Roman" w:eastAsia="Calibri" w:hAnsi="Times New Roman" w:cs="Times New Roman"/>
                <w:bCs/>
                <w:sz w:val="24"/>
                <w:szCs w:val="24"/>
                <w:lang w:eastAsia="ru-RU"/>
              </w:rPr>
              <w:lastRenderedPageBreak/>
              <w:t>комплаєнсу</w:t>
            </w:r>
            <w:proofErr w:type="spellEnd"/>
          </w:p>
        </w:tc>
        <w:tc>
          <w:tcPr>
            <w:tcW w:w="1985" w:type="dxa"/>
          </w:tcPr>
          <w:p w:rsidR="00D61D09" w:rsidRPr="00C54921" w:rsidRDefault="00D61D09" w:rsidP="00D61D09">
            <w:pPr>
              <w:pBdr>
                <w:top w:val="nil"/>
                <w:left w:val="nil"/>
                <w:bottom w:val="nil"/>
                <w:right w:val="nil"/>
                <w:between w:val="nil"/>
              </w:pBdr>
              <w:spacing w:line="240" w:lineRule="auto"/>
              <w:jc w:val="center"/>
              <w:rPr>
                <w:rFonts w:ascii="Times New Roman" w:eastAsia="Times New Roman" w:hAnsi="Times New Roman" w:cs="Times New Roman"/>
                <w:sz w:val="24"/>
                <w:szCs w:val="24"/>
                <w:lang w:eastAsia="uk-UA"/>
              </w:rPr>
            </w:pPr>
            <w:r w:rsidRPr="00407A3B">
              <w:rPr>
                <w:rFonts w:ascii="Times New Roman" w:eastAsia="Times New Roman" w:hAnsi="Times New Roman" w:cs="Times New Roman"/>
                <w:sz w:val="24"/>
                <w:szCs w:val="24"/>
                <w:lang w:eastAsia="uk-UA"/>
              </w:rPr>
              <w:lastRenderedPageBreak/>
              <w:t>Виконується</w:t>
            </w:r>
          </w:p>
        </w:tc>
      </w:tr>
      <w:tr w:rsidR="00D61D09" w:rsidRPr="002D0C78" w:rsidTr="00D61D09">
        <w:trPr>
          <w:trHeight w:val="1600"/>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4.1.3.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w:t>
            </w:r>
            <w:proofErr w:type="spellStart"/>
            <w:r w:rsidRPr="002D0C78">
              <w:rPr>
                <w:rFonts w:ascii="Times New Roman" w:eastAsia="Times New Roman" w:hAnsi="Times New Roman" w:cs="Times New Roman"/>
                <w:sz w:val="24"/>
                <w:szCs w:val="24"/>
                <w:lang w:eastAsia="uk-UA"/>
              </w:rPr>
              <w:t>мікрокампаній</w:t>
            </w:r>
            <w:proofErr w:type="spellEnd"/>
            <w:r w:rsidRPr="002D0C78">
              <w:rPr>
                <w:rFonts w:ascii="Times New Roman" w:eastAsia="Times New Roman" w:hAnsi="Times New Roman" w:cs="Times New Roman"/>
                <w:sz w:val="24"/>
                <w:szCs w:val="24"/>
                <w:lang w:eastAsia="uk-UA"/>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Організовано проведення відповідних заходів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E63EA2"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Департамент економічного аналізу,</w:t>
            </w:r>
            <w:r w:rsidRPr="00E63EA2">
              <w:rPr>
                <w:rFonts w:ascii="Times New Roman" w:eastAsia="Times New Roman" w:hAnsi="Times New Roman" w:cs="Times New Roman"/>
                <w:sz w:val="24"/>
                <w:szCs w:val="24"/>
                <w:lang w:eastAsia="uk-UA"/>
              </w:rPr>
              <w:br w:type="page"/>
            </w:r>
          </w:p>
          <w:p w:rsidR="00D61D09" w:rsidRPr="00E63EA2"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Департамент оподаткування юридичних осіб,</w:t>
            </w:r>
            <w:r w:rsidRPr="00E63EA2">
              <w:rPr>
                <w:rFonts w:ascii="Times New Roman" w:eastAsia="Times New Roman" w:hAnsi="Times New Roman" w:cs="Times New Roman"/>
                <w:sz w:val="24"/>
                <w:szCs w:val="24"/>
                <w:lang w:eastAsia="uk-UA"/>
              </w:rPr>
              <w:br w:type="page"/>
            </w:r>
          </w:p>
          <w:p w:rsidR="00D61D09" w:rsidRPr="00E63EA2"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Департамент оподаткування фізичних осіб,</w:t>
            </w:r>
          </w:p>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br w:type="page"/>
              <w:t xml:space="preserve">Департамент контролю за підакцизними </w:t>
            </w:r>
            <w:r w:rsidRPr="00E63EA2">
              <w:rPr>
                <w:rFonts w:ascii="Times New Roman" w:eastAsia="Times New Roman" w:hAnsi="Times New Roman" w:cs="Times New Roman"/>
                <w:sz w:val="24"/>
                <w:szCs w:val="24"/>
                <w:lang w:eastAsia="uk-UA"/>
              </w:rPr>
              <w:lastRenderedPageBreak/>
              <w:t>товарами,</w:t>
            </w:r>
            <w:r w:rsidRPr="00E63EA2">
              <w:rPr>
                <w:rFonts w:ascii="Times New Roman" w:eastAsia="Times New Roman" w:hAnsi="Times New Roman" w:cs="Times New Roman"/>
                <w:sz w:val="24"/>
                <w:szCs w:val="24"/>
                <w:lang w:eastAsia="uk-UA"/>
              </w:rPr>
              <w:br w:type="page"/>
              <w:t>Департамент управління ризиками</w:t>
            </w:r>
            <w:r w:rsidRPr="002D0C78">
              <w:rPr>
                <w:rFonts w:ascii="Times New Roman" w:eastAsia="Times New Roman" w:hAnsi="Times New Roman" w:cs="Times New Roman"/>
                <w:sz w:val="24"/>
                <w:szCs w:val="24"/>
                <w:lang w:eastAsia="uk-UA"/>
              </w:rPr>
              <w:br w:type="page"/>
            </w:r>
          </w:p>
        </w:tc>
        <w:tc>
          <w:tcPr>
            <w:tcW w:w="4677" w:type="dxa"/>
          </w:tcPr>
          <w:p w:rsidR="00D61D09" w:rsidRPr="00D7251B" w:rsidRDefault="00D61D09" w:rsidP="00EE6CD4">
            <w:pPr>
              <w:spacing w:after="0" w:line="240" w:lineRule="auto"/>
              <w:contextualSpacing/>
              <w:jc w:val="both"/>
              <w:rPr>
                <w:rFonts w:ascii="Times New Roman" w:hAnsi="Times New Roman"/>
                <w:sz w:val="24"/>
                <w:szCs w:val="24"/>
              </w:rPr>
            </w:pPr>
            <w:r w:rsidRPr="00D7251B">
              <w:rPr>
                <w:rFonts w:ascii="Times New Roman" w:hAnsi="Times New Roman"/>
                <w:sz w:val="24"/>
                <w:szCs w:val="24"/>
              </w:rPr>
              <w:lastRenderedPageBreak/>
              <w:t>Кампанія одноразового (спеціального) добровільного декларування стартувала 1 вересня 2021 року. Враховуючи великий суспільний запит серед громадян України, Законом України від 15 серпня 2022 року № 2516-</w:t>
            </w:r>
            <w:r w:rsidRPr="00D7251B">
              <w:rPr>
                <w:rFonts w:ascii="Times New Roman" w:hAnsi="Times New Roman"/>
                <w:sz w:val="24"/>
                <w:szCs w:val="24"/>
                <w:lang w:val="en-US"/>
              </w:rPr>
              <w:t>IX</w:t>
            </w:r>
            <w:r w:rsidRPr="00D7251B">
              <w:rPr>
                <w:rFonts w:ascii="Times New Roman" w:hAnsi="Times New Roman"/>
                <w:sz w:val="24"/>
                <w:szCs w:val="24"/>
              </w:rPr>
              <w:t>, кампанію було подовжено до 01 березня 2023 року.</w:t>
            </w:r>
          </w:p>
          <w:p w:rsidR="00D61D09" w:rsidRPr="00D7251B" w:rsidRDefault="00D61D09" w:rsidP="00EE6CD4">
            <w:pPr>
              <w:spacing w:after="0" w:line="240" w:lineRule="auto"/>
              <w:contextualSpacing/>
              <w:jc w:val="both"/>
              <w:rPr>
                <w:rFonts w:ascii="Times New Roman" w:hAnsi="Times New Roman"/>
                <w:sz w:val="24"/>
                <w:szCs w:val="24"/>
              </w:rPr>
            </w:pPr>
            <w:r w:rsidRPr="00D7251B">
              <w:rPr>
                <w:rFonts w:ascii="Times New Roman" w:hAnsi="Times New Roman"/>
                <w:sz w:val="24"/>
                <w:szCs w:val="24"/>
              </w:rPr>
              <w:t xml:space="preserve">В. о. Голови ДПС 06 жовтня 2022 року затверджено План інформаційно-роз’яснювальної кампанії з одноразового (спеціального) добровільного декларування активів фізичних осіб. </w:t>
            </w:r>
          </w:p>
          <w:p w:rsidR="00D61D09" w:rsidRDefault="00D61D09" w:rsidP="00EE6CD4">
            <w:pPr>
              <w:spacing w:after="0" w:line="240" w:lineRule="auto"/>
              <w:jc w:val="both"/>
              <w:rPr>
                <w:rFonts w:ascii="Times New Roman" w:hAnsi="Times New Roman"/>
                <w:sz w:val="24"/>
                <w:szCs w:val="24"/>
              </w:rPr>
            </w:pPr>
            <w:r w:rsidRPr="00D7251B">
              <w:rPr>
                <w:rFonts w:ascii="Times New Roman" w:hAnsi="Times New Roman"/>
                <w:sz w:val="24"/>
                <w:szCs w:val="24"/>
              </w:rPr>
              <w:t>Крім цього, з метою проведення якісної кампанії декларування доходів громадян ініційовано створення на сайті ДПС банеру «Деклараційна кампанія 2022», в якому розміщено нормативно-правові та інформаційні матеріали, а також приклади по заповненню декларації про майновий стан і доходи.</w:t>
            </w:r>
          </w:p>
          <w:p w:rsidR="00D61D09" w:rsidRPr="005633EF" w:rsidRDefault="00D61D09" w:rsidP="005633EF">
            <w:pPr>
              <w:spacing w:after="0" w:line="240" w:lineRule="auto"/>
              <w:ind w:right="-58" w:firstLine="31"/>
              <w:jc w:val="both"/>
              <w:rPr>
                <w:rFonts w:ascii="Times New Roman" w:eastAsia="Times New Roman" w:hAnsi="Times New Roman" w:cs="Times New Roman"/>
                <w:bCs/>
                <w:kern w:val="36"/>
                <w:sz w:val="24"/>
                <w:szCs w:val="24"/>
                <w:lang w:eastAsia="uk-UA"/>
              </w:rPr>
            </w:pPr>
            <w:r>
              <w:rPr>
                <w:rFonts w:ascii="Times New Roman" w:eastAsia="Times New Roman" w:hAnsi="Times New Roman" w:cs="Times New Roman"/>
                <w:bCs/>
                <w:kern w:val="36"/>
                <w:sz w:val="24"/>
                <w:szCs w:val="24"/>
                <w:lang w:eastAsia="uk-UA"/>
              </w:rPr>
              <w:t>О</w:t>
            </w:r>
            <w:r w:rsidRPr="005633EF">
              <w:rPr>
                <w:rFonts w:ascii="Times New Roman" w:eastAsia="Times New Roman" w:hAnsi="Times New Roman" w:cs="Times New Roman"/>
                <w:bCs/>
                <w:kern w:val="36"/>
                <w:sz w:val="24"/>
                <w:szCs w:val="24"/>
                <w:lang w:eastAsia="uk-UA"/>
              </w:rPr>
              <w:t>рганізовано та проведено наступні  заходи:</w:t>
            </w:r>
          </w:p>
          <w:p w:rsidR="00D61D09" w:rsidRPr="005633EF" w:rsidRDefault="00D61D09" w:rsidP="005633EF">
            <w:pPr>
              <w:spacing w:after="0" w:line="240" w:lineRule="auto"/>
              <w:ind w:right="-58" w:firstLine="31"/>
              <w:jc w:val="both"/>
              <w:rPr>
                <w:rFonts w:ascii="Times New Roman" w:eastAsia="Times New Roman" w:hAnsi="Times New Roman" w:cs="Times New Roman"/>
                <w:bCs/>
                <w:kern w:val="36"/>
                <w:sz w:val="24"/>
                <w:szCs w:val="24"/>
                <w:lang w:eastAsia="uk-UA"/>
              </w:rPr>
            </w:pPr>
            <w:r w:rsidRPr="005633EF">
              <w:rPr>
                <w:rFonts w:ascii="Times New Roman" w:eastAsia="Times New Roman" w:hAnsi="Times New Roman" w:cs="Times New Roman"/>
                <w:bCs/>
                <w:kern w:val="36"/>
                <w:sz w:val="24"/>
                <w:szCs w:val="24"/>
                <w:lang w:eastAsia="uk-UA"/>
              </w:rPr>
              <w:t xml:space="preserve">із громадськими організаціями, зокрема, ВГО «Асоціація платників податків </w:t>
            </w:r>
            <w:r w:rsidRPr="005633EF">
              <w:rPr>
                <w:rFonts w:ascii="Times New Roman" w:eastAsia="Times New Roman" w:hAnsi="Times New Roman" w:cs="Times New Roman"/>
                <w:bCs/>
                <w:kern w:val="36"/>
                <w:sz w:val="24"/>
                <w:szCs w:val="24"/>
                <w:lang w:eastAsia="uk-UA"/>
              </w:rPr>
              <w:lastRenderedPageBreak/>
              <w:t>України», Конфедерація будівельників України, Спілка українських підприємців, з Радою бізнес-омбудсмена, тощо  на яких обговорено проблемні/нагальні питання бізнесу з питань зупинення реєстрації податкової накладної/розрахунку коригування в Єдино</w:t>
            </w:r>
            <w:r>
              <w:rPr>
                <w:rFonts w:ascii="Times New Roman" w:eastAsia="Times New Roman" w:hAnsi="Times New Roman" w:cs="Times New Roman"/>
                <w:bCs/>
                <w:kern w:val="36"/>
                <w:sz w:val="24"/>
                <w:szCs w:val="24"/>
                <w:lang w:eastAsia="uk-UA"/>
              </w:rPr>
              <w:t>му реєстрі податкових накладних;</w:t>
            </w:r>
          </w:p>
          <w:p w:rsidR="00D61D09" w:rsidRDefault="00D61D09" w:rsidP="00D7251B">
            <w:pPr>
              <w:spacing w:after="0" w:line="240" w:lineRule="auto"/>
              <w:jc w:val="both"/>
              <w:rPr>
                <w:rFonts w:ascii="Times New Roman" w:hAnsi="Times New Roman" w:cs="Times New Roman"/>
                <w:sz w:val="24"/>
                <w:szCs w:val="24"/>
              </w:rPr>
            </w:pPr>
            <w:r w:rsidRPr="00EE6CD4">
              <w:rPr>
                <w:rFonts w:ascii="Times New Roman" w:hAnsi="Times New Roman" w:cs="Times New Roman"/>
                <w:sz w:val="24"/>
                <w:szCs w:val="24"/>
              </w:rPr>
              <w:t xml:space="preserve">онлайн-зустріч у форматі </w:t>
            </w:r>
            <w:proofErr w:type="spellStart"/>
            <w:r w:rsidRPr="00EE6CD4">
              <w:rPr>
                <w:rFonts w:ascii="Times New Roman" w:hAnsi="Times New Roman" w:cs="Times New Roman"/>
                <w:sz w:val="24"/>
                <w:szCs w:val="24"/>
              </w:rPr>
              <w:t>Zoom</w:t>
            </w:r>
            <w:proofErr w:type="spellEnd"/>
            <w:r w:rsidRPr="00EE6CD4">
              <w:rPr>
                <w:rFonts w:ascii="Times New Roman" w:hAnsi="Times New Roman" w:cs="Times New Roman"/>
                <w:sz w:val="24"/>
                <w:szCs w:val="24"/>
              </w:rPr>
              <w:t xml:space="preserve"> з платниками податків за участі представників ДПС та Всеукраїнської аграрної Ради за темою «Підтвердження неможливості виконувати податкові обов’язки, або як уникнути штрафів у період дії військового стану»</w:t>
            </w:r>
            <w:r>
              <w:rPr>
                <w:rFonts w:ascii="Times New Roman" w:hAnsi="Times New Roman" w:cs="Times New Roman"/>
                <w:sz w:val="24"/>
                <w:szCs w:val="24"/>
              </w:rPr>
              <w:t xml:space="preserve"> (29.09.2022);</w:t>
            </w:r>
          </w:p>
          <w:p w:rsidR="00D61D09" w:rsidRPr="003F41E5" w:rsidRDefault="00D61D09" w:rsidP="003F41E5">
            <w:pPr>
              <w:spacing w:after="0" w:line="240" w:lineRule="auto"/>
              <w:ind w:right="-58"/>
              <w:jc w:val="both"/>
              <w:rPr>
                <w:rFonts w:ascii="Times New Roman" w:eastAsia="Times New Roman" w:hAnsi="Times New Roman" w:cs="Times New Roman"/>
                <w:bCs/>
                <w:kern w:val="36"/>
                <w:sz w:val="24"/>
                <w:szCs w:val="24"/>
                <w:lang w:eastAsia="uk-UA"/>
              </w:rPr>
            </w:pPr>
            <w:r>
              <w:rPr>
                <w:rFonts w:ascii="Times New Roman" w:eastAsia="Times New Roman" w:hAnsi="Times New Roman" w:cs="Times New Roman"/>
                <w:bCs/>
                <w:kern w:val="36"/>
                <w:sz w:val="24"/>
                <w:szCs w:val="24"/>
                <w:lang w:eastAsia="uk-UA"/>
              </w:rPr>
              <w:t xml:space="preserve">селекторні наради з ГУ ДПС </w:t>
            </w:r>
            <w:r w:rsidRPr="003F41E5">
              <w:rPr>
                <w:rFonts w:ascii="Times New Roman" w:eastAsia="Times New Roman" w:hAnsi="Times New Roman" w:cs="Times New Roman"/>
                <w:bCs/>
                <w:kern w:val="36"/>
                <w:sz w:val="24"/>
                <w:szCs w:val="24"/>
                <w:lang w:eastAsia="uk-UA"/>
              </w:rPr>
              <w:t>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w:t>
            </w:r>
            <w:r>
              <w:rPr>
                <w:rFonts w:ascii="Times New Roman" w:eastAsia="Times New Roman" w:hAnsi="Times New Roman" w:cs="Times New Roman"/>
                <w:bCs/>
                <w:kern w:val="36"/>
                <w:sz w:val="24"/>
                <w:szCs w:val="24"/>
                <w:lang w:eastAsia="uk-UA"/>
              </w:rPr>
              <w:t xml:space="preserve"> (</w:t>
            </w:r>
            <w:r w:rsidRPr="003F41E5">
              <w:rPr>
                <w:rFonts w:ascii="Times New Roman" w:eastAsia="Times New Roman" w:hAnsi="Times New Roman" w:cs="Times New Roman"/>
                <w:bCs/>
                <w:kern w:val="36"/>
                <w:sz w:val="24"/>
                <w:szCs w:val="24"/>
                <w:lang w:eastAsia="uk-UA"/>
              </w:rPr>
              <w:t>02.11.2022</w:t>
            </w:r>
            <w:r>
              <w:rPr>
                <w:rFonts w:ascii="Times New Roman" w:eastAsia="Times New Roman" w:hAnsi="Times New Roman" w:cs="Times New Roman"/>
                <w:bCs/>
                <w:kern w:val="36"/>
                <w:sz w:val="24"/>
                <w:szCs w:val="24"/>
                <w:lang w:eastAsia="uk-UA"/>
              </w:rPr>
              <w:t>) та щодо</w:t>
            </w:r>
            <w:r w:rsidRPr="003F41E5">
              <w:rPr>
                <w:rFonts w:ascii="Times New Roman" w:eastAsia="Times New Roman" w:hAnsi="Times New Roman" w:cs="Times New Roman"/>
                <w:bCs/>
                <w:kern w:val="36"/>
                <w:sz w:val="24"/>
                <w:szCs w:val="24"/>
                <w:lang w:eastAsia="uk-UA"/>
              </w:rPr>
              <w:t xml:space="preserve"> стану організації роботи комісій регіонального рівня, зокрема у напрямку боротьби з тіньовою </w:t>
            </w:r>
            <w:r w:rsidRPr="003F41E5">
              <w:rPr>
                <w:rFonts w:ascii="Times New Roman" w:eastAsia="Times New Roman" w:hAnsi="Times New Roman" w:cs="Times New Roman"/>
                <w:bCs/>
                <w:kern w:val="36"/>
                <w:sz w:val="24"/>
                <w:szCs w:val="24"/>
                <w:lang w:eastAsia="uk-UA"/>
              </w:rPr>
              <w:lastRenderedPageBreak/>
              <w:t>економікою, а також налагодження взаємодії з підприємствами реального сектору економіки та організації роботи з малим бізнесом</w:t>
            </w:r>
            <w:r>
              <w:rPr>
                <w:rFonts w:ascii="Times New Roman" w:eastAsia="Times New Roman" w:hAnsi="Times New Roman" w:cs="Times New Roman"/>
                <w:bCs/>
                <w:kern w:val="36"/>
                <w:sz w:val="24"/>
                <w:szCs w:val="24"/>
                <w:lang w:eastAsia="uk-UA"/>
              </w:rPr>
              <w:t xml:space="preserve"> (12.12.2022).</w:t>
            </w:r>
          </w:p>
          <w:p w:rsidR="00D61D09" w:rsidRPr="00EE6CD4" w:rsidRDefault="00D61D09" w:rsidP="00EE6CD4">
            <w:pPr>
              <w:widowControl w:val="0"/>
              <w:suppressAutoHyphens/>
              <w:spacing w:after="0" w:line="240" w:lineRule="auto"/>
              <w:jc w:val="both"/>
              <w:rPr>
                <w:rFonts w:ascii="Times New Roman" w:hAnsi="Times New Roman" w:cs="Times New Roman"/>
                <w:sz w:val="24"/>
                <w:szCs w:val="24"/>
              </w:rPr>
            </w:pPr>
            <w:r w:rsidRPr="00EE6CD4">
              <w:rPr>
                <w:rFonts w:ascii="Times New Roman" w:hAnsi="Times New Roman" w:cs="Times New Roman"/>
                <w:sz w:val="24"/>
                <w:szCs w:val="24"/>
              </w:rPr>
              <w:t xml:space="preserve">З метою стимулювання дотримання вимог податкового законодавства та розроблення </w:t>
            </w:r>
            <w:proofErr w:type="spellStart"/>
            <w:r w:rsidRPr="00EE6CD4">
              <w:rPr>
                <w:rFonts w:ascii="Times New Roman" w:hAnsi="Times New Roman" w:cs="Times New Roman"/>
                <w:sz w:val="24"/>
                <w:szCs w:val="24"/>
              </w:rPr>
              <w:t>мікрокампаній</w:t>
            </w:r>
            <w:proofErr w:type="spellEnd"/>
            <w:r w:rsidRPr="00EE6CD4">
              <w:rPr>
                <w:rFonts w:ascii="Times New Roman" w:hAnsi="Times New Roman" w:cs="Times New Roman"/>
                <w:sz w:val="24"/>
                <w:szCs w:val="24"/>
              </w:rPr>
              <w:t>, орієнтованих на окремі галузі економіки на адресу ГУ ДПС в областях, м. Києві, МУ ДПС по роботі з ВПП направлено листи:</w:t>
            </w:r>
          </w:p>
          <w:p w:rsidR="00D61D09" w:rsidRPr="00EE6CD4" w:rsidRDefault="00D61D09" w:rsidP="00EE6CD4">
            <w:pPr>
              <w:widowControl w:val="0"/>
              <w:suppressAutoHyphens/>
              <w:spacing w:after="0" w:line="240" w:lineRule="auto"/>
              <w:jc w:val="both"/>
              <w:rPr>
                <w:rFonts w:ascii="Times New Roman" w:hAnsi="Times New Roman" w:cs="Times New Roman"/>
                <w:sz w:val="24"/>
                <w:szCs w:val="24"/>
              </w:rPr>
            </w:pPr>
            <w:r w:rsidRPr="00EE6CD4">
              <w:rPr>
                <w:rFonts w:ascii="Times New Roman" w:hAnsi="Times New Roman" w:cs="Times New Roman"/>
                <w:sz w:val="24"/>
                <w:szCs w:val="24"/>
              </w:rPr>
              <w:t>від 05.05.2022 № 3781/7/99-00-04-01-03-07 та від 19.08.2022 № 9373/7/99-00-04-03-01-07</w:t>
            </w:r>
            <w:r w:rsidR="00E63EA2">
              <w:rPr>
                <w:rFonts w:ascii="Times New Roman" w:hAnsi="Times New Roman" w:cs="Times New Roman"/>
                <w:sz w:val="24"/>
                <w:szCs w:val="24"/>
              </w:rPr>
              <w:t xml:space="preserve"> </w:t>
            </w:r>
            <w:r w:rsidRPr="00EE6CD4">
              <w:rPr>
                <w:rFonts w:ascii="Times New Roman" w:hAnsi="Times New Roman" w:cs="Times New Roman"/>
                <w:sz w:val="24"/>
                <w:szCs w:val="24"/>
              </w:rPr>
              <w:t>щодо питань пов’язаних із документальним підтвердженням факту фіксації псування або знищення майна у зв’язку із форс-мажорними обставинами та правомірного формування витрат для цілей оподаткування;</w:t>
            </w:r>
          </w:p>
          <w:p w:rsidR="00D61D09" w:rsidRPr="00EE6CD4" w:rsidRDefault="00D61D09" w:rsidP="00EE6CD4">
            <w:pPr>
              <w:widowControl w:val="0"/>
              <w:suppressAutoHyphens/>
              <w:spacing w:after="0" w:line="240" w:lineRule="auto"/>
              <w:jc w:val="both"/>
              <w:rPr>
                <w:rFonts w:ascii="Times New Roman" w:hAnsi="Times New Roman" w:cs="Times New Roman"/>
                <w:sz w:val="24"/>
                <w:szCs w:val="24"/>
              </w:rPr>
            </w:pPr>
            <w:r w:rsidRPr="00EE6CD4">
              <w:rPr>
                <w:rFonts w:ascii="Times New Roman" w:hAnsi="Times New Roman" w:cs="Times New Roman"/>
                <w:sz w:val="24"/>
                <w:szCs w:val="24"/>
              </w:rPr>
              <w:t>від 21.10.2022 № 12714/7/99-00-04-03-02-07 щодо надання методологічної допомоги з питань нарахування пені за несвоєчасну сплату частини чистого прибутку (доходу) державним унітарним підприємствам та їх об’єднанням;</w:t>
            </w:r>
          </w:p>
          <w:p w:rsidR="00D61D09" w:rsidRPr="005633EF" w:rsidRDefault="00D61D09" w:rsidP="005633EF">
            <w:pPr>
              <w:widowControl w:val="0"/>
              <w:suppressAutoHyphens/>
              <w:spacing w:after="0" w:line="240" w:lineRule="auto"/>
              <w:jc w:val="both"/>
              <w:rPr>
                <w:rFonts w:ascii="Times New Roman" w:hAnsi="Times New Roman" w:cs="Times New Roman"/>
                <w:sz w:val="24"/>
                <w:szCs w:val="24"/>
              </w:rPr>
            </w:pPr>
            <w:r w:rsidRPr="00EE6CD4">
              <w:rPr>
                <w:rFonts w:ascii="Times New Roman" w:hAnsi="Times New Roman" w:cs="Times New Roman"/>
                <w:sz w:val="24"/>
                <w:szCs w:val="24"/>
              </w:rPr>
              <w:t xml:space="preserve">від 23.02.2022 № 3308/7/99-00-18-04-01-07 </w:t>
            </w:r>
            <w:r w:rsidRPr="00EE6CD4">
              <w:rPr>
                <w:rFonts w:ascii="Times New Roman" w:hAnsi="Times New Roman" w:cs="Times New Roman"/>
                <w:sz w:val="24"/>
                <w:szCs w:val="24"/>
              </w:rPr>
              <w:lastRenderedPageBreak/>
              <w:t>щодо набуття юридичними особами статусу резидентів Дія Сіті.</w:t>
            </w:r>
          </w:p>
          <w:p w:rsidR="00D61D09" w:rsidRPr="00770DE7" w:rsidRDefault="00D61D09" w:rsidP="00770DE7">
            <w:pPr>
              <w:spacing w:after="0" w:line="240" w:lineRule="auto"/>
              <w:ind w:right="-58"/>
              <w:jc w:val="both"/>
              <w:rPr>
                <w:rFonts w:ascii="Times New Roman" w:eastAsia="Times New Roman" w:hAnsi="Times New Roman" w:cs="Times New Roman"/>
                <w:bCs/>
                <w:kern w:val="36"/>
                <w:sz w:val="24"/>
                <w:szCs w:val="24"/>
                <w:lang w:eastAsia="uk-UA"/>
              </w:rPr>
            </w:pPr>
            <w:r>
              <w:rPr>
                <w:rFonts w:ascii="Times New Roman" w:eastAsia="Times New Roman" w:hAnsi="Times New Roman" w:cs="Times New Roman"/>
                <w:bCs/>
                <w:kern w:val="36"/>
                <w:sz w:val="24"/>
                <w:szCs w:val="24"/>
                <w:lang w:eastAsia="uk-UA"/>
              </w:rPr>
              <w:t xml:space="preserve">Також </w:t>
            </w:r>
            <w:r w:rsidRPr="005633EF">
              <w:rPr>
                <w:rFonts w:ascii="Times New Roman" w:eastAsia="Times New Roman" w:hAnsi="Times New Roman" w:cs="Times New Roman"/>
                <w:bCs/>
                <w:kern w:val="36"/>
                <w:sz w:val="24"/>
                <w:szCs w:val="24"/>
                <w:lang w:eastAsia="uk-UA"/>
              </w:rPr>
              <w:t xml:space="preserve">до ГУ ДПС </w:t>
            </w:r>
            <w:r>
              <w:rPr>
                <w:rFonts w:ascii="Times New Roman" w:eastAsia="Times New Roman" w:hAnsi="Times New Roman" w:cs="Times New Roman"/>
                <w:bCs/>
                <w:kern w:val="36"/>
                <w:sz w:val="24"/>
                <w:szCs w:val="24"/>
                <w:lang w:eastAsia="uk-UA"/>
              </w:rPr>
              <w:t>направлено</w:t>
            </w:r>
            <w:r w:rsidRPr="005633EF">
              <w:rPr>
                <w:rFonts w:ascii="Times New Roman" w:eastAsia="Times New Roman" w:hAnsi="Times New Roman" w:cs="Times New Roman"/>
                <w:bCs/>
                <w:kern w:val="36"/>
                <w:sz w:val="24"/>
                <w:szCs w:val="24"/>
                <w:lang w:eastAsia="uk-UA"/>
              </w:rPr>
              <w:t xml:space="preserve"> листи, які орієнтовано на окремі галузі економіки, </w:t>
            </w:r>
            <w:r>
              <w:rPr>
                <w:rFonts w:ascii="Times New Roman" w:eastAsia="Times New Roman" w:hAnsi="Times New Roman" w:cs="Times New Roman"/>
                <w:bCs/>
                <w:kern w:val="36"/>
                <w:sz w:val="24"/>
                <w:szCs w:val="24"/>
                <w:lang w:eastAsia="uk-UA"/>
              </w:rPr>
              <w:t>для</w:t>
            </w:r>
            <w:r w:rsidRPr="005633EF">
              <w:rPr>
                <w:rFonts w:ascii="Times New Roman" w:eastAsia="Times New Roman" w:hAnsi="Times New Roman" w:cs="Times New Roman"/>
                <w:bCs/>
                <w:kern w:val="36"/>
                <w:sz w:val="24"/>
                <w:szCs w:val="24"/>
                <w:lang w:eastAsia="uk-UA"/>
              </w:rPr>
              <w:t xml:space="preserve"> забезпечення вжиття заходів з інформування платників реального сектору економіки з питань дотримання вимог постанови Кабінету Міністрів України від 11 грудня 2019 року № 1165 «Про затвердження порядків з питань зупинення реєстрації </w:t>
            </w:r>
            <w:r>
              <w:rPr>
                <w:rFonts w:ascii="Times New Roman" w:eastAsia="Times New Roman" w:hAnsi="Times New Roman" w:cs="Times New Roman"/>
                <w:bCs/>
                <w:kern w:val="36"/>
                <w:sz w:val="24"/>
                <w:szCs w:val="24"/>
                <w:lang w:eastAsia="uk-UA"/>
              </w:rPr>
              <w:t xml:space="preserve">податкової накладної/розрахунку </w:t>
            </w:r>
            <w:r w:rsidRPr="005633EF">
              <w:rPr>
                <w:rFonts w:ascii="Times New Roman" w:eastAsia="Times New Roman" w:hAnsi="Times New Roman" w:cs="Times New Roman"/>
                <w:bCs/>
                <w:kern w:val="36"/>
                <w:sz w:val="24"/>
                <w:szCs w:val="24"/>
                <w:lang w:eastAsia="uk-UA"/>
              </w:rPr>
              <w:t>коригування в Єдиному реєстрі податкових накладних» (зі змінами) з метою уникнення зупинення реєстрації податкових накладних таких платників та створення штучних перешкод для в</w:t>
            </w:r>
            <w:r>
              <w:rPr>
                <w:rFonts w:ascii="Times New Roman" w:eastAsia="Times New Roman" w:hAnsi="Times New Roman" w:cs="Times New Roman"/>
                <w:bCs/>
                <w:kern w:val="36"/>
                <w:sz w:val="24"/>
                <w:szCs w:val="24"/>
                <w:lang w:eastAsia="uk-UA"/>
              </w:rPr>
              <w:t>едення господарської діяльності</w:t>
            </w:r>
          </w:p>
        </w:tc>
        <w:tc>
          <w:tcPr>
            <w:tcW w:w="1985" w:type="dxa"/>
          </w:tcPr>
          <w:p w:rsidR="00D61D09" w:rsidRPr="0043473F" w:rsidRDefault="00D61D09" w:rsidP="00D61D09">
            <w:pPr>
              <w:spacing w:after="0" w:line="240" w:lineRule="auto"/>
              <w:jc w:val="center"/>
              <w:rPr>
                <w:rFonts w:ascii="Times New Roman" w:eastAsia="Times New Roman" w:hAnsi="Times New Roman" w:cs="Times New Roman"/>
                <w:sz w:val="24"/>
                <w:szCs w:val="24"/>
                <w:highlight w:val="green"/>
                <w:lang w:eastAsia="uk-UA"/>
              </w:rPr>
            </w:pPr>
            <w:r w:rsidRPr="00E63EA2">
              <w:rPr>
                <w:rFonts w:ascii="Times New Roman" w:eastAsia="Times New Roman" w:hAnsi="Times New Roman" w:cs="Times New Roman"/>
                <w:sz w:val="24"/>
                <w:szCs w:val="24"/>
                <w:lang w:eastAsia="uk-UA"/>
              </w:rPr>
              <w:lastRenderedPageBreak/>
              <w:t>Виконано</w:t>
            </w:r>
          </w:p>
        </w:tc>
      </w:tr>
      <w:tr w:rsidR="00D61D09" w:rsidRPr="002D0C78" w:rsidTr="00D61D09">
        <w:trPr>
          <w:trHeight w:val="83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4.1.4.</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Активізація роз'яснювальної та консультативної діяльності з метою добровільного дотримання вимог податкового законодавства, </w:t>
            </w:r>
            <w:r w:rsidRPr="002D0C78">
              <w:rPr>
                <w:rFonts w:ascii="Times New Roman" w:eastAsia="Times New Roman" w:hAnsi="Times New Roman" w:cs="Times New Roman"/>
                <w:sz w:val="24"/>
                <w:szCs w:val="24"/>
                <w:lang w:eastAsia="uk-UA"/>
              </w:rPr>
              <w:lastRenderedPageBreak/>
              <w:t>законодавства зі сплати єдиного внеску на загальнообов'язкове державне соціальне страхування та проведення спільних заходів із громадськими організаціями для підвищення рівня податкової культури</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Організовано проведення відповідних заходів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E63EA2">
              <w:rPr>
                <w:rFonts w:ascii="Times New Roman" w:eastAsia="Times New Roman" w:hAnsi="Times New Roman" w:cs="Times New Roman"/>
                <w:sz w:val="24"/>
                <w:szCs w:val="24"/>
                <w:lang w:eastAsia="uk-UA"/>
              </w:rPr>
              <w:t>Департамент економічного аналізу,</w:t>
            </w:r>
            <w:r w:rsidRPr="00E63EA2">
              <w:rPr>
                <w:rFonts w:ascii="Times New Roman" w:eastAsia="Times New Roman" w:hAnsi="Times New Roman" w:cs="Times New Roman"/>
                <w:sz w:val="24"/>
                <w:szCs w:val="24"/>
                <w:lang w:eastAsia="uk-UA"/>
              </w:rPr>
              <w:br/>
              <w:t>Департамент оподатк</w:t>
            </w:r>
            <w:r w:rsidRPr="00E63EA2">
              <w:rPr>
                <w:rFonts w:ascii="Times New Roman" w:eastAsia="Times New Roman" w:hAnsi="Times New Roman" w:cs="Times New Roman"/>
                <w:sz w:val="24"/>
                <w:szCs w:val="24"/>
                <w:lang w:eastAsia="uk-UA"/>
              </w:rPr>
              <w:lastRenderedPageBreak/>
              <w:t>ування юридичних осіб,</w:t>
            </w:r>
            <w:r w:rsidRPr="00E63EA2">
              <w:rPr>
                <w:rFonts w:ascii="Times New Roman" w:eastAsia="Times New Roman" w:hAnsi="Times New Roman" w:cs="Times New Roman"/>
                <w:sz w:val="24"/>
                <w:szCs w:val="24"/>
                <w:lang w:eastAsia="uk-UA"/>
              </w:rPr>
              <w:br/>
              <w:t>Департамент оподаткування фізичних осіб,</w:t>
            </w:r>
            <w:r w:rsidRPr="00E63EA2">
              <w:rPr>
                <w:rFonts w:ascii="Times New Roman" w:eastAsia="Times New Roman" w:hAnsi="Times New Roman" w:cs="Times New Roman"/>
                <w:sz w:val="24"/>
                <w:szCs w:val="24"/>
                <w:lang w:eastAsia="uk-UA"/>
              </w:rPr>
              <w:br/>
              <w:t>Департамент контролю за підакцизними товарами,</w:t>
            </w:r>
            <w:r w:rsidRPr="00E63EA2">
              <w:rPr>
                <w:rFonts w:ascii="Times New Roman" w:eastAsia="Times New Roman" w:hAnsi="Times New Roman" w:cs="Times New Roman"/>
                <w:sz w:val="24"/>
                <w:szCs w:val="24"/>
                <w:lang w:eastAsia="uk-UA"/>
              </w:rPr>
              <w:br/>
              <w:t xml:space="preserve">Департамент організації роботи Служби (в </w:t>
            </w:r>
            <w:r w:rsidRPr="00E63EA2">
              <w:rPr>
                <w:rFonts w:ascii="Times New Roman" w:eastAsia="Times New Roman" w:hAnsi="Times New Roman" w:cs="Times New Roman"/>
                <w:sz w:val="24"/>
                <w:szCs w:val="24"/>
                <w:lang w:eastAsia="uk-UA"/>
              </w:rPr>
              <w:lastRenderedPageBreak/>
              <w:t>межах</w:t>
            </w:r>
            <w:r w:rsidRPr="002D0C78">
              <w:rPr>
                <w:rFonts w:ascii="Times New Roman" w:eastAsia="Times New Roman" w:hAnsi="Times New Roman" w:cs="Times New Roman"/>
                <w:sz w:val="24"/>
                <w:szCs w:val="24"/>
                <w:lang w:eastAsia="uk-UA"/>
              </w:rPr>
              <w:t xml:space="preserve"> компетенції)</w:t>
            </w:r>
          </w:p>
        </w:tc>
        <w:tc>
          <w:tcPr>
            <w:tcW w:w="4677" w:type="dxa"/>
          </w:tcPr>
          <w:p w:rsidR="00D61D09" w:rsidRPr="000F2BC5" w:rsidRDefault="00D61D09" w:rsidP="000F2BC5">
            <w:pPr>
              <w:spacing w:after="0" w:line="240" w:lineRule="auto"/>
              <w:contextualSpacing/>
              <w:jc w:val="both"/>
              <w:rPr>
                <w:rFonts w:ascii="Times New Roman" w:hAnsi="Times New Roman"/>
                <w:sz w:val="24"/>
                <w:szCs w:val="24"/>
              </w:rPr>
            </w:pPr>
            <w:r w:rsidRPr="000F2BC5">
              <w:rPr>
                <w:rFonts w:ascii="Times New Roman" w:hAnsi="Times New Roman"/>
                <w:sz w:val="24"/>
                <w:szCs w:val="24"/>
              </w:rPr>
              <w:lastRenderedPageBreak/>
              <w:t xml:space="preserve">З метою популяризації одноразового (спеціального) добровільного декларування активів фізичних осіб в усіх регіонах України проводиться інформаційно-роз’яснювальна кампанія, зокрема розміщуються </w:t>
            </w:r>
            <w:proofErr w:type="spellStart"/>
            <w:r w:rsidRPr="000F2BC5">
              <w:rPr>
                <w:rFonts w:ascii="Times New Roman" w:hAnsi="Times New Roman"/>
                <w:sz w:val="24"/>
                <w:szCs w:val="24"/>
              </w:rPr>
              <w:t>бігборди</w:t>
            </w:r>
            <w:proofErr w:type="spellEnd"/>
            <w:r w:rsidRPr="000F2BC5">
              <w:rPr>
                <w:rFonts w:ascii="Times New Roman" w:hAnsi="Times New Roman"/>
                <w:sz w:val="24"/>
                <w:szCs w:val="24"/>
              </w:rPr>
              <w:t xml:space="preserve">, </w:t>
            </w:r>
            <w:proofErr w:type="spellStart"/>
            <w:r w:rsidRPr="000F2BC5">
              <w:rPr>
                <w:rFonts w:ascii="Times New Roman" w:hAnsi="Times New Roman"/>
                <w:sz w:val="24"/>
                <w:szCs w:val="24"/>
              </w:rPr>
              <w:t>сітілайти</w:t>
            </w:r>
            <w:proofErr w:type="spellEnd"/>
            <w:r w:rsidRPr="000F2BC5">
              <w:rPr>
                <w:rFonts w:ascii="Times New Roman" w:hAnsi="Times New Roman"/>
                <w:sz w:val="24"/>
                <w:szCs w:val="24"/>
              </w:rPr>
              <w:t xml:space="preserve">, відбувається трансляція відеоматеріалів. Підготовлено та </w:t>
            </w:r>
            <w:r>
              <w:rPr>
                <w:rFonts w:ascii="Times New Roman" w:hAnsi="Times New Roman"/>
                <w:sz w:val="24"/>
                <w:szCs w:val="24"/>
              </w:rPr>
              <w:t xml:space="preserve">розміщено на </w:t>
            </w:r>
            <w:r>
              <w:rPr>
                <w:rFonts w:ascii="Times New Roman" w:hAnsi="Times New Roman"/>
                <w:sz w:val="24"/>
                <w:szCs w:val="24"/>
              </w:rPr>
              <w:lastRenderedPageBreak/>
              <w:t xml:space="preserve">загальнодоступному </w:t>
            </w:r>
            <w:r w:rsidRPr="000F2BC5">
              <w:rPr>
                <w:rFonts w:ascii="Times New Roman" w:hAnsi="Times New Roman"/>
                <w:sz w:val="24"/>
                <w:szCs w:val="24"/>
              </w:rPr>
              <w:t xml:space="preserve">інформаційно-довідковому ресурсі «ЗІР», соціальних мережах, телеграм-каналах 27 відповідей на актуальні запитання платників податків. </w:t>
            </w:r>
          </w:p>
          <w:p w:rsidR="00D61D09" w:rsidRPr="009B168E" w:rsidRDefault="00D61D09" w:rsidP="009B168E">
            <w:pPr>
              <w:spacing w:after="0" w:line="240" w:lineRule="auto"/>
              <w:contextualSpacing/>
              <w:jc w:val="both"/>
              <w:rPr>
                <w:rFonts w:ascii="Times New Roman" w:hAnsi="Times New Roman"/>
                <w:sz w:val="24"/>
                <w:szCs w:val="24"/>
              </w:rPr>
            </w:pPr>
            <w:r w:rsidRPr="000F2BC5">
              <w:rPr>
                <w:rFonts w:ascii="Times New Roman" w:hAnsi="Times New Roman"/>
                <w:sz w:val="24"/>
                <w:szCs w:val="24"/>
              </w:rPr>
              <w:t>У зв’язку із подовженням кампанії одноразового (спеціального) добровільного декларування до 01 березня 2023 року та відповідно до затвердженого ДПС Плану інформаційно-роз’яснювальної кампанії з одноразового (спеціального) добровільного декларування активів фізичних осіб, у 2023 році й надалі будуть проводитися аналогічні заходи</w:t>
            </w:r>
            <w:r>
              <w:rPr>
                <w:rFonts w:ascii="Times New Roman" w:hAnsi="Times New Roman"/>
                <w:sz w:val="24"/>
                <w:szCs w:val="24"/>
              </w:rPr>
              <w:t xml:space="preserve">.         </w:t>
            </w:r>
          </w:p>
          <w:p w:rsidR="00D61D09" w:rsidRDefault="00D61D09" w:rsidP="000F2BC5">
            <w:pPr>
              <w:tabs>
                <w:tab w:val="num" w:pos="709"/>
              </w:tabs>
              <w:spacing w:after="0" w:line="240" w:lineRule="auto"/>
              <w:contextualSpacing/>
              <w:jc w:val="both"/>
              <w:rPr>
                <w:rFonts w:ascii="Times New Roman" w:eastAsia="Calibri" w:hAnsi="Times New Roman" w:cs="Times New Roman"/>
                <w:sz w:val="24"/>
                <w:szCs w:val="24"/>
              </w:rPr>
            </w:pPr>
            <w:r w:rsidRPr="000F2BC5">
              <w:rPr>
                <w:rFonts w:ascii="Times New Roman" w:eastAsia="Calibri" w:hAnsi="Times New Roman" w:cs="Times New Roman"/>
                <w:sz w:val="24"/>
                <w:szCs w:val="24"/>
              </w:rPr>
              <w:t xml:space="preserve">Проведено 312 пресконференції та брифінгів, 1504 інших заходів за участю представників ЗМІ, організовано 3586 інтерв`ю та коментарів керівництва органів ДПС. Надано відповіді на 824 запити ЗМІ. Проведено 6213 семінарів для платників податків з актуальних питань податкового законодавства та єдиного внеску, 11793 сеанси телефонного зв’язку «гаряча лінія». </w:t>
            </w:r>
          </w:p>
          <w:p w:rsidR="00D61D09" w:rsidRPr="000F2BC5" w:rsidRDefault="00D61D09" w:rsidP="000F2BC5">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Щ</w:t>
            </w:r>
            <w:r w:rsidRPr="000F2BC5">
              <w:rPr>
                <w:rFonts w:ascii="Times New Roman" w:eastAsia="Calibri" w:hAnsi="Times New Roman" w:cs="Times New Roman"/>
                <w:sz w:val="24"/>
                <w:szCs w:val="24"/>
              </w:rPr>
              <w:t xml:space="preserve">омісяця на головній сторінці вебпорталу </w:t>
            </w:r>
            <w:r w:rsidRPr="000F2BC5">
              <w:rPr>
                <w:rFonts w:ascii="Times New Roman" w:eastAsia="Calibri" w:hAnsi="Times New Roman" w:cs="Times New Roman"/>
                <w:sz w:val="24"/>
                <w:szCs w:val="24"/>
              </w:rPr>
              <w:lastRenderedPageBreak/>
              <w:t>ДПС розміщується податковий календар, який містить детальну інформацію про терміни подання звітно</w:t>
            </w:r>
            <w:r>
              <w:rPr>
                <w:rFonts w:ascii="Times New Roman" w:eastAsia="Calibri" w:hAnsi="Times New Roman" w:cs="Times New Roman"/>
                <w:sz w:val="24"/>
                <w:szCs w:val="24"/>
              </w:rPr>
              <w:t xml:space="preserve">сті та сплати податків і зборів, і </w:t>
            </w:r>
            <w:r w:rsidRPr="00E5304D">
              <w:rPr>
                <w:rFonts w:ascii="Times New Roman" w:hAnsi="Times New Roman" w:cs="Times New Roman"/>
                <w:sz w:val="24"/>
                <w:szCs w:val="24"/>
              </w:rPr>
              <w:t>матеріали</w:t>
            </w:r>
            <w:r>
              <w:rPr>
                <w:rFonts w:ascii="Times New Roman" w:hAnsi="Times New Roman" w:cs="Times New Roman"/>
                <w:sz w:val="24"/>
                <w:szCs w:val="24"/>
              </w:rPr>
              <w:t xml:space="preserve"> з питань</w:t>
            </w:r>
            <w:r w:rsidRPr="00E5304D">
              <w:rPr>
                <w:rFonts w:ascii="Times New Roman" w:hAnsi="Times New Roman" w:cs="Times New Roman"/>
                <w:sz w:val="24"/>
                <w:szCs w:val="24"/>
              </w:rPr>
              <w:t xml:space="preserve"> </w:t>
            </w:r>
            <w:r w:rsidRPr="002D0C78">
              <w:rPr>
                <w:rFonts w:ascii="Times New Roman" w:eastAsia="Times New Roman" w:hAnsi="Times New Roman" w:cs="Times New Roman"/>
                <w:sz w:val="24"/>
                <w:szCs w:val="24"/>
                <w:lang w:eastAsia="uk-UA"/>
              </w:rPr>
              <w:t>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r>
              <w:rPr>
                <w:rFonts w:ascii="Times New Roman" w:eastAsia="Times New Roman" w:hAnsi="Times New Roman" w:cs="Times New Roman"/>
                <w:sz w:val="24"/>
                <w:szCs w:val="24"/>
                <w:lang w:eastAsia="uk-UA"/>
              </w:rPr>
              <w:t>.</w:t>
            </w:r>
          </w:p>
          <w:p w:rsidR="00D61D09" w:rsidRPr="009B168E" w:rsidRDefault="00D61D09" w:rsidP="009B168E">
            <w:pPr>
              <w:spacing w:after="0" w:line="240" w:lineRule="auto"/>
              <w:contextualSpacing/>
              <w:jc w:val="both"/>
              <w:rPr>
                <w:rFonts w:ascii="Times New Roman" w:hAnsi="Times New Roman"/>
                <w:sz w:val="24"/>
                <w:szCs w:val="24"/>
              </w:rPr>
            </w:pPr>
            <w:bookmarkStart w:id="1" w:name="_Hlk124167815"/>
            <w:r w:rsidRPr="000F2BC5">
              <w:rPr>
                <w:rFonts w:ascii="Times New Roman" w:eastAsia="Calibri" w:hAnsi="Times New Roman" w:cs="Times New Roman"/>
                <w:sz w:val="24"/>
                <w:szCs w:val="24"/>
              </w:rPr>
              <w:t>Протягом року на комунікаційну податкову платформу (КПП) надійшло 210 звернень, проведено 6 засідань експертних груп з питань, щодо яких ДПС реалізує державну політику, на яких забезпечено розгляд звернень від 584 компаній, проведено 9 освітніх вебінарів</w:t>
            </w:r>
            <w:bookmarkEnd w:id="1"/>
          </w:p>
        </w:tc>
        <w:tc>
          <w:tcPr>
            <w:tcW w:w="1985" w:type="dxa"/>
          </w:tcPr>
          <w:p w:rsidR="00D61D09" w:rsidRPr="00843219" w:rsidRDefault="00D61D09" w:rsidP="00D61D0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Виконано</w:t>
            </w:r>
          </w:p>
        </w:tc>
      </w:tr>
      <w:tr w:rsidR="00D61D09" w:rsidRPr="002D0C78" w:rsidTr="00D61D09">
        <w:trPr>
          <w:trHeight w:val="3954"/>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4.2. Ефективне управління ризиками та підвищення аналітичної спроможності</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4.2.1.</w:t>
            </w:r>
          </w:p>
        </w:tc>
        <w:tc>
          <w:tcPr>
            <w:tcW w:w="2580" w:type="dxa"/>
            <w:shd w:val="clear" w:color="auto" w:fill="auto"/>
            <w:hideMark/>
          </w:tcPr>
          <w:p w:rsidR="00D61D09" w:rsidRPr="002D0C78" w:rsidRDefault="00D61D09" w:rsidP="00125957">
            <w:pPr>
              <w:spacing w:after="32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Розроблення Концепції впровадження єдиної системи управління ризиками в органах ДПС з метою  оцінки та ранжування ризиків недотримання законодавства, а також забезпечення вжиття заходів щодо мінімізації недонадходження доходів відповідно до виявлених ризиків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Прийнято відповідний наказ ДПС</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управління ризиками</w:t>
            </w:r>
          </w:p>
        </w:tc>
        <w:tc>
          <w:tcPr>
            <w:tcW w:w="4677" w:type="dxa"/>
          </w:tcPr>
          <w:p w:rsidR="00D61D09"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З метою впровадження єдиної системи управління податковими ризиками та поступового переходу до ризик-орієнтовн</w:t>
            </w:r>
            <w:r>
              <w:rPr>
                <w:rFonts w:ascii="Times New Roman" w:eastAsia="Times New Roman" w:hAnsi="Times New Roman" w:cs="Times New Roman"/>
                <w:sz w:val="24"/>
                <w:szCs w:val="24"/>
                <w:lang w:eastAsia="uk-UA"/>
              </w:rPr>
              <w:t>ого відбору платників податків</w:t>
            </w:r>
            <w:r w:rsidRPr="00F65A48">
              <w:rPr>
                <w:rFonts w:ascii="Times New Roman" w:eastAsia="Times New Roman" w:hAnsi="Times New Roman" w:cs="Times New Roman"/>
                <w:sz w:val="24"/>
                <w:szCs w:val="24"/>
                <w:lang w:eastAsia="uk-UA"/>
              </w:rPr>
              <w:t xml:space="preserve">, з урахуванням положень Меморандуму про економічну та фінансову політику розроблено План заходів щодо запровадження </w:t>
            </w:r>
            <w:proofErr w:type="spellStart"/>
            <w:r w:rsidRPr="00F65A48">
              <w:rPr>
                <w:rFonts w:ascii="Times New Roman" w:eastAsia="Times New Roman" w:hAnsi="Times New Roman" w:cs="Times New Roman"/>
                <w:sz w:val="24"/>
                <w:szCs w:val="24"/>
                <w:lang w:eastAsia="uk-UA"/>
              </w:rPr>
              <w:t>ризикоорієнтованої</w:t>
            </w:r>
            <w:proofErr w:type="spellEnd"/>
            <w:r w:rsidRPr="00F65A48">
              <w:rPr>
                <w:rFonts w:ascii="Times New Roman" w:eastAsia="Times New Roman" w:hAnsi="Times New Roman" w:cs="Times New Roman"/>
                <w:sz w:val="24"/>
                <w:szCs w:val="24"/>
                <w:lang w:eastAsia="uk-UA"/>
              </w:rPr>
              <w:t xml:space="preserve"> моделі функціонування ДПС, який із врахуванням зауважень національного експерта </w:t>
            </w:r>
            <w:r w:rsidRPr="00C27DD6">
              <w:rPr>
                <w:rFonts w:ascii="Times New Roman" w:eastAsia="Calibri" w:hAnsi="Times New Roman" w:cs="Times New Roman"/>
                <w:color w:val="000000" w:themeColor="text1"/>
                <w:sz w:val="24"/>
                <w:szCs w:val="24"/>
              </w:rPr>
              <w:t>проєкт</w:t>
            </w:r>
            <w:r>
              <w:rPr>
                <w:rFonts w:ascii="Times New Roman" w:eastAsia="Calibri" w:hAnsi="Times New Roman" w:cs="Times New Roman"/>
                <w:color w:val="000000" w:themeColor="text1"/>
                <w:sz w:val="24"/>
                <w:szCs w:val="24"/>
              </w:rPr>
              <w:t>у</w:t>
            </w:r>
            <w:r w:rsidRPr="00C27DD6">
              <w:rPr>
                <w:rFonts w:ascii="Times New Roman" w:eastAsia="Calibri" w:hAnsi="Times New Roman" w:cs="Times New Roman"/>
                <w:color w:val="000000" w:themeColor="text1"/>
                <w:sz w:val="24"/>
                <w:szCs w:val="24"/>
              </w:rPr>
              <w:t xml:space="preserve"> EU4PFM</w:t>
            </w:r>
            <w:r w:rsidRPr="00F65A48">
              <w:rPr>
                <w:rFonts w:ascii="Times New Roman" w:eastAsia="Times New Roman" w:hAnsi="Times New Roman" w:cs="Times New Roman"/>
                <w:sz w:val="24"/>
                <w:szCs w:val="24"/>
                <w:lang w:eastAsia="uk-UA"/>
              </w:rPr>
              <w:t xml:space="preserve">  направлено </w:t>
            </w:r>
            <w:r>
              <w:rPr>
                <w:rFonts w:ascii="Times New Roman" w:eastAsia="Times New Roman" w:hAnsi="Times New Roman" w:cs="Times New Roman"/>
                <w:sz w:val="24"/>
                <w:szCs w:val="24"/>
                <w:lang w:eastAsia="uk-UA"/>
              </w:rPr>
              <w:t xml:space="preserve">заінтересованим </w:t>
            </w:r>
            <w:r w:rsidRPr="00F65A48">
              <w:rPr>
                <w:rFonts w:ascii="Times New Roman" w:eastAsia="Times New Roman" w:hAnsi="Times New Roman" w:cs="Times New Roman"/>
                <w:sz w:val="24"/>
                <w:szCs w:val="24"/>
                <w:lang w:eastAsia="uk-UA"/>
              </w:rPr>
              <w:t>структурним підрозділам ДПС для пог</w:t>
            </w:r>
            <w:r>
              <w:rPr>
                <w:rFonts w:ascii="Times New Roman" w:eastAsia="Times New Roman" w:hAnsi="Times New Roman" w:cs="Times New Roman"/>
                <w:sz w:val="24"/>
                <w:szCs w:val="24"/>
                <w:lang w:eastAsia="uk-UA"/>
              </w:rPr>
              <w:t>одження.</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Крім того, 01.02.2022 відбулась робоча зустріч представників ДПС з національними експертами </w:t>
            </w:r>
            <w:r w:rsidRPr="00C27DD6">
              <w:rPr>
                <w:rFonts w:ascii="Times New Roman" w:eastAsia="Calibri" w:hAnsi="Times New Roman" w:cs="Times New Roman"/>
                <w:color w:val="000000" w:themeColor="text1"/>
                <w:sz w:val="24"/>
                <w:szCs w:val="24"/>
              </w:rPr>
              <w:t>проєкт</w:t>
            </w:r>
            <w:r>
              <w:rPr>
                <w:rFonts w:ascii="Times New Roman" w:eastAsia="Calibri" w:hAnsi="Times New Roman" w:cs="Times New Roman"/>
                <w:color w:val="000000" w:themeColor="text1"/>
                <w:sz w:val="24"/>
                <w:szCs w:val="24"/>
              </w:rPr>
              <w:t>у</w:t>
            </w:r>
            <w:r w:rsidRPr="00C27DD6">
              <w:rPr>
                <w:rFonts w:ascii="Times New Roman" w:eastAsia="Calibri" w:hAnsi="Times New Roman" w:cs="Times New Roman"/>
                <w:color w:val="000000" w:themeColor="text1"/>
                <w:sz w:val="24"/>
                <w:szCs w:val="24"/>
              </w:rPr>
              <w:t xml:space="preserve"> EU4PFM</w:t>
            </w:r>
            <w:r w:rsidRPr="00F65A48">
              <w:rPr>
                <w:rFonts w:ascii="Times New Roman" w:eastAsia="Times New Roman" w:hAnsi="Times New Roman" w:cs="Times New Roman"/>
                <w:sz w:val="24"/>
                <w:szCs w:val="24"/>
                <w:lang w:eastAsia="uk-UA"/>
              </w:rPr>
              <w:t xml:space="preserve"> з питань розроблення та впровадження системи управління ризиками і стратегії дотримання податкового законодавства. Для реалізації в ДПС </w:t>
            </w:r>
            <w:r w:rsidRPr="00C27DD6">
              <w:rPr>
                <w:rFonts w:ascii="Times New Roman" w:eastAsia="Calibri" w:hAnsi="Times New Roman" w:cs="Times New Roman"/>
                <w:color w:val="000000" w:themeColor="text1"/>
                <w:sz w:val="24"/>
                <w:szCs w:val="24"/>
              </w:rPr>
              <w:t>проєкт</w:t>
            </w:r>
            <w:r>
              <w:rPr>
                <w:rFonts w:ascii="Times New Roman" w:eastAsia="Calibri" w:hAnsi="Times New Roman" w:cs="Times New Roman"/>
                <w:color w:val="000000" w:themeColor="text1"/>
                <w:sz w:val="24"/>
                <w:szCs w:val="24"/>
              </w:rPr>
              <w:t>у</w:t>
            </w:r>
            <w:r w:rsidRPr="00C27DD6">
              <w:rPr>
                <w:rFonts w:ascii="Times New Roman" w:eastAsia="Calibri" w:hAnsi="Times New Roman" w:cs="Times New Roman"/>
                <w:color w:val="000000" w:themeColor="text1"/>
                <w:sz w:val="24"/>
                <w:szCs w:val="24"/>
              </w:rPr>
              <w:t xml:space="preserve"> EU4PFM</w:t>
            </w:r>
            <w:r w:rsidRPr="00F65A48">
              <w:rPr>
                <w:rFonts w:ascii="Times New Roman" w:eastAsia="Times New Roman" w:hAnsi="Times New Roman" w:cs="Times New Roman"/>
                <w:sz w:val="24"/>
                <w:szCs w:val="24"/>
                <w:lang w:eastAsia="uk-UA"/>
              </w:rPr>
              <w:t xml:space="preserve"> та з метою організації роботи щодо запровадження ризик-орієнтованої моделі функціонування ДПС розпорядженням в.о. Голови ДПС від 31.01.2022 № 3-р створено робочу групу з </w:t>
            </w:r>
            <w:r w:rsidRPr="00F65A48">
              <w:rPr>
                <w:rFonts w:ascii="Times New Roman" w:eastAsia="Times New Roman" w:hAnsi="Times New Roman" w:cs="Times New Roman"/>
                <w:sz w:val="24"/>
                <w:szCs w:val="24"/>
                <w:lang w:eastAsia="uk-UA"/>
              </w:rPr>
              <w:lastRenderedPageBreak/>
              <w:t xml:space="preserve">питань організації роботи щодо запровадження ризик-орієнтованої моделі функціонування ДПС, до складу якої увійшли національні експерти </w:t>
            </w:r>
            <w:r w:rsidRPr="00C27DD6">
              <w:rPr>
                <w:rFonts w:ascii="Times New Roman" w:eastAsia="Calibri" w:hAnsi="Times New Roman" w:cs="Times New Roman"/>
                <w:color w:val="000000" w:themeColor="text1"/>
                <w:sz w:val="24"/>
                <w:szCs w:val="24"/>
              </w:rPr>
              <w:t>проєкт</w:t>
            </w:r>
            <w:r>
              <w:rPr>
                <w:rFonts w:ascii="Times New Roman" w:eastAsia="Calibri" w:hAnsi="Times New Roman" w:cs="Times New Roman"/>
                <w:color w:val="000000" w:themeColor="text1"/>
                <w:sz w:val="24"/>
                <w:szCs w:val="24"/>
              </w:rPr>
              <w:t>у</w:t>
            </w:r>
            <w:r w:rsidRPr="00C27DD6">
              <w:rPr>
                <w:rFonts w:ascii="Times New Roman" w:eastAsia="Calibri" w:hAnsi="Times New Roman" w:cs="Times New Roman"/>
                <w:color w:val="000000" w:themeColor="text1"/>
                <w:sz w:val="24"/>
                <w:szCs w:val="24"/>
              </w:rPr>
              <w:t xml:space="preserve"> EU4PFM</w:t>
            </w:r>
            <w:r w:rsidRPr="00F65A48">
              <w:rPr>
                <w:rFonts w:ascii="Times New Roman" w:eastAsia="Times New Roman" w:hAnsi="Times New Roman" w:cs="Times New Roman"/>
                <w:sz w:val="24"/>
                <w:szCs w:val="24"/>
                <w:lang w:eastAsia="uk-UA"/>
              </w:rPr>
              <w:t>.</w:t>
            </w:r>
          </w:p>
          <w:p w:rsidR="00D61D09" w:rsidRPr="00F65A48" w:rsidRDefault="00D61D09" w:rsidP="00B621B5">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 xml:space="preserve">У зв'язку із переглядом робочого плану та плану закупівель проєкту </w:t>
            </w:r>
            <w:proofErr w:type="spellStart"/>
            <w:r>
              <w:rPr>
                <w:rFonts w:ascii="Times New Roman" w:eastAsia="Times New Roman" w:hAnsi="Times New Roman" w:cs="Times New Roman"/>
                <w:sz w:val="24"/>
                <w:szCs w:val="24"/>
                <w:lang w:eastAsia="uk-UA"/>
              </w:rPr>
              <w:t>міжнарожної</w:t>
            </w:r>
            <w:proofErr w:type="spellEnd"/>
            <w:r>
              <w:rPr>
                <w:rFonts w:ascii="Times New Roman" w:eastAsia="Times New Roman" w:hAnsi="Times New Roman" w:cs="Times New Roman"/>
                <w:sz w:val="24"/>
                <w:szCs w:val="24"/>
                <w:lang w:eastAsia="uk-UA"/>
              </w:rPr>
              <w:t xml:space="preserve"> технічної допомоги </w:t>
            </w:r>
            <w:r w:rsidRPr="00C27DD6">
              <w:rPr>
                <w:rFonts w:ascii="Times New Roman" w:eastAsia="Calibri" w:hAnsi="Times New Roman" w:cs="Times New Roman"/>
                <w:color w:val="000000" w:themeColor="text1"/>
                <w:sz w:val="24"/>
                <w:szCs w:val="24"/>
              </w:rPr>
              <w:t>проєкт</w:t>
            </w:r>
            <w:r>
              <w:rPr>
                <w:rFonts w:ascii="Times New Roman" w:eastAsia="Calibri" w:hAnsi="Times New Roman" w:cs="Times New Roman"/>
                <w:color w:val="000000" w:themeColor="text1"/>
                <w:sz w:val="24"/>
                <w:szCs w:val="24"/>
              </w:rPr>
              <w:t>у</w:t>
            </w:r>
            <w:r w:rsidRPr="00C27DD6">
              <w:rPr>
                <w:rFonts w:ascii="Times New Roman" w:eastAsia="Calibri" w:hAnsi="Times New Roman" w:cs="Times New Roman"/>
                <w:color w:val="000000" w:themeColor="text1"/>
                <w:sz w:val="24"/>
                <w:szCs w:val="24"/>
              </w:rPr>
              <w:t xml:space="preserve"> EU4PFM</w:t>
            </w:r>
            <w:r w:rsidRPr="00F65A48">
              <w:rPr>
                <w:rFonts w:ascii="Times New Roman" w:eastAsia="Times New Roman" w:hAnsi="Times New Roman" w:cs="Times New Roman"/>
                <w:sz w:val="24"/>
                <w:szCs w:val="24"/>
                <w:lang w:eastAsia="uk-UA"/>
              </w:rPr>
              <w:t>, що обумовлено військовою агресією Російської Федерації проти України, та виключенням із робочого плану заходів щодо розробки системи ризик-менеджменту, що підтверджено під час 9-го засідання Наглядового комітету  EU4PFM 12 липня 2022 року, розпорядження ДПС від 31.01.2022 № 3-р втратило чинність відповідно до розпорядження ДПС від 03.10.2022 № 17-р "Про втрату чинності розпорядженням ДПС від 31.01.2022 № 3-р". Наразі створення системи управління ризиками в ДПС  призупинено до поновлен</w:t>
            </w:r>
            <w:r>
              <w:rPr>
                <w:rFonts w:ascii="Times New Roman" w:eastAsia="Times New Roman" w:hAnsi="Times New Roman" w:cs="Times New Roman"/>
                <w:sz w:val="24"/>
                <w:szCs w:val="24"/>
                <w:lang w:eastAsia="uk-UA"/>
              </w:rPr>
              <w:t>ня фінансування даного проєкту</w:t>
            </w:r>
          </w:p>
        </w:tc>
        <w:tc>
          <w:tcPr>
            <w:tcW w:w="1985" w:type="dxa"/>
          </w:tcPr>
          <w:p w:rsidR="00D61D09" w:rsidRPr="00C54921" w:rsidRDefault="00C7475E" w:rsidP="00D61D09">
            <w:pPr>
              <w:spacing w:after="0" w:line="240" w:lineRule="auto"/>
              <w:jc w:val="center"/>
              <w:rPr>
                <w:rFonts w:ascii="Times New Roman" w:eastAsia="Times New Roman" w:hAnsi="Times New Roman" w:cs="Times New Roman"/>
                <w:sz w:val="24"/>
                <w:szCs w:val="24"/>
                <w:lang w:eastAsia="uk-UA"/>
              </w:rPr>
            </w:pPr>
            <w:r w:rsidRPr="00C7475E">
              <w:rPr>
                <w:rFonts w:ascii="Times New Roman" w:eastAsia="Times New Roman" w:hAnsi="Times New Roman" w:cs="Times New Roman"/>
                <w:sz w:val="24"/>
                <w:szCs w:val="24"/>
                <w:lang w:eastAsia="uk-UA"/>
              </w:rPr>
              <w:lastRenderedPageBreak/>
              <w:t>Виконується</w:t>
            </w:r>
          </w:p>
        </w:tc>
      </w:tr>
      <w:tr w:rsidR="00D61D09" w:rsidRPr="002D0C78" w:rsidTr="00D61D09">
        <w:trPr>
          <w:trHeight w:val="2592"/>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4.2.2.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Придбано (розроблено) програмне забезпечення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6824B5">
              <w:rPr>
                <w:rFonts w:ascii="Times New Roman" w:eastAsia="Times New Roman" w:hAnsi="Times New Roman" w:cs="Times New Roman"/>
                <w:sz w:val="24"/>
                <w:szCs w:val="24"/>
                <w:lang w:eastAsia="uk-UA"/>
              </w:rPr>
              <w:t>Департамент інформаційних технологій,</w:t>
            </w:r>
            <w:r w:rsidRPr="006824B5">
              <w:rPr>
                <w:rFonts w:ascii="Times New Roman" w:eastAsia="Times New Roman" w:hAnsi="Times New Roman" w:cs="Times New Roman"/>
                <w:sz w:val="24"/>
                <w:szCs w:val="24"/>
                <w:lang w:eastAsia="uk-UA"/>
              </w:rPr>
              <w:br/>
              <w:t>Департамент трансфертного ціноутворення</w:t>
            </w:r>
          </w:p>
        </w:tc>
        <w:tc>
          <w:tcPr>
            <w:tcW w:w="4677" w:type="dxa"/>
          </w:tcPr>
          <w:p w:rsidR="00D61D09" w:rsidRPr="006824B5" w:rsidRDefault="00D61D09" w:rsidP="00125957">
            <w:pPr>
              <w:pStyle w:val="Default"/>
              <w:jc w:val="both"/>
              <w:rPr>
                <w:rFonts w:ascii="Times New Roman" w:hAnsi="Times New Roman" w:cs="Times New Roman"/>
                <w:color w:val="auto"/>
              </w:rPr>
            </w:pPr>
            <w:r w:rsidRPr="006824B5">
              <w:rPr>
                <w:rFonts w:ascii="Times New Roman" w:hAnsi="Times New Roman" w:cs="Times New Roman"/>
                <w:color w:val="auto"/>
              </w:rPr>
              <w:t>Придбання (розроблення) автоматизованої системи роботи з великими масивами даних для проведення аналізу ризиків з трансфертним ціноутворенням</w:t>
            </w:r>
            <w:r>
              <w:rPr>
                <w:rFonts w:ascii="Times New Roman" w:hAnsi="Times New Roman" w:cs="Times New Roman"/>
                <w:color w:val="auto"/>
              </w:rPr>
              <w:t xml:space="preserve"> мало здійснюватися за підтримки</w:t>
            </w:r>
            <w:r w:rsidRPr="006824B5">
              <w:rPr>
                <w:rFonts w:ascii="Times New Roman" w:hAnsi="Times New Roman" w:cs="Times New Roman"/>
                <w:color w:val="auto"/>
              </w:rPr>
              <w:t xml:space="preserve"> </w:t>
            </w:r>
            <w:r w:rsidRPr="00C27DD6">
              <w:rPr>
                <w:rFonts w:ascii="Times New Roman" w:eastAsia="Calibri" w:hAnsi="Times New Roman" w:cs="Times New Roman"/>
                <w:color w:val="000000" w:themeColor="text1"/>
              </w:rPr>
              <w:t>проєкт</w:t>
            </w:r>
            <w:r>
              <w:rPr>
                <w:rFonts w:ascii="Times New Roman" w:eastAsia="Calibri" w:hAnsi="Times New Roman" w:cs="Times New Roman"/>
                <w:color w:val="000000" w:themeColor="text1"/>
              </w:rPr>
              <w:t>у</w:t>
            </w:r>
            <w:r w:rsidRPr="00C27DD6">
              <w:rPr>
                <w:rFonts w:ascii="Times New Roman" w:eastAsia="Calibri" w:hAnsi="Times New Roman" w:cs="Times New Roman"/>
                <w:color w:val="000000" w:themeColor="text1"/>
              </w:rPr>
              <w:t xml:space="preserve"> EU4PFM</w:t>
            </w:r>
            <w:r>
              <w:rPr>
                <w:rFonts w:ascii="Times New Roman" w:eastAsia="Calibri" w:hAnsi="Times New Roman" w:cs="Times New Roman"/>
                <w:color w:val="000000" w:themeColor="text1"/>
              </w:rPr>
              <w:t>.</w:t>
            </w:r>
            <w:r w:rsidRPr="006824B5">
              <w:rPr>
                <w:rFonts w:ascii="Times New Roman" w:hAnsi="Times New Roman" w:cs="Times New Roman"/>
                <w:color w:val="auto"/>
              </w:rPr>
              <w:t xml:space="preserve"> У зв’язку із дією в Україні воєнного стану міжнародне фінансування завдання призупинено.</w:t>
            </w:r>
          </w:p>
          <w:p w:rsidR="00D61D09" w:rsidRPr="006824B5" w:rsidRDefault="00D61D09" w:rsidP="00125957">
            <w:pPr>
              <w:pStyle w:val="Default"/>
              <w:jc w:val="both"/>
              <w:rPr>
                <w:rFonts w:ascii="Times New Roman" w:hAnsi="Times New Roman" w:cs="Times New Roman"/>
                <w:color w:val="auto"/>
              </w:rPr>
            </w:pPr>
            <w:r w:rsidRPr="006824B5">
              <w:rPr>
                <w:rFonts w:ascii="Times New Roman" w:hAnsi="Times New Roman" w:cs="Times New Roman"/>
                <w:color w:val="auto"/>
              </w:rPr>
              <w:t xml:space="preserve">Згідно з затвердженим Робочим  планом, підготовленим з урахуванням домовленостей, досягнутих під час 9-го засідання Наглядового комітету EU4PFM 12 липня 2022 року, закупівля розробки автоматизованої системи обробки великих масивів даних (включаючи комплексну систему захисту інформації) встановлено строки IV квартал 2022 року та 2023 рік. </w:t>
            </w:r>
          </w:p>
          <w:p w:rsidR="00D61D09" w:rsidRPr="006824B5" w:rsidRDefault="00D61D09" w:rsidP="0099663E">
            <w:pPr>
              <w:pStyle w:val="Default"/>
              <w:jc w:val="both"/>
              <w:rPr>
                <w:rFonts w:ascii="Times New Roman" w:hAnsi="Times New Roman" w:cs="Times New Roman"/>
                <w:color w:val="auto"/>
                <w:highlight w:val="yellow"/>
              </w:rPr>
            </w:pPr>
            <w:r w:rsidRPr="006824B5">
              <w:rPr>
                <w:rFonts w:ascii="Times New Roman" w:hAnsi="Times New Roman" w:cs="Times New Roman"/>
                <w:color w:val="auto"/>
              </w:rPr>
              <w:t xml:space="preserve">Для проведення закупівлі ДПС підготовлено Технічні вимоги та направлено їх Центральному агентству з управління </w:t>
            </w:r>
            <w:proofErr w:type="spellStart"/>
            <w:r w:rsidRPr="006824B5">
              <w:rPr>
                <w:rFonts w:ascii="Times New Roman" w:hAnsi="Times New Roman" w:cs="Times New Roman"/>
                <w:color w:val="auto"/>
              </w:rPr>
              <w:t>про</w:t>
            </w:r>
            <w:r w:rsidR="0099663E">
              <w:rPr>
                <w:rFonts w:ascii="Times New Roman" w:hAnsi="Times New Roman" w:cs="Times New Roman"/>
                <w:color w:val="auto"/>
              </w:rPr>
              <w:t>є</w:t>
            </w:r>
            <w:r w:rsidRPr="006824B5">
              <w:rPr>
                <w:rFonts w:ascii="Times New Roman" w:hAnsi="Times New Roman" w:cs="Times New Roman"/>
                <w:color w:val="auto"/>
              </w:rPr>
              <w:t>ктами</w:t>
            </w:r>
            <w:proofErr w:type="spellEnd"/>
            <w:r w:rsidRPr="006824B5">
              <w:rPr>
                <w:rFonts w:ascii="Times New Roman" w:hAnsi="Times New Roman" w:cs="Times New Roman"/>
                <w:color w:val="auto"/>
              </w:rPr>
              <w:t xml:space="preserve"> (СРМА)</w:t>
            </w:r>
          </w:p>
        </w:tc>
        <w:tc>
          <w:tcPr>
            <w:tcW w:w="1985" w:type="dxa"/>
          </w:tcPr>
          <w:p w:rsidR="00D61D09" w:rsidRPr="00843219" w:rsidRDefault="00D61D09" w:rsidP="00D61D09">
            <w:pPr>
              <w:spacing w:after="0" w:line="240" w:lineRule="auto"/>
              <w:jc w:val="center"/>
              <w:rPr>
                <w:rFonts w:ascii="Times New Roman" w:hAnsi="Times New Roman"/>
                <w:sz w:val="24"/>
                <w:szCs w:val="24"/>
                <w:highlight w:val="green"/>
              </w:rPr>
            </w:pPr>
            <w:r w:rsidRPr="00E63EA2">
              <w:rPr>
                <w:rFonts w:ascii="Times New Roman" w:hAnsi="Times New Roman"/>
                <w:sz w:val="24"/>
                <w:szCs w:val="24"/>
              </w:rPr>
              <w:t>Виконується</w:t>
            </w:r>
          </w:p>
        </w:tc>
      </w:tr>
      <w:tr w:rsidR="00D61D09" w:rsidRPr="002D0C78" w:rsidTr="00D61D09">
        <w:trPr>
          <w:trHeight w:val="1196"/>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4.3. Удосконалення системи здійснення контролю за виробництвом та обігом підакцизних товарів</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4.3.1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w:t>
            </w:r>
            <w:r w:rsidRPr="002D0C78">
              <w:rPr>
                <w:rFonts w:ascii="Times New Roman" w:eastAsia="Times New Roman" w:hAnsi="Times New Roman" w:cs="Times New Roman"/>
                <w:sz w:val="24"/>
                <w:szCs w:val="24"/>
                <w:lang w:eastAsia="uk-UA"/>
              </w:rPr>
              <w:lastRenderedPageBreak/>
              <w:t>пального у резервуарі"</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Протягом 90  днів з дня набуття чинності наказом Міністерства фінансів України</w:t>
            </w:r>
          </w:p>
        </w:tc>
        <w:tc>
          <w:tcPr>
            <w:tcW w:w="1106" w:type="dxa"/>
            <w:shd w:val="clear" w:color="auto" w:fill="auto"/>
            <w:hideMark/>
          </w:tcPr>
          <w:p w:rsidR="00D61D09" w:rsidRPr="00A66C4F" w:rsidRDefault="00D61D09" w:rsidP="00125957">
            <w:pPr>
              <w:spacing w:after="0" w:line="240" w:lineRule="auto"/>
              <w:rPr>
                <w:rFonts w:ascii="Times New Roman" w:eastAsia="Times New Roman" w:hAnsi="Times New Roman" w:cs="Times New Roman"/>
                <w:sz w:val="24"/>
                <w:szCs w:val="24"/>
                <w:lang w:eastAsia="uk-UA"/>
              </w:rPr>
            </w:pPr>
            <w:r w:rsidRPr="00A66C4F">
              <w:rPr>
                <w:rFonts w:ascii="Times New Roman" w:eastAsia="Times New Roman" w:hAnsi="Times New Roman" w:cs="Times New Roman"/>
                <w:sz w:val="24"/>
                <w:szCs w:val="24"/>
                <w:lang w:eastAsia="uk-UA"/>
              </w:rPr>
              <w:t>Департамент контролю за підакцизними товарами,</w:t>
            </w:r>
            <w:r w:rsidRPr="00A66C4F">
              <w:rPr>
                <w:rFonts w:ascii="Times New Roman" w:eastAsia="Times New Roman" w:hAnsi="Times New Roman" w:cs="Times New Roman"/>
                <w:sz w:val="24"/>
                <w:szCs w:val="24"/>
                <w:lang w:eastAsia="uk-UA"/>
              </w:rPr>
              <w:br w:type="page"/>
            </w:r>
          </w:p>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A66C4F">
              <w:rPr>
                <w:rFonts w:ascii="Times New Roman" w:eastAsia="Times New Roman" w:hAnsi="Times New Roman" w:cs="Times New Roman"/>
                <w:sz w:val="24"/>
                <w:szCs w:val="24"/>
                <w:lang w:eastAsia="uk-UA"/>
              </w:rPr>
              <w:t>Департамент інформаційних технологій</w:t>
            </w:r>
            <w:r w:rsidRPr="002D0C78">
              <w:rPr>
                <w:rFonts w:ascii="Times New Roman" w:eastAsia="Times New Roman" w:hAnsi="Times New Roman" w:cs="Times New Roman"/>
                <w:sz w:val="24"/>
                <w:szCs w:val="24"/>
                <w:lang w:eastAsia="uk-UA"/>
              </w:rPr>
              <w:br w:type="page"/>
            </w:r>
            <w:r w:rsidRPr="002D0C78">
              <w:rPr>
                <w:rFonts w:ascii="Times New Roman" w:eastAsia="Times New Roman" w:hAnsi="Times New Roman" w:cs="Times New Roman"/>
                <w:sz w:val="24"/>
                <w:szCs w:val="24"/>
                <w:lang w:eastAsia="uk-UA"/>
              </w:rPr>
              <w:br w:type="page"/>
            </w:r>
          </w:p>
        </w:tc>
        <w:tc>
          <w:tcPr>
            <w:tcW w:w="4677" w:type="dxa"/>
          </w:tcPr>
          <w:p w:rsidR="00D61D09" w:rsidRPr="00A66C4F" w:rsidRDefault="00D61D09" w:rsidP="00125957">
            <w:pPr>
              <w:spacing w:after="0" w:line="240" w:lineRule="auto"/>
              <w:ind w:right="23"/>
              <w:jc w:val="both"/>
              <w:rPr>
                <w:rFonts w:ascii="Times New Roman" w:hAnsi="Times New Roman"/>
                <w:sz w:val="24"/>
                <w:szCs w:val="24"/>
              </w:rPr>
            </w:pPr>
            <w:r w:rsidRPr="00A66C4F">
              <w:rPr>
                <w:rFonts w:ascii="Times New Roman" w:hAnsi="Times New Roman"/>
                <w:sz w:val="24"/>
                <w:szCs w:val="24"/>
              </w:rPr>
              <w:t>Матеріали погодження Державною регуляторною службою України  та Міністерством цифрової трансформації України  доопрацьованого  проєкту</w:t>
            </w:r>
            <w:r>
              <w:rPr>
                <w:rFonts w:ascii="Times New Roman" w:hAnsi="Times New Roman"/>
                <w:sz w:val="24"/>
                <w:szCs w:val="24"/>
              </w:rPr>
              <w:t xml:space="preserve"> </w:t>
            </w:r>
            <w:r w:rsidRPr="00A66C4F">
              <w:rPr>
                <w:rFonts w:ascii="Times New Roman" w:hAnsi="Times New Roman"/>
                <w:sz w:val="24"/>
                <w:szCs w:val="24"/>
              </w:rPr>
              <w:t xml:space="preserve"> наказу </w:t>
            </w:r>
            <w:r>
              <w:rPr>
                <w:rFonts w:ascii="Times New Roman" w:hAnsi="Times New Roman" w:cs="Times New Roman"/>
                <w:sz w:val="24"/>
                <w:szCs w:val="24"/>
              </w:rPr>
              <w:t>Міністерства фінансів України</w:t>
            </w:r>
            <w:r w:rsidRPr="00A66C4F">
              <w:rPr>
                <w:rFonts w:ascii="Times New Roman" w:hAnsi="Times New Roman"/>
                <w:sz w:val="24"/>
                <w:szCs w:val="24"/>
              </w:rPr>
              <w:t xml:space="preserve">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проєкт наказу) та аркуш погодження ДПС направлено до </w:t>
            </w:r>
            <w:r>
              <w:rPr>
                <w:rFonts w:ascii="Times New Roman" w:hAnsi="Times New Roman" w:cs="Times New Roman"/>
                <w:sz w:val="24"/>
                <w:szCs w:val="24"/>
              </w:rPr>
              <w:t>Міністерства фінансів України</w:t>
            </w:r>
            <w:r w:rsidRPr="00A66C4F">
              <w:rPr>
                <w:rFonts w:ascii="Times New Roman" w:hAnsi="Times New Roman"/>
                <w:sz w:val="24"/>
                <w:szCs w:val="24"/>
              </w:rPr>
              <w:t xml:space="preserve"> листом ДПС від 03.12.2021 № 2873/4/99-00-09-03-02-04.</w:t>
            </w:r>
          </w:p>
          <w:p w:rsidR="00D61D09" w:rsidRPr="00A66C4F" w:rsidRDefault="00D61D09" w:rsidP="00125957">
            <w:pPr>
              <w:spacing w:after="0" w:line="240" w:lineRule="auto"/>
              <w:ind w:right="23"/>
              <w:jc w:val="both"/>
              <w:rPr>
                <w:rFonts w:ascii="Times New Roman" w:hAnsi="Times New Roman"/>
                <w:sz w:val="24"/>
                <w:szCs w:val="24"/>
              </w:rPr>
            </w:pPr>
            <w:proofErr w:type="spellStart"/>
            <w:r w:rsidRPr="00A66C4F">
              <w:rPr>
                <w:rFonts w:ascii="Times New Roman" w:hAnsi="Times New Roman"/>
                <w:sz w:val="24"/>
                <w:szCs w:val="24"/>
              </w:rPr>
              <w:t>Проєктом</w:t>
            </w:r>
            <w:proofErr w:type="spellEnd"/>
            <w:r w:rsidRPr="00A66C4F">
              <w:rPr>
                <w:rFonts w:ascii="Times New Roman" w:hAnsi="Times New Roman"/>
                <w:sz w:val="24"/>
                <w:szCs w:val="24"/>
              </w:rPr>
              <w:t xml:space="preserve"> наказу пропонується скасувати наказ </w:t>
            </w:r>
            <w:r>
              <w:rPr>
                <w:rFonts w:ascii="Times New Roman" w:hAnsi="Times New Roman" w:cs="Times New Roman"/>
                <w:sz w:val="24"/>
                <w:szCs w:val="24"/>
              </w:rPr>
              <w:t>Міністерства фінансів України</w:t>
            </w:r>
            <w:r w:rsidRPr="00A66C4F">
              <w:rPr>
                <w:rFonts w:ascii="Times New Roman" w:hAnsi="Times New Roman"/>
                <w:sz w:val="24"/>
                <w:szCs w:val="24"/>
              </w:rPr>
              <w:t xml:space="preserve">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та затвердити нові формат даних і структуру Єдиного державного реєстру витратомірів-</w:t>
            </w:r>
            <w:r w:rsidRPr="00A66C4F">
              <w:rPr>
                <w:rFonts w:ascii="Times New Roman" w:hAnsi="Times New Roman"/>
                <w:sz w:val="24"/>
                <w:szCs w:val="24"/>
              </w:rPr>
              <w:lastRenderedPageBreak/>
              <w:t>лічильників і рівнемірів-лічильників рівня пального у резервуарі та форми довідок для його наповнення.</w:t>
            </w:r>
          </w:p>
          <w:p w:rsidR="00D61D09" w:rsidRPr="00A66C4F" w:rsidRDefault="00D61D09" w:rsidP="00125957">
            <w:pPr>
              <w:spacing w:after="0" w:line="240" w:lineRule="auto"/>
              <w:ind w:right="23"/>
              <w:contextualSpacing/>
              <w:jc w:val="both"/>
              <w:rPr>
                <w:rFonts w:ascii="Times New Roman" w:hAnsi="Times New Roman"/>
                <w:sz w:val="24"/>
                <w:szCs w:val="24"/>
              </w:rPr>
            </w:pPr>
            <w:r w:rsidRPr="00A66C4F">
              <w:rPr>
                <w:rFonts w:ascii="Times New Roman" w:hAnsi="Times New Roman"/>
                <w:sz w:val="24"/>
                <w:szCs w:val="24"/>
              </w:rPr>
              <w:t>Враховуючи наявність зауважень             від суб’єктів господарювання</w:t>
            </w:r>
            <w:r>
              <w:rPr>
                <w:rFonts w:ascii="Times New Roman" w:hAnsi="Times New Roman"/>
                <w:sz w:val="24"/>
                <w:szCs w:val="24"/>
              </w:rPr>
              <w:t xml:space="preserve"> до</w:t>
            </w:r>
            <w:r w:rsidRPr="00A66C4F">
              <w:rPr>
                <w:rFonts w:ascii="Times New Roman" w:hAnsi="Times New Roman"/>
                <w:sz w:val="24"/>
                <w:szCs w:val="24"/>
              </w:rPr>
              <w:t xml:space="preserve"> проєкт</w:t>
            </w:r>
            <w:r>
              <w:rPr>
                <w:rFonts w:ascii="Times New Roman" w:hAnsi="Times New Roman"/>
                <w:sz w:val="24"/>
                <w:szCs w:val="24"/>
              </w:rPr>
              <w:t>у</w:t>
            </w:r>
            <w:r w:rsidRPr="00A66C4F">
              <w:rPr>
                <w:rFonts w:ascii="Times New Roman" w:hAnsi="Times New Roman"/>
                <w:sz w:val="24"/>
                <w:szCs w:val="24"/>
              </w:rPr>
              <w:t xml:space="preserve"> наказу </w:t>
            </w:r>
            <w:r>
              <w:rPr>
                <w:rFonts w:ascii="Times New Roman" w:hAnsi="Times New Roman" w:cs="Times New Roman"/>
                <w:sz w:val="24"/>
                <w:szCs w:val="24"/>
              </w:rPr>
              <w:t>Міністерства фінансів України</w:t>
            </w:r>
            <w:r w:rsidRPr="00A66C4F">
              <w:rPr>
                <w:rFonts w:ascii="Times New Roman" w:hAnsi="Times New Roman"/>
                <w:sz w:val="24"/>
                <w:szCs w:val="24"/>
              </w:rPr>
              <w:t xml:space="preserve"> направлено ДПС для додаткового опрацювання.</w:t>
            </w:r>
          </w:p>
          <w:p w:rsidR="00D61D09" w:rsidRPr="00416035" w:rsidRDefault="00D61D09" w:rsidP="00E27FB0">
            <w:pPr>
              <w:spacing w:after="0" w:line="240" w:lineRule="auto"/>
              <w:ind w:right="23"/>
              <w:contextualSpacing/>
              <w:jc w:val="both"/>
              <w:rPr>
                <w:rFonts w:ascii="Times New Roman" w:hAnsi="Times New Roman"/>
                <w:sz w:val="24"/>
                <w:szCs w:val="24"/>
                <w:highlight w:val="yellow"/>
              </w:rPr>
            </w:pPr>
            <w:r>
              <w:rPr>
                <w:rFonts w:ascii="Times New Roman" w:hAnsi="Times New Roman" w:cs="Times New Roman"/>
                <w:sz w:val="24"/>
                <w:szCs w:val="24"/>
              </w:rPr>
              <w:t>Міністерством фінансів України</w:t>
            </w:r>
            <w:r w:rsidRPr="00A66C4F">
              <w:rPr>
                <w:rFonts w:ascii="Times New Roman" w:hAnsi="Times New Roman"/>
                <w:sz w:val="24"/>
                <w:szCs w:val="24"/>
              </w:rPr>
              <w:t xml:space="preserve"> додатково направлено пропозиції до проєкту наказу (листи ДПС від 23.02.2022 № 97/НПА/99-00-09-03-02-04</w:t>
            </w:r>
            <w:r w:rsidR="00BE5A76">
              <w:rPr>
                <w:rFonts w:ascii="Times New Roman" w:hAnsi="Times New Roman"/>
                <w:sz w:val="24"/>
                <w:szCs w:val="24"/>
              </w:rPr>
              <w:t xml:space="preserve"> </w:t>
            </w:r>
            <w:r w:rsidRPr="00A66C4F">
              <w:rPr>
                <w:rFonts w:ascii="Times New Roman" w:hAnsi="Times New Roman"/>
                <w:sz w:val="24"/>
                <w:szCs w:val="24"/>
              </w:rPr>
              <w:t xml:space="preserve">та від 12.07.2022 № 253/НПА/99-00-09-04-02-04), а також   </w:t>
            </w:r>
            <w:r>
              <w:rPr>
                <w:rFonts w:ascii="Times New Roman" w:hAnsi="Times New Roman"/>
                <w:sz w:val="24"/>
                <w:szCs w:val="24"/>
              </w:rPr>
              <w:t>прохання поінформувати про стан розгляду</w:t>
            </w:r>
            <w:r w:rsidRPr="00A66C4F">
              <w:rPr>
                <w:rFonts w:ascii="Times New Roman" w:hAnsi="Times New Roman"/>
                <w:sz w:val="24"/>
                <w:szCs w:val="24"/>
              </w:rPr>
              <w:t xml:space="preserve"> проєкту наказу (лист ДПС від 17.11.2022             №1907/4/99-00-09-04-02-04)</w:t>
            </w:r>
          </w:p>
        </w:tc>
        <w:tc>
          <w:tcPr>
            <w:tcW w:w="1985" w:type="dxa"/>
          </w:tcPr>
          <w:p w:rsidR="00D61D09" w:rsidRPr="00843219" w:rsidRDefault="00D61D09" w:rsidP="00D61D09">
            <w:pPr>
              <w:spacing w:after="0" w:line="240" w:lineRule="auto"/>
              <w:jc w:val="center"/>
              <w:rPr>
                <w:rFonts w:ascii="Times New Roman" w:hAnsi="Times New Roman" w:cs="Times New Roman"/>
                <w:sz w:val="24"/>
                <w:szCs w:val="24"/>
                <w:highlight w:val="green"/>
              </w:rPr>
            </w:pPr>
            <w:r w:rsidRPr="00E63EA2">
              <w:rPr>
                <w:rFonts w:ascii="Times New Roman" w:hAnsi="Times New Roman" w:cs="Times New Roman"/>
                <w:sz w:val="24"/>
                <w:szCs w:val="24"/>
              </w:rPr>
              <w:lastRenderedPageBreak/>
              <w:t>Виконується</w:t>
            </w:r>
          </w:p>
        </w:tc>
      </w:tr>
      <w:tr w:rsidR="00D61D09" w:rsidRPr="002D0C78" w:rsidTr="00D61D09">
        <w:trPr>
          <w:trHeight w:val="1260"/>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4.3.2.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Доопрацювання Системи автоматичного зіставлення показників обсягів обігу та залишків пального, показників обсягів обігу спирту </w:t>
            </w:r>
            <w:r w:rsidRPr="002D0C78">
              <w:rPr>
                <w:rFonts w:ascii="Times New Roman" w:eastAsia="Times New Roman" w:hAnsi="Times New Roman" w:cs="Times New Roman"/>
                <w:sz w:val="24"/>
                <w:szCs w:val="24"/>
                <w:lang w:eastAsia="uk-UA"/>
              </w:rPr>
              <w:lastRenderedPageBreak/>
              <w:t>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Впроваджено в ІКС "Єдине вікно"  зміни до програмного забезпечення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строки, визначені в заявці</w:t>
            </w:r>
          </w:p>
        </w:tc>
        <w:tc>
          <w:tcPr>
            <w:tcW w:w="1106" w:type="dxa"/>
            <w:shd w:val="clear" w:color="auto" w:fill="auto"/>
            <w:hideMark/>
          </w:tcPr>
          <w:p w:rsidR="00D61D09" w:rsidRPr="002D0C78" w:rsidRDefault="00D61D09" w:rsidP="00125957">
            <w:pPr>
              <w:spacing w:after="320" w:line="240" w:lineRule="auto"/>
              <w:rPr>
                <w:rFonts w:ascii="Times New Roman" w:eastAsia="Times New Roman" w:hAnsi="Times New Roman" w:cs="Times New Roman"/>
                <w:sz w:val="24"/>
                <w:szCs w:val="24"/>
                <w:lang w:eastAsia="uk-UA"/>
              </w:rPr>
            </w:pPr>
            <w:r w:rsidRPr="00BB7E3F">
              <w:rPr>
                <w:rFonts w:ascii="Times New Roman" w:eastAsia="Times New Roman" w:hAnsi="Times New Roman" w:cs="Times New Roman"/>
                <w:sz w:val="24"/>
                <w:szCs w:val="24"/>
                <w:lang w:eastAsia="uk-UA"/>
              </w:rPr>
              <w:t>Департамент інформаційних технологій,</w:t>
            </w:r>
            <w:r w:rsidRPr="00BB7E3F">
              <w:rPr>
                <w:rFonts w:ascii="Times New Roman" w:eastAsia="Times New Roman" w:hAnsi="Times New Roman" w:cs="Times New Roman"/>
                <w:sz w:val="24"/>
                <w:szCs w:val="24"/>
                <w:lang w:eastAsia="uk-UA"/>
              </w:rPr>
              <w:br/>
              <w:t xml:space="preserve">Департамент </w:t>
            </w:r>
            <w:r w:rsidRPr="00BB7E3F">
              <w:rPr>
                <w:rFonts w:ascii="Times New Roman" w:eastAsia="Times New Roman" w:hAnsi="Times New Roman" w:cs="Times New Roman"/>
                <w:sz w:val="24"/>
                <w:szCs w:val="24"/>
                <w:lang w:eastAsia="uk-UA"/>
              </w:rPr>
              <w:lastRenderedPageBreak/>
              <w:t>контролю за підакцизними товарами</w:t>
            </w:r>
            <w:r w:rsidRPr="002D0C78">
              <w:rPr>
                <w:rFonts w:ascii="Times New Roman" w:eastAsia="Times New Roman" w:hAnsi="Times New Roman" w:cs="Times New Roman"/>
                <w:sz w:val="24"/>
                <w:szCs w:val="24"/>
                <w:lang w:eastAsia="uk-UA"/>
              </w:rPr>
              <w:br/>
            </w:r>
          </w:p>
        </w:tc>
        <w:tc>
          <w:tcPr>
            <w:tcW w:w="4677" w:type="dxa"/>
          </w:tcPr>
          <w:p w:rsidR="00D61D09" w:rsidRPr="00F65A48" w:rsidRDefault="00D61D09" w:rsidP="003764F7">
            <w:pPr>
              <w:spacing w:after="0" w:line="240" w:lineRule="auto"/>
              <w:jc w:val="both"/>
              <w:rPr>
                <w:rFonts w:ascii="Times New Roman" w:eastAsia="Times New Roman" w:hAnsi="Times New Roman" w:cs="Times New Roman"/>
                <w:sz w:val="24"/>
                <w:szCs w:val="24"/>
                <w:lang w:eastAsia="uk-UA"/>
              </w:rPr>
            </w:pPr>
            <w:r w:rsidRPr="00BB7E3F">
              <w:rPr>
                <w:rFonts w:ascii="Times New Roman" w:eastAsia="Times New Roman" w:hAnsi="Times New Roman" w:cs="Times New Roman"/>
                <w:sz w:val="24"/>
                <w:szCs w:val="24"/>
                <w:lang w:eastAsia="ru-RU"/>
              </w:rPr>
              <w:lastRenderedPageBreak/>
              <w:t xml:space="preserve">Виконання заходу можливе після </w:t>
            </w:r>
            <w:r w:rsidRPr="00BB7E3F">
              <w:rPr>
                <w:rFonts w:ascii="Times New Roman" w:hAnsi="Times New Roman" w:cs="Times New Roman"/>
                <w:sz w:val="24"/>
                <w:szCs w:val="24"/>
              </w:rPr>
              <w:t>реалізації заходу 4.3.1</w:t>
            </w:r>
          </w:p>
        </w:tc>
        <w:tc>
          <w:tcPr>
            <w:tcW w:w="1985" w:type="dxa"/>
          </w:tcPr>
          <w:p w:rsidR="00D61D09" w:rsidRPr="00C54921" w:rsidRDefault="00D61D09" w:rsidP="00D61D09">
            <w:pPr>
              <w:spacing w:after="32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Виконання залежить від реалізації заходу 4.3.</w:t>
            </w:r>
            <w:r w:rsidR="000E3DD3" w:rsidRPr="00937A9A">
              <w:rPr>
                <w:rFonts w:ascii="Times New Roman" w:eastAsia="Times New Roman" w:hAnsi="Times New Roman" w:cs="Times New Roman"/>
                <w:sz w:val="24"/>
                <w:szCs w:val="24"/>
                <w:lang w:val="ru-RU" w:eastAsia="uk-UA"/>
              </w:rPr>
              <w:t>1</w:t>
            </w:r>
            <w:r>
              <w:rPr>
                <w:rFonts w:ascii="Times New Roman" w:eastAsia="Times New Roman" w:hAnsi="Times New Roman" w:cs="Times New Roman"/>
                <w:sz w:val="24"/>
                <w:szCs w:val="24"/>
                <w:lang w:eastAsia="uk-UA"/>
              </w:rPr>
              <w:t>.</w:t>
            </w:r>
          </w:p>
        </w:tc>
      </w:tr>
      <w:tr w:rsidR="00D61D09" w:rsidRPr="002D0C78" w:rsidTr="00D61D09">
        <w:trPr>
          <w:trHeight w:val="913"/>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4.3.3.</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автоматизованої системи адміністрування у сфері контролю за </w:t>
            </w:r>
            <w:r w:rsidRPr="002D0C78">
              <w:rPr>
                <w:rFonts w:ascii="Times New Roman" w:eastAsia="Times New Roman" w:hAnsi="Times New Roman" w:cs="Times New Roman"/>
                <w:sz w:val="24"/>
                <w:szCs w:val="24"/>
                <w:lang w:eastAsia="uk-UA"/>
              </w:rPr>
              <w:lastRenderedPageBreak/>
              <w:t>виробництвом та обігом підакцизних товарів (Е-акциз) у частині контролю алкогольних напоїв</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У терміни, визначені відповідним договором,  </w:t>
            </w:r>
            <w:r w:rsidRPr="002D0C78">
              <w:rPr>
                <w:rFonts w:ascii="Times New Roman" w:eastAsia="Times New Roman" w:hAnsi="Times New Roman" w:cs="Times New Roman"/>
                <w:sz w:val="24"/>
                <w:szCs w:val="24"/>
                <w:lang w:eastAsia="uk-UA"/>
              </w:rPr>
              <w:lastRenderedPageBreak/>
              <w:t>після поновлення фінансування</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77181C">
              <w:rPr>
                <w:rFonts w:ascii="Times New Roman" w:eastAsia="Times New Roman" w:hAnsi="Times New Roman" w:cs="Times New Roman"/>
                <w:sz w:val="24"/>
                <w:szCs w:val="24"/>
                <w:lang w:eastAsia="uk-UA"/>
              </w:rPr>
              <w:lastRenderedPageBreak/>
              <w:t>Департамент інформаційних технологій,</w:t>
            </w:r>
            <w:r w:rsidRPr="0077181C">
              <w:rPr>
                <w:rFonts w:ascii="Times New Roman" w:eastAsia="Times New Roman" w:hAnsi="Times New Roman" w:cs="Times New Roman"/>
                <w:sz w:val="24"/>
                <w:szCs w:val="24"/>
                <w:lang w:eastAsia="uk-UA"/>
              </w:rPr>
              <w:br/>
              <w:t xml:space="preserve">Департамент </w:t>
            </w:r>
            <w:r w:rsidRPr="0077181C">
              <w:rPr>
                <w:rFonts w:ascii="Times New Roman" w:eastAsia="Times New Roman" w:hAnsi="Times New Roman" w:cs="Times New Roman"/>
                <w:sz w:val="24"/>
                <w:szCs w:val="24"/>
                <w:lang w:eastAsia="uk-UA"/>
              </w:rPr>
              <w:lastRenderedPageBreak/>
              <w:t>контролю за підакцизними товарами</w:t>
            </w:r>
          </w:p>
        </w:tc>
        <w:tc>
          <w:tcPr>
            <w:tcW w:w="4677" w:type="dxa"/>
          </w:tcPr>
          <w:p w:rsidR="00D61D09" w:rsidRPr="002A2DE1" w:rsidRDefault="00D61D09" w:rsidP="001D1721">
            <w:pPr>
              <w:spacing w:after="0" w:line="240" w:lineRule="auto"/>
              <w:jc w:val="both"/>
              <w:rPr>
                <w:rFonts w:ascii="Times New Roman" w:hAnsi="Times New Roman"/>
                <w:sz w:val="24"/>
                <w:szCs w:val="24"/>
              </w:rPr>
            </w:pPr>
            <w:r w:rsidRPr="002A2DE1">
              <w:rPr>
                <w:rFonts w:ascii="Times New Roman" w:hAnsi="Times New Roman"/>
                <w:sz w:val="24"/>
                <w:szCs w:val="24"/>
              </w:rPr>
              <w:lastRenderedPageBreak/>
              <w:t xml:space="preserve">Реалізація узгодженої заявки </w:t>
            </w:r>
            <w:r w:rsidRPr="002A2DE1">
              <w:rPr>
                <w:rFonts w:ascii="Times New Roman" w:hAnsi="Times New Roman"/>
                <w:sz w:val="24"/>
                <w:szCs w:val="24"/>
              </w:rPr>
              <w:br/>
            </w:r>
            <w:r w:rsidRPr="002A2DE1">
              <w:rPr>
                <w:rFonts w:ascii="Times New Roman" w:hAnsi="Times New Roman" w:cs="Times New Roman"/>
                <w:sz w:val="24"/>
                <w:szCs w:val="24"/>
              </w:rPr>
              <w:t xml:space="preserve">від 28.08.2021 № 132/ІТС/99-00-09-01-03-08 </w:t>
            </w:r>
            <w:r w:rsidRPr="002A2DE1">
              <w:rPr>
                <w:rFonts w:ascii="Times New Roman" w:hAnsi="Times New Roman"/>
                <w:sz w:val="24"/>
                <w:szCs w:val="24"/>
              </w:rPr>
              <w:t xml:space="preserve">щодо </w:t>
            </w:r>
            <w:r w:rsidRPr="002A2DE1">
              <w:rPr>
                <w:rFonts w:ascii="Times New Roman" w:eastAsia="Times New Roman" w:hAnsi="Times New Roman" w:cs="Times New Roman"/>
                <w:iCs/>
                <w:sz w:val="24"/>
                <w:szCs w:val="24"/>
                <w:lang w:eastAsia="ru-RU"/>
              </w:rPr>
              <w:t xml:space="preserve">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та </w:t>
            </w:r>
            <w:r w:rsidRPr="002A2DE1">
              <w:rPr>
                <w:rFonts w:ascii="Times New Roman" w:hAnsi="Times New Roman"/>
                <w:sz w:val="24"/>
                <w:szCs w:val="24"/>
              </w:rPr>
              <w:t xml:space="preserve">Технічних вимог </w:t>
            </w:r>
            <w:r w:rsidRPr="002A2DE1">
              <w:rPr>
                <w:rFonts w:ascii="Times New Roman" w:hAnsi="Times New Roman"/>
                <w:sz w:val="24"/>
                <w:szCs w:val="24"/>
              </w:rPr>
              <w:lastRenderedPageBreak/>
              <w:t>здійснюється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w:t>
            </w:r>
            <w:proofErr w:type="spellStart"/>
            <w:r w:rsidRPr="002A2DE1">
              <w:rPr>
                <w:rFonts w:ascii="Times New Roman" w:hAnsi="Times New Roman"/>
                <w:sz w:val="24"/>
                <w:szCs w:val="24"/>
              </w:rPr>
              <w:t>про</w:t>
            </w:r>
            <w:r w:rsidR="0099663E">
              <w:rPr>
                <w:rFonts w:ascii="Times New Roman" w:hAnsi="Times New Roman"/>
                <w:sz w:val="24"/>
                <w:szCs w:val="24"/>
              </w:rPr>
              <w:t>є</w:t>
            </w:r>
            <w:r w:rsidRPr="002A2DE1">
              <w:rPr>
                <w:rFonts w:ascii="Times New Roman" w:hAnsi="Times New Roman"/>
                <w:sz w:val="24"/>
                <w:szCs w:val="24"/>
              </w:rPr>
              <w:t>ктів</w:t>
            </w:r>
            <w:proofErr w:type="spellEnd"/>
            <w:r w:rsidRPr="002A2DE1">
              <w:rPr>
                <w:rFonts w:ascii="Times New Roman" w:hAnsi="Times New Roman"/>
                <w:sz w:val="24"/>
                <w:szCs w:val="24"/>
              </w:rPr>
              <w:t>) цифрової трансформації на період до 2023 року, затверджених розпорядженням КМУ від 17 лютого 2021 року № 365-р «Деякі питання цифрової трансформації» (зі</w:t>
            </w:r>
            <w:r w:rsidR="00292137">
              <w:rPr>
                <w:rFonts w:ascii="Times New Roman" w:hAnsi="Times New Roman"/>
                <w:sz w:val="24"/>
                <w:szCs w:val="24"/>
              </w:rPr>
              <w:t> </w:t>
            </w:r>
            <w:r w:rsidRPr="002A2DE1">
              <w:rPr>
                <w:rFonts w:ascii="Times New Roman" w:hAnsi="Times New Roman"/>
                <w:sz w:val="24"/>
                <w:szCs w:val="24"/>
              </w:rPr>
              <w:t>змінами).</w:t>
            </w:r>
          </w:p>
          <w:p w:rsidR="00D61D09" w:rsidRPr="002A2DE1" w:rsidRDefault="00D61D09" w:rsidP="001D1721">
            <w:pPr>
              <w:spacing w:after="0" w:line="240" w:lineRule="auto"/>
              <w:jc w:val="both"/>
              <w:rPr>
                <w:rFonts w:ascii="Times New Roman" w:hAnsi="Times New Roman"/>
                <w:sz w:val="24"/>
                <w:szCs w:val="24"/>
              </w:rPr>
            </w:pPr>
            <w:r w:rsidRPr="002A2DE1">
              <w:rPr>
                <w:rFonts w:ascii="Times New Roman" w:hAnsi="Times New Roman"/>
                <w:sz w:val="24"/>
                <w:szCs w:val="24"/>
              </w:rPr>
              <w:t>За результатом проведеного конкурсу, визначено виконавця робіт та 15.12.2021 укладено тристоронній Договір № TAPAS-AGR-2021-097 (далі – Договір) з переможцем торгів для створення підсистеми «Елект</w:t>
            </w:r>
            <w:r>
              <w:rPr>
                <w:rFonts w:ascii="Times New Roman" w:hAnsi="Times New Roman"/>
                <w:sz w:val="24"/>
                <w:szCs w:val="24"/>
              </w:rPr>
              <w:t>ронна акцизна марка»</w:t>
            </w:r>
            <w:r w:rsidRPr="002A2DE1">
              <w:rPr>
                <w:rFonts w:ascii="Times New Roman" w:hAnsi="Times New Roman"/>
                <w:sz w:val="24"/>
                <w:szCs w:val="24"/>
              </w:rPr>
              <w:t>.</w:t>
            </w:r>
          </w:p>
          <w:p w:rsidR="00D61D09" w:rsidRPr="002A2DE1" w:rsidRDefault="00D61D09" w:rsidP="00AC6F3E">
            <w:pPr>
              <w:spacing w:after="0" w:line="240" w:lineRule="auto"/>
              <w:contextualSpacing/>
              <w:jc w:val="both"/>
              <w:rPr>
                <w:rFonts w:ascii="Times New Roman" w:hAnsi="Times New Roman" w:cs="Times New Roman"/>
                <w:sz w:val="24"/>
                <w:szCs w:val="24"/>
              </w:rPr>
            </w:pPr>
            <w:r w:rsidRPr="002A2DE1">
              <w:rPr>
                <w:rFonts w:ascii="Times New Roman" w:hAnsi="Times New Roman" w:cs="Times New Roman"/>
                <w:sz w:val="24"/>
                <w:szCs w:val="24"/>
              </w:rPr>
              <w:t>У зв’язку з введенням воєнного стан</w:t>
            </w:r>
            <w:r>
              <w:rPr>
                <w:rFonts w:ascii="Times New Roman" w:hAnsi="Times New Roman" w:cs="Times New Roman"/>
                <w:sz w:val="24"/>
                <w:szCs w:val="24"/>
              </w:rPr>
              <w:t>у в Україні відповідно до Указу</w:t>
            </w:r>
            <w:r w:rsidRPr="002A2DE1">
              <w:rPr>
                <w:rFonts w:ascii="Times New Roman" w:hAnsi="Times New Roman" w:cs="Times New Roman"/>
                <w:sz w:val="24"/>
                <w:szCs w:val="24"/>
              </w:rPr>
              <w:t xml:space="preserve"> Президента України від 24 лютого 2022 року № 64/2022 «Про введ</w:t>
            </w:r>
            <w:r>
              <w:rPr>
                <w:rFonts w:ascii="Times New Roman" w:hAnsi="Times New Roman" w:cs="Times New Roman"/>
                <w:sz w:val="24"/>
                <w:szCs w:val="24"/>
              </w:rPr>
              <w:t xml:space="preserve">ення воєнного стану в Україні» </w:t>
            </w:r>
            <w:r w:rsidRPr="002A2DE1">
              <w:rPr>
                <w:rFonts w:ascii="Times New Roman" w:hAnsi="Times New Roman" w:cs="Times New Roman"/>
                <w:sz w:val="24"/>
                <w:szCs w:val="24"/>
              </w:rPr>
              <w:t xml:space="preserve">роботи за Договором було призупинено. </w:t>
            </w:r>
          </w:p>
          <w:p w:rsidR="00D61D09" w:rsidRPr="002A2DE1" w:rsidRDefault="00D61D09" w:rsidP="00AC6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Разом з тим, </w:t>
            </w:r>
            <w:r w:rsidRPr="002A2DE1">
              <w:rPr>
                <w:rFonts w:ascii="Times New Roman" w:hAnsi="Times New Roman" w:cs="Times New Roman"/>
                <w:sz w:val="24"/>
                <w:szCs w:val="24"/>
              </w:rPr>
              <w:t xml:space="preserve">проєкту TAPAS направлено оновлені Технічні вимоги на створення </w:t>
            </w:r>
            <w:r w:rsidRPr="002A2DE1">
              <w:rPr>
                <w:rFonts w:ascii="Times New Roman" w:hAnsi="Times New Roman" w:cs="Times New Roman"/>
                <w:sz w:val="24"/>
                <w:szCs w:val="24"/>
              </w:rPr>
              <w:lastRenderedPageBreak/>
              <w:t>інформаційної підсистеми «Електронна акцизна марка» ІКС «Єдине вікно подання електронної звітності» Державної податкової служби України (далі – Технічні вимоги) (лист ДПС від 26.07.2022 № 7967/6/99-00-20-05-20-06).</w:t>
            </w:r>
          </w:p>
          <w:p w:rsidR="00D61D09" w:rsidRPr="00B45A97" w:rsidRDefault="00D61D09" w:rsidP="00B45A97">
            <w:pPr>
              <w:spacing w:after="0" w:line="240" w:lineRule="auto"/>
              <w:jc w:val="both"/>
              <w:rPr>
                <w:rFonts w:ascii="Times New Roman" w:hAnsi="Times New Roman" w:cs="Times New Roman"/>
                <w:sz w:val="24"/>
                <w:szCs w:val="24"/>
              </w:rPr>
            </w:pPr>
            <w:r w:rsidRPr="002A2DE1">
              <w:rPr>
                <w:rFonts w:ascii="Times New Roman" w:hAnsi="Times New Roman" w:cs="Times New Roman"/>
                <w:sz w:val="24"/>
                <w:szCs w:val="24"/>
              </w:rPr>
              <w:t>Від керівництва про</w:t>
            </w:r>
            <w:r w:rsidR="000A0D53">
              <w:rPr>
                <w:rFonts w:ascii="Times New Roman" w:hAnsi="Times New Roman" w:cs="Times New Roman"/>
                <w:sz w:val="24"/>
                <w:szCs w:val="24"/>
              </w:rPr>
              <w:t>є</w:t>
            </w:r>
            <w:r w:rsidRPr="002A2DE1">
              <w:rPr>
                <w:rFonts w:ascii="Times New Roman" w:hAnsi="Times New Roman" w:cs="Times New Roman"/>
                <w:sz w:val="24"/>
                <w:szCs w:val="24"/>
              </w:rPr>
              <w:t xml:space="preserve">кту TAPAS отримано лист від 23.08.2022 № 322 щодо доопрацювання оновлених Технічних вимог в частині інтеграцій з Єдиним державним </w:t>
            </w:r>
            <w:proofErr w:type="spellStart"/>
            <w:r w:rsidRPr="002A2DE1">
              <w:rPr>
                <w:rFonts w:ascii="Times New Roman" w:hAnsi="Times New Roman" w:cs="Times New Roman"/>
                <w:sz w:val="24"/>
                <w:szCs w:val="24"/>
              </w:rPr>
              <w:t>вебпорталом</w:t>
            </w:r>
            <w:proofErr w:type="spellEnd"/>
            <w:r w:rsidRPr="002A2DE1">
              <w:rPr>
                <w:rFonts w:ascii="Times New Roman" w:hAnsi="Times New Roman" w:cs="Times New Roman"/>
                <w:sz w:val="24"/>
                <w:szCs w:val="24"/>
              </w:rPr>
              <w:t xml:space="preserve"> електронних послуг «Портал Дія» та з інформаційною системою “Електронний документообіг е-ТТН в Україні”. ДПС підтримано вказані пропозиції та запропоновано продовжити роботи за Договором (лист ДПС від 06.09</w:t>
            </w:r>
            <w:r>
              <w:rPr>
                <w:rFonts w:ascii="Times New Roman" w:hAnsi="Times New Roman" w:cs="Times New Roman"/>
                <w:sz w:val="24"/>
                <w:szCs w:val="24"/>
              </w:rPr>
              <w:t>.2022 № 10399/6/99-00-20-05-06).</w:t>
            </w:r>
          </w:p>
          <w:p w:rsidR="00D61D09" w:rsidRPr="00CF68E4" w:rsidRDefault="00D61D09" w:rsidP="00125957">
            <w:pPr>
              <w:spacing w:after="0" w:line="240" w:lineRule="auto"/>
              <w:jc w:val="both"/>
              <w:rPr>
                <w:rFonts w:ascii="Times New Roman" w:eastAsia="Calibri" w:hAnsi="Times New Roman" w:cs="Times New Roman"/>
                <w:bCs/>
                <w:sz w:val="24"/>
                <w:szCs w:val="24"/>
              </w:rPr>
            </w:pPr>
            <w:r w:rsidRPr="00CF68E4">
              <w:rPr>
                <w:rFonts w:ascii="Times New Roman" w:eastAsia="Calibri" w:hAnsi="Times New Roman" w:cs="Times New Roman"/>
                <w:bCs/>
                <w:sz w:val="24"/>
                <w:szCs w:val="24"/>
              </w:rPr>
              <w:t xml:space="preserve">На виконання вимог пункту 32 постанови Кабінету Міністрів України від 27 грудня 2010 року № 1251 «Про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w:t>
            </w:r>
            <w:r w:rsidRPr="00CF68E4">
              <w:rPr>
                <w:rFonts w:ascii="Times New Roman" w:eastAsia="Calibri" w:hAnsi="Times New Roman" w:cs="Times New Roman"/>
                <w:bCs/>
                <w:sz w:val="24"/>
                <w:szCs w:val="24"/>
              </w:rPr>
              <w:lastRenderedPageBreak/>
              <w:t xml:space="preserve">сигаретах» (зі змінами)  впроваджено електронний сервіс «Пошук акцизної марки», який працює за посиланням </w:t>
            </w:r>
            <w:hyperlink r:id="rId11" w:history="1">
              <w:r w:rsidRPr="00CF68E4">
                <w:rPr>
                  <w:rFonts w:ascii="Times New Roman" w:eastAsia="Calibri" w:hAnsi="Times New Roman" w:cs="Times New Roman"/>
                  <w:bCs/>
                  <w:sz w:val="24"/>
                  <w:szCs w:val="24"/>
                </w:rPr>
                <w:t>https://cabinet.tax.gov.ua/registers/mark</w:t>
              </w:r>
            </w:hyperlink>
            <w:r w:rsidRPr="00CF68E4">
              <w:rPr>
                <w:rFonts w:ascii="Times New Roman" w:eastAsia="Calibri" w:hAnsi="Times New Roman" w:cs="Times New Roman"/>
                <w:bCs/>
                <w:sz w:val="24"/>
                <w:szCs w:val="24"/>
              </w:rPr>
              <w:t>.</w:t>
            </w:r>
          </w:p>
          <w:p w:rsidR="00D61D09" w:rsidRPr="00CF68E4" w:rsidRDefault="00D61D09" w:rsidP="00125957">
            <w:pPr>
              <w:spacing w:after="0" w:line="240" w:lineRule="auto"/>
              <w:jc w:val="both"/>
              <w:rPr>
                <w:rFonts w:ascii="Times New Roman" w:hAnsi="Times New Roman"/>
                <w:sz w:val="24"/>
                <w:szCs w:val="24"/>
              </w:rPr>
            </w:pPr>
            <w:r w:rsidRPr="00CF68E4">
              <w:rPr>
                <w:rFonts w:ascii="Times New Roman" w:eastAsia="Calibri" w:hAnsi="Times New Roman" w:cs="Times New Roman"/>
                <w:bCs/>
                <w:sz w:val="24"/>
                <w:szCs w:val="24"/>
              </w:rPr>
              <w:t>Інформація до електронного сервісу «Пошук акцизної марки» для</w:t>
            </w:r>
            <w:r w:rsidRPr="00CF68E4">
              <w:rPr>
                <w:rFonts w:ascii="Times New Roman" w:hAnsi="Times New Roman"/>
                <w:sz w:val="24"/>
                <w:szCs w:val="24"/>
              </w:rPr>
              <w:t xml:space="preserve"> алкогольних напоїв заноситься автоматично при формуванні інформаційного набору даних для генерації штрих-кодів та QR-кодів.</w:t>
            </w:r>
          </w:p>
          <w:p w:rsidR="00D61D09" w:rsidRPr="00F65A48" w:rsidRDefault="00D61D09" w:rsidP="00CF68E4">
            <w:pPr>
              <w:spacing w:after="0" w:line="240" w:lineRule="auto"/>
              <w:jc w:val="both"/>
              <w:rPr>
                <w:rFonts w:ascii="Times New Roman" w:eastAsia="Calibri" w:hAnsi="Times New Roman" w:cs="Times New Roman"/>
                <w:bCs/>
                <w:sz w:val="24"/>
                <w:szCs w:val="24"/>
                <w:highlight w:val="yellow"/>
              </w:rPr>
            </w:pPr>
            <w:r w:rsidRPr="00CF68E4">
              <w:rPr>
                <w:rFonts w:ascii="Times New Roman" w:eastAsia="Calibri" w:hAnsi="Times New Roman" w:cs="Times New Roman"/>
                <w:bCs/>
                <w:sz w:val="24"/>
                <w:szCs w:val="24"/>
              </w:rPr>
              <w:t>Здійснюються подальші заходи щодо доопрацювання ІКС «Єдине вікно подання електронної звітності» та ІКС «Електронний кабінет» для повної автоматизації процесів щодо руху марок акцизного податку від відправлення зведених замовлень для 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tc>
        <w:tc>
          <w:tcPr>
            <w:tcW w:w="1985" w:type="dxa"/>
          </w:tcPr>
          <w:p w:rsidR="00D61D09" w:rsidRPr="00843219" w:rsidRDefault="00D61D09" w:rsidP="00D61D09">
            <w:pPr>
              <w:spacing w:after="0" w:line="240" w:lineRule="auto"/>
              <w:jc w:val="center"/>
              <w:rPr>
                <w:rFonts w:ascii="Times New Roman" w:hAnsi="Times New Roman" w:cs="Times New Roman"/>
                <w:sz w:val="24"/>
                <w:szCs w:val="24"/>
                <w:highlight w:val="green"/>
              </w:rPr>
            </w:pPr>
            <w:r w:rsidRPr="00FF1450">
              <w:rPr>
                <w:rFonts w:ascii="Times New Roman" w:hAnsi="Times New Roman" w:cs="Times New Roman"/>
                <w:sz w:val="24"/>
                <w:szCs w:val="24"/>
              </w:rPr>
              <w:lastRenderedPageBreak/>
              <w:t>Виконується</w:t>
            </w:r>
          </w:p>
        </w:tc>
      </w:tr>
      <w:tr w:rsidR="00D61D09" w:rsidRPr="002D0C78" w:rsidTr="00D61D09">
        <w:trPr>
          <w:trHeight w:val="3045"/>
        </w:trPr>
        <w:tc>
          <w:tcPr>
            <w:tcW w:w="1838" w:type="dxa"/>
            <w:vMerge w:val="restart"/>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4.4. Ефективна та скоординована міжнародна співпраця та посилення міжнародного обміну інформацією</w:t>
            </w: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4.4.1.</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Вжиття заходів для здійснення обміну податковою інформацією із компетентними органами інших країн (у разі укладення міжнародних договорів для цілей трансфертного ціноутворення (</w:t>
            </w:r>
            <w:proofErr w:type="spellStart"/>
            <w:r w:rsidRPr="002D0C78">
              <w:rPr>
                <w:rFonts w:ascii="Times New Roman" w:eastAsia="Times New Roman" w:hAnsi="Times New Roman" w:cs="Times New Roman"/>
                <w:sz w:val="24"/>
                <w:szCs w:val="24"/>
                <w:lang w:eastAsia="uk-UA"/>
              </w:rPr>
              <w:t>AdvancePricingAgreement</w:t>
            </w:r>
            <w:proofErr w:type="spellEnd"/>
            <w:r w:rsidRPr="002D0C78">
              <w:rPr>
                <w:rFonts w:ascii="Times New Roman" w:eastAsia="Times New Roman" w:hAnsi="Times New Roman" w:cs="Times New Roman"/>
                <w:sz w:val="24"/>
                <w:szCs w:val="24"/>
                <w:lang w:eastAsia="uk-UA"/>
              </w:rPr>
              <w:t xml:space="preserve"> - АРА))</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Забезпечено здійснення обміну інформацією</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320" w:line="240" w:lineRule="auto"/>
              <w:rPr>
                <w:rFonts w:ascii="Times New Roman" w:eastAsia="Times New Roman" w:hAnsi="Times New Roman" w:cs="Times New Roman"/>
                <w:sz w:val="24"/>
                <w:szCs w:val="24"/>
                <w:lang w:eastAsia="uk-UA"/>
              </w:rPr>
            </w:pPr>
            <w:r w:rsidRPr="001D1721">
              <w:rPr>
                <w:rFonts w:ascii="Times New Roman" w:eastAsia="Times New Roman" w:hAnsi="Times New Roman" w:cs="Times New Roman"/>
                <w:sz w:val="24"/>
                <w:szCs w:val="24"/>
                <w:lang w:eastAsia="uk-UA"/>
              </w:rPr>
              <w:t>Департамент трансфертного ціноутворення,</w:t>
            </w:r>
            <w:r w:rsidRPr="001D1721">
              <w:rPr>
                <w:rFonts w:ascii="Times New Roman" w:eastAsia="Times New Roman" w:hAnsi="Times New Roman" w:cs="Times New Roman"/>
                <w:sz w:val="24"/>
                <w:szCs w:val="24"/>
                <w:lang w:eastAsia="uk-UA"/>
              </w:rPr>
              <w:br/>
              <w:t>Департамент міжнародного співробітництва</w:t>
            </w:r>
          </w:p>
        </w:tc>
        <w:tc>
          <w:tcPr>
            <w:tcW w:w="4677" w:type="dxa"/>
          </w:tcPr>
          <w:p w:rsidR="00D61D09" w:rsidRPr="00C7475E" w:rsidRDefault="00D61D09" w:rsidP="00125957">
            <w:pPr>
              <w:spacing w:after="0" w:line="240" w:lineRule="auto"/>
              <w:jc w:val="both"/>
              <w:rPr>
                <w:rFonts w:ascii="Times New Roman" w:hAnsi="Times New Roman" w:cs="Times New Roman"/>
                <w:sz w:val="24"/>
                <w:szCs w:val="24"/>
              </w:rPr>
            </w:pPr>
            <w:r w:rsidRPr="00C7475E">
              <w:rPr>
                <w:rFonts w:ascii="Times New Roman" w:hAnsi="Times New Roman" w:cs="Times New Roman"/>
                <w:sz w:val="24"/>
                <w:szCs w:val="24"/>
              </w:rPr>
              <w:t>Міжнародні договори для цілей трансфертного ціноутворення (</w:t>
            </w:r>
            <w:proofErr w:type="spellStart"/>
            <w:r w:rsidRPr="00C7475E">
              <w:rPr>
                <w:rFonts w:ascii="Times New Roman" w:hAnsi="Times New Roman" w:cs="Times New Roman"/>
                <w:sz w:val="24"/>
                <w:szCs w:val="24"/>
              </w:rPr>
              <w:t>Advance</w:t>
            </w:r>
            <w:proofErr w:type="spellEnd"/>
            <w:r w:rsidRPr="00C7475E">
              <w:rPr>
                <w:rFonts w:ascii="Times New Roman" w:hAnsi="Times New Roman" w:cs="Times New Roman"/>
                <w:sz w:val="24"/>
                <w:szCs w:val="24"/>
              </w:rPr>
              <w:t xml:space="preserve"> </w:t>
            </w:r>
            <w:proofErr w:type="spellStart"/>
            <w:r w:rsidRPr="00C7475E">
              <w:rPr>
                <w:rFonts w:ascii="Times New Roman" w:hAnsi="Times New Roman" w:cs="Times New Roman"/>
                <w:sz w:val="24"/>
                <w:szCs w:val="24"/>
              </w:rPr>
              <w:t>Pricing</w:t>
            </w:r>
            <w:proofErr w:type="spellEnd"/>
            <w:r w:rsidRPr="00C7475E">
              <w:rPr>
                <w:rFonts w:ascii="Times New Roman" w:hAnsi="Times New Roman" w:cs="Times New Roman"/>
                <w:sz w:val="24"/>
                <w:szCs w:val="24"/>
              </w:rPr>
              <w:t xml:space="preserve"> </w:t>
            </w:r>
            <w:proofErr w:type="spellStart"/>
            <w:r w:rsidRPr="00C7475E">
              <w:rPr>
                <w:rFonts w:ascii="Times New Roman" w:hAnsi="Times New Roman" w:cs="Times New Roman"/>
                <w:sz w:val="24"/>
                <w:szCs w:val="24"/>
              </w:rPr>
              <w:t>Agreement</w:t>
            </w:r>
            <w:proofErr w:type="spellEnd"/>
            <w:r w:rsidRPr="00C7475E">
              <w:rPr>
                <w:rFonts w:ascii="Times New Roman" w:hAnsi="Times New Roman" w:cs="Times New Roman"/>
                <w:sz w:val="24"/>
                <w:szCs w:val="24"/>
              </w:rPr>
              <w:t xml:space="preserve"> – APA) протягом звітного періоду не укладались</w:t>
            </w:r>
          </w:p>
          <w:p w:rsidR="00D61D09" w:rsidRPr="00F65A48" w:rsidRDefault="00D61D09" w:rsidP="00125957">
            <w:pPr>
              <w:spacing w:after="0" w:line="240" w:lineRule="auto"/>
              <w:jc w:val="both"/>
              <w:rPr>
                <w:rFonts w:ascii="Times New Roman" w:hAnsi="Times New Roman" w:cs="Times New Roman"/>
                <w:sz w:val="24"/>
                <w:szCs w:val="24"/>
              </w:rPr>
            </w:pPr>
          </w:p>
        </w:tc>
        <w:tc>
          <w:tcPr>
            <w:tcW w:w="1985" w:type="dxa"/>
          </w:tcPr>
          <w:p w:rsidR="00D61D09" w:rsidRPr="003138C9" w:rsidRDefault="00A431E2" w:rsidP="00D61D09">
            <w:pPr>
              <w:spacing w:after="320" w:line="240" w:lineRule="auto"/>
              <w:jc w:val="center"/>
              <w:rPr>
                <w:rFonts w:ascii="Times New Roman" w:eastAsia="Times New Roman" w:hAnsi="Times New Roman" w:cs="Times New Roman"/>
                <w:sz w:val="24"/>
                <w:szCs w:val="24"/>
                <w:highlight w:val="lightGray"/>
                <w:lang w:eastAsia="uk-UA"/>
              </w:rPr>
            </w:pPr>
            <w:r>
              <w:rPr>
                <w:rFonts w:ascii="Times New Roman" w:eastAsia="Times New Roman" w:hAnsi="Times New Roman" w:cs="Times New Roman"/>
                <w:sz w:val="24"/>
                <w:szCs w:val="24"/>
                <w:lang w:eastAsia="uk-UA"/>
              </w:rPr>
              <w:t>Виконується</w:t>
            </w:r>
          </w:p>
        </w:tc>
      </w:tr>
      <w:tr w:rsidR="00D61D09" w:rsidRPr="002D0C78" w:rsidTr="00D61D09">
        <w:trPr>
          <w:trHeight w:val="835"/>
        </w:trPr>
        <w:tc>
          <w:tcPr>
            <w:tcW w:w="1838" w:type="dxa"/>
            <w:vMerge/>
            <w:vAlign w:val="center"/>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4.4.2.</w:t>
            </w:r>
          </w:p>
        </w:tc>
        <w:tc>
          <w:tcPr>
            <w:tcW w:w="2580"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Підготовка пропозицій щодо внесення змін до нормативно-правових актів, необхідних для застосування положень угод FATCA та MCАА CRS</w:t>
            </w:r>
          </w:p>
        </w:tc>
        <w:tc>
          <w:tcPr>
            <w:tcW w:w="1559"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shd w:val="clear" w:color="auto" w:fill="auto"/>
            <w:hideMark/>
          </w:tcPr>
          <w:p w:rsidR="00D61D09" w:rsidRPr="002D0C78" w:rsidRDefault="00D61D09" w:rsidP="00125957">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D61D09" w:rsidRPr="002D0C78" w:rsidRDefault="00D61D09" w:rsidP="00125957">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w:t>
            </w:r>
            <w:r w:rsidRPr="002D0C78">
              <w:rPr>
                <w:rFonts w:ascii="Times New Roman" w:eastAsia="Times New Roman" w:hAnsi="Times New Roman" w:cs="Times New Roman"/>
                <w:sz w:val="24"/>
                <w:szCs w:val="24"/>
                <w:lang w:eastAsia="uk-UA"/>
              </w:rPr>
              <w:lastRenderedPageBreak/>
              <w:t>доходів, одержаних злочинним шляхом</w:t>
            </w:r>
          </w:p>
        </w:tc>
        <w:tc>
          <w:tcPr>
            <w:tcW w:w="4677" w:type="dxa"/>
          </w:tcPr>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lastRenderedPageBreak/>
              <w:t>Листом ДПС від 16.09.2022 №</w:t>
            </w:r>
            <w:r w:rsidR="00292137">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 xml:space="preserve">400/НПА/99-00-08-02-04-04 надано пропозиції до проєкту розпорядження Кабінету Міністрів України </w:t>
            </w:r>
            <w:r w:rsidR="000A0D53">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Про схвалення про</w:t>
            </w:r>
            <w:r w:rsidR="0099663E">
              <w:rPr>
                <w:rFonts w:ascii="Times New Roman" w:eastAsia="Times New Roman" w:hAnsi="Times New Roman" w:cs="Times New Roman"/>
                <w:sz w:val="24"/>
                <w:szCs w:val="24"/>
                <w:lang w:eastAsia="uk-UA"/>
              </w:rPr>
              <w:t>є</w:t>
            </w:r>
            <w:r w:rsidRPr="00F65A48">
              <w:rPr>
                <w:rFonts w:ascii="Times New Roman" w:eastAsia="Times New Roman" w:hAnsi="Times New Roman" w:cs="Times New Roman"/>
                <w:sz w:val="24"/>
                <w:szCs w:val="24"/>
                <w:lang w:eastAsia="uk-UA"/>
              </w:rPr>
              <w:t>кту листа Уряду України до Глобального форуму з прозорості та обміну інформацією для податкових цілей щодо перенесення дати першого автоматичного обміну інформацією про фінансові рахунки для податкових цілей</w:t>
            </w:r>
            <w:r w:rsidR="000A0D53">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w:t>
            </w:r>
          </w:p>
          <w:p w:rsidR="00D61D09" w:rsidRPr="00F65A48" w:rsidRDefault="00D61D09" w:rsidP="00125957">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Листом  ДПС від 28.08.2022 року  №</w:t>
            </w:r>
            <w:r w:rsidR="00951048">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 xml:space="preserve">336/НПА/99-00-08-02-04-04 надано </w:t>
            </w:r>
            <w:r w:rsidRPr="00F65A48">
              <w:rPr>
                <w:rFonts w:ascii="Times New Roman" w:eastAsia="Times New Roman" w:hAnsi="Times New Roman" w:cs="Times New Roman"/>
                <w:sz w:val="24"/>
                <w:szCs w:val="24"/>
                <w:lang w:eastAsia="uk-UA"/>
              </w:rPr>
              <w:lastRenderedPageBreak/>
              <w:t>пропозиції щодо впровадження стандарту автоматичного обміну інформацією про фінансові рахунки в податкових цілях (щодо Про</w:t>
            </w:r>
            <w:r w:rsidR="0099663E">
              <w:rPr>
                <w:rFonts w:ascii="Times New Roman" w:eastAsia="Times New Roman" w:hAnsi="Times New Roman" w:cs="Times New Roman"/>
                <w:sz w:val="24"/>
                <w:szCs w:val="24"/>
                <w:lang w:eastAsia="uk-UA"/>
              </w:rPr>
              <w:t>є</w:t>
            </w:r>
            <w:r w:rsidRPr="00F65A48">
              <w:rPr>
                <w:rFonts w:ascii="Times New Roman" w:eastAsia="Times New Roman" w:hAnsi="Times New Roman" w:cs="Times New Roman"/>
                <w:sz w:val="24"/>
                <w:szCs w:val="24"/>
                <w:lang w:eastAsia="uk-UA"/>
              </w:rPr>
              <w:t xml:space="preserve">кту Закону України </w:t>
            </w:r>
            <w:r w:rsidR="000A0D53">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Про внесення змін до Податкового кодексу України та деяких законодавчих актів України щодо імплементації міжнародного стандарту автоматичного обміну інформацією про фінансові рахунки</w:t>
            </w:r>
            <w:r w:rsidR="000A0D53">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w:t>
            </w:r>
          </w:p>
          <w:p w:rsidR="00D61D09" w:rsidRPr="00F65A48" w:rsidRDefault="00D61D09" w:rsidP="005E2D6C">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Листом  ДПС  від 23.06.2022 №</w:t>
            </w:r>
            <w:r w:rsidR="000A0D53">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223/НПА/99-00-</w:t>
            </w:r>
            <w:r>
              <w:rPr>
                <w:rFonts w:ascii="Times New Roman" w:eastAsia="Times New Roman" w:hAnsi="Times New Roman" w:cs="Times New Roman"/>
                <w:sz w:val="24"/>
                <w:szCs w:val="24"/>
                <w:lang w:eastAsia="uk-UA"/>
              </w:rPr>
              <w:t xml:space="preserve">08-02-04-04 надано пропозиції </w:t>
            </w:r>
            <w:r w:rsidRPr="00F65A48">
              <w:rPr>
                <w:rFonts w:ascii="Times New Roman" w:eastAsia="Times New Roman" w:hAnsi="Times New Roman" w:cs="Times New Roman"/>
                <w:sz w:val="24"/>
                <w:szCs w:val="24"/>
                <w:lang w:eastAsia="uk-UA"/>
              </w:rPr>
              <w:t xml:space="preserve">до </w:t>
            </w:r>
            <w:r>
              <w:rPr>
                <w:rFonts w:ascii="Times New Roman" w:eastAsia="Times New Roman" w:hAnsi="Times New Roman" w:cs="Times New Roman"/>
                <w:sz w:val="24"/>
                <w:szCs w:val="24"/>
                <w:lang w:eastAsia="uk-UA"/>
              </w:rPr>
              <w:t>п</w:t>
            </w:r>
            <w:r w:rsidRPr="00F65A48">
              <w:rPr>
                <w:rFonts w:ascii="Times New Roman" w:eastAsia="Times New Roman" w:hAnsi="Times New Roman" w:cs="Times New Roman"/>
                <w:sz w:val="24"/>
                <w:szCs w:val="24"/>
                <w:lang w:eastAsia="uk-UA"/>
              </w:rPr>
              <w:t>ро</w:t>
            </w:r>
            <w:r>
              <w:rPr>
                <w:rFonts w:ascii="Times New Roman" w:eastAsia="Times New Roman" w:hAnsi="Times New Roman" w:cs="Times New Roman"/>
                <w:sz w:val="24"/>
                <w:szCs w:val="24"/>
                <w:lang w:eastAsia="uk-UA"/>
              </w:rPr>
              <w:t>є</w:t>
            </w:r>
            <w:r w:rsidRPr="00F65A48">
              <w:rPr>
                <w:rFonts w:ascii="Times New Roman" w:eastAsia="Times New Roman" w:hAnsi="Times New Roman" w:cs="Times New Roman"/>
                <w:sz w:val="24"/>
                <w:szCs w:val="24"/>
                <w:lang w:eastAsia="uk-UA"/>
              </w:rPr>
              <w:t>кту Закону України «Про внесення змін до Податкового кодексу України та деяких законодавчих актів України щодо імплементації міжнародного стандарту автоматичного обміну інформацією про фінансові рахунки»</w:t>
            </w:r>
          </w:p>
        </w:tc>
        <w:tc>
          <w:tcPr>
            <w:tcW w:w="1985" w:type="dxa"/>
          </w:tcPr>
          <w:p w:rsidR="00D61D09" w:rsidRPr="00C54921" w:rsidRDefault="00D61D09" w:rsidP="00D61D09">
            <w:pPr>
              <w:spacing w:after="0" w:line="240" w:lineRule="auto"/>
              <w:jc w:val="center"/>
              <w:rPr>
                <w:rFonts w:ascii="Times New Roman" w:eastAsia="Times New Roman" w:hAnsi="Times New Roman" w:cs="Times New Roman"/>
                <w:sz w:val="24"/>
                <w:szCs w:val="24"/>
                <w:lang w:eastAsia="uk-UA"/>
              </w:rPr>
            </w:pPr>
            <w:r w:rsidRPr="00FF1450">
              <w:rPr>
                <w:rFonts w:ascii="Times New Roman" w:eastAsia="Times New Roman" w:hAnsi="Times New Roman" w:cs="Times New Roman"/>
                <w:sz w:val="24"/>
                <w:szCs w:val="24"/>
                <w:lang w:eastAsia="uk-UA"/>
              </w:rPr>
              <w:lastRenderedPageBreak/>
              <w:t>Виконано</w:t>
            </w:r>
          </w:p>
        </w:tc>
      </w:tr>
      <w:tr w:rsidR="004D0AA1" w:rsidRPr="002D0C78" w:rsidTr="00D61D09">
        <w:trPr>
          <w:trHeight w:val="835"/>
        </w:trPr>
        <w:tc>
          <w:tcPr>
            <w:tcW w:w="1838" w:type="dxa"/>
            <w:vMerge/>
            <w:vAlign w:val="center"/>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4.4.3.</w:t>
            </w:r>
          </w:p>
        </w:tc>
        <w:tc>
          <w:tcPr>
            <w:tcW w:w="2580" w:type="dxa"/>
            <w:shd w:val="clear" w:color="auto" w:fill="auto"/>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59" w:type="dxa"/>
            <w:shd w:val="clear" w:color="auto" w:fill="auto"/>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Здійснено заходи для забезпечення автоматичного обміну інформацією </w:t>
            </w:r>
          </w:p>
        </w:tc>
        <w:tc>
          <w:tcPr>
            <w:tcW w:w="1134" w:type="dxa"/>
            <w:shd w:val="clear" w:color="auto" w:fill="auto"/>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2022 рік </w:t>
            </w:r>
          </w:p>
        </w:tc>
        <w:tc>
          <w:tcPr>
            <w:tcW w:w="1106" w:type="dxa"/>
            <w:shd w:val="clear" w:color="auto" w:fill="auto"/>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запобігання фінансовим операція</w:t>
            </w:r>
            <w:r w:rsidRPr="002D0C78">
              <w:rPr>
                <w:rFonts w:ascii="Times New Roman" w:eastAsia="Times New Roman" w:hAnsi="Times New Roman" w:cs="Times New Roman"/>
                <w:sz w:val="24"/>
                <w:szCs w:val="24"/>
                <w:lang w:eastAsia="uk-UA"/>
              </w:rPr>
              <w:lastRenderedPageBreak/>
              <w:t>м, пов'язаним з легалізацією доходів, одержаних злочинним шляхом</w:t>
            </w:r>
          </w:p>
        </w:tc>
        <w:tc>
          <w:tcPr>
            <w:tcW w:w="4677" w:type="dxa"/>
          </w:tcPr>
          <w:p w:rsidR="004D0AA1" w:rsidRPr="00F65A48" w:rsidRDefault="004D0AA1" w:rsidP="004D0AA1">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lastRenderedPageBreak/>
              <w:t xml:space="preserve">В рамках виконання наказів Міністерства фінансів України  від 06.01.2022 року № 3 </w:t>
            </w:r>
            <w:r>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 xml:space="preserve">Про затвердження плану заходів з реалізації Державною податковою службою України розпорядження Кабінету Міністрів України від 18 серпня 2021 року № 978-р </w:t>
            </w:r>
            <w:r>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 xml:space="preserve">Про схвалення проекту листа </w:t>
            </w:r>
            <w:r w:rsidRPr="00F65A48">
              <w:rPr>
                <w:rFonts w:ascii="Times New Roman" w:eastAsia="Times New Roman" w:hAnsi="Times New Roman" w:cs="Times New Roman"/>
                <w:sz w:val="24"/>
                <w:szCs w:val="24"/>
                <w:lang w:eastAsia="uk-UA"/>
              </w:rPr>
              <w:lastRenderedPageBreak/>
              <w:t>Уряду України до Організації економічного співробітництва та розвитку стосовно впровадження Стандарту щодо автоматичного обміну інформацією про фінансові рахунки в податкових цілях</w:t>
            </w:r>
            <w:r>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та  від 13.07.2022 року № </w:t>
            </w:r>
            <w:r w:rsidRPr="00F65A48">
              <w:rPr>
                <w:rFonts w:ascii="Times New Roman" w:eastAsia="Times New Roman" w:hAnsi="Times New Roman" w:cs="Times New Roman"/>
                <w:sz w:val="24"/>
                <w:szCs w:val="24"/>
                <w:lang w:eastAsia="uk-UA"/>
              </w:rPr>
              <w:t xml:space="preserve">199 </w:t>
            </w:r>
            <w:r>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 xml:space="preserve">Про внесення змін до плану заходів з реалізації Державною податковою службою України розпорядження Кабінету Міністрів України від 18 серпня 2021 року № 978-р </w:t>
            </w:r>
            <w:r>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Про схвалення проекту листа Уряду України до Організації економічного співробітництва та розвитку стосовно впровадження Стандарту щодо автоматичного обміну інформацією про фінансові рахунки в податкових цілях</w:t>
            </w:r>
            <w:r>
              <w:rPr>
                <w:rFonts w:ascii="Times New Roman" w:eastAsia="Times New Roman" w:hAnsi="Times New Roman" w:cs="Times New Roman"/>
                <w:sz w:val="24"/>
                <w:szCs w:val="24"/>
                <w:lang w:eastAsia="uk-UA"/>
              </w:rPr>
              <w:t xml:space="preserve">» </w:t>
            </w:r>
            <w:r w:rsidRPr="00F65A48">
              <w:rPr>
                <w:rFonts w:ascii="Times New Roman" w:eastAsia="Times New Roman" w:hAnsi="Times New Roman" w:cs="Times New Roman"/>
                <w:sz w:val="24"/>
                <w:szCs w:val="24"/>
                <w:lang w:eastAsia="uk-UA"/>
              </w:rPr>
              <w:t>розроблено заявку на створення програмного забезпечення щодо обміну податковою інформацією між Україною та іншими країнами світу про фінансові рахунки за стандартом CRS та приймання/передачі звітів в розрізі країн міжнародної гр</w:t>
            </w:r>
            <w:r>
              <w:rPr>
                <w:rFonts w:ascii="Times New Roman" w:eastAsia="Times New Roman" w:hAnsi="Times New Roman" w:cs="Times New Roman"/>
                <w:sz w:val="24"/>
                <w:szCs w:val="24"/>
                <w:lang w:eastAsia="uk-UA"/>
              </w:rPr>
              <w:t xml:space="preserve">упи компаній за стандартом CbC від 28.07.2022 </w:t>
            </w:r>
            <w:r w:rsidRPr="00F65A48">
              <w:rPr>
                <w:rFonts w:ascii="Times New Roman" w:eastAsia="Times New Roman" w:hAnsi="Times New Roman" w:cs="Times New Roman"/>
                <w:sz w:val="24"/>
                <w:szCs w:val="24"/>
                <w:lang w:eastAsia="uk-UA"/>
              </w:rPr>
              <w:t>№ 96/ІКС/99-00-08-02-04</w:t>
            </w:r>
            <w:r>
              <w:rPr>
                <w:rFonts w:ascii="Times New Roman" w:eastAsia="Times New Roman" w:hAnsi="Times New Roman" w:cs="Times New Roman"/>
                <w:sz w:val="24"/>
                <w:szCs w:val="24"/>
                <w:lang w:eastAsia="uk-UA"/>
              </w:rPr>
              <w:t>.</w:t>
            </w:r>
          </w:p>
          <w:p w:rsidR="004D0AA1" w:rsidRPr="00F65A48" w:rsidRDefault="004D0AA1" w:rsidP="004D0AA1">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lastRenderedPageBreak/>
              <w:t>Проводяться постійні зустрічі з представниками роз</w:t>
            </w:r>
            <w:r>
              <w:rPr>
                <w:rFonts w:ascii="Times New Roman" w:eastAsia="Times New Roman" w:hAnsi="Times New Roman" w:cs="Times New Roman"/>
                <w:sz w:val="24"/>
                <w:szCs w:val="24"/>
                <w:lang w:eastAsia="uk-UA"/>
              </w:rPr>
              <w:t xml:space="preserve">робника (ТОВ "Інтелект </w:t>
            </w:r>
            <w:proofErr w:type="spellStart"/>
            <w:r>
              <w:rPr>
                <w:rFonts w:ascii="Times New Roman" w:eastAsia="Times New Roman" w:hAnsi="Times New Roman" w:cs="Times New Roman"/>
                <w:sz w:val="24"/>
                <w:szCs w:val="24"/>
                <w:lang w:eastAsia="uk-UA"/>
              </w:rPr>
              <w:t>Софт</w:t>
            </w:r>
            <w:proofErr w:type="spellEnd"/>
            <w:r>
              <w:rPr>
                <w:rFonts w:ascii="Times New Roman" w:eastAsia="Times New Roman" w:hAnsi="Times New Roman" w:cs="Times New Roman"/>
                <w:sz w:val="24"/>
                <w:szCs w:val="24"/>
                <w:lang w:eastAsia="uk-UA"/>
              </w:rPr>
              <w:t xml:space="preserve">").  </w:t>
            </w:r>
            <w:r w:rsidRPr="00F65A48">
              <w:rPr>
                <w:rFonts w:ascii="Times New Roman" w:eastAsia="Times New Roman" w:hAnsi="Times New Roman" w:cs="Times New Roman"/>
                <w:sz w:val="24"/>
                <w:szCs w:val="24"/>
                <w:lang w:eastAsia="uk-UA"/>
              </w:rPr>
              <w:t xml:space="preserve">Направлено звіти до Міністерства фінансів України  щодо роботи по Плану заходів з реалізації ДПС України розпорядження Кабінету Міністрів </w:t>
            </w:r>
            <w:r>
              <w:rPr>
                <w:rFonts w:ascii="Times New Roman" w:eastAsia="Times New Roman" w:hAnsi="Times New Roman" w:cs="Times New Roman"/>
                <w:sz w:val="24"/>
                <w:szCs w:val="24"/>
                <w:lang w:eastAsia="uk-UA"/>
              </w:rPr>
              <w:t>України від 18.08.2021 № 978-р «</w:t>
            </w:r>
            <w:r w:rsidRPr="00F65A48">
              <w:rPr>
                <w:rFonts w:ascii="Times New Roman" w:eastAsia="Times New Roman" w:hAnsi="Times New Roman" w:cs="Times New Roman"/>
                <w:sz w:val="24"/>
                <w:szCs w:val="24"/>
                <w:lang w:eastAsia="uk-UA"/>
              </w:rPr>
              <w:t>Про схвалення проекту листа Уряду України до ОЕСР стосовно впровадження Стандарту щодо автоматичного обміну інформацією про фінансові рахунки в податкових цілях</w:t>
            </w:r>
            <w:r>
              <w:rPr>
                <w:rFonts w:ascii="Times New Roman" w:eastAsia="Times New Roman" w:hAnsi="Times New Roman" w:cs="Times New Roman"/>
                <w:sz w:val="24"/>
                <w:szCs w:val="24"/>
                <w:lang w:eastAsia="uk-UA"/>
              </w:rPr>
              <w:t>»</w:t>
            </w:r>
            <w:r w:rsidRPr="00F65A48">
              <w:rPr>
                <w:rFonts w:ascii="Times New Roman" w:eastAsia="Times New Roman" w:hAnsi="Times New Roman" w:cs="Times New Roman"/>
                <w:sz w:val="24"/>
                <w:szCs w:val="24"/>
                <w:lang w:eastAsia="uk-UA"/>
              </w:rPr>
              <w:t xml:space="preserve"> (листи ДПС від</w:t>
            </w:r>
            <w:r>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04.08.2022 № 1221/4/99-00-08-02-04-04, від</w:t>
            </w:r>
            <w:r>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31.08.2022 № 1395/4/99-00-08-02-04-04, від 30.09.2</w:t>
            </w:r>
            <w:r>
              <w:rPr>
                <w:rFonts w:ascii="Times New Roman" w:eastAsia="Times New Roman" w:hAnsi="Times New Roman" w:cs="Times New Roman"/>
                <w:sz w:val="24"/>
                <w:szCs w:val="24"/>
                <w:lang w:eastAsia="uk-UA"/>
              </w:rPr>
              <w:t>022 № 1589/4/99-00-08-02-04-04)</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FF1450">
              <w:rPr>
                <w:rFonts w:ascii="Times New Roman" w:eastAsia="Times New Roman" w:hAnsi="Times New Roman" w:cs="Times New Roman"/>
                <w:sz w:val="24"/>
                <w:szCs w:val="24"/>
                <w:lang w:eastAsia="uk-UA"/>
              </w:rPr>
              <w:lastRenderedPageBreak/>
              <w:t>Виконано</w:t>
            </w:r>
          </w:p>
        </w:tc>
      </w:tr>
      <w:tr w:rsidR="004D0AA1" w:rsidRPr="002D0C78" w:rsidTr="004D0AA1">
        <w:trPr>
          <w:trHeight w:val="2205"/>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4.4.4.</w:t>
            </w:r>
          </w:p>
        </w:tc>
        <w:tc>
          <w:tcPr>
            <w:tcW w:w="2580" w:type="dxa"/>
            <w:shd w:val="clear" w:color="auto" w:fill="auto"/>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Підписання та активація застосування угоди MCAA CbC</w:t>
            </w:r>
          </w:p>
        </w:tc>
        <w:tc>
          <w:tcPr>
            <w:tcW w:w="1559" w:type="dxa"/>
            <w:shd w:val="clear" w:color="auto" w:fill="auto"/>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Надіслано секретаріату координуючого органу повідомлення, передбачені угодою MCAA CbC</w:t>
            </w:r>
          </w:p>
        </w:tc>
        <w:tc>
          <w:tcPr>
            <w:tcW w:w="1134" w:type="dxa"/>
            <w:shd w:val="clear" w:color="auto" w:fill="auto"/>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IV квартал 2022 року</w:t>
            </w:r>
          </w:p>
        </w:tc>
        <w:tc>
          <w:tcPr>
            <w:tcW w:w="1106" w:type="dxa"/>
            <w:shd w:val="clear" w:color="auto" w:fill="auto"/>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міжнародного співробітництва</w:t>
            </w:r>
          </w:p>
        </w:tc>
        <w:tc>
          <w:tcPr>
            <w:tcW w:w="4677" w:type="dxa"/>
          </w:tcPr>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sz w:val="24"/>
                <w:szCs w:val="24"/>
              </w:rPr>
              <w:t>Оригінал підписаної в. о. Голови ДПС Кірієнко Тетяною Заяви про приєднання до MCAA CbC разом з додатками до неї листом ДПС від 03.11.2022 № 10077/5/99-00-16-02-01-05 надано Міністерству закордонних справ України для передачі надалі дипломатичними каналами через Посольство України у Французькій Республіці до ОЕСР</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FF1450">
              <w:rPr>
                <w:rFonts w:ascii="Times New Roman" w:eastAsia="Times New Roman" w:hAnsi="Times New Roman" w:cs="Times New Roman"/>
                <w:color w:val="000000"/>
              </w:rPr>
              <w:t>Виконано</w:t>
            </w:r>
          </w:p>
        </w:tc>
      </w:tr>
      <w:tr w:rsidR="004D0AA1" w:rsidRPr="002D0C78" w:rsidTr="004D0AA1">
        <w:trPr>
          <w:trHeight w:val="2587"/>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4.4.5.</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Підготовка заявок/технічних вимог для забезпечення технічної спроможності здійснення автоматичного обміну інформацією</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та узгоджено заявки/технічні вимоги</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320" w:line="240" w:lineRule="auto"/>
              <w:rPr>
                <w:rFonts w:ascii="Times New Roman" w:eastAsia="Times New Roman" w:hAnsi="Times New Roman" w:cs="Times New Roman"/>
                <w:sz w:val="24"/>
                <w:szCs w:val="24"/>
                <w:lang w:eastAsia="uk-UA"/>
              </w:rPr>
            </w:pPr>
            <w:r w:rsidRPr="00650080">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шляхом,</w:t>
            </w:r>
            <w:r w:rsidRPr="00650080">
              <w:rPr>
                <w:rFonts w:ascii="Times New Roman" w:eastAsia="Times New Roman" w:hAnsi="Times New Roman" w:cs="Times New Roman"/>
                <w:sz w:val="24"/>
                <w:szCs w:val="24"/>
                <w:lang w:eastAsia="uk-UA"/>
              </w:rPr>
              <w:br/>
              <w:t>Департамент трансфертного ціноутворення,</w:t>
            </w:r>
            <w:r w:rsidRPr="00650080">
              <w:rPr>
                <w:rFonts w:ascii="Times New Roman" w:eastAsia="Times New Roman" w:hAnsi="Times New Roman" w:cs="Times New Roman"/>
                <w:sz w:val="24"/>
                <w:szCs w:val="24"/>
                <w:lang w:eastAsia="uk-UA"/>
              </w:rPr>
              <w:br/>
              <w:t>Департа</w:t>
            </w:r>
            <w:r w:rsidRPr="00650080">
              <w:rPr>
                <w:rFonts w:ascii="Times New Roman" w:eastAsia="Times New Roman" w:hAnsi="Times New Roman" w:cs="Times New Roman"/>
                <w:sz w:val="24"/>
                <w:szCs w:val="24"/>
                <w:lang w:eastAsia="uk-UA"/>
              </w:rPr>
              <w:lastRenderedPageBreak/>
              <w:t>мент інформаційних технологій,</w:t>
            </w:r>
            <w:r w:rsidRPr="00650080">
              <w:rPr>
                <w:rFonts w:ascii="Times New Roman" w:eastAsia="Times New Roman" w:hAnsi="Times New Roman" w:cs="Times New Roman"/>
                <w:sz w:val="24"/>
                <w:szCs w:val="24"/>
                <w:lang w:eastAsia="uk-UA"/>
              </w:rPr>
              <w:br/>
              <w:t>структурні підрозділи ДПС</w:t>
            </w:r>
            <w:r w:rsidRPr="002D0C78">
              <w:rPr>
                <w:rFonts w:ascii="Times New Roman" w:eastAsia="Times New Roman" w:hAnsi="Times New Roman" w:cs="Times New Roman"/>
                <w:sz w:val="24"/>
                <w:szCs w:val="24"/>
                <w:lang w:eastAsia="uk-UA"/>
              </w:rPr>
              <w:t xml:space="preserve">                  </w:t>
            </w:r>
          </w:p>
        </w:tc>
        <w:tc>
          <w:tcPr>
            <w:tcW w:w="4677" w:type="dxa"/>
          </w:tcPr>
          <w:p w:rsidR="004D0AA1" w:rsidRDefault="004D0AA1" w:rsidP="004D0AA1">
            <w:pPr>
              <w:spacing w:after="0" w:line="240" w:lineRule="auto"/>
              <w:jc w:val="both"/>
              <w:rPr>
                <w:rFonts w:ascii="Times New Roman" w:eastAsia="Times New Roman" w:hAnsi="Times New Roman" w:cs="Times New Roman"/>
                <w:sz w:val="24"/>
                <w:szCs w:val="24"/>
                <w:lang w:eastAsia="uk-UA"/>
              </w:rPr>
            </w:pPr>
            <w:r w:rsidRPr="009A6E0A">
              <w:rPr>
                <w:rFonts w:ascii="Times New Roman" w:eastAsia="Times New Roman" w:hAnsi="Times New Roman" w:cs="Times New Roman"/>
                <w:sz w:val="24"/>
                <w:szCs w:val="24"/>
                <w:lang w:eastAsia="uk-UA"/>
              </w:rPr>
              <w:lastRenderedPageBreak/>
              <w:t>Підготовлено та узгоджено заявку на доопрацювання ІКС «Електронний кабінет»/ ІКС «Єдине вікно подання електронної звітності» для забезпечення отримання заяв від підзвітних фінансових установ для цілей CRS, про взяття на облік та зняття з обліку (реєстрація, оновлення даних, виключення з переліку) фінансових агентів від 16.12.2022 № 192/ІКС/99-00-08-02-04 та  заявку  на доопрацювання ІКС «Електронний кабінет»/ ІКС «Єдине вікно подання електронної звітності» для забезпечення приймання звітів про підзвітні рахунки CRS від 09.12.2022 №</w:t>
            </w:r>
            <w:r>
              <w:rPr>
                <w:rFonts w:ascii="Times New Roman" w:eastAsia="Times New Roman" w:hAnsi="Times New Roman" w:cs="Times New Roman"/>
                <w:sz w:val="24"/>
                <w:szCs w:val="24"/>
                <w:lang w:eastAsia="uk-UA"/>
              </w:rPr>
              <w:t> </w:t>
            </w:r>
            <w:r w:rsidRPr="009A6E0A">
              <w:rPr>
                <w:rFonts w:ascii="Times New Roman" w:eastAsia="Times New Roman" w:hAnsi="Times New Roman" w:cs="Times New Roman"/>
                <w:sz w:val="24"/>
                <w:szCs w:val="24"/>
                <w:lang w:eastAsia="uk-UA"/>
              </w:rPr>
              <w:t>188/ІКС/99-00-08-02-04</w:t>
            </w:r>
          </w:p>
          <w:p w:rsidR="004D0AA1" w:rsidRPr="00F65A48" w:rsidRDefault="004D0AA1" w:rsidP="004D0AA1">
            <w:pPr>
              <w:pStyle w:val="40"/>
              <w:spacing w:line="240" w:lineRule="auto"/>
              <w:ind w:left="22" w:right="53" w:firstLine="142"/>
              <w:jc w:val="both"/>
              <w:rPr>
                <w:sz w:val="24"/>
                <w:szCs w:val="24"/>
                <w:lang w:eastAsia="uk-UA"/>
              </w:rPr>
            </w:pPr>
          </w:p>
        </w:tc>
        <w:tc>
          <w:tcPr>
            <w:tcW w:w="1985" w:type="dxa"/>
          </w:tcPr>
          <w:p w:rsidR="004D0AA1" w:rsidRPr="00FF1450" w:rsidRDefault="004D0AA1" w:rsidP="004D0AA1">
            <w:pPr>
              <w:spacing w:after="320" w:line="240" w:lineRule="auto"/>
              <w:jc w:val="center"/>
              <w:rPr>
                <w:rFonts w:ascii="Times New Roman" w:eastAsia="Times New Roman" w:hAnsi="Times New Roman" w:cs="Times New Roman"/>
                <w:sz w:val="24"/>
                <w:szCs w:val="24"/>
                <w:lang w:eastAsia="uk-UA"/>
              </w:rPr>
            </w:pPr>
            <w:r w:rsidRPr="00FF1450">
              <w:rPr>
                <w:rFonts w:ascii="Times New Roman" w:eastAsia="Times New Roman" w:hAnsi="Times New Roman" w:cs="Times New Roman"/>
                <w:sz w:val="24"/>
                <w:szCs w:val="24"/>
                <w:lang w:eastAsia="uk-UA"/>
              </w:rPr>
              <w:t>Виконано</w:t>
            </w:r>
          </w:p>
          <w:p w:rsidR="004D0AA1" w:rsidRDefault="004D0AA1" w:rsidP="004D0AA1">
            <w:pPr>
              <w:spacing w:after="320" w:line="240" w:lineRule="auto"/>
              <w:jc w:val="center"/>
              <w:rPr>
                <w:rFonts w:ascii="Times New Roman" w:eastAsia="Times New Roman" w:hAnsi="Times New Roman" w:cs="Times New Roman"/>
                <w:sz w:val="24"/>
                <w:szCs w:val="24"/>
                <w:lang w:eastAsia="uk-UA"/>
              </w:rPr>
            </w:pPr>
          </w:p>
          <w:p w:rsidR="004D0AA1" w:rsidRDefault="004D0AA1" w:rsidP="004D0AA1">
            <w:pPr>
              <w:spacing w:after="320" w:line="240" w:lineRule="auto"/>
              <w:jc w:val="center"/>
              <w:rPr>
                <w:rFonts w:ascii="Times New Roman" w:eastAsia="Times New Roman" w:hAnsi="Times New Roman" w:cs="Times New Roman"/>
                <w:sz w:val="24"/>
                <w:szCs w:val="24"/>
                <w:lang w:eastAsia="uk-UA"/>
              </w:rPr>
            </w:pPr>
          </w:p>
          <w:p w:rsidR="004D0AA1" w:rsidRDefault="004D0AA1" w:rsidP="004D0AA1">
            <w:pPr>
              <w:spacing w:after="320" w:line="240" w:lineRule="auto"/>
              <w:jc w:val="center"/>
              <w:rPr>
                <w:rFonts w:ascii="Times New Roman" w:eastAsia="Times New Roman" w:hAnsi="Times New Roman" w:cs="Times New Roman"/>
                <w:sz w:val="24"/>
                <w:szCs w:val="24"/>
                <w:lang w:eastAsia="uk-UA"/>
              </w:rPr>
            </w:pPr>
          </w:p>
          <w:p w:rsidR="004D0AA1" w:rsidRDefault="004D0AA1" w:rsidP="004D0AA1">
            <w:pPr>
              <w:spacing w:after="320" w:line="240" w:lineRule="auto"/>
              <w:jc w:val="center"/>
              <w:rPr>
                <w:rFonts w:ascii="Times New Roman" w:hAnsi="Times New Roman" w:cs="Times New Roman"/>
                <w:sz w:val="24"/>
                <w:szCs w:val="24"/>
                <w:highlight w:val="cyan"/>
              </w:rPr>
            </w:pPr>
          </w:p>
          <w:p w:rsidR="004D0AA1" w:rsidRDefault="004D0AA1" w:rsidP="004D0AA1">
            <w:pPr>
              <w:spacing w:after="320" w:line="240" w:lineRule="auto"/>
              <w:jc w:val="center"/>
              <w:rPr>
                <w:rFonts w:ascii="Times New Roman" w:hAnsi="Times New Roman" w:cs="Times New Roman"/>
                <w:sz w:val="24"/>
                <w:szCs w:val="24"/>
                <w:highlight w:val="cyan"/>
              </w:rPr>
            </w:pPr>
          </w:p>
          <w:p w:rsidR="004D0AA1" w:rsidRDefault="004D0AA1" w:rsidP="004D0AA1">
            <w:pPr>
              <w:spacing w:after="320" w:line="240" w:lineRule="auto"/>
              <w:jc w:val="center"/>
              <w:rPr>
                <w:rFonts w:ascii="Times New Roman" w:hAnsi="Times New Roman" w:cs="Times New Roman"/>
                <w:sz w:val="24"/>
                <w:szCs w:val="24"/>
                <w:highlight w:val="cyan"/>
              </w:rPr>
            </w:pPr>
          </w:p>
          <w:p w:rsidR="004D0AA1" w:rsidRPr="00FA7A99" w:rsidRDefault="004D0AA1" w:rsidP="004D0AA1">
            <w:pPr>
              <w:spacing w:after="320" w:line="240" w:lineRule="auto"/>
              <w:jc w:val="center"/>
              <w:rPr>
                <w:rFonts w:ascii="Times New Roman" w:hAnsi="Times New Roman" w:cs="Times New Roman"/>
                <w:sz w:val="24"/>
                <w:szCs w:val="24"/>
                <w:highlight w:val="lightGray"/>
              </w:rPr>
            </w:pPr>
          </w:p>
          <w:p w:rsidR="004D0AA1" w:rsidRPr="00A82093" w:rsidRDefault="004D0AA1" w:rsidP="004D0AA1">
            <w:pPr>
              <w:spacing w:after="320" w:line="240" w:lineRule="auto"/>
              <w:jc w:val="center"/>
              <w:rPr>
                <w:rFonts w:ascii="Times New Roman" w:hAnsi="Times New Roman" w:cs="Times New Roman"/>
                <w:sz w:val="24"/>
                <w:szCs w:val="24"/>
                <w:highlight w:val="cyan"/>
              </w:rPr>
            </w:pPr>
          </w:p>
          <w:p w:rsidR="004D0AA1" w:rsidRDefault="004D0AA1" w:rsidP="004D0AA1">
            <w:pPr>
              <w:spacing w:after="320" w:line="240" w:lineRule="auto"/>
              <w:jc w:val="center"/>
              <w:rPr>
                <w:rFonts w:ascii="Times New Roman" w:eastAsia="Times New Roman" w:hAnsi="Times New Roman" w:cs="Times New Roman"/>
                <w:sz w:val="24"/>
                <w:szCs w:val="24"/>
                <w:lang w:eastAsia="uk-UA"/>
              </w:rPr>
            </w:pPr>
          </w:p>
          <w:p w:rsidR="004D0AA1" w:rsidRDefault="004D0AA1" w:rsidP="004D0AA1">
            <w:pPr>
              <w:spacing w:after="320" w:line="240" w:lineRule="auto"/>
              <w:jc w:val="center"/>
              <w:rPr>
                <w:rFonts w:ascii="Times New Roman" w:eastAsia="Times New Roman" w:hAnsi="Times New Roman" w:cs="Times New Roman"/>
                <w:sz w:val="24"/>
                <w:szCs w:val="24"/>
                <w:lang w:eastAsia="uk-UA"/>
              </w:rPr>
            </w:pPr>
          </w:p>
          <w:p w:rsidR="004D0AA1" w:rsidRDefault="004D0AA1" w:rsidP="004D0AA1">
            <w:pPr>
              <w:spacing w:after="320" w:line="240" w:lineRule="auto"/>
              <w:jc w:val="center"/>
              <w:rPr>
                <w:rFonts w:ascii="Times New Roman" w:eastAsia="Times New Roman" w:hAnsi="Times New Roman" w:cs="Times New Roman"/>
                <w:sz w:val="24"/>
                <w:szCs w:val="24"/>
                <w:lang w:eastAsia="uk-UA"/>
              </w:rPr>
            </w:pPr>
          </w:p>
          <w:p w:rsidR="004D0AA1" w:rsidRPr="00C54921" w:rsidRDefault="004D0AA1" w:rsidP="004D0AA1">
            <w:pPr>
              <w:spacing w:after="320" w:line="240" w:lineRule="auto"/>
              <w:jc w:val="center"/>
              <w:rPr>
                <w:rFonts w:ascii="Times New Roman" w:eastAsia="Times New Roman" w:hAnsi="Times New Roman" w:cs="Times New Roman"/>
                <w:sz w:val="24"/>
                <w:szCs w:val="24"/>
                <w:lang w:eastAsia="uk-UA"/>
              </w:rPr>
            </w:pPr>
          </w:p>
        </w:tc>
      </w:tr>
      <w:tr w:rsidR="004D0AA1" w:rsidRPr="002D0C78" w:rsidTr="00D61D09">
        <w:trPr>
          <w:trHeight w:val="1725"/>
        </w:trPr>
        <w:tc>
          <w:tcPr>
            <w:tcW w:w="1838" w:type="dxa"/>
            <w:vMerge w:val="restart"/>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w:t>
            </w: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4.4.6.</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відповідним договором</w:t>
            </w:r>
          </w:p>
        </w:tc>
        <w:tc>
          <w:tcPr>
            <w:tcW w:w="1106" w:type="dxa"/>
            <w:shd w:val="clear" w:color="auto" w:fill="auto"/>
            <w:hideMark/>
          </w:tcPr>
          <w:p w:rsidR="004D0AA1" w:rsidRPr="002D0C78" w:rsidRDefault="004D0AA1" w:rsidP="004D0AA1">
            <w:pPr>
              <w:spacing w:after="32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інформаційних технологій</w:t>
            </w:r>
            <w:r w:rsidRPr="002D0C78">
              <w:rPr>
                <w:rFonts w:ascii="Times New Roman" w:eastAsia="Times New Roman" w:hAnsi="Times New Roman" w:cs="Times New Roman"/>
                <w:sz w:val="24"/>
                <w:szCs w:val="24"/>
                <w:lang w:eastAsia="uk-UA"/>
              </w:rPr>
              <w:br/>
            </w:r>
            <w:r w:rsidRPr="002D0C78">
              <w:rPr>
                <w:rFonts w:ascii="Times New Roman" w:eastAsia="Times New Roman" w:hAnsi="Times New Roman" w:cs="Times New Roman"/>
                <w:sz w:val="24"/>
                <w:szCs w:val="24"/>
                <w:lang w:eastAsia="uk-UA"/>
              </w:rPr>
              <w:br/>
            </w:r>
            <w:r w:rsidRPr="002D0C78">
              <w:rPr>
                <w:rFonts w:ascii="Times New Roman" w:eastAsia="Times New Roman" w:hAnsi="Times New Roman" w:cs="Times New Roman"/>
                <w:sz w:val="24"/>
                <w:szCs w:val="24"/>
                <w:lang w:eastAsia="uk-UA"/>
              </w:rPr>
              <w:br/>
            </w:r>
          </w:p>
        </w:tc>
        <w:tc>
          <w:tcPr>
            <w:tcW w:w="4677" w:type="dxa"/>
          </w:tcPr>
          <w:p w:rsidR="004D0AA1" w:rsidRPr="00980FFF" w:rsidRDefault="004D0AA1" w:rsidP="004D0AA1">
            <w:pPr>
              <w:pStyle w:val="40"/>
              <w:spacing w:line="240" w:lineRule="auto"/>
              <w:ind w:left="22" w:right="53"/>
              <w:jc w:val="both"/>
              <w:rPr>
                <w:rFonts w:eastAsiaTheme="minorHAnsi"/>
                <w:sz w:val="24"/>
                <w:szCs w:val="24"/>
              </w:rPr>
            </w:pPr>
            <w:r w:rsidRPr="00980FFF">
              <w:rPr>
                <w:rFonts w:eastAsiaTheme="minorHAnsi"/>
                <w:sz w:val="24"/>
                <w:szCs w:val="24"/>
              </w:rPr>
              <w:t>Укладено Договір про закупівлю послуг з розробки програмного забезпечення «Підсистема «Автоматичний обмін податковою інформацією» як складова ІКС «Міжнародний автоматичний обмін інформацією» (від 22.07.2022 № 2022/4-3-207) (далі – Договір № 2022/4-3-207).</w:t>
            </w:r>
          </w:p>
          <w:p w:rsidR="004D0AA1" w:rsidRPr="00980FFF" w:rsidRDefault="004D0AA1" w:rsidP="004D0AA1">
            <w:pPr>
              <w:pStyle w:val="40"/>
              <w:spacing w:line="240" w:lineRule="auto"/>
              <w:ind w:left="22" w:right="53"/>
              <w:jc w:val="both"/>
              <w:rPr>
                <w:rFonts w:eastAsiaTheme="minorHAnsi"/>
                <w:sz w:val="24"/>
                <w:szCs w:val="24"/>
              </w:rPr>
            </w:pPr>
            <w:r w:rsidRPr="00980FFF">
              <w:rPr>
                <w:rFonts w:eastAsiaTheme="minorHAnsi"/>
                <w:sz w:val="24"/>
                <w:szCs w:val="24"/>
              </w:rPr>
              <w:t xml:space="preserve">Підготовано та узгоджено заявку на створення програмного забезпечення щодо </w:t>
            </w:r>
            <w:proofErr w:type="spellStart"/>
            <w:r w:rsidRPr="00980FFF">
              <w:rPr>
                <w:rFonts w:eastAsiaTheme="minorHAnsi"/>
                <w:sz w:val="24"/>
                <w:szCs w:val="24"/>
              </w:rPr>
              <w:t>обмiну</w:t>
            </w:r>
            <w:proofErr w:type="spellEnd"/>
            <w:r w:rsidRPr="00980FFF">
              <w:rPr>
                <w:rFonts w:eastAsiaTheme="minorHAnsi"/>
                <w:sz w:val="24"/>
                <w:szCs w:val="24"/>
              </w:rPr>
              <w:t xml:space="preserve"> пода</w:t>
            </w:r>
            <w:r>
              <w:rPr>
                <w:rFonts w:eastAsiaTheme="minorHAnsi"/>
                <w:sz w:val="24"/>
                <w:szCs w:val="24"/>
              </w:rPr>
              <w:t xml:space="preserve">тковою </w:t>
            </w:r>
            <w:proofErr w:type="spellStart"/>
            <w:r>
              <w:rPr>
                <w:rFonts w:eastAsiaTheme="minorHAnsi"/>
                <w:sz w:val="24"/>
                <w:szCs w:val="24"/>
              </w:rPr>
              <w:t>iнформацiє</w:t>
            </w:r>
            <w:r w:rsidRPr="00980FFF">
              <w:rPr>
                <w:rFonts w:eastAsiaTheme="minorHAnsi"/>
                <w:sz w:val="24"/>
                <w:szCs w:val="24"/>
              </w:rPr>
              <w:t>ю</w:t>
            </w:r>
            <w:proofErr w:type="spellEnd"/>
            <w:r w:rsidRPr="00980FFF">
              <w:rPr>
                <w:rFonts w:eastAsiaTheme="minorHAnsi"/>
                <w:sz w:val="24"/>
                <w:szCs w:val="24"/>
              </w:rPr>
              <w:t xml:space="preserve"> </w:t>
            </w:r>
            <w:proofErr w:type="spellStart"/>
            <w:r w:rsidRPr="00980FFF">
              <w:rPr>
                <w:rFonts w:eastAsiaTheme="minorHAnsi"/>
                <w:sz w:val="24"/>
                <w:szCs w:val="24"/>
              </w:rPr>
              <w:t>мiж</w:t>
            </w:r>
            <w:proofErr w:type="spellEnd"/>
            <w:r w:rsidRPr="00980FFF">
              <w:rPr>
                <w:rFonts w:eastAsiaTheme="minorHAnsi"/>
                <w:sz w:val="24"/>
                <w:szCs w:val="24"/>
              </w:rPr>
              <w:t xml:space="preserve"> Україною та іншими країнами світу про </w:t>
            </w:r>
            <w:proofErr w:type="spellStart"/>
            <w:r w:rsidRPr="00980FFF">
              <w:rPr>
                <w:rFonts w:eastAsiaTheme="minorHAnsi"/>
                <w:sz w:val="24"/>
                <w:szCs w:val="24"/>
              </w:rPr>
              <w:t>фiнансовi</w:t>
            </w:r>
            <w:proofErr w:type="spellEnd"/>
            <w:r w:rsidRPr="00980FFF">
              <w:rPr>
                <w:rFonts w:eastAsiaTheme="minorHAnsi"/>
                <w:sz w:val="24"/>
                <w:szCs w:val="24"/>
              </w:rPr>
              <w:t xml:space="preserve"> рахунки за стандартом CRS та приймання/передачі звітів в </w:t>
            </w:r>
            <w:proofErr w:type="spellStart"/>
            <w:r w:rsidRPr="00980FFF">
              <w:rPr>
                <w:rFonts w:eastAsiaTheme="minorHAnsi"/>
                <w:sz w:val="24"/>
                <w:szCs w:val="24"/>
              </w:rPr>
              <w:t>розрiзi</w:t>
            </w:r>
            <w:proofErr w:type="spellEnd"/>
            <w:r w:rsidRPr="00980FFF">
              <w:rPr>
                <w:rFonts w:eastAsiaTheme="minorHAnsi"/>
                <w:sz w:val="24"/>
                <w:szCs w:val="24"/>
              </w:rPr>
              <w:t xml:space="preserve"> країн міжнародної групи </w:t>
            </w:r>
            <w:proofErr w:type="spellStart"/>
            <w:r w:rsidRPr="00980FFF">
              <w:rPr>
                <w:rFonts w:eastAsiaTheme="minorHAnsi"/>
                <w:sz w:val="24"/>
                <w:szCs w:val="24"/>
              </w:rPr>
              <w:t>компанiй</w:t>
            </w:r>
            <w:proofErr w:type="spellEnd"/>
            <w:r w:rsidRPr="00980FFF">
              <w:rPr>
                <w:rFonts w:eastAsiaTheme="minorHAnsi"/>
                <w:sz w:val="24"/>
                <w:szCs w:val="24"/>
              </w:rPr>
              <w:t xml:space="preserve"> за стандартом CbC (лист від 28.07.2022 </w:t>
            </w:r>
            <w:r w:rsidRPr="00980FFF">
              <w:rPr>
                <w:rFonts w:eastAsiaTheme="minorHAnsi"/>
                <w:sz w:val="24"/>
                <w:szCs w:val="24"/>
              </w:rPr>
              <w:lastRenderedPageBreak/>
              <w:t>№</w:t>
            </w:r>
            <w:r>
              <w:rPr>
                <w:rFonts w:eastAsiaTheme="minorHAnsi"/>
                <w:sz w:val="24"/>
                <w:szCs w:val="24"/>
              </w:rPr>
              <w:t> </w:t>
            </w:r>
            <w:r w:rsidRPr="00980FFF">
              <w:rPr>
                <w:rFonts w:eastAsiaTheme="minorHAnsi"/>
                <w:sz w:val="24"/>
                <w:szCs w:val="24"/>
              </w:rPr>
              <w:t>96/ІКС/99-00-08-02-04-08).</w:t>
            </w:r>
          </w:p>
          <w:p w:rsidR="004D0AA1" w:rsidRPr="00980FFF" w:rsidRDefault="004D0AA1" w:rsidP="004D0AA1">
            <w:pPr>
              <w:spacing w:after="0" w:line="240" w:lineRule="auto"/>
              <w:contextualSpacing/>
              <w:jc w:val="both"/>
              <w:rPr>
                <w:rFonts w:ascii="Times New Roman" w:hAnsi="Times New Roman" w:cs="Times New Roman"/>
                <w:sz w:val="24"/>
                <w:szCs w:val="24"/>
              </w:rPr>
            </w:pPr>
            <w:r w:rsidRPr="00980FFF">
              <w:rPr>
                <w:rFonts w:ascii="Times New Roman" w:hAnsi="Times New Roman" w:cs="Times New Roman"/>
                <w:sz w:val="24"/>
                <w:szCs w:val="24"/>
              </w:rPr>
              <w:t>Затверджено Статут Про</w:t>
            </w:r>
            <w:r>
              <w:rPr>
                <w:rFonts w:ascii="Times New Roman" w:hAnsi="Times New Roman" w:cs="Times New Roman"/>
                <w:sz w:val="24"/>
                <w:szCs w:val="24"/>
              </w:rPr>
              <w:t>є</w:t>
            </w:r>
            <w:r w:rsidRPr="00980FFF">
              <w:rPr>
                <w:rFonts w:ascii="Times New Roman" w:hAnsi="Times New Roman" w:cs="Times New Roman"/>
                <w:sz w:val="24"/>
                <w:szCs w:val="24"/>
              </w:rPr>
              <w:t xml:space="preserve">кту до Договору № 2022/4-3-207 з Планом управління </w:t>
            </w:r>
            <w:proofErr w:type="spellStart"/>
            <w:r w:rsidRPr="00980FFF">
              <w:rPr>
                <w:rFonts w:ascii="Times New Roman" w:hAnsi="Times New Roman" w:cs="Times New Roman"/>
                <w:sz w:val="24"/>
                <w:szCs w:val="24"/>
              </w:rPr>
              <w:t>проєктом</w:t>
            </w:r>
            <w:proofErr w:type="spellEnd"/>
            <w:r w:rsidRPr="00980FFF">
              <w:rPr>
                <w:rFonts w:ascii="Times New Roman" w:hAnsi="Times New Roman" w:cs="Times New Roman"/>
                <w:sz w:val="24"/>
                <w:szCs w:val="24"/>
              </w:rPr>
              <w:t xml:space="preserve"> (далі - План).</w:t>
            </w:r>
          </w:p>
          <w:p w:rsidR="004D0AA1" w:rsidRPr="00980FFF" w:rsidRDefault="004D0AA1" w:rsidP="004D0AA1">
            <w:pPr>
              <w:spacing w:after="0" w:line="240" w:lineRule="auto"/>
              <w:contextualSpacing/>
              <w:jc w:val="both"/>
              <w:rPr>
                <w:rFonts w:ascii="Times New Roman" w:hAnsi="Times New Roman" w:cs="Times New Roman"/>
                <w:sz w:val="24"/>
                <w:szCs w:val="24"/>
              </w:rPr>
            </w:pPr>
            <w:r w:rsidRPr="00980FFF">
              <w:rPr>
                <w:rFonts w:ascii="Times New Roman" w:hAnsi="Times New Roman" w:cs="Times New Roman"/>
                <w:sz w:val="24"/>
                <w:szCs w:val="24"/>
              </w:rPr>
              <w:t>Взято участь у робочих онлайн зустрічах з виконавцем робіт за Договором № 2022/4-3-207 щодо обговорення питань побудови підсистеми «Автоматичний обмін податковою інформацією» як складова ІКС «Міжнародний автоматичний обмін інформацією» за напрямами CRS та CbC.</w:t>
            </w:r>
          </w:p>
          <w:p w:rsidR="004D0AA1" w:rsidRPr="00980FFF" w:rsidRDefault="004D0AA1" w:rsidP="004D0AA1">
            <w:pPr>
              <w:spacing w:after="0" w:line="240" w:lineRule="auto"/>
              <w:contextualSpacing/>
              <w:jc w:val="both"/>
              <w:rPr>
                <w:rFonts w:ascii="Times New Roman" w:hAnsi="Times New Roman" w:cs="Times New Roman"/>
                <w:sz w:val="24"/>
                <w:szCs w:val="24"/>
              </w:rPr>
            </w:pPr>
            <w:r w:rsidRPr="00980FFF">
              <w:rPr>
                <w:rFonts w:ascii="Times New Roman" w:hAnsi="Times New Roman" w:cs="Times New Roman"/>
                <w:sz w:val="24"/>
                <w:szCs w:val="24"/>
              </w:rPr>
              <w:t>У вересні 2022 року затверджено Технічне завдання на розробку підсистеми «Автоматичний обмін податковою інформацією».</w:t>
            </w:r>
          </w:p>
          <w:p w:rsidR="004D0AA1" w:rsidRPr="00F65A48" w:rsidRDefault="004D0AA1" w:rsidP="004D0AA1">
            <w:pPr>
              <w:spacing w:after="0" w:line="240" w:lineRule="auto"/>
              <w:jc w:val="both"/>
              <w:rPr>
                <w:rFonts w:ascii="Times New Roman" w:eastAsia="Times New Roman" w:hAnsi="Times New Roman" w:cs="Times New Roman"/>
                <w:sz w:val="24"/>
                <w:szCs w:val="24"/>
                <w:lang w:eastAsia="uk-UA"/>
              </w:rPr>
            </w:pPr>
            <w:r w:rsidRPr="00B90724">
              <w:rPr>
                <w:rFonts w:ascii="Times New Roman" w:hAnsi="Times New Roman" w:cs="Times New Roman"/>
                <w:sz w:val="24"/>
                <w:szCs w:val="24"/>
              </w:rPr>
              <w:t>Здійснюються роботи щодо побудови комплексної системи захисту інформацією (КСЗІ)</w:t>
            </w:r>
          </w:p>
        </w:tc>
        <w:tc>
          <w:tcPr>
            <w:tcW w:w="1985" w:type="dxa"/>
          </w:tcPr>
          <w:p w:rsidR="004D0AA1" w:rsidRPr="006F23AA" w:rsidRDefault="004D0AA1" w:rsidP="004D0AA1">
            <w:pPr>
              <w:spacing w:after="0" w:line="240" w:lineRule="auto"/>
              <w:jc w:val="center"/>
              <w:rPr>
                <w:rFonts w:ascii="Times New Roman" w:eastAsia="Times New Roman" w:hAnsi="Times New Roman" w:cs="Times New Roman"/>
                <w:sz w:val="24"/>
                <w:szCs w:val="24"/>
                <w:highlight w:val="green"/>
                <w:lang w:eastAsia="uk-UA"/>
              </w:rPr>
            </w:pPr>
            <w:r w:rsidRPr="00FF1450">
              <w:rPr>
                <w:rFonts w:ascii="Times New Roman" w:eastAsia="Times New Roman" w:hAnsi="Times New Roman" w:cs="Times New Roman"/>
                <w:sz w:val="24"/>
                <w:szCs w:val="24"/>
                <w:lang w:eastAsia="uk-UA"/>
              </w:rPr>
              <w:lastRenderedPageBreak/>
              <w:t>Виконується</w:t>
            </w:r>
          </w:p>
        </w:tc>
      </w:tr>
      <w:tr w:rsidR="004D0AA1" w:rsidRPr="002D0C78" w:rsidTr="00D61D09">
        <w:trPr>
          <w:trHeight w:val="892"/>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4.4.7.</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Виконання рекомендацій Глобального форуму ОЕСР з прозорості та обміну інформацією для податкових цілей за результатами </w:t>
            </w:r>
            <w:r w:rsidRPr="002D0C78">
              <w:rPr>
                <w:rFonts w:ascii="Times New Roman" w:eastAsia="Times New Roman" w:hAnsi="Times New Roman" w:cs="Times New Roman"/>
                <w:sz w:val="24"/>
                <w:szCs w:val="24"/>
                <w:lang w:eastAsia="uk-UA"/>
              </w:rPr>
              <w:lastRenderedPageBreak/>
              <w:t>оцінки щодо дотримання конфіденційності та захисту інформації для цілей автоматичного обміну інформацією</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Виконано рекомендації Глобального форуму ОЕСР з прозорості та обміну </w:t>
            </w:r>
            <w:r w:rsidRPr="002D0C78">
              <w:rPr>
                <w:rFonts w:ascii="Times New Roman" w:eastAsia="Times New Roman" w:hAnsi="Times New Roman" w:cs="Times New Roman"/>
                <w:sz w:val="24"/>
                <w:szCs w:val="24"/>
                <w:lang w:eastAsia="uk-UA"/>
              </w:rPr>
              <w:lastRenderedPageBreak/>
              <w:t xml:space="preserve">інформацією для податкових цілей </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2022 рік</w:t>
            </w:r>
          </w:p>
        </w:tc>
        <w:tc>
          <w:tcPr>
            <w:tcW w:w="1106" w:type="dxa"/>
            <w:shd w:val="clear" w:color="auto" w:fill="auto"/>
            <w:hideMark/>
          </w:tcPr>
          <w:p w:rsidR="004D0AA1" w:rsidRPr="00471A9E" w:rsidRDefault="004D0AA1" w:rsidP="004D0AA1">
            <w:pPr>
              <w:spacing w:after="0" w:line="240" w:lineRule="auto"/>
              <w:rPr>
                <w:rFonts w:ascii="Times New Roman" w:eastAsia="Times New Roman" w:hAnsi="Times New Roman" w:cs="Times New Roman"/>
                <w:sz w:val="24"/>
                <w:szCs w:val="24"/>
                <w:lang w:eastAsia="uk-UA"/>
              </w:rPr>
            </w:pPr>
            <w:r w:rsidRPr="00471A9E">
              <w:rPr>
                <w:rFonts w:ascii="Times New Roman" w:eastAsia="Times New Roman" w:hAnsi="Times New Roman" w:cs="Times New Roman"/>
                <w:sz w:val="24"/>
                <w:szCs w:val="24"/>
                <w:lang w:eastAsia="uk-UA"/>
              </w:rPr>
              <w:t xml:space="preserve">Департамент охорони державної таємниці, </w:t>
            </w:r>
            <w:r w:rsidRPr="00471A9E">
              <w:rPr>
                <w:rFonts w:ascii="Times New Roman" w:eastAsia="Times New Roman" w:hAnsi="Times New Roman" w:cs="Times New Roman"/>
                <w:sz w:val="24"/>
                <w:szCs w:val="24"/>
                <w:lang w:eastAsia="uk-UA"/>
              </w:rPr>
              <w:lastRenderedPageBreak/>
              <w:t>технічного та криптографічного захисту інформації,</w:t>
            </w:r>
            <w:r w:rsidRPr="00471A9E">
              <w:rPr>
                <w:rFonts w:ascii="Times New Roman" w:eastAsia="Times New Roman" w:hAnsi="Times New Roman" w:cs="Times New Roman"/>
                <w:sz w:val="24"/>
                <w:szCs w:val="24"/>
                <w:lang w:eastAsia="uk-UA"/>
              </w:rPr>
              <w:br w:type="page"/>
            </w:r>
          </w:p>
          <w:p w:rsidR="004D0AA1" w:rsidRPr="00471A9E" w:rsidRDefault="004D0AA1" w:rsidP="004D0AA1">
            <w:pPr>
              <w:spacing w:after="0" w:line="240" w:lineRule="auto"/>
              <w:rPr>
                <w:rFonts w:ascii="Times New Roman" w:eastAsia="Times New Roman" w:hAnsi="Times New Roman" w:cs="Times New Roman"/>
                <w:sz w:val="24"/>
                <w:szCs w:val="24"/>
                <w:lang w:eastAsia="uk-UA"/>
              </w:rPr>
            </w:pPr>
            <w:r w:rsidRPr="00471A9E">
              <w:rPr>
                <w:rFonts w:ascii="Times New Roman" w:eastAsia="Times New Roman" w:hAnsi="Times New Roman" w:cs="Times New Roman"/>
                <w:sz w:val="24"/>
                <w:szCs w:val="24"/>
                <w:lang w:eastAsia="uk-UA"/>
              </w:rPr>
              <w:t>Департамент інформаційних технологій,</w:t>
            </w:r>
            <w:r w:rsidRPr="00471A9E">
              <w:rPr>
                <w:rFonts w:ascii="Times New Roman" w:eastAsia="Times New Roman" w:hAnsi="Times New Roman" w:cs="Times New Roman"/>
                <w:sz w:val="24"/>
                <w:szCs w:val="24"/>
                <w:lang w:eastAsia="uk-UA"/>
              </w:rPr>
              <w:br w:type="page"/>
              <w:t xml:space="preserve"> структурні підрозділи ДПС</w:t>
            </w:r>
          </w:p>
        </w:tc>
        <w:tc>
          <w:tcPr>
            <w:tcW w:w="4677" w:type="dxa"/>
          </w:tcPr>
          <w:p w:rsidR="004D0AA1" w:rsidRDefault="004D0AA1" w:rsidP="004D0AA1">
            <w:pPr>
              <w:spacing w:after="0" w:line="240" w:lineRule="auto"/>
              <w:jc w:val="both"/>
              <w:rPr>
                <w:rFonts w:ascii="Times New Roman" w:eastAsia="Times New Roman" w:hAnsi="Times New Roman" w:cs="Times New Roman"/>
                <w:sz w:val="24"/>
                <w:szCs w:val="24"/>
                <w:lang w:eastAsia="uk-UA"/>
              </w:rPr>
            </w:pPr>
            <w:r w:rsidRPr="00471A9E">
              <w:rPr>
                <w:rFonts w:ascii="Times New Roman" w:eastAsia="Times New Roman" w:hAnsi="Times New Roman" w:cs="Times New Roman"/>
                <w:sz w:val="24"/>
                <w:szCs w:val="24"/>
                <w:lang w:eastAsia="uk-UA"/>
              </w:rPr>
              <w:lastRenderedPageBreak/>
              <w:t xml:space="preserve">Інформацію щодо результатів виконання рекомендацій Глобального форуму </w:t>
            </w:r>
            <w:r w:rsidRPr="002D0C78">
              <w:rPr>
                <w:rFonts w:ascii="Times New Roman" w:eastAsia="Times New Roman" w:hAnsi="Times New Roman" w:cs="Times New Roman"/>
                <w:sz w:val="24"/>
                <w:szCs w:val="24"/>
                <w:lang w:eastAsia="uk-UA"/>
              </w:rPr>
              <w:t>з прозорості та обміну інформацією для податкових цілей</w:t>
            </w:r>
            <w:r>
              <w:rPr>
                <w:rFonts w:ascii="Times New Roman" w:eastAsia="Times New Roman" w:hAnsi="Times New Roman" w:cs="Times New Roman"/>
                <w:sz w:val="24"/>
                <w:szCs w:val="24"/>
                <w:lang w:eastAsia="uk-UA"/>
              </w:rPr>
              <w:t xml:space="preserve"> (</w:t>
            </w:r>
            <w:r w:rsidRPr="001372CF">
              <w:rPr>
                <w:rFonts w:ascii="Times New Roman" w:eastAsia="Times New Roman" w:hAnsi="Times New Roman" w:cs="Times New Roman"/>
                <w:sz w:val="24"/>
                <w:szCs w:val="24"/>
                <w:lang w:eastAsia="uk-UA"/>
              </w:rPr>
              <w:t xml:space="preserve">заповнений опитувальник Глобального форуму ОЕСР) надіслано на погодження Міністерству фінансів України (лист ДПС від 24.10.2022 </w:t>
            </w:r>
            <w:r w:rsidRPr="001372CF">
              <w:rPr>
                <w:rFonts w:ascii="Times New Roman" w:eastAsia="Times New Roman" w:hAnsi="Times New Roman" w:cs="Times New Roman"/>
                <w:sz w:val="24"/>
                <w:szCs w:val="24"/>
                <w:lang w:eastAsia="uk-UA"/>
              </w:rPr>
              <w:lastRenderedPageBreak/>
              <w:t>№ 1759/4/99-00-16-02-01-04)</w:t>
            </w:r>
            <w:r>
              <w:rPr>
                <w:rFonts w:ascii="Times New Roman" w:eastAsia="Times New Roman" w:hAnsi="Times New Roman" w:cs="Times New Roman"/>
                <w:sz w:val="24"/>
                <w:szCs w:val="24"/>
                <w:lang w:eastAsia="uk-UA"/>
              </w:rPr>
              <w:t>.</w:t>
            </w:r>
          </w:p>
          <w:p w:rsidR="004D0AA1" w:rsidRPr="00471A9E" w:rsidRDefault="004D0AA1" w:rsidP="004D0AA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 метою виконання </w:t>
            </w:r>
            <w:r w:rsidRPr="002D0C78">
              <w:rPr>
                <w:rFonts w:ascii="Times New Roman" w:eastAsia="Times New Roman" w:hAnsi="Times New Roman" w:cs="Times New Roman"/>
                <w:sz w:val="24"/>
                <w:szCs w:val="24"/>
                <w:lang w:eastAsia="uk-UA"/>
              </w:rPr>
              <w:t>рекомендацій</w:t>
            </w:r>
            <w:r>
              <w:rPr>
                <w:rFonts w:ascii="Times New Roman" w:eastAsia="Times New Roman" w:hAnsi="Times New Roman" w:cs="Times New Roman"/>
                <w:sz w:val="24"/>
                <w:szCs w:val="24"/>
                <w:lang w:eastAsia="uk-UA"/>
              </w:rPr>
              <w:t xml:space="preserve"> </w:t>
            </w:r>
            <w:r w:rsidRPr="002D0C78">
              <w:rPr>
                <w:rFonts w:ascii="Times New Roman" w:eastAsia="Times New Roman" w:hAnsi="Times New Roman" w:cs="Times New Roman"/>
                <w:sz w:val="24"/>
                <w:szCs w:val="24"/>
                <w:lang w:eastAsia="uk-UA"/>
              </w:rPr>
              <w:t>щодо дотримання конфіденційності та захисту інформації для цілей автоматичного обміну інформацією</w:t>
            </w:r>
            <w:r>
              <w:rPr>
                <w:rFonts w:ascii="Times New Roman" w:eastAsia="Times New Roman" w:hAnsi="Times New Roman" w:cs="Times New Roman"/>
                <w:sz w:val="24"/>
                <w:szCs w:val="24"/>
                <w:lang w:eastAsia="uk-UA"/>
              </w:rPr>
              <w:t xml:space="preserve"> з</w:t>
            </w:r>
            <w:r w:rsidRPr="00471A9E">
              <w:rPr>
                <w:rFonts w:ascii="Times New Roman" w:eastAsia="Times New Roman" w:hAnsi="Times New Roman" w:cs="Times New Roman"/>
                <w:sz w:val="24"/>
                <w:szCs w:val="24"/>
                <w:lang w:eastAsia="uk-UA"/>
              </w:rPr>
              <w:t>атверджено Політику чистого столу та чистого екрану ДПС (наказ ДПС</w:t>
            </w:r>
            <w:r>
              <w:rPr>
                <w:rFonts w:ascii="Times New Roman" w:eastAsia="Times New Roman" w:hAnsi="Times New Roman" w:cs="Times New Roman"/>
                <w:sz w:val="24"/>
                <w:szCs w:val="24"/>
                <w:lang w:eastAsia="uk-UA"/>
              </w:rPr>
              <w:t xml:space="preserve"> </w:t>
            </w:r>
            <w:r w:rsidRPr="00471A9E">
              <w:rPr>
                <w:rFonts w:ascii="Times New Roman" w:eastAsia="Times New Roman" w:hAnsi="Times New Roman" w:cs="Times New Roman"/>
                <w:sz w:val="24"/>
                <w:szCs w:val="24"/>
                <w:lang w:eastAsia="uk-UA"/>
              </w:rPr>
              <w:t>№ 513 від 05.08.2022) та Політику</w:t>
            </w:r>
            <w:r>
              <w:rPr>
                <w:rFonts w:ascii="Times New Roman" w:eastAsia="Times New Roman" w:hAnsi="Times New Roman" w:cs="Times New Roman"/>
                <w:sz w:val="24"/>
                <w:szCs w:val="24"/>
                <w:lang w:eastAsia="uk-UA"/>
              </w:rPr>
              <w:t xml:space="preserve"> </w:t>
            </w:r>
            <w:r w:rsidRPr="00471A9E">
              <w:rPr>
                <w:rFonts w:ascii="Times New Roman" w:eastAsia="Times New Roman" w:hAnsi="Times New Roman" w:cs="Times New Roman"/>
                <w:sz w:val="24"/>
                <w:szCs w:val="24"/>
                <w:lang w:eastAsia="uk-UA"/>
              </w:rPr>
              <w:t>управління інцидентами інформаційної безпеки ДПС</w:t>
            </w:r>
            <w:r>
              <w:rPr>
                <w:rFonts w:ascii="Times New Roman" w:eastAsia="Times New Roman" w:hAnsi="Times New Roman" w:cs="Times New Roman"/>
                <w:sz w:val="24"/>
                <w:szCs w:val="24"/>
                <w:lang w:eastAsia="uk-UA"/>
              </w:rPr>
              <w:t xml:space="preserve"> </w:t>
            </w:r>
            <w:r w:rsidRPr="00471A9E">
              <w:rPr>
                <w:rFonts w:ascii="Times New Roman" w:eastAsia="Times New Roman" w:hAnsi="Times New Roman" w:cs="Times New Roman"/>
                <w:sz w:val="24"/>
                <w:szCs w:val="24"/>
                <w:lang w:eastAsia="uk-UA"/>
              </w:rPr>
              <w:t>(наказ ДПС</w:t>
            </w:r>
            <w:r>
              <w:rPr>
                <w:rFonts w:ascii="Times New Roman" w:eastAsia="Times New Roman" w:hAnsi="Times New Roman" w:cs="Times New Roman"/>
                <w:sz w:val="24"/>
                <w:szCs w:val="24"/>
                <w:lang w:eastAsia="uk-UA"/>
              </w:rPr>
              <w:t xml:space="preserve"> </w:t>
            </w:r>
            <w:r w:rsidRPr="00471A9E">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w:t>
            </w:r>
            <w:r w:rsidRPr="00471A9E">
              <w:rPr>
                <w:rFonts w:ascii="Times New Roman" w:eastAsia="Times New Roman" w:hAnsi="Times New Roman" w:cs="Times New Roman"/>
                <w:sz w:val="24"/>
                <w:szCs w:val="24"/>
                <w:lang w:eastAsia="uk-UA"/>
              </w:rPr>
              <w:t>512 від</w:t>
            </w:r>
            <w:r>
              <w:rPr>
                <w:rFonts w:ascii="Times New Roman" w:eastAsia="Times New Roman" w:hAnsi="Times New Roman" w:cs="Times New Roman"/>
                <w:sz w:val="24"/>
                <w:szCs w:val="24"/>
                <w:lang w:eastAsia="uk-UA"/>
              </w:rPr>
              <w:t> </w:t>
            </w:r>
            <w:r w:rsidRPr="00471A9E">
              <w:rPr>
                <w:rFonts w:ascii="Times New Roman" w:eastAsia="Times New Roman" w:hAnsi="Times New Roman" w:cs="Times New Roman"/>
                <w:sz w:val="24"/>
                <w:szCs w:val="24"/>
                <w:lang w:eastAsia="uk-UA"/>
              </w:rPr>
              <w:t>05.08.2022)</w:t>
            </w:r>
          </w:p>
        </w:tc>
        <w:tc>
          <w:tcPr>
            <w:tcW w:w="1985" w:type="dxa"/>
          </w:tcPr>
          <w:p w:rsidR="004D0AA1" w:rsidRPr="003B72FB" w:rsidRDefault="004D0AA1" w:rsidP="004D0AA1">
            <w:pPr>
              <w:spacing w:after="0" w:line="240" w:lineRule="auto"/>
              <w:jc w:val="center"/>
              <w:rPr>
                <w:rFonts w:ascii="Times New Roman" w:eastAsia="Times New Roman" w:hAnsi="Times New Roman" w:cs="Times New Roman"/>
                <w:sz w:val="24"/>
                <w:szCs w:val="24"/>
                <w:highlight w:val="lightGray"/>
                <w:lang w:eastAsia="uk-UA"/>
              </w:rPr>
            </w:pPr>
            <w:r w:rsidRPr="00FF1450">
              <w:rPr>
                <w:rFonts w:ascii="Times New Roman" w:eastAsia="Times New Roman" w:hAnsi="Times New Roman" w:cs="Times New Roman"/>
                <w:sz w:val="24"/>
                <w:szCs w:val="24"/>
                <w:lang w:eastAsia="uk-UA"/>
              </w:rPr>
              <w:lastRenderedPageBreak/>
              <w:t>Виконано</w:t>
            </w:r>
          </w:p>
        </w:tc>
      </w:tr>
      <w:tr w:rsidR="004D0AA1" w:rsidRPr="00073CC3" w:rsidTr="00D61D09">
        <w:trPr>
          <w:trHeight w:val="466"/>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4.4.8.</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Отримання висновку Глобального форуму ОЕСР з прозорості та обміну інформацією для податкових цілей про виконання рекомендацій</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Отримано висновок про виконання рекомендацій</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міжнародного співробітництва</w:t>
            </w:r>
          </w:p>
        </w:tc>
        <w:tc>
          <w:tcPr>
            <w:tcW w:w="4677" w:type="dxa"/>
          </w:tcPr>
          <w:p w:rsidR="004D0AA1" w:rsidRPr="00F65A48" w:rsidRDefault="004D0AA1" w:rsidP="004D0AA1">
            <w:pPr>
              <w:spacing w:after="0" w:line="240" w:lineRule="auto"/>
              <w:jc w:val="both"/>
              <w:rPr>
                <w:rFonts w:ascii="Times New Roman" w:hAnsi="Times New Roman"/>
                <w:sz w:val="24"/>
                <w:szCs w:val="24"/>
              </w:rPr>
            </w:pPr>
            <w:r w:rsidRPr="00F65A48">
              <w:rPr>
                <w:rFonts w:ascii="Times New Roman" w:hAnsi="Times New Roman"/>
                <w:sz w:val="24"/>
                <w:szCs w:val="24"/>
              </w:rPr>
              <w:t>Заповнений, у тому числі на виконання листа Міністерства фінансів України від 15.10.2022 № 44010-09-62/23789, опитувальник Глобального форуму ОЕСР листом ДПС від 24.10.2022 № 1759/4/99-00-16-02-01-04 надіслано Міністерству фінансів України на погодження.</w:t>
            </w:r>
          </w:p>
          <w:p w:rsidR="004D0AA1" w:rsidRPr="00F65A48" w:rsidRDefault="004D0AA1" w:rsidP="004D0AA1">
            <w:pPr>
              <w:spacing w:after="0" w:line="240" w:lineRule="auto"/>
              <w:jc w:val="both"/>
              <w:rPr>
                <w:rFonts w:ascii="Times New Roman" w:hAnsi="Times New Roman"/>
                <w:sz w:val="24"/>
                <w:szCs w:val="24"/>
              </w:rPr>
            </w:pPr>
            <w:r w:rsidRPr="00F65A48">
              <w:rPr>
                <w:rFonts w:ascii="Times New Roman" w:hAnsi="Times New Roman"/>
                <w:sz w:val="24"/>
                <w:szCs w:val="24"/>
              </w:rPr>
              <w:lastRenderedPageBreak/>
              <w:t>Станом на сьогодні  від Міністерства фінансів України погодження/повернення на доопрацювання  не отримано.</w:t>
            </w:r>
          </w:p>
        </w:tc>
        <w:tc>
          <w:tcPr>
            <w:tcW w:w="1985" w:type="dxa"/>
          </w:tcPr>
          <w:p w:rsidR="004D0AA1" w:rsidRPr="00073CC3" w:rsidRDefault="004D0AA1" w:rsidP="004D0AA1">
            <w:pPr>
              <w:spacing w:after="0" w:line="240" w:lineRule="auto"/>
              <w:jc w:val="center"/>
              <w:rPr>
                <w:rFonts w:ascii="Times New Roman" w:eastAsia="Times New Roman" w:hAnsi="Times New Roman" w:cs="Times New Roman"/>
                <w:sz w:val="24"/>
                <w:szCs w:val="24"/>
                <w:lang w:eastAsia="uk-UA"/>
              </w:rPr>
            </w:pPr>
            <w:r w:rsidRPr="00951048">
              <w:rPr>
                <w:rFonts w:ascii="Times New Roman" w:eastAsia="Times New Roman" w:hAnsi="Times New Roman" w:cs="Times New Roman"/>
                <w:sz w:val="24"/>
                <w:szCs w:val="24"/>
                <w:lang w:eastAsia="uk-UA"/>
              </w:rPr>
              <w:lastRenderedPageBreak/>
              <w:t>Виконується</w:t>
            </w:r>
          </w:p>
        </w:tc>
      </w:tr>
      <w:tr w:rsidR="004D0AA1" w:rsidRPr="002D0C78" w:rsidTr="00D61D09">
        <w:trPr>
          <w:trHeight w:val="3900"/>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4.4.9.</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Участь у підготовці заявок/технічних вимог 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Взято участь в узгодженні заявки/технічних вимог на прийняття, зберігання та обмін інформацією за стандартами CRS та CbC у частині забезпечення конфіденційності та захисту інформації</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6217D0">
              <w:rPr>
                <w:rFonts w:ascii="Times New Roman" w:eastAsia="Times New Roman" w:hAnsi="Times New Roman" w:cs="Times New Roman"/>
                <w:sz w:val="24"/>
                <w:szCs w:val="24"/>
                <w:lang w:eastAsia="uk-UA"/>
              </w:rPr>
              <w:t>Департамент охорони державної таємниці, технічного та криптографічного захисту інформації,</w:t>
            </w:r>
            <w:r w:rsidRPr="006217D0">
              <w:rPr>
                <w:rFonts w:ascii="Times New Roman" w:eastAsia="Times New Roman" w:hAnsi="Times New Roman" w:cs="Times New Roman"/>
                <w:sz w:val="24"/>
                <w:szCs w:val="24"/>
                <w:lang w:eastAsia="uk-UA"/>
              </w:rPr>
              <w:br/>
              <w:t>Департамент інформаційних технологій</w:t>
            </w:r>
          </w:p>
        </w:tc>
        <w:tc>
          <w:tcPr>
            <w:tcW w:w="4677" w:type="dxa"/>
          </w:tcPr>
          <w:p w:rsidR="004D0AA1" w:rsidRPr="006217D0" w:rsidRDefault="004D0AA1" w:rsidP="004D0AA1">
            <w:pPr>
              <w:contextualSpacing/>
              <w:jc w:val="both"/>
              <w:rPr>
                <w:rFonts w:ascii="Times New Roman" w:hAnsi="Times New Roman" w:cs="Times New Roman"/>
                <w:b/>
                <w:sz w:val="24"/>
                <w:szCs w:val="24"/>
              </w:rPr>
            </w:pPr>
            <w:r w:rsidRPr="006217D0">
              <w:rPr>
                <w:rFonts w:ascii="Times New Roman" w:hAnsi="Times New Roman" w:cs="Times New Roman"/>
                <w:sz w:val="24"/>
                <w:szCs w:val="24"/>
              </w:rPr>
              <w:t>Підготовано та узгоджено заявку на створення програмного забезпечення щ</w:t>
            </w:r>
            <w:r>
              <w:rPr>
                <w:rFonts w:ascii="Times New Roman" w:hAnsi="Times New Roman" w:cs="Times New Roman"/>
                <w:sz w:val="24"/>
                <w:szCs w:val="24"/>
              </w:rPr>
              <w:t>одо обміну податковою інформаціє</w:t>
            </w:r>
            <w:r w:rsidRPr="006217D0">
              <w:rPr>
                <w:rFonts w:ascii="Times New Roman" w:hAnsi="Times New Roman" w:cs="Times New Roman"/>
                <w:sz w:val="24"/>
                <w:szCs w:val="24"/>
              </w:rPr>
              <w:t>ю між Україною та іншими країнами світу про фінансові рахунки за стандартом CRS та приймання/передачі звітів в розрізі країн міжнародної гр</w:t>
            </w:r>
            <w:r>
              <w:rPr>
                <w:rFonts w:ascii="Times New Roman" w:hAnsi="Times New Roman" w:cs="Times New Roman"/>
                <w:sz w:val="24"/>
                <w:szCs w:val="24"/>
              </w:rPr>
              <w:t>упи компаній за стандартом CbC від </w:t>
            </w:r>
            <w:r w:rsidRPr="006217D0">
              <w:rPr>
                <w:rFonts w:ascii="Times New Roman" w:hAnsi="Times New Roman" w:cs="Times New Roman"/>
                <w:sz w:val="24"/>
                <w:szCs w:val="24"/>
              </w:rPr>
              <w:t>28.07.2</w:t>
            </w:r>
            <w:r>
              <w:rPr>
                <w:rFonts w:ascii="Times New Roman" w:hAnsi="Times New Roman" w:cs="Times New Roman"/>
                <w:sz w:val="24"/>
                <w:szCs w:val="24"/>
              </w:rPr>
              <w:t>022 № 96/ІКС/99-00-08-02-04-08</w:t>
            </w:r>
          </w:p>
        </w:tc>
        <w:tc>
          <w:tcPr>
            <w:tcW w:w="1985" w:type="dxa"/>
          </w:tcPr>
          <w:p w:rsidR="004D0AA1" w:rsidRPr="00FF1450" w:rsidRDefault="004D0AA1" w:rsidP="004D0AA1">
            <w:pPr>
              <w:spacing w:after="0" w:line="240" w:lineRule="auto"/>
              <w:jc w:val="center"/>
              <w:rPr>
                <w:rFonts w:ascii="Times New Roman" w:hAnsi="Times New Roman" w:cs="Times New Roman"/>
                <w:sz w:val="24"/>
                <w:szCs w:val="24"/>
              </w:rPr>
            </w:pPr>
            <w:r w:rsidRPr="00FF1450">
              <w:rPr>
                <w:rFonts w:ascii="Times New Roman" w:hAnsi="Times New Roman" w:cs="Times New Roman"/>
                <w:sz w:val="24"/>
                <w:szCs w:val="24"/>
              </w:rPr>
              <w:t>Виконано</w:t>
            </w:r>
          </w:p>
          <w:p w:rsidR="004D0AA1" w:rsidRPr="00117F84" w:rsidRDefault="004D0AA1" w:rsidP="004D0AA1">
            <w:pPr>
              <w:spacing w:after="0" w:line="240" w:lineRule="auto"/>
              <w:jc w:val="center"/>
              <w:rPr>
                <w:rFonts w:ascii="Times New Roman" w:eastAsia="Times New Roman" w:hAnsi="Times New Roman" w:cs="Times New Roman"/>
                <w:sz w:val="24"/>
                <w:szCs w:val="24"/>
                <w:highlight w:val="lightGray"/>
                <w:lang w:eastAsia="uk-UA"/>
              </w:rPr>
            </w:pPr>
          </w:p>
        </w:tc>
      </w:tr>
      <w:tr w:rsidR="004D0AA1" w:rsidRPr="002D0C78" w:rsidTr="000A3523">
        <w:trPr>
          <w:trHeight w:val="2445"/>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4.4.10.</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Впроваджено програмне забезпечення</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У терміни, визначені відповідним договором</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1A7C1A">
              <w:rPr>
                <w:rFonts w:ascii="Times New Roman" w:eastAsia="Times New Roman" w:hAnsi="Times New Roman" w:cs="Times New Roman"/>
                <w:sz w:val="24"/>
                <w:szCs w:val="24"/>
                <w:lang w:eastAsia="uk-UA"/>
              </w:rPr>
              <w:t>Департамент інформаційних технологій,</w:t>
            </w:r>
            <w:r w:rsidRPr="001A7C1A">
              <w:rPr>
                <w:rFonts w:ascii="Times New Roman" w:eastAsia="Times New Roman" w:hAnsi="Times New Roman" w:cs="Times New Roman"/>
                <w:sz w:val="24"/>
                <w:szCs w:val="24"/>
                <w:lang w:eastAsia="uk-UA"/>
              </w:rPr>
              <w:br/>
              <w:t>Департамент охорони державної таємниці, технічного та криптографічного захисту інформації</w:t>
            </w:r>
          </w:p>
        </w:tc>
        <w:tc>
          <w:tcPr>
            <w:tcW w:w="4677" w:type="dxa"/>
          </w:tcPr>
          <w:p w:rsidR="004D0AA1" w:rsidRPr="00980FFF" w:rsidRDefault="004D0AA1" w:rsidP="004D0AA1">
            <w:pPr>
              <w:pStyle w:val="40"/>
              <w:spacing w:line="240" w:lineRule="auto"/>
              <w:ind w:left="22" w:right="53"/>
              <w:jc w:val="both"/>
              <w:rPr>
                <w:rFonts w:eastAsiaTheme="minorHAnsi"/>
                <w:sz w:val="24"/>
                <w:szCs w:val="24"/>
              </w:rPr>
            </w:pPr>
            <w:r w:rsidRPr="00980FFF">
              <w:rPr>
                <w:rFonts w:eastAsiaTheme="minorHAnsi"/>
                <w:sz w:val="24"/>
                <w:szCs w:val="24"/>
              </w:rPr>
              <w:t>Укладено Договір про закупівлю послуг з розробки програмного забезпечення «Підсистема «Автоматичний обмін податковою інформацією» як складова ІКС «Міжнародний автоматичний обмін інформацією» (від 22.07.2022 № 2022/4-3-207) (далі – Договір № 2022/4-3-207).</w:t>
            </w:r>
          </w:p>
          <w:p w:rsidR="004D0AA1" w:rsidRPr="00980FFF" w:rsidRDefault="004D0AA1" w:rsidP="004D0AA1">
            <w:pPr>
              <w:pStyle w:val="40"/>
              <w:spacing w:line="240" w:lineRule="auto"/>
              <w:ind w:left="22" w:right="53"/>
              <w:jc w:val="both"/>
              <w:rPr>
                <w:rFonts w:eastAsiaTheme="minorHAnsi"/>
                <w:sz w:val="24"/>
                <w:szCs w:val="24"/>
              </w:rPr>
            </w:pPr>
            <w:r w:rsidRPr="00980FFF">
              <w:rPr>
                <w:rFonts w:eastAsiaTheme="minorHAnsi"/>
                <w:sz w:val="24"/>
                <w:szCs w:val="24"/>
              </w:rPr>
              <w:t xml:space="preserve">Підготовано та узгоджено заявку на створення програмного забезпечення щодо </w:t>
            </w:r>
            <w:proofErr w:type="spellStart"/>
            <w:r w:rsidRPr="00980FFF">
              <w:rPr>
                <w:rFonts w:eastAsiaTheme="minorHAnsi"/>
                <w:sz w:val="24"/>
                <w:szCs w:val="24"/>
              </w:rPr>
              <w:t>обмiну</w:t>
            </w:r>
            <w:proofErr w:type="spellEnd"/>
            <w:r w:rsidRPr="00980FFF">
              <w:rPr>
                <w:rFonts w:eastAsiaTheme="minorHAnsi"/>
                <w:sz w:val="24"/>
                <w:szCs w:val="24"/>
              </w:rPr>
              <w:t xml:space="preserve"> пода</w:t>
            </w:r>
            <w:r>
              <w:rPr>
                <w:rFonts w:eastAsiaTheme="minorHAnsi"/>
                <w:sz w:val="24"/>
                <w:szCs w:val="24"/>
              </w:rPr>
              <w:t xml:space="preserve">тковою </w:t>
            </w:r>
            <w:proofErr w:type="spellStart"/>
            <w:r>
              <w:rPr>
                <w:rFonts w:eastAsiaTheme="minorHAnsi"/>
                <w:sz w:val="24"/>
                <w:szCs w:val="24"/>
              </w:rPr>
              <w:t>iнформацiє</w:t>
            </w:r>
            <w:r w:rsidRPr="00980FFF">
              <w:rPr>
                <w:rFonts w:eastAsiaTheme="minorHAnsi"/>
                <w:sz w:val="24"/>
                <w:szCs w:val="24"/>
              </w:rPr>
              <w:t>ю</w:t>
            </w:r>
            <w:proofErr w:type="spellEnd"/>
            <w:r w:rsidRPr="00980FFF">
              <w:rPr>
                <w:rFonts w:eastAsiaTheme="minorHAnsi"/>
                <w:sz w:val="24"/>
                <w:szCs w:val="24"/>
              </w:rPr>
              <w:t xml:space="preserve"> </w:t>
            </w:r>
            <w:proofErr w:type="spellStart"/>
            <w:r w:rsidRPr="00980FFF">
              <w:rPr>
                <w:rFonts w:eastAsiaTheme="minorHAnsi"/>
                <w:sz w:val="24"/>
                <w:szCs w:val="24"/>
              </w:rPr>
              <w:t>мiж</w:t>
            </w:r>
            <w:proofErr w:type="spellEnd"/>
            <w:r w:rsidRPr="00980FFF">
              <w:rPr>
                <w:rFonts w:eastAsiaTheme="minorHAnsi"/>
                <w:sz w:val="24"/>
                <w:szCs w:val="24"/>
              </w:rPr>
              <w:t xml:space="preserve"> Україною та іншими країнами світу про </w:t>
            </w:r>
            <w:proofErr w:type="spellStart"/>
            <w:r w:rsidRPr="00980FFF">
              <w:rPr>
                <w:rFonts w:eastAsiaTheme="minorHAnsi"/>
                <w:sz w:val="24"/>
                <w:szCs w:val="24"/>
              </w:rPr>
              <w:t>фiнансовi</w:t>
            </w:r>
            <w:proofErr w:type="spellEnd"/>
            <w:r w:rsidRPr="00980FFF">
              <w:rPr>
                <w:rFonts w:eastAsiaTheme="minorHAnsi"/>
                <w:sz w:val="24"/>
                <w:szCs w:val="24"/>
              </w:rPr>
              <w:t xml:space="preserve"> рахунки за стандартом CRS та приймання/передачі звітів в </w:t>
            </w:r>
            <w:proofErr w:type="spellStart"/>
            <w:r w:rsidRPr="00980FFF">
              <w:rPr>
                <w:rFonts w:eastAsiaTheme="minorHAnsi"/>
                <w:sz w:val="24"/>
                <w:szCs w:val="24"/>
              </w:rPr>
              <w:t>розрiзi</w:t>
            </w:r>
            <w:proofErr w:type="spellEnd"/>
            <w:r w:rsidRPr="00980FFF">
              <w:rPr>
                <w:rFonts w:eastAsiaTheme="minorHAnsi"/>
                <w:sz w:val="24"/>
                <w:szCs w:val="24"/>
              </w:rPr>
              <w:t xml:space="preserve"> країн міжнародної групи </w:t>
            </w:r>
            <w:proofErr w:type="spellStart"/>
            <w:r w:rsidRPr="00980FFF">
              <w:rPr>
                <w:rFonts w:eastAsiaTheme="minorHAnsi"/>
                <w:sz w:val="24"/>
                <w:szCs w:val="24"/>
              </w:rPr>
              <w:t>компанiй</w:t>
            </w:r>
            <w:proofErr w:type="spellEnd"/>
            <w:r w:rsidRPr="00980FFF">
              <w:rPr>
                <w:rFonts w:eastAsiaTheme="minorHAnsi"/>
                <w:sz w:val="24"/>
                <w:szCs w:val="24"/>
              </w:rPr>
              <w:t xml:space="preserve"> за стандартом CbC (лист від 28.07.2022 №</w:t>
            </w:r>
            <w:r>
              <w:rPr>
                <w:rFonts w:eastAsiaTheme="minorHAnsi"/>
                <w:sz w:val="24"/>
                <w:szCs w:val="24"/>
              </w:rPr>
              <w:t> </w:t>
            </w:r>
            <w:r w:rsidRPr="00980FFF">
              <w:rPr>
                <w:rFonts w:eastAsiaTheme="minorHAnsi"/>
                <w:sz w:val="24"/>
                <w:szCs w:val="24"/>
              </w:rPr>
              <w:t>96/ІКС/99-00-08-02-04-08).</w:t>
            </w:r>
          </w:p>
          <w:p w:rsidR="004D0AA1" w:rsidRPr="00980FFF" w:rsidRDefault="004D0AA1" w:rsidP="004D0AA1">
            <w:pPr>
              <w:spacing w:after="0" w:line="240" w:lineRule="auto"/>
              <w:contextualSpacing/>
              <w:jc w:val="both"/>
              <w:rPr>
                <w:rFonts w:ascii="Times New Roman" w:hAnsi="Times New Roman" w:cs="Times New Roman"/>
                <w:sz w:val="24"/>
                <w:szCs w:val="24"/>
              </w:rPr>
            </w:pPr>
            <w:r w:rsidRPr="00980FFF">
              <w:rPr>
                <w:rFonts w:ascii="Times New Roman" w:hAnsi="Times New Roman" w:cs="Times New Roman"/>
                <w:sz w:val="24"/>
                <w:szCs w:val="24"/>
              </w:rPr>
              <w:t>Затверджено Статут Про</w:t>
            </w:r>
            <w:r>
              <w:rPr>
                <w:rFonts w:ascii="Times New Roman" w:hAnsi="Times New Roman" w:cs="Times New Roman"/>
                <w:sz w:val="24"/>
                <w:szCs w:val="24"/>
              </w:rPr>
              <w:t>є</w:t>
            </w:r>
            <w:r w:rsidRPr="00980FFF">
              <w:rPr>
                <w:rFonts w:ascii="Times New Roman" w:hAnsi="Times New Roman" w:cs="Times New Roman"/>
                <w:sz w:val="24"/>
                <w:szCs w:val="24"/>
              </w:rPr>
              <w:t xml:space="preserve">кту до Договору № 2022/4-3-207 з Планом управління </w:t>
            </w:r>
            <w:proofErr w:type="spellStart"/>
            <w:r w:rsidRPr="00980FFF">
              <w:rPr>
                <w:rFonts w:ascii="Times New Roman" w:hAnsi="Times New Roman" w:cs="Times New Roman"/>
                <w:sz w:val="24"/>
                <w:szCs w:val="24"/>
              </w:rPr>
              <w:t>проєктом</w:t>
            </w:r>
            <w:proofErr w:type="spellEnd"/>
            <w:r w:rsidRPr="00980FFF">
              <w:rPr>
                <w:rFonts w:ascii="Times New Roman" w:hAnsi="Times New Roman" w:cs="Times New Roman"/>
                <w:sz w:val="24"/>
                <w:szCs w:val="24"/>
              </w:rPr>
              <w:t xml:space="preserve"> (далі - План).</w:t>
            </w:r>
          </w:p>
          <w:p w:rsidR="004D0AA1" w:rsidRPr="00980FFF" w:rsidRDefault="004D0AA1" w:rsidP="004D0AA1">
            <w:pPr>
              <w:spacing w:after="0" w:line="240" w:lineRule="auto"/>
              <w:contextualSpacing/>
              <w:jc w:val="both"/>
              <w:rPr>
                <w:rFonts w:ascii="Times New Roman" w:hAnsi="Times New Roman" w:cs="Times New Roman"/>
                <w:sz w:val="24"/>
                <w:szCs w:val="24"/>
              </w:rPr>
            </w:pPr>
            <w:r w:rsidRPr="00980FFF">
              <w:rPr>
                <w:rFonts w:ascii="Times New Roman" w:hAnsi="Times New Roman" w:cs="Times New Roman"/>
                <w:sz w:val="24"/>
                <w:szCs w:val="24"/>
              </w:rPr>
              <w:t xml:space="preserve">Взято участь у робочих онлайн зустрічах з виконавцем робіт за Договором № 2022/4-3-207 щодо обговорення питань побудови підсистеми «Автоматичний обмін податковою інформацією» як складова ІКС «Міжнародний автоматичний обмін </w:t>
            </w:r>
            <w:r w:rsidRPr="00980FFF">
              <w:rPr>
                <w:rFonts w:ascii="Times New Roman" w:hAnsi="Times New Roman" w:cs="Times New Roman"/>
                <w:sz w:val="24"/>
                <w:szCs w:val="24"/>
              </w:rPr>
              <w:lastRenderedPageBreak/>
              <w:t>інформацією» за напрямами CRS та CbC.</w:t>
            </w:r>
          </w:p>
          <w:p w:rsidR="004D0AA1" w:rsidRPr="00980FFF" w:rsidRDefault="004D0AA1" w:rsidP="004D0AA1">
            <w:pPr>
              <w:spacing w:after="0" w:line="240" w:lineRule="auto"/>
              <w:contextualSpacing/>
              <w:jc w:val="both"/>
              <w:rPr>
                <w:rFonts w:ascii="Times New Roman" w:hAnsi="Times New Roman" w:cs="Times New Roman"/>
                <w:sz w:val="24"/>
                <w:szCs w:val="24"/>
              </w:rPr>
            </w:pPr>
            <w:r w:rsidRPr="00980FFF">
              <w:rPr>
                <w:rFonts w:ascii="Times New Roman" w:hAnsi="Times New Roman" w:cs="Times New Roman"/>
                <w:sz w:val="24"/>
                <w:szCs w:val="24"/>
              </w:rPr>
              <w:t>У вересні 2022 року затверджено Технічне завдання на розробку підсистеми «Автоматичний обмін податковою інформацією».</w:t>
            </w:r>
          </w:p>
          <w:p w:rsidR="004D0AA1" w:rsidRPr="001A7C1A" w:rsidRDefault="004D0AA1" w:rsidP="004D0AA1">
            <w:pPr>
              <w:contextualSpacing/>
              <w:jc w:val="both"/>
              <w:rPr>
                <w:rFonts w:ascii="Times New Roman" w:hAnsi="Times New Roman" w:cs="Times New Roman"/>
                <w:highlight w:val="yellow"/>
              </w:rPr>
            </w:pPr>
            <w:r w:rsidRPr="00B90724">
              <w:rPr>
                <w:rFonts w:ascii="Times New Roman" w:hAnsi="Times New Roman" w:cs="Times New Roman"/>
                <w:sz w:val="24"/>
                <w:szCs w:val="24"/>
              </w:rPr>
              <w:t>Здійснюються роботи щодо побудови комплексної системи захисту інформацією (КСЗІ)</w:t>
            </w:r>
          </w:p>
        </w:tc>
        <w:tc>
          <w:tcPr>
            <w:tcW w:w="1985" w:type="dxa"/>
          </w:tcPr>
          <w:p w:rsidR="004D0AA1" w:rsidRPr="00843219" w:rsidRDefault="004D0AA1" w:rsidP="004D0AA1">
            <w:pPr>
              <w:spacing w:after="0" w:line="240" w:lineRule="auto"/>
              <w:jc w:val="center"/>
              <w:rPr>
                <w:rFonts w:ascii="Times New Roman" w:hAnsi="Times New Roman" w:cs="Times New Roman"/>
                <w:sz w:val="24"/>
                <w:szCs w:val="24"/>
                <w:highlight w:val="green"/>
              </w:rPr>
            </w:pPr>
            <w:r w:rsidRPr="000A3523">
              <w:rPr>
                <w:rFonts w:ascii="Times New Roman" w:hAnsi="Times New Roman" w:cs="Times New Roman"/>
                <w:sz w:val="24"/>
                <w:szCs w:val="24"/>
              </w:rPr>
              <w:lastRenderedPageBreak/>
              <w:t>Виконується</w:t>
            </w:r>
          </w:p>
        </w:tc>
      </w:tr>
      <w:tr w:rsidR="004D0AA1" w:rsidRPr="002D0C78" w:rsidTr="00D61D09">
        <w:trPr>
          <w:trHeight w:val="913"/>
        </w:trPr>
        <w:tc>
          <w:tcPr>
            <w:tcW w:w="1838" w:type="dxa"/>
            <w:vMerge w:val="restart"/>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4.5. Удосконалення процедури обміну звітами FATCA від фінансових агентів через ІКС «Міжнародний обмін» відповідно до Угоди між Урядом України та Урядом Сполучених </w:t>
            </w:r>
            <w:r w:rsidRPr="002D0C78">
              <w:rPr>
                <w:rFonts w:ascii="Times New Roman" w:eastAsia="Times New Roman" w:hAnsi="Times New Roman" w:cs="Times New Roman"/>
                <w:sz w:val="24"/>
                <w:szCs w:val="24"/>
                <w:lang w:eastAsia="uk-UA"/>
              </w:rPr>
              <w:lastRenderedPageBreak/>
              <w:t>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4.5.1.</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Забезпечення оперативного супроводження процесу звітування FATCA </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Надано консультації фінансовим агентам засобами електронного, телефонного зв'язку та офіційного листування</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2022 рік </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w:t>
            </w:r>
            <w:r w:rsidRPr="002D0C78">
              <w:rPr>
                <w:rFonts w:ascii="Times New Roman" w:eastAsia="Times New Roman" w:hAnsi="Times New Roman" w:cs="Times New Roman"/>
                <w:sz w:val="24"/>
                <w:szCs w:val="24"/>
                <w:lang w:eastAsia="uk-UA"/>
              </w:rPr>
              <w:lastRenderedPageBreak/>
              <w:t>им шляхом</w:t>
            </w:r>
          </w:p>
        </w:tc>
        <w:tc>
          <w:tcPr>
            <w:tcW w:w="4677" w:type="dxa"/>
          </w:tcPr>
          <w:p w:rsidR="004D0AA1" w:rsidRPr="00F65A48" w:rsidRDefault="004D0AA1" w:rsidP="004D0AA1">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lastRenderedPageBreak/>
              <w:t>Надано відповіді на запити фінансових агентів щодо порядку подання звітів FATCA (листи ДПС від 21.01.2022 №</w:t>
            </w:r>
            <w:r>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1296/6/99-00-08-02-04-06, від 10.06.2022 № 5537/6/99-00-08-02-04-06, від 24.06.2022 № 6150/6/99-00-08-02-04-06, від 24.06.2022 № 6151/6/99-00-08-02-04-06, від 24.06.2022 № 6152/6/99-00-08-02-04-06, від 27.06.2022 № 6193/6/99-00-08-02-04-06, від 28.06.2022 № 6262/6/99-00-08-02-04-06, від 29.06.2022 № 6278/6/99-00-08-02-04-06, від 29.06.2022 № 6279/6/99-00-08-02-04-06, від</w:t>
            </w:r>
            <w:r>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29.06.2022 №</w:t>
            </w:r>
            <w:r>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6280/6/99-00-08-02-04-06,  від</w:t>
            </w:r>
            <w:r>
              <w:rPr>
                <w:rFonts w:ascii="Times New Roman" w:eastAsia="Times New Roman" w:hAnsi="Times New Roman" w:cs="Times New Roman"/>
                <w:sz w:val="24"/>
                <w:szCs w:val="24"/>
                <w:lang w:eastAsia="uk-UA"/>
              </w:rPr>
              <w:t> </w:t>
            </w:r>
            <w:r w:rsidRPr="00F65A48">
              <w:rPr>
                <w:rFonts w:ascii="Times New Roman" w:eastAsia="Times New Roman" w:hAnsi="Times New Roman" w:cs="Times New Roman"/>
                <w:sz w:val="24"/>
                <w:szCs w:val="24"/>
                <w:lang w:eastAsia="uk-UA"/>
              </w:rPr>
              <w:t xml:space="preserve">30.06.2022 № 6327/6/99-00-08-02-04-06,  від 01.07.2022 № 6413/6/99-00-08-02-04-06, від 07.07.2022 № 1006/6/99-00-08-02-04-06,  </w:t>
            </w:r>
            <w:r w:rsidRPr="00F65A48">
              <w:rPr>
                <w:rFonts w:ascii="Times New Roman" w:eastAsia="Times New Roman" w:hAnsi="Times New Roman" w:cs="Times New Roman"/>
                <w:sz w:val="24"/>
                <w:szCs w:val="24"/>
                <w:lang w:eastAsia="uk-UA"/>
              </w:rPr>
              <w:lastRenderedPageBreak/>
              <w:t>від 11.07.2022 № 7026/6/99-00-08-02-04-06, від 19.07.2022 № 7416/6/99-00-08-02-04-06, від 26.07.2022 № 7894/6/99-00-08-02-04-06, від 09.08.2022 № 8849/6/99-00-08-02-04-06, від 04.10.2022 № 12176/6/99-00-08-02-04-06, від 17.10.2022  № 12726/99-00-08-02-04-04).</w:t>
            </w:r>
          </w:p>
          <w:p w:rsidR="004D0AA1" w:rsidRPr="00F65A48" w:rsidRDefault="004D0AA1" w:rsidP="004D0AA1">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t>Крім того, надано консультації фінансовим агентам засобами телефонного зв'язку за номером (044) 272-26-71 та електронного зв'язку шляхом листування чере</w:t>
            </w:r>
            <w:r>
              <w:rPr>
                <w:rFonts w:ascii="Times New Roman" w:eastAsia="Times New Roman" w:hAnsi="Times New Roman" w:cs="Times New Roman"/>
                <w:sz w:val="24"/>
                <w:szCs w:val="24"/>
                <w:lang w:eastAsia="uk-UA"/>
              </w:rPr>
              <w:t>з e-</w:t>
            </w:r>
            <w:proofErr w:type="spellStart"/>
            <w:r>
              <w:rPr>
                <w:rFonts w:ascii="Times New Roman" w:eastAsia="Times New Roman" w:hAnsi="Times New Roman" w:cs="Times New Roman"/>
                <w:sz w:val="24"/>
                <w:szCs w:val="24"/>
                <w:lang w:eastAsia="uk-UA"/>
              </w:rPr>
              <w:t>mail</w:t>
            </w:r>
            <w:proofErr w:type="spellEnd"/>
            <w:r>
              <w:rPr>
                <w:rFonts w:ascii="Times New Roman" w:eastAsia="Times New Roman" w:hAnsi="Times New Roman" w:cs="Times New Roman"/>
                <w:sz w:val="24"/>
                <w:szCs w:val="24"/>
                <w:lang w:eastAsia="uk-UA"/>
              </w:rPr>
              <w:t>: info_FATCA@tax.gov.ua</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0A3523">
              <w:rPr>
                <w:rFonts w:ascii="Times New Roman" w:eastAsia="Times New Roman" w:hAnsi="Times New Roman" w:cs="Times New Roman"/>
                <w:sz w:val="24"/>
                <w:szCs w:val="24"/>
                <w:lang w:eastAsia="uk-UA"/>
              </w:rPr>
              <w:lastRenderedPageBreak/>
              <w:t>Виконано</w:t>
            </w:r>
          </w:p>
        </w:tc>
      </w:tr>
      <w:tr w:rsidR="004D0AA1" w:rsidRPr="002D0C78" w:rsidTr="000A3523">
        <w:trPr>
          <w:trHeight w:val="1595"/>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4.5.2.</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робочої комунікації з представниками Служби внутрішніх доходів США</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Опубліковано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 зміни щодо процесу звітування</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2022 рік </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w:t>
            </w:r>
            <w:r w:rsidRPr="002D0C78">
              <w:rPr>
                <w:rFonts w:ascii="Times New Roman" w:eastAsia="Times New Roman" w:hAnsi="Times New Roman" w:cs="Times New Roman"/>
                <w:sz w:val="24"/>
                <w:szCs w:val="24"/>
                <w:lang w:eastAsia="uk-UA"/>
              </w:rPr>
              <w:lastRenderedPageBreak/>
              <w:t>одержаних злочинним шляхом</w:t>
            </w:r>
          </w:p>
        </w:tc>
        <w:tc>
          <w:tcPr>
            <w:tcW w:w="4677" w:type="dxa"/>
          </w:tcPr>
          <w:p w:rsidR="004D0AA1" w:rsidRPr="00F65A48" w:rsidRDefault="004D0AA1" w:rsidP="004D0AA1">
            <w:pPr>
              <w:spacing w:after="0" w:line="240" w:lineRule="auto"/>
              <w:jc w:val="both"/>
              <w:rPr>
                <w:rFonts w:ascii="Times New Roman" w:eastAsia="Times New Roman" w:hAnsi="Times New Roman" w:cs="Times New Roman"/>
                <w:sz w:val="24"/>
                <w:szCs w:val="24"/>
                <w:lang w:eastAsia="uk-UA"/>
              </w:rPr>
            </w:pPr>
            <w:r w:rsidRPr="00F65A48">
              <w:rPr>
                <w:rFonts w:ascii="Times New Roman" w:eastAsia="Times New Roman" w:hAnsi="Times New Roman" w:cs="Times New Roman"/>
                <w:sz w:val="24"/>
                <w:szCs w:val="24"/>
                <w:lang w:eastAsia="uk-UA"/>
              </w:rPr>
              <w:lastRenderedPageBreak/>
              <w:t xml:space="preserve">Опубліковано на </w:t>
            </w:r>
            <w:proofErr w:type="spellStart"/>
            <w:r w:rsidRPr="00F65A48">
              <w:rPr>
                <w:rFonts w:ascii="Times New Roman" w:eastAsia="Times New Roman" w:hAnsi="Times New Roman" w:cs="Times New Roman"/>
                <w:sz w:val="24"/>
                <w:szCs w:val="24"/>
                <w:lang w:eastAsia="uk-UA"/>
              </w:rPr>
              <w:t>вебпорталі</w:t>
            </w:r>
            <w:proofErr w:type="spellEnd"/>
            <w:r w:rsidRPr="00F65A48">
              <w:rPr>
                <w:rFonts w:ascii="Times New Roman" w:eastAsia="Times New Roman" w:hAnsi="Times New Roman" w:cs="Times New Roman"/>
                <w:sz w:val="24"/>
                <w:szCs w:val="24"/>
                <w:lang w:eastAsia="uk-UA"/>
              </w:rPr>
              <w:t xml:space="preserve"> ДПС (банер "CRS та FATCA", розділ "Повідомлення") інформацію про перенесення строків подання звітності FATCA (https://tax.gov.ua/baneryi/fatca/povidomlennya/603958.html)</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0A3523">
              <w:rPr>
                <w:rFonts w:ascii="Times New Roman" w:eastAsia="Times New Roman" w:hAnsi="Times New Roman" w:cs="Times New Roman"/>
                <w:sz w:val="24"/>
                <w:szCs w:val="24"/>
                <w:lang w:eastAsia="uk-UA"/>
              </w:rPr>
              <w:t>Виконано</w:t>
            </w:r>
          </w:p>
        </w:tc>
      </w:tr>
      <w:tr w:rsidR="004D0AA1" w:rsidRPr="002D0C78" w:rsidTr="00D61D09">
        <w:trPr>
          <w:trHeight w:val="405"/>
        </w:trPr>
        <w:tc>
          <w:tcPr>
            <w:tcW w:w="15701" w:type="dxa"/>
            <w:gridSpan w:val="8"/>
            <w:shd w:val="clear" w:color="auto" w:fill="auto"/>
            <w:hideMark/>
          </w:tcPr>
          <w:p w:rsidR="004D0AA1" w:rsidRPr="00F65A48" w:rsidRDefault="004D0AA1" w:rsidP="004D0AA1">
            <w:pPr>
              <w:spacing w:after="0" w:line="240" w:lineRule="auto"/>
              <w:rPr>
                <w:rFonts w:ascii="Times New Roman" w:eastAsia="Times New Roman" w:hAnsi="Times New Roman" w:cs="Times New Roman"/>
                <w:b/>
                <w:bCs/>
                <w:sz w:val="24"/>
                <w:szCs w:val="24"/>
                <w:lang w:eastAsia="uk-UA"/>
              </w:rPr>
            </w:pPr>
            <w:r w:rsidRPr="00F65A48">
              <w:rPr>
                <w:rFonts w:ascii="Times New Roman" w:eastAsia="Times New Roman" w:hAnsi="Times New Roman" w:cs="Times New Roman"/>
                <w:b/>
                <w:bCs/>
                <w:sz w:val="24"/>
                <w:szCs w:val="24"/>
                <w:lang w:eastAsia="uk-UA"/>
              </w:rPr>
              <w:t>Стратегічна ціль 5. ФОРМУВАННЯ КВАЛІФІКОВАНОЇ, ЕФЕКТИВНОЇ ТА МОТИВОВАНОЇ КОМАНДИ</w:t>
            </w:r>
          </w:p>
        </w:tc>
      </w:tr>
      <w:tr w:rsidR="004D0AA1" w:rsidRPr="002D0C78" w:rsidTr="00D61D09">
        <w:trPr>
          <w:trHeight w:val="1458"/>
        </w:trPr>
        <w:tc>
          <w:tcPr>
            <w:tcW w:w="1838" w:type="dxa"/>
            <w:vMerge w:val="restart"/>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5.1. Формування корпоративної культури: місії, цінностей та цілей ДПС</w:t>
            </w: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5.1.1.</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Проведення опитування щодо формування корпоративної культури ДПС</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Проведено опитування, узагальнено його результати </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персоналу</w:t>
            </w:r>
          </w:p>
        </w:tc>
        <w:tc>
          <w:tcPr>
            <w:tcW w:w="4677" w:type="dxa"/>
          </w:tcPr>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З метою формування корпоративної культури ДПС та подальшого розроблення документа, що описує корпоративну культуру ДПС, розроблен</w:t>
            </w:r>
            <w:r>
              <w:rPr>
                <w:rFonts w:ascii="Times New Roman" w:hAnsi="Times New Roman" w:cs="Times New Roman"/>
                <w:sz w:val="24"/>
                <w:szCs w:val="24"/>
              </w:rPr>
              <w:t>о</w:t>
            </w:r>
            <w:r w:rsidRPr="00F65A48">
              <w:rPr>
                <w:rFonts w:ascii="Times New Roman" w:hAnsi="Times New Roman" w:cs="Times New Roman"/>
                <w:sz w:val="24"/>
                <w:szCs w:val="24"/>
              </w:rPr>
              <w:t xml:space="preserve"> відповідн</w:t>
            </w:r>
            <w:r>
              <w:rPr>
                <w:rFonts w:ascii="Times New Roman" w:hAnsi="Times New Roman" w:cs="Times New Roman"/>
                <w:sz w:val="24"/>
                <w:szCs w:val="24"/>
              </w:rPr>
              <w:t>у</w:t>
            </w:r>
            <w:r w:rsidRPr="00F65A48">
              <w:rPr>
                <w:rFonts w:ascii="Times New Roman" w:hAnsi="Times New Roman" w:cs="Times New Roman"/>
                <w:sz w:val="24"/>
                <w:szCs w:val="24"/>
              </w:rPr>
              <w:t xml:space="preserve"> анкет</w:t>
            </w:r>
            <w:r>
              <w:rPr>
                <w:rFonts w:ascii="Times New Roman" w:hAnsi="Times New Roman" w:cs="Times New Roman"/>
                <w:sz w:val="24"/>
                <w:szCs w:val="24"/>
              </w:rPr>
              <w:t xml:space="preserve">у </w:t>
            </w:r>
            <w:r w:rsidRPr="00F65A48">
              <w:rPr>
                <w:rFonts w:ascii="Times New Roman" w:hAnsi="Times New Roman" w:cs="Times New Roman"/>
                <w:sz w:val="24"/>
                <w:szCs w:val="24"/>
              </w:rPr>
              <w:t>(опитувальник) та направлен</w:t>
            </w:r>
            <w:r>
              <w:rPr>
                <w:rFonts w:ascii="Times New Roman" w:hAnsi="Times New Roman" w:cs="Times New Roman"/>
                <w:sz w:val="24"/>
                <w:szCs w:val="24"/>
              </w:rPr>
              <w:t xml:space="preserve">о </w:t>
            </w:r>
            <w:r w:rsidRPr="00F65A48">
              <w:rPr>
                <w:rFonts w:ascii="Times New Roman" w:hAnsi="Times New Roman" w:cs="Times New Roman"/>
                <w:sz w:val="24"/>
                <w:szCs w:val="24"/>
              </w:rPr>
              <w:t>для заповнення  працівниками апарат</w:t>
            </w:r>
            <w:r>
              <w:rPr>
                <w:rFonts w:ascii="Times New Roman" w:hAnsi="Times New Roman" w:cs="Times New Roman"/>
                <w:sz w:val="24"/>
                <w:szCs w:val="24"/>
              </w:rPr>
              <w:t>у та територіальних органів ДПС.</w:t>
            </w:r>
          </w:p>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Надані відповіді узагальнено та створено презентаційні матеріали, які </w:t>
            </w:r>
            <w:r>
              <w:rPr>
                <w:rFonts w:ascii="Times New Roman" w:hAnsi="Times New Roman" w:cs="Times New Roman"/>
                <w:sz w:val="24"/>
                <w:szCs w:val="24"/>
              </w:rPr>
              <w:t xml:space="preserve">розміщено </w:t>
            </w:r>
            <w:r w:rsidRPr="00F65A48">
              <w:rPr>
                <w:rFonts w:ascii="Times New Roman" w:hAnsi="Times New Roman" w:cs="Times New Roman"/>
                <w:sz w:val="24"/>
                <w:szCs w:val="24"/>
              </w:rPr>
              <w:t xml:space="preserve">на </w:t>
            </w:r>
            <w:proofErr w:type="spellStart"/>
            <w:r w:rsidRPr="00F65A48">
              <w:rPr>
                <w:rFonts w:ascii="Times New Roman" w:hAnsi="Times New Roman" w:cs="Times New Roman"/>
                <w:sz w:val="24"/>
                <w:szCs w:val="24"/>
              </w:rPr>
              <w:t>вебпорталі</w:t>
            </w:r>
            <w:proofErr w:type="spellEnd"/>
            <w:r w:rsidRPr="00F65A48">
              <w:rPr>
                <w:rFonts w:ascii="Times New Roman" w:hAnsi="Times New Roman" w:cs="Times New Roman"/>
                <w:sz w:val="24"/>
                <w:szCs w:val="24"/>
              </w:rPr>
              <w:t xml:space="preserve"> ДПС.</w:t>
            </w:r>
          </w:p>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Разом з тим</w:t>
            </w:r>
            <w:r>
              <w:rPr>
                <w:rFonts w:ascii="Times New Roman" w:hAnsi="Times New Roman" w:cs="Times New Roman"/>
                <w:sz w:val="24"/>
                <w:szCs w:val="24"/>
              </w:rPr>
              <w:t xml:space="preserve">, </w:t>
            </w:r>
            <w:r w:rsidRPr="00F65A48">
              <w:rPr>
                <w:rFonts w:ascii="Times New Roman" w:hAnsi="Times New Roman" w:cs="Times New Roman"/>
                <w:sz w:val="24"/>
                <w:szCs w:val="24"/>
              </w:rPr>
              <w:t>результати опитув</w:t>
            </w:r>
            <w:r>
              <w:rPr>
                <w:rFonts w:ascii="Times New Roman" w:hAnsi="Times New Roman" w:cs="Times New Roman"/>
                <w:sz w:val="24"/>
                <w:szCs w:val="24"/>
              </w:rPr>
              <w:t xml:space="preserve">ання доведені  В.о. Голові ДПС </w:t>
            </w:r>
            <w:r w:rsidRPr="00F65A48">
              <w:rPr>
                <w:rFonts w:ascii="Times New Roman" w:hAnsi="Times New Roman" w:cs="Times New Roman"/>
                <w:sz w:val="24"/>
                <w:szCs w:val="24"/>
              </w:rPr>
              <w:t xml:space="preserve"> </w:t>
            </w:r>
            <w:r>
              <w:rPr>
                <w:rFonts w:ascii="Times New Roman" w:hAnsi="Times New Roman" w:cs="Times New Roman"/>
                <w:sz w:val="24"/>
                <w:szCs w:val="24"/>
              </w:rPr>
              <w:t>доповідною запискою від </w:t>
            </w:r>
            <w:r w:rsidRPr="00F65A48">
              <w:rPr>
                <w:rFonts w:ascii="Times New Roman" w:hAnsi="Times New Roman" w:cs="Times New Roman"/>
                <w:sz w:val="24"/>
                <w:szCs w:val="24"/>
              </w:rPr>
              <w:t>18.11.2022 № 1028/99-00-11-03-02-13</w:t>
            </w:r>
          </w:p>
        </w:tc>
        <w:tc>
          <w:tcPr>
            <w:tcW w:w="1985" w:type="dxa"/>
          </w:tcPr>
          <w:p w:rsidR="004D0AA1" w:rsidRDefault="004D0AA1" w:rsidP="004D0AA1">
            <w:pPr>
              <w:jc w:val="center"/>
              <w:rPr>
                <w:rFonts w:ascii="Times New Roman" w:hAnsi="Times New Roman" w:cs="Times New Roman"/>
                <w:sz w:val="24"/>
                <w:szCs w:val="24"/>
              </w:rPr>
            </w:pPr>
            <w:r w:rsidRPr="007507B5">
              <w:rPr>
                <w:rFonts w:ascii="Times New Roman" w:hAnsi="Times New Roman" w:cs="Times New Roman"/>
                <w:sz w:val="24"/>
                <w:szCs w:val="24"/>
              </w:rPr>
              <w:t>Виконано</w:t>
            </w:r>
          </w:p>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p>
        </w:tc>
      </w:tr>
      <w:tr w:rsidR="004D0AA1" w:rsidRPr="002D0C78" w:rsidTr="00D61D09">
        <w:trPr>
          <w:trHeight w:val="693"/>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5.1.2.</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Розробка документа, що регламентує модель корпоративної </w:t>
            </w:r>
            <w:r w:rsidRPr="002D0C78">
              <w:rPr>
                <w:rFonts w:ascii="Times New Roman" w:eastAsia="Times New Roman" w:hAnsi="Times New Roman" w:cs="Times New Roman"/>
                <w:sz w:val="24"/>
                <w:szCs w:val="24"/>
                <w:lang w:eastAsia="uk-UA"/>
              </w:rPr>
              <w:lastRenderedPageBreak/>
              <w:t>культури ДПС</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Направлено на обговорення  </w:t>
            </w:r>
            <w:r w:rsidRPr="002D0C78">
              <w:rPr>
                <w:rFonts w:ascii="Times New Roman" w:eastAsia="Times New Roman" w:hAnsi="Times New Roman" w:cs="Times New Roman"/>
                <w:sz w:val="24"/>
                <w:szCs w:val="24"/>
                <w:lang w:eastAsia="uk-UA"/>
              </w:rPr>
              <w:lastRenderedPageBreak/>
              <w:t xml:space="preserve">модель корпоративної культури ДПС </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 xml:space="preserve">IV квартал </w:t>
            </w:r>
            <w:r w:rsidRPr="002D0C78">
              <w:rPr>
                <w:rFonts w:ascii="Times New Roman" w:eastAsia="Times New Roman" w:hAnsi="Times New Roman" w:cs="Times New Roman"/>
                <w:sz w:val="24"/>
                <w:szCs w:val="24"/>
                <w:lang w:eastAsia="uk-UA"/>
              </w:rPr>
              <w:br/>
              <w:t xml:space="preserve">2022 </w:t>
            </w:r>
            <w:r w:rsidRPr="002D0C78">
              <w:rPr>
                <w:rFonts w:ascii="Times New Roman" w:eastAsia="Times New Roman" w:hAnsi="Times New Roman" w:cs="Times New Roman"/>
                <w:sz w:val="24"/>
                <w:szCs w:val="24"/>
                <w:lang w:eastAsia="uk-UA"/>
              </w:rPr>
              <w:lastRenderedPageBreak/>
              <w:t xml:space="preserve">року </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lastRenderedPageBreak/>
              <w:t>Департамент персона</w:t>
            </w:r>
            <w:r w:rsidRPr="002D0C78">
              <w:rPr>
                <w:rFonts w:ascii="Times New Roman" w:eastAsia="Times New Roman" w:hAnsi="Times New Roman" w:cs="Times New Roman"/>
                <w:sz w:val="24"/>
                <w:szCs w:val="24"/>
                <w:lang w:eastAsia="uk-UA"/>
              </w:rPr>
              <w:lastRenderedPageBreak/>
              <w:t>лу</w:t>
            </w:r>
          </w:p>
        </w:tc>
        <w:tc>
          <w:tcPr>
            <w:tcW w:w="4677" w:type="dxa"/>
          </w:tcPr>
          <w:p w:rsidR="004D0AA1"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lastRenderedPageBreak/>
              <w:t xml:space="preserve">За результатами опитування працівниками органів ДПС документом, що описує корпоративну культуру ДПС визначено </w:t>
            </w:r>
            <w:r w:rsidRPr="00F65A48">
              <w:rPr>
                <w:rFonts w:ascii="Times New Roman" w:hAnsi="Times New Roman" w:cs="Times New Roman"/>
                <w:sz w:val="24"/>
                <w:szCs w:val="24"/>
              </w:rPr>
              <w:lastRenderedPageBreak/>
              <w:t>Правила корпоративної культури.</w:t>
            </w:r>
          </w:p>
          <w:p w:rsidR="004D0AA1" w:rsidRPr="004D0AA1" w:rsidRDefault="004D0AA1" w:rsidP="004D0A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Проєкт Правил</w:t>
            </w:r>
            <w:r w:rsidRPr="00F65A48">
              <w:rPr>
                <w:rFonts w:ascii="Times New Roman" w:hAnsi="Times New Roman" w:cs="Times New Roman"/>
                <w:sz w:val="24"/>
                <w:szCs w:val="24"/>
              </w:rPr>
              <w:t xml:space="preserve"> корпоративної культури</w:t>
            </w:r>
            <w:r>
              <w:rPr>
                <w:rFonts w:ascii="Times New Roman" w:hAnsi="Times New Roman" w:cs="Times New Roman"/>
                <w:sz w:val="24"/>
                <w:szCs w:val="24"/>
              </w:rPr>
              <w:t xml:space="preserve"> направлено </w:t>
            </w:r>
            <w:r w:rsidRPr="00F65A48">
              <w:rPr>
                <w:rFonts w:ascii="Times New Roman" w:hAnsi="Times New Roman" w:cs="Times New Roman"/>
                <w:sz w:val="24"/>
                <w:szCs w:val="24"/>
              </w:rPr>
              <w:t>для  попереднього обговорення, надання зауважень та проп</w:t>
            </w:r>
            <w:r>
              <w:rPr>
                <w:rFonts w:ascii="Times New Roman" w:hAnsi="Times New Roman" w:cs="Times New Roman"/>
                <w:sz w:val="24"/>
                <w:szCs w:val="24"/>
              </w:rPr>
              <w:t>озицій працівниками органів ДПС</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7507B5">
              <w:rPr>
                <w:rFonts w:ascii="Times New Roman" w:hAnsi="Times New Roman" w:cs="Times New Roman"/>
                <w:sz w:val="24"/>
                <w:szCs w:val="24"/>
              </w:rPr>
              <w:lastRenderedPageBreak/>
              <w:t>Виконано</w:t>
            </w:r>
          </w:p>
        </w:tc>
      </w:tr>
      <w:tr w:rsidR="004D0AA1" w:rsidRPr="002D0C78" w:rsidTr="00D61D09">
        <w:trPr>
          <w:trHeight w:val="466"/>
        </w:trPr>
        <w:tc>
          <w:tcPr>
            <w:tcW w:w="1838" w:type="dxa"/>
            <w:vMerge w:val="restart"/>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5.2. Здійснення заходів щодо запобігання та виявлення корупції і контролю за дотриманням вимог антикорупційного законодавства та правил етичної поведінки в </w:t>
            </w:r>
            <w:proofErr w:type="spellStart"/>
            <w:r w:rsidRPr="002D0C78">
              <w:rPr>
                <w:rFonts w:ascii="Times New Roman" w:eastAsia="Times New Roman" w:hAnsi="Times New Roman" w:cs="Times New Roman"/>
                <w:sz w:val="24"/>
                <w:szCs w:val="24"/>
                <w:lang w:eastAsia="uk-UA"/>
              </w:rPr>
              <w:t>апараті</w:t>
            </w:r>
            <w:proofErr w:type="spellEnd"/>
            <w:r w:rsidRPr="002D0C78">
              <w:rPr>
                <w:rFonts w:ascii="Times New Roman" w:eastAsia="Times New Roman" w:hAnsi="Times New Roman" w:cs="Times New Roman"/>
                <w:sz w:val="24"/>
                <w:szCs w:val="24"/>
                <w:lang w:eastAsia="uk-UA"/>
              </w:rPr>
              <w:t xml:space="preserve"> ДПС, її територіальних органах</w:t>
            </w: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5.2.1.</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Проведення організаційно-роз'яснювальних заходів з питань запобігання та виявлення корупції, у тому числі щодо здійснення повідомлення про можливі факти корупції</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Проведено навчальні заходи (лекції), бесіди з працівниками ДПС. Підготовлено методичні та інформаційні матеріали з питань дотримання вимог антикорупційного законодавства  </w:t>
            </w:r>
          </w:p>
        </w:tc>
        <w:tc>
          <w:tcPr>
            <w:tcW w:w="1134" w:type="dxa"/>
            <w:shd w:val="clear" w:color="auto" w:fill="auto"/>
            <w:noWrap/>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7" w:type="dxa"/>
          </w:tcPr>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Вжито заходів з надання методичної та консультаційної допомоги як окремим працівникам так і структурним підрозділам загалом апарату ДПС та її територіальних органів.  Загалом упродовж січня - грудня  п. р. працівниками уповноважених підрозділів з питань запобігання та виявлення корупції ДПС та її територіальних органів забезпечено здійснення понад 11,2 тис. заходів із надання методичної та консультаційної допомоги та 13,4 тис</w:t>
            </w:r>
            <w:r w:rsidRPr="00F65A48">
              <w:rPr>
                <w:rFonts w:ascii="Times New Roman" w:hAnsi="Times New Roman" w:cs="Times New Roman"/>
                <w:color w:val="FF0000"/>
                <w:sz w:val="24"/>
                <w:szCs w:val="24"/>
              </w:rPr>
              <w:t xml:space="preserve">. </w:t>
            </w:r>
            <w:r w:rsidRPr="00F65A48">
              <w:rPr>
                <w:rFonts w:ascii="Times New Roman" w:hAnsi="Times New Roman" w:cs="Times New Roman"/>
                <w:sz w:val="24"/>
                <w:szCs w:val="24"/>
              </w:rPr>
              <w:t>організаційно-роз’яснювальних заходів.</w:t>
            </w:r>
          </w:p>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Також підготовлено і направлено структурним підрозділам ДПС методичні та інформаційні матеріали з актуальних питань щодо дотримання вимог а</w:t>
            </w:r>
            <w:r>
              <w:rPr>
                <w:rFonts w:ascii="Times New Roman" w:hAnsi="Times New Roman" w:cs="Times New Roman"/>
                <w:sz w:val="24"/>
                <w:szCs w:val="24"/>
              </w:rPr>
              <w:t xml:space="preserve">нтикорупційного законодавства  </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7507B5">
              <w:rPr>
                <w:rFonts w:ascii="Times New Roman" w:hAnsi="Times New Roman" w:cs="Times New Roman"/>
                <w:sz w:val="24"/>
                <w:szCs w:val="24"/>
              </w:rPr>
              <w:t>Виконано</w:t>
            </w:r>
          </w:p>
        </w:tc>
      </w:tr>
      <w:tr w:rsidR="004D0AA1" w:rsidRPr="002D0C78" w:rsidTr="00D61D09">
        <w:trPr>
          <w:trHeight w:val="1742"/>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5.2.2.</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Інформування працівників ДПС та громадськості щодо діяльності уповноважених підрозділів (осіб) з питань запобігання та виявлення корупції</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Публікація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 </w:t>
            </w:r>
          </w:p>
        </w:tc>
        <w:tc>
          <w:tcPr>
            <w:tcW w:w="1134" w:type="dxa"/>
            <w:shd w:val="clear" w:color="auto" w:fill="auto"/>
            <w:noWrap/>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Щомісяця</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7" w:type="dxa"/>
          </w:tcPr>
          <w:p w:rsidR="004D0AA1"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З урахуванням вимог наказу ДПС від</w:t>
            </w:r>
            <w:r>
              <w:rPr>
                <w:rFonts w:eastAsiaTheme="minorHAnsi"/>
                <w:lang w:eastAsia="en-US"/>
              </w:rPr>
              <w:t> </w:t>
            </w:r>
            <w:r w:rsidRPr="00F65A48">
              <w:rPr>
                <w:rFonts w:eastAsiaTheme="minorHAnsi"/>
                <w:lang w:eastAsia="en-US"/>
              </w:rPr>
              <w:t>19.07.2022 № 448 «Про забезпечення єдин</w:t>
            </w:r>
            <w:r>
              <w:rPr>
                <w:rFonts w:eastAsiaTheme="minorHAnsi"/>
                <w:lang w:eastAsia="en-US"/>
              </w:rPr>
              <w:t xml:space="preserve">ої інформаційної політики ДПС» готується в ДПС </w:t>
            </w:r>
            <w:r w:rsidRPr="00F65A48">
              <w:rPr>
                <w:rFonts w:eastAsiaTheme="minorHAnsi"/>
                <w:lang w:eastAsia="en-US"/>
              </w:rPr>
              <w:t>інформація про показники роботи, напрями та підсумки діяльності із зап</w:t>
            </w:r>
            <w:r>
              <w:rPr>
                <w:rFonts w:eastAsiaTheme="minorHAnsi"/>
                <w:lang w:eastAsia="en-US"/>
              </w:rPr>
              <w:t>обігання та виявлення корупції.</w:t>
            </w:r>
          </w:p>
          <w:p w:rsidR="004D0AA1" w:rsidRPr="00F65A48"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У той же час, з урахуванням введенням та продовженням строку дії воєнного стану на території України та оскільки  інформація про результати діяльності  уповноважених підрозділів з питань запобігання та виявлення корупції органів ДПС містить дані про порушення працівниками органів ДПС антикорупційного законодавства, у т. ч. інформацію про функції (процеси) органів ДПС під час виконання яких працівники вдавалися до корупційних правопорушень і враховуючи, що така інформація може бути використана для дискредитації ДПС та країни вцілому, так</w:t>
            </w:r>
            <w:r>
              <w:rPr>
                <w:rFonts w:eastAsiaTheme="minorHAnsi"/>
                <w:lang w:eastAsia="en-US"/>
              </w:rPr>
              <w:t>і відомості  не оприлюднювались</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7507B5">
              <w:rPr>
                <w:rFonts w:ascii="Times New Roman" w:hAnsi="Times New Roman" w:cs="Times New Roman"/>
                <w:sz w:val="24"/>
                <w:szCs w:val="24"/>
              </w:rPr>
              <w:t>Виконано</w:t>
            </w:r>
          </w:p>
        </w:tc>
      </w:tr>
      <w:tr w:rsidR="004D0AA1" w:rsidRPr="002D0C78" w:rsidTr="00D61D09">
        <w:trPr>
          <w:trHeight w:val="1175"/>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5.2.3.</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Забезпечення зворотного зв'язку у формі незалежних опитувань платників податків та працівників органів ДПС щодо їх оцінки сприйняття рівня корупції в ДПС </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Проведено опитування громадськості та працівників органів ДПС щодо сприйняття рівня корупції в ДПС, результати опитування опубліковано на </w:t>
            </w:r>
            <w:proofErr w:type="spellStart"/>
            <w:r w:rsidRPr="002D0C78">
              <w:rPr>
                <w:rFonts w:ascii="Times New Roman" w:eastAsia="Times New Roman" w:hAnsi="Times New Roman" w:cs="Times New Roman"/>
                <w:sz w:val="24"/>
                <w:szCs w:val="24"/>
                <w:lang w:eastAsia="uk-UA"/>
              </w:rPr>
              <w:t>вебпорталі</w:t>
            </w:r>
            <w:proofErr w:type="spellEnd"/>
            <w:r w:rsidRPr="002D0C78">
              <w:rPr>
                <w:rFonts w:ascii="Times New Roman" w:eastAsia="Times New Roman" w:hAnsi="Times New Roman" w:cs="Times New Roman"/>
                <w:sz w:val="24"/>
                <w:szCs w:val="24"/>
                <w:lang w:eastAsia="uk-UA"/>
              </w:rPr>
              <w:t xml:space="preserve"> ДПС</w:t>
            </w:r>
          </w:p>
        </w:tc>
        <w:tc>
          <w:tcPr>
            <w:tcW w:w="1134" w:type="dxa"/>
            <w:shd w:val="clear" w:color="auto" w:fill="auto"/>
            <w:noWrap/>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 питань запобігання та виявлення корупції,</w:t>
            </w:r>
            <w:r w:rsidRPr="002D0C78">
              <w:rPr>
                <w:rFonts w:ascii="Times New Roman" w:eastAsia="Times New Roman" w:hAnsi="Times New Roman" w:cs="Times New Roman"/>
                <w:sz w:val="24"/>
                <w:szCs w:val="24"/>
                <w:lang w:eastAsia="uk-UA"/>
              </w:rPr>
              <w:br w:type="page"/>
            </w:r>
          </w:p>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організації роботи Служби</w:t>
            </w:r>
          </w:p>
        </w:tc>
        <w:tc>
          <w:tcPr>
            <w:tcW w:w="4677" w:type="dxa"/>
          </w:tcPr>
          <w:p w:rsidR="004D0AA1" w:rsidRPr="00F65A48"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З метою залучення широкого кола громадськості  до участі в оцінюванні корупційних ризиків у діяльності ДПС проведено анонімне анкетування.</w:t>
            </w:r>
          </w:p>
          <w:p w:rsidR="004D0AA1" w:rsidRPr="00BA0424"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Для цього на </w:t>
            </w:r>
            <w:proofErr w:type="spellStart"/>
            <w:r w:rsidRPr="00F65A48">
              <w:rPr>
                <w:rFonts w:ascii="Times New Roman" w:hAnsi="Times New Roman" w:cs="Times New Roman"/>
                <w:sz w:val="24"/>
                <w:szCs w:val="24"/>
              </w:rPr>
              <w:t>вебпорталі</w:t>
            </w:r>
            <w:proofErr w:type="spellEnd"/>
            <w:r w:rsidRPr="00F65A48">
              <w:rPr>
                <w:rFonts w:ascii="Times New Roman" w:hAnsi="Times New Roman" w:cs="Times New Roman"/>
                <w:sz w:val="24"/>
                <w:szCs w:val="24"/>
              </w:rPr>
              <w:t xml:space="preserve"> ДПС (за посиланням </w:t>
            </w:r>
            <w:hyperlink r:id="rId12" w:history="1">
              <w:r w:rsidRPr="00BA0424">
                <w:rPr>
                  <w:rFonts w:ascii="Times New Roman" w:hAnsi="Times New Roman" w:cs="Times New Roman"/>
                  <w:sz w:val="24"/>
                  <w:szCs w:val="24"/>
                </w:rPr>
                <w:t>https://tax.gov.ua/anketa/</w:t>
              </w:r>
            </w:hyperlink>
          </w:p>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?3334988812), на сторінках соціальних мереж ДПС, </w:t>
            </w:r>
            <w:proofErr w:type="spellStart"/>
            <w:r w:rsidRPr="00F65A48">
              <w:rPr>
                <w:rFonts w:ascii="Times New Roman" w:hAnsi="Times New Roman" w:cs="Times New Roman"/>
                <w:sz w:val="24"/>
                <w:szCs w:val="24"/>
              </w:rPr>
              <w:t>субсайтах</w:t>
            </w:r>
            <w:proofErr w:type="spellEnd"/>
            <w:r>
              <w:rPr>
                <w:rFonts w:ascii="Times New Roman" w:hAnsi="Times New Roman" w:cs="Times New Roman"/>
                <w:sz w:val="24"/>
                <w:szCs w:val="24"/>
              </w:rPr>
              <w:t xml:space="preserve"> вебпорталу ДПС</w:t>
            </w:r>
            <w:r w:rsidRPr="00F65A48">
              <w:rPr>
                <w:rFonts w:ascii="Times New Roman" w:hAnsi="Times New Roman" w:cs="Times New Roman"/>
                <w:sz w:val="24"/>
                <w:szCs w:val="24"/>
              </w:rPr>
              <w:t xml:space="preserve"> та соціальних мережах територіальних органів ДПС, а також на інформаційних стендах Центрів обслуговування платників територіальних органів ДПС  (за виключенням територіальних органів ДПС, які знаходяться на окупованих територіях) </w:t>
            </w:r>
            <w:r>
              <w:rPr>
                <w:rFonts w:ascii="Times New Roman" w:hAnsi="Times New Roman" w:cs="Times New Roman"/>
                <w:sz w:val="24"/>
                <w:szCs w:val="24"/>
              </w:rPr>
              <w:t>було розміщено</w:t>
            </w:r>
            <w:r w:rsidRPr="00F65A48">
              <w:rPr>
                <w:rFonts w:ascii="Times New Roman" w:hAnsi="Times New Roman" w:cs="Times New Roman"/>
                <w:sz w:val="24"/>
                <w:szCs w:val="24"/>
              </w:rPr>
              <w:t xml:space="preserve"> інформацію щодо проходження анонімного анкетування платників податків щодо наявності корупційн</w:t>
            </w:r>
            <w:r>
              <w:rPr>
                <w:rFonts w:ascii="Times New Roman" w:hAnsi="Times New Roman" w:cs="Times New Roman"/>
                <w:sz w:val="24"/>
                <w:szCs w:val="24"/>
              </w:rPr>
              <w:t xml:space="preserve">их ризиків у діяльності ДПС із </w:t>
            </w:r>
            <w:r w:rsidRPr="00F65A48">
              <w:rPr>
                <w:rFonts w:ascii="Times New Roman" w:hAnsi="Times New Roman" w:cs="Times New Roman"/>
                <w:sz w:val="24"/>
                <w:szCs w:val="24"/>
              </w:rPr>
              <w:t>посиланнями на анкету та QR-кодом.</w:t>
            </w:r>
            <w:r>
              <w:rPr>
                <w:rFonts w:ascii="Times New Roman" w:hAnsi="Times New Roman" w:cs="Times New Roman"/>
                <w:sz w:val="24"/>
                <w:szCs w:val="24"/>
              </w:rPr>
              <w:t xml:space="preserve"> </w:t>
            </w:r>
            <w:r w:rsidRPr="00F65A48">
              <w:rPr>
                <w:rFonts w:ascii="Times New Roman" w:hAnsi="Times New Roman" w:cs="Times New Roman"/>
                <w:sz w:val="24"/>
                <w:szCs w:val="24"/>
              </w:rPr>
              <w:t>Також проведено анонімне опитування працівників органів ДПС, яке можна було пройти за  посиланням:  </w:t>
            </w:r>
            <w:hyperlink r:id="rId13" w:tgtFrame="_blank" w:history="1">
              <w:r w:rsidRPr="00F65A48">
                <w:rPr>
                  <w:rFonts w:ascii="Times New Roman" w:hAnsi="Times New Roman" w:cs="Times New Roman"/>
                  <w:sz w:val="24"/>
                  <w:szCs w:val="24"/>
                </w:rPr>
                <w:t>http://tax.gov.ua/anketa/?3335263114</w:t>
              </w:r>
            </w:hyperlink>
            <w:r w:rsidRPr="00F65A48">
              <w:rPr>
                <w:rFonts w:ascii="Times New Roman" w:hAnsi="Times New Roman" w:cs="Times New Roman"/>
                <w:sz w:val="24"/>
                <w:szCs w:val="24"/>
              </w:rPr>
              <w:t xml:space="preserve"> або </w:t>
            </w:r>
            <w:proofErr w:type="spellStart"/>
            <w:r w:rsidRPr="00F65A48">
              <w:rPr>
                <w:rFonts w:ascii="Times New Roman" w:hAnsi="Times New Roman" w:cs="Times New Roman"/>
                <w:sz w:val="24"/>
                <w:szCs w:val="24"/>
              </w:rPr>
              <w:t>відсканувавши</w:t>
            </w:r>
            <w:proofErr w:type="spellEnd"/>
            <w:r w:rsidRPr="00F65A48">
              <w:rPr>
                <w:rFonts w:ascii="Times New Roman" w:hAnsi="Times New Roman" w:cs="Times New Roman"/>
                <w:sz w:val="24"/>
                <w:szCs w:val="24"/>
              </w:rPr>
              <w:t xml:space="preserve">                </w:t>
            </w:r>
            <w:r>
              <w:rPr>
                <w:rFonts w:ascii="Times New Roman" w:hAnsi="Times New Roman" w:cs="Times New Roman"/>
                <w:sz w:val="24"/>
                <w:szCs w:val="24"/>
              </w:rPr>
              <w:t>QR-код.</w:t>
            </w:r>
          </w:p>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Проведено незалежні опитування, участь у </w:t>
            </w:r>
            <w:r w:rsidRPr="00F65A48">
              <w:rPr>
                <w:rFonts w:ascii="Times New Roman" w:hAnsi="Times New Roman" w:cs="Times New Roman"/>
                <w:sz w:val="24"/>
                <w:szCs w:val="24"/>
              </w:rPr>
              <w:lastRenderedPageBreak/>
              <w:t>яких взяло 5002 респонденти, з яких 1 887 – платники податків та 3115 працівники органів ДПС.</w:t>
            </w:r>
          </w:p>
          <w:p w:rsidR="004D0AA1"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 xml:space="preserve">Про результати проведеного опитування поінформовано шляхом розміщення повідомлення на </w:t>
            </w:r>
            <w:proofErr w:type="spellStart"/>
            <w:r w:rsidRPr="00F65A48">
              <w:rPr>
                <w:rFonts w:ascii="Times New Roman" w:hAnsi="Times New Roman" w:cs="Times New Roman"/>
                <w:sz w:val="24"/>
                <w:szCs w:val="24"/>
              </w:rPr>
              <w:t>вебпорталі</w:t>
            </w:r>
            <w:proofErr w:type="spellEnd"/>
            <w:r w:rsidRPr="00F65A48">
              <w:rPr>
                <w:rFonts w:ascii="Times New Roman" w:hAnsi="Times New Roman" w:cs="Times New Roman"/>
                <w:sz w:val="24"/>
                <w:szCs w:val="24"/>
              </w:rPr>
              <w:t xml:space="preserve"> ДПС  </w:t>
            </w:r>
            <w:r w:rsidRPr="00BA0424">
              <w:rPr>
                <w:rFonts w:ascii="Times New Roman" w:hAnsi="Times New Roman" w:cs="Times New Roman"/>
                <w:sz w:val="24"/>
                <w:szCs w:val="24"/>
              </w:rPr>
              <w:t>(</w:t>
            </w:r>
            <w:hyperlink r:id="rId14" w:history="1">
              <w:r w:rsidRPr="00BA0424">
                <w:rPr>
                  <w:rStyle w:val="a8"/>
                  <w:rFonts w:ascii="Times New Roman" w:hAnsi="Times New Roman" w:cs="Times New Roman"/>
                  <w:color w:val="auto"/>
                  <w:sz w:val="24"/>
                  <w:szCs w:val="24"/>
                  <w:u w:val="none"/>
                </w:rPr>
                <w:t>https://tax.gov.ua/diyalnist-/zapobigannya-proyavam-korupts/povidomlennya/</w:t>
              </w:r>
            </w:hyperlink>
          </w:p>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hAnsi="Times New Roman" w:cs="Times New Roman"/>
                <w:sz w:val="24"/>
                <w:szCs w:val="24"/>
              </w:rPr>
              <w:t>642021.html)</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7507B5">
              <w:rPr>
                <w:rFonts w:ascii="Times New Roman" w:hAnsi="Times New Roman" w:cs="Times New Roman"/>
                <w:sz w:val="24"/>
                <w:szCs w:val="24"/>
              </w:rPr>
              <w:lastRenderedPageBreak/>
              <w:t>Виконано</w:t>
            </w:r>
          </w:p>
        </w:tc>
      </w:tr>
      <w:tr w:rsidR="004D0AA1" w:rsidRPr="002D0C78" w:rsidTr="00D61D09">
        <w:trPr>
          <w:trHeight w:val="977"/>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5.2.4.</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Забезпечення інформування (з дотриманням вимог захисту персональних даних) працівників органів ДПС про факти вчинення корупційних або пов’язаних з корупцією правопорушень, результати їх розгляду (розслідування) та притягнення до відповідальності винних осіб</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Забезпечено інформування не менше 80  відсотків персоналу </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2022 рік</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7" w:type="dxa"/>
          </w:tcPr>
          <w:p w:rsidR="004D0AA1" w:rsidRPr="00F65A48" w:rsidRDefault="004D0AA1" w:rsidP="004D0AA1">
            <w:pPr>
              <w:spacing w:after="0" w:line="240" w:lineRule="auto"/>
              <w:jc w:val="both"/>
              <w:rPr>
                <w:rFonts w:ascii="Times New Roman" w:hAnsi="Times New Roman" w:cs="Times New Roman"/>
                <w:sz w:val="24"/>
                <w:szCs w:val="24"/>
              </w:rPr>
            </w:pPr>
            <w:r w:rsidRPr="00F65A48">
              <w:rPr>
                <w:rFonts w:ascii="Times New Roman" w:eastAsia="Times New Roman" w:hAnsi="Times New Roman" w:cs="Times New Roman"/>
                <w:sz w:val="24"/>
                <w:szCs w:val="24"/>
                <w:lang w:eastAsia="uk-UA"/>
              </w:rPr>
              <w:t xml:space="preserve">На виконання доручень в.о. Голови ДПС від 13.06.2022 № 7-д, </w:t>
            </w:r>
            <w:r w:rsidRPr="007507B5">
              <w:rPr>
                <w:rFonts w:ascii="Times New Roman" w:eastAsia="Times New Roman" w:hAnsi="Times New Roman" w:cs="Times New Roman"/>
                <w:sz w:val="23"/>
                <w:szCs w:val="23"/>
                <w:lang w:eastAsia="uk-UA"/>
              </w:rPr>
              <w:t>від 05.08.2022 № 13-д</w:t>
            </w:r>
            <w:r w:rsidRPr="00F65A48">
              <w:rPr>
                <w:rFonts w:ascii="Times New Roman" w:eastAsia="Times New Roman" w:hAnsi="Times New Roman" w:cs="Times New Roman"/>
                <w:sz w:val="24"/>
                <w:szCs w:val="24"/>
                <w:lang w:eastAsia="uk-UA"/>
              </w:rPr>
              <w:t xml:space="preserve">  та від 07.09.2022  № 22-д щотижнево </w:t>
            </w:r>
            <w:r>
              <w:rPr>
                <w:rFonts w:ascii="Times New Roman" w:eastAsia="Times New Roman" w:hAnsi="Times New Roman" w:cs="Times New Roman"/>
                <w:sz w:val="24"/>
                <w:szCs w:val="24"/>
                <w:lang w:eastAsia="uk-UA"/>
              </w:rPr>
              <w:t>готується</w:t>
            </w:r>
            <w:r w:rsidRPr="00F65A48">
              <w:rPr>
                <w:rFonts w:ascii="Times New Roman" w:eastAsia="Times New Roman" w:hAnsi="Times New Roman" w:cs="Times New Roman"/>
                <w:sz w:val="24"/>
                <w:szCs w:val="24"/>
                <w:lang w:eastAsia="uk-UA"/>
              </w:rPr>
              <w:t xml:space="preserve"> інформація про факти вчинення корупційних або пов’язаних з корупцією правопорушень в органах ДПС, результати їх розгляду (розслідування) та притягнення до відповідальності винних осіб. При цьому, з урахуванням введенням та продовженням строку дії воєнного стану на території України та оскільки  інформація про факти вчинення корупційних або пов’язаних з корупцією правопорушень, результати їх розгляду (розслідування) та притягнення до відповідальності винних осіб може бути </w:t>
            </w:r>
            <w:r w:rsidRPr="00F65A48">
              <w:rPr>
                <w:rFonts w:ascii="Times New Roman" w:eastAsia="Times New Roman" w:hAnsi="Times New Roman" w:cs="Times New Roman"/>
                <w:sz w:val="24"/>
                <w:szCs w:val="24"/>
                <w:lang w:eastAsia="uk-UA"/>
              </w:rPr>
              <w:lastRenderedPageBreak/>
              <w:t>використана для дискредитації ДПС та країни вцілому, вона не поширювалась серед працівників ДПС</w:t>
            </w:r>
          </w:p>
        </w:tc>
        <w:tc>
          <w:tcPr>
            <w:tcW w:w="1985" w:type="dxa"/>
          </w:tcPr>
          <w:p w:rsidR="004D0AA1" w:rsidRPr="00021E20" w:rsidRDefault="004D0AA1" w:rsidP="004D0AA1">
            <w:pPr>
              <w:spacing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Виконано</w:t>
            </w:r>
          </w:p>
        </w:tc>
      </w:tr>
      <w:tr w:rsidR="004D0AA1" w:rsidRPr="002D0C78" w:rsidTr="00D61D09">
        <w:trPr>
          <w:trHeight w:val="1740"/>
        </w:trPr>
        <w:tc>
          <w:tcPr>
            <w:tcW w:w="1838" w:type="dxa"/>
            <w:vMerge w:val="restart"/>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5.3. Підготовка Антикорупційної програми Державної податкової служби України на 2023 – 2025 роки</w:t>
            </w: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5.3.1.</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 xml:space="preserve"> Проведення ідентифікації та оцінки корупційних ризиків</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Підготовлено звіт за результатами оцінки корупційних ризиків у діяльності ДПС</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7" w:type="dxa"/>
          </w:tcPr>
          <w:p w:rsidR="004D0AA1" w:rsidRPr="00F65A48"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 xml:space="preserve">Забезпечено організацію роботи з проведення ідентифікації та оцінки корупційних ризиків. Підготовлено накази ДПС від 19.07.2022  № 451 «Про проведення оцінювання корупційних ризиків в діяльності ДПС» (зі змінами) та від 15.08.2022 № 539 (зі змінами), яким затверджено склад робочої групи з  оцінювання корупційних ризиків у діяльності ДПС з урахуванням пропозицій структурних підрозділів ДПС, а також наказ ДПС від 22.07.2022 № 465 яким затверджено Положення про робочу групу з оцінювання корупційних ризиків у діяльності Державної податкової служби України. </w:t>
            </w:r>
          </w:p>
          <w:p w:rsidR="004D0AA1" w:rsidRPr="00F65A48"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 xml:space="preserve">Відповідно до п. 9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затвердженого рішенням </w:t>
            </w:r>
            <w:r w:rsidRPr="00F65A48">
              <w:rPr>
                <w:rFonts w:eastAsiaTheme="minorHAnsi"/>
                <w:lang w:eastAsia="en-US"/>
              </w:rPr>
              <w:lastRenderedPageBreak/>
              <w:t>Національного агентства з питань запобігання корупції від 08 грудня 2017</w:t>
            </w:r>
            <w:r>
              <w:rPr>
                <w:rFonts w:eastAsiaTheme="minorHAnsi"/>
                <w:lang w:eastAsia="en-US"/>
              </w:rPr>
              <w:t> </w:t>
            </w:r>
            <w:r w:rsidRPr="00F65A48">
              <w:rPr>
                <w:rFonts w:eastAsiaTheme="minorHAnsi"/>
                <w:lang w:eastAsia="en-US"/>
              </w:rPr>
              <w:t xml:space="preserve">року </w:t>
            </w:r>
            <w:r>
              <w:rPr>
                <w:rFonts w:eastAsiaTheme="minorHAnsi"/>
                <w:lang w:eastAsia="en-US"/>
              </w:rPr>
              <w:t>№</w:t>
            </w:r>
            <w:r w:rsidRPr="00F65A48">
              <w:rPr>
                <w:rFonts w:eastAsiaTheme="minorHAnsi"/>
                <w:lang w:eastAsia="en-US"/>
              </w:rPr>
              <w:t xml:space="preserve"> 1379, зареєстрованим в Міністерстві юстиції України 22</w:t>
            </w:r>
            <w:r>
              <w:rPr>
                <w:rFonts w:eastAsiaTheme="minorHAnsi"/>
                <w:lang w:eastAsia="en-US"/>
              </w:rPr>
              <w:t> </w:t>
            </w:r>
            <w:r w:rsidRPr="00F65A48">
              <w:rPr>
                <w:rFonts w:eastAsiaTheme="minorHAnsi"/>
                <w:lang w:eastAsia="en-US"/>
              </w:rPr>
              <w:t>січня</w:t>
            </w:r>
            <w:r>
              <w:rPr>
                <w:rFonts w:eastAsiaTheme="minorHAnsi"/>
                <w:lang w:eastAsia="en-US"/>
              </w:rPr>
              <w:t> </w:t>
            </w:r>
            <w:r w:rsidRPr="00F65A48">
              <w:rPr>
                <w:rFonts w:eastAsiaTheme="minorHAnsi"/>
                <w:lang w:eastAsia="en-US"/>
              </w:rPr>
              <w:t xml:space="preserve">2018 року за </w:t>
            </w:r>
            <w:r>
              <w:rPr>
                <w:rFonts w:eastAsiaTheme="minorHAnsi"/>
                <w:lang w:eastAsia="en-US"/>
              </w:rPr>
              <w:t>№</w:t>
            </w:r>
            <w:r w:rsidRPr="00F65A48">
              <w:rPr>
                <w:rFonts w:eastAsiaTheme="minorHAnsi"/>
                <w:lang w:eastAsia="en-US"/>
              </w:rPr>
              <w:t xml:space="preserve"> 87/31539, (далі </w:t>
            </w:r>
            <w:r>
              <w:rPr>
                <w:rFonts w:eastAsiaTheme="minorHAnsi"/>
                <w:lang w:eastAsia="en-US"/>
              </w:rPr>
              <w:t>–</w:t>
            </w:r>
            <w:r w:rsidRPr="00F65A48">
              <w:rPr>
                <w:rFonts w:eastAsiaTheme="minorHAnsi"/>
                <w:lang w:eastAsia="en-US"/>
              </w:rPr>
              <w:t xml:space="preserve"> Порядок</w:t>
            </w:r>
            <w:r>
              <w:rPr>
                <w:rFonts w:eastAsiaTheme="minorHAnsi"/>
                <w:lang w:eastAsia="en-US"/>
              </w:rPr>
              <w:t xml:space="preserve"> </w:t>
            </w:r>
            <w:r w:rsidRPr="00F65A48">
              <w:rPr>
                <w:rFonts w:eastAsiaTheme="minorHAnsi"/>
                <w:lang w:eastAsia="en-US"/>
              </w:rPr>
              <w:t>№ 1379) було передбачено підготовку звіту за результатами</w:t>
            </w:r>
            <w:r>
              <w:rPr>
                <w:rFonts w:eastAsiaTheme="minorHAnsi"/>
                <w:lang w:eastAsia="en-US"/>
              </w:rPr>
              <w:t xml:space="preserve"> </w:t>
            </w:r>
            <w:r w:rsidRPr="00F65A48">
              <w:rPr>
                <w:rFonts w:eastAsiaTheme="minorHAnsi"/>
                <w:lang w:eastAsia="en-US"/>
              </w:rPr>
              <w:t>оцінки корупційних ризиків у діяльності ДПС, як додатку до Антикорупційної програми.</w:t>
            </w:r>
          </w:p>
          <w:p w:rsidR="004D0AA1" w:rsidRPr="00F65A48"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Відповідно до п. 2 наказу Національного агентства з питань запобігання корупції від</w:t>
            </w:r>
            <w:r>
              <w:rPr>
                <w:rFonts w:eastAsiaTheme="minorHAnsi"/>
                <w:lang w:eastAsia="en-US"/>
              </w:rPr>
              <w:t> </w:t>
            </w:r>
            <w:r w:rsidRPr="00F65A48">
              <w:rPr>
                <w:rFonts w:eastAsiaTheme="minorHAnsi"/>
                <w:lang w:eastAsia="en-US"/>
              </w:rPr>
              <w:t>28.12.2021   № 830/21 «Про вдосконалення процесу управління корупційними ризиками», зареєстрованого у Міністерстві юстиції України 17.02.2022 за № 219/37555,  (далі – наказ № 830/21), який набрав чинності з 02 червня 2022</w:t>
            </w:r>
            <w:r>
              <w:rPr>
                <w:rFonts w:eastAsiaTheme="minorHAnsi"/>
                <w:lang w:eastAsia="en-US"/>
              </w:rPr>
              <w:t> </w:t>
            </w:r>
            <w:r w:rsidRPr="00F65A48">
              <w:rPr>
                <w:rFonts w:eastAsiaTheme="minorHAnsi"/>
                <w:lang w:eastAsia="en-US"/>
              </w:rPr>
              <w:t xml:space="preserve">року, Порядок № 1379 втратив чинність. З урахуванням  зазначеного, звіт за результатами оцінки корупційних ризиків у діяльності ДПС не потребував підготовки, а робота з оцінювання корупційних ризиків та підготовки Антикорупційної програми здійснювалась відповідно до  Методології управління </w:t>
            </w:r>
            <w:r w:rsidRPr="00F65A48">
              <w:rPr>
                <w:rFonts w:eastAsiaTheme="minorHAnsi"/>
                <w:lang w:eastAsia="en-US"/>
              </w:rPr>
              <w:lastRenderedPageBreak/>
              <w:t xml:space="preserve">корупційними ризиками, затвердженої наказом № 830/21. </w:t>
            </w:r>
          </w:p>
          <w:p w:rsidR="004D0AA1" w:rsidRPr="00F65A48" w:rsidRDefault="004D0AA1" w:rsidP="004D0AA1">
            <w:pPr>
              <w:pStyle w:val="a3"/>
              <w:spacing w:before="0" w:beforeAutospacing="0" w:after="0" w:afterAutospacing="0"/>
              <w:jc w:val="both"/>
              <w:rPr>
                <w:rFonts w:eastAsiaTheme="minorHAnsi"/>
                <w:lang w:eastAsia="en-US"/>
              </w:rPr>
            </w:pPr>
            <w:r w:rsidRPr="00F65A48">
              <w:rPr>
                <w:rFonts w:eastAsiaTheme="minorHAnsi"/>
                <w:lang w:eastAsia="en-US"/>
              </w:rPr>
              <w:t>Так, за результатами проведеної роботи Робочою групою з  оцінювання корупційних ризиків у діяльності ДПС погоджено Перелік потенційно вразливих функцій  (окремих процесів) у діяльності ДПС та здійснено опис  потенційно вразливих функцій  (окр</w:t>
            </w:r>
            <w:r>
              <w:rPr>
                <w:rFonts w:eastAsiaTheme="minorHAnsi"/>
                <w:lang w:eastAsia="en-US"/>
              </w:rPr>
              <w:t>емих процесів) у діяльності ДПС</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Виконано</w:t>
            </w:r>
          </w:p>
        </w:tc>
      </w:tr>
      <w:tr w:rsidR="004D0AA1" w:rsidRPr="002D0C78" w:rsidTr="00D61D09">
        <w:trPr>
          <w:trHeight w:val="466"/>
        </w:trPr>
        <w:tc>
          <w:tcPr>
            <w:tcW w:w="1838" w:type="dxa"/>
            <w:vMerge/>
            <w:vAlign w:val="center"/>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p>
        </w:tc>
        <w:tc>
          <w:tcPr>
            <w:tcW w:w="822"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5.3.2.</w:t>
            </w:r>
          </w:p>
        </w:tc>
        <w:tc>
          <w:tcPr>
            <w:tcW w:w="2580"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59" w:type="dxa"/>
            <w:shd w:val="clear" w:color="auto" w:fill="auto"/>
            <w:hideMark/>
          </w:tcPr>
          <w:p w:rsidR="004D0AA1" w:rsidRPr="002D0C78"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Проєкт Антикорупційної програми Державної податкової служби України на 2023 – 2025 роки надано на розгляд Комісії з оцінки корупційних ризиків</w:t>
            </w:r>
          </w:p>
        </w:tc>
        <w:tc>
          <w:tcPr>
            <w:tcW w:w="1134" w:type="dxa"/>
            <w:shd w:val="clear" w:color="auto" w:fill="auto"/>
            <w:hideMark/>
          </w:tcPr>
          <w:p w:rsidR="004D0AA1" w:rsidRPr="002D0C78" w:rsidRDefault="004D0AA1" w:rsidP="004D0AA1">
            <w:pPr>
              <w:spacing w:after="0" w:line="240" w:lineRule="auto"/>
              <w:jc w:val="center"/>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ІV квартал 2022 року</w:t>
            </w:r>
          </w:p>
        </w:tc>
        <w:tc>
          <w:tcPr>
            <w:tcW w:w="1106" w:type="dxa"/>
            <w:shd w:val="clear" w:color="auto" w:fill="auto"/>
            <w:hideMark/>
          </w:tcPr>
          <w:p w:rsidR="004D0AA1" w:rsidRPr="00C54921" w:rsidRDefault="004D0AA1" w:rsidP="004D0AA1">
            <w:pPr>
              <w:spacing w:after="0" w:line="240" w:lineRule="auto"/>
              <w:rPr>
                <w:rFonts w:ascii="Times New Roman" w:eastAsia="Times New Roman" w:hAnsi="Times New Roman" w:cs="Times New Roman"/>
                <w:sz w:val="24"/>
                <w:szCs w:val="24"/>
                <w:lang w:eastAsia="uk-UA"/>
              </w:rPr>
            </w:pPr>
            <w:r w:rsidRPr="002D0C7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7" w:type="dxa"/>
          </w:tcPr>
          <w:p w:rsidR="004D0AA1" w:rsidRDefault="004D0AA1" w:rsidP="004D0AA1">
            <w:pPr>
              <w:pStyle w:val="a3"/>
              <w:spacing w:before="0" w:beforeAutospacing="0" w:after="0" w:afterAutospacing="0"/>
              <w:jc w:val="both"/>
            </w:pPr>
            <w:r w:rsidRPr="00F65A48">
              <w:rPr>
                <w:rFonts w:eastAsiaTheme="minorHAnsi"/>
                <w:lang w:eastAsia="en-US"/>
              </w:rPr>
              <w:t>Забезпечено розробку проєкту Антикорупційної п</w:t>
            </w:r>
            <w:r>
              <w:rPr>
                <w:rFonts w:eastAsiaTheme="minorHAnsi"/>
                <w:lang w:eastAsia="en-US"/>
              </w:rPr>
              <w:t xml:space="preserve">рограми ДПС на 2023 – 2025 роки, </w:t>
            </w:r>
            <w:r w:rsidRPr="00F65A48">
              <w:rPr>
                <w:rFonts w:eastAsiaTheme="minorHAnsi"/>
                <w:lang w:eastAsia="en-US"/>
              </w:rPr>
              <w:t>який надано на розгляд членам Робочої групи з  оцінювання коруп</w:t>
            </w:r>
            <w:r>
              <w:rPr>
                <w:rFonts w:eastAsiaTheme="minorHAnsi"/>
                <w:lang w:eastAsia="en-US"/>
              </w:rPr>
              <w:t xml:space="preserve">ційних ризиків у діяльності ДПС. </w:t>
            </w:r>
            <w:r>
              <w:t>С</w:t>
            </w:r>
            <w:r w:rsidRPr="00F65A48">
              <w:t>творення Комісії з оцінки корупційних ризиків було передбачено п. 1 розділу ІІ Методології оцінювання корупційних ризиків у діяльн</w:t>
            </w:r>
            <w:r>
              <w:t>ості органів влади, затвердженої</w:t>
            </w:r>
            <w:r w:rsidRPr="00F65A48">
              <w:t xml:space="preserve"> рішенням Національного агентства з питань запобігання корупції від 02.12.2016 № 126, зареєстрованим в Мін’юсті 28.12.2016 за № 1718/29848, як</w:t>
            </w:r>
            <w:r>
              <w:t>е</w:t>
            </w:r>
            <w:r w:rsidRPr="00F65A48">
              <w:t xml:space="preserve"> втратил</w:t>
            </w:r>
            <w:r>
              <w:t>о</w:t>
            </w:r>
            <w:r w:rsidRPr="00F65A48">
              <w:t xml:space="preserve"> чинність відповідно до п. 2 наказу №</w:t>
            </w:r>
            <w:r>
              <w:t> </w:t>
            </w:r>
            <w:r w:rsidRPr="00F65A48">
              <w:t xml:space="preserve">830/21. </w:t>
            </w:r>
          </w:p>
          <w:p w:rsidR="004D0AA1" w:rsidRPr="00F65A48" w:rsidRDefault="004D0AA1" w:rsidP="004D0AA1">
            <w:pPr>
              <w:pStyle w:val="a3"/>
              <w:spacing w:before="0" w:beforeAutospacing="0" w:after="0" w:afterAutospacing="0"/>
              <w:jc w:val="both"/>
              <w:rPr>
                <w:rFonts w:eastAsia="Times New Roman"/>
              </w:rPr>
            </w:pPr>
            <w:r w:rsidRPr="00F65A48">
              <w:lastRenderedPageBreak/>
              <w:t>Відповідно Комісія з оцінки корупційних ризиків в ДПС для підготовки Антикорупційної програми Державної податкової служби України на 2023 – 2025 роки  не потребувала створення. При цьому відповідно до вимог Методології управління корупційними ризиками, затвердженої наказом № 830/21, в ДПС створено Робочу групи з  оцінювання корупційних ризиків у діяльності ДПС (</w:t>
            </w:r>
            <w:r>
              <w:t>наказ ДПС від 15.08.2022 № 539)</w:t>
            </w:r>
          </w:p>
        </w:tc>
        <w:tc>
          <w:tcPr>
            <w:tcW w:w="1985" w:type="dxa"/>
          </w:tcPr>
          <w:p w:rsidR="004D0AA1" w:rsidRPr="00C54921" w:rsidRDefault="004D0AA1" w:rsidP="004D0AA1">
            <w:pPr>
              <w:spacing w:after="0" w:line="240" w:lineRule="auto"/>
              <w:jc w:val="center"/>
              <w:rPr>
                <w:rFonts w:ascii="Times New Roman" w:eastAsia="Times New Roman" w:hAnsi="Times New Roman" w:cs="Times New Roman"/>
                <w:sz w:val="24"/>
                <w:szCs w:val="24"/>
                <w:lang w:eastAsia="uk-UA"/>
              </w:rPr>
            </w:pPr>
            <w:r w:rsidRPr="00C54921">
              <w:rPr>
                <w:rFonts w:ascii="Times New Roman" w:eastAsia="Times New Roman" w:hAnsi="Times New Roman" w:cs="Times New Roman"/>
                <w:sz w:val="24"/>
                <w:szCs w:val="24"/>
                <w:lang w:eastAsia="uk-UA"/>
              </w:rPr>
              <w:lastRenderedPageBreak/>
              <w:t>Викон</w:t>
            </w:r>
            <w:r>
              <w:rPr>
                <w:rFonts w:ascii="Times New Roman" w:eastAsia="Times New Roman" w:hAnsi="Times New Roman" w:cs="Times New Roman"/>
                <w:sz w:val="24"/>
                <w:szCs w:val="24"/>
                <w:lang w:eastAsia="uk-UA"/>
              </w:rPr>
              <w:t>ано</w:t>
            </w:r>
          </w:p>
        </w:tc>
      </w:tr>
    </w:tbl>
    <w:p w:rsidR="00A4062A" w:rsidRPr="002D0C78" w:rsidRDefault="00A4062A" w:rsidP="00A4062A">
      <w:pPr>
        <w:rPr>
          <w:rFonts w:ascii="Times New Roman" w:hAnsi="Times New Roman" w:cs="Times New Roman"/>
          <w:sz w:val="24"/>
          <w:szCs w:val="24"/>
        </w:rPr>
      </w:pPr>
    </w:p>
    <w:p w:rsidR="00A4062A" w:rsidRPr="002D0C78" w:rsidRDefault="00A4062A">
      <w:pPr>
        <w:rPr>
          <w:rFonts w:ascii="Times New Roman" w:hAnsi="Times New Roman" w:cs="Times New Roman"/>
          <w:sz w:val="24"/>
          <w:szCs w:val="24"/>
        </w:rPr>
      </w:pPr>
    </w:p>
    <w:sectPr w:rsidR="00A4062A" w:rsidRPr="002D0C78" w:rsidSect="00DB3B77">
      <w:headerReference w:type="default" r:id="rId15"/>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78" w:rsidRDefault="00815F78" w:rsidP="00DB3B77">
      <w:pPr>
        <w:spacing w:after="0" w:line="240" w:lineRule="auto"/>
      </w:pPr>
      <w:r>
        <w:separator/>
      </w:r>
    </w:p>
  </w:endnote>
  <w:endnote w:type="continuationSeparator" w:id="0">
    <w:p w:rsidR="00815F78" w:rsidRDefault="00815F78"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rbel"/>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78" w:rsidRDefault="00815F78" w:rsidP="00DB3B77">
      <w:pPr>
        <w:spacing w:after="0" w:line="240" w:lineRule="auto"/>
      </w:pPr>
      <w:r>
        <w:separator/>
      </w:r>
    </w:p>
  </w:footnote>
  <w:footnote w:type="continuationSeparator" w:id="0">
    <w:p w:rsidR="00815F78" w:rsidRDefault="00815F78" w:rsidP="00DB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725354"/>
      <w:docPartObj>
        <w:docPartGallery w:val="Page Numbers (Top of Page)"/>
        <w:docPartUnique/>
      </w:docPartObj>
    </w:sdtPr>
    <w:sdtEndPr>
      <w:rPr>
        <w:rFonts w:ascii="Times New Roman" w:hAnsi="Times New Roman" w:cs="Times New Roman"/>
        <w:sz w:val="20"/>
        <w:szCs w:val="20"/>
      </w:rPr>
    </w:sdtEndPr>
    <w:sdtContent>
      <w:p w:rsidR="00815F78" w:rsidRPr="00DB3B77" w:rsidRDefault="00815F78">
        <w:pPr>
          <w:pStyle w:val="ad"/>
          <w:jc w:val="center"/>
          <w:rPr>
            <w:rFonts w:ascii="Times New Roman" w:hAnsi="Times New Roman" w:cs="Times New Roman"/>
            <w:sz w:val="20"/>
            <w:szCs w:val="20"/>
          </w:rPr>
        </w:pPr>
        <w:r w:rsidRPr="00DB3B77">
          <w:rPr>
            <w:rFonts w:ascii="Times New Roman" w:hAnsi="Times New Roman" w:cs="Times New Roman"/>
            <w:sz w:val="20"/>
            <w:szCs w:val="20"/>
          </w:rPr>
          <w:fldChar w:fldCharType="begin"/>
        </w:r>
        <w:r w:rsidRPr="00DB3B77">
          <w:rPr>
            <w:rFonts w:ascii="Times New Roman" w:hAnsi="Times New Roman" w:cs="Times New Roman"/>
            <w:sz w:val="20"/>
            <w:szCs w:val="20"/>
          </w:rPr>
          <w:instrText>PAGE   \* MERGEFORMAT</w:instrText>
        </w:r>
        <w:r w:rsidRPr="00DB3B77">
          <w:rPr>
            <w:rFonts w:ascii="Times New Roman" w:hAnsi="Times New Roman" w:cs="Times New Roman"/>
            <w:sz w:val="20"/>
            <w:szCs w:val="20"/>
          </w:rPr>
          <w:fldChar w:fldCharType="separate"/>
        </w:r>
        <w:r>
          <w:rPr>
            <w:rFonts w:ascii="Times New Roman" w:hAnsi="Times New Roman" w:cs="Times New Roman"/>
            <w:noProof/>
            <w:sz w:val="20"/>
            <w:szCs w:val="20"/>
          </w:rPr>
          <w:t>175</w:t>
        </w:r>
        <w:r w:rsidRPr="00DB3B77">
          <w:rPr>
            <w:rFonts w:ascii="Times New Roman" w:hAnsi="Times New Roman" w:cs="Times New Roman"/>
            <w:sz w:val="20"/>
            <w:szCs w:val="20"/>
          </w:rPr>
          <w:fldChar w:fldCharType="end"/>
        </w:r>
      </w:p>
    </w:sdtContent>
  </w:sdt>
  <w:p w:rsidR="00815F78" w:rsidRDefault="00815F7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A"/>
    <w:rsid w:val="00000544"/>
    <w:rsid w:val="00002DF0"/>
    <w:rsid w:val="000055C4"/>
    <w:rsid w:val="00006BC2"/>
    <w:rsid w:val="00007F82"/>
    <w:rsid w:val="00014FB0"/>
    <w:rsid w:val="000150F1"/>
    <w:rsid w:val="000211D3"/>
    <w:rsid w:val="00021AFB"/>
    <w:rsid w:val="00021E20"/>
    <w:rsid w:val="00021EA7"/>
    <w:rsid w:val="00027234"/>
    <w:rsid w:val="000323B1"/>
    <w:rsid w:val="00032C61"/>
    <w:rsid w:val="00033410"/>
    <w:rsid w:val="00033AAB"/>
    <w:rsid w:val="00035093"/>
    <w:rsid w:val="00035DD0"/>
    <w:rsid w:val="00037D3B"/>
    <w:rsid w:val="00041AE2"/>
    <w:rsid w:val="00043F37"/>
    <w:rsid w:val="00045E66"/>
    <w:rsid w:val="00052366"/>
    <w:rsid w:val="0005416D"/>
    <w:rsid w:val="00054CE7"/>
    <w:rsid w:val="00056438"/>
    <w:rsid w:val="00061F1A"/>
    <w:rsid w:val="00062C7B"/>
    <w:rsid w:val="000653A7"/>
    <w:rsid w:val="00065A70"/>
    <w:rsid w:val="00066C5D"/>
    <w:rsid w:val="0006729A"/>
    <w:rsid w:val="00073538"/>
    <w:rsid w:val="00073CC3"/>
    <w:rsid w:val="00075BCD"/>
    <w:rsid w:val="00076918"/>
    <w:rsid w:val="00076F82"/>
    <w:rsid w:val="00080EA7"/>
    <w:rsid w:val="0008314A"/>
    <w:rsid w:val="00086F72"/>
    <w:rsid w:val="000874DD"/>
    <w:rsid w:val="0009152D"/>
    <w:rsid w:val="00092DB9"/>
    <w:rsid w:val="0009440C"/>
    <w:rsid w:val="00095A57"/>
    <w:rsid w:val="00096287"/>
    <w:rsid w:val="0009743D"/>
    <w:rsid w:val="000A0D53"/>
    <w:rsid w:val="000A1136"/>
    <w:rsid w:val="000A166A"/>
    <w:rsid w:val="000A2073"/>
    <w:rsid w:val="000A23F4"/>
    <w:rsid w:val="000A3497"/>
    <w:rsid w:val="000A3520"/>
    <w:rsid w:val="000A3523"/>
    <w:rsid w:val="000A5501"/>
    <w:rsid w:val="000A746E"/>
    <w:rsid w:val="000A7C7F"/>
    <w:rsid w:val="000B09C2"/>
    <w:rsid w:val="000B3E4C"/>
    <w:rsid w:val="000B4A7A"/>
    <w:rsid w:val="000B4AE5"/>
    <w:rsid w:val="000B5A2D"/>
    <w:rsid w:val="000B7899"/>
    <w:rsid w:val="000C1803"/>
    <w:rsid w:val="000C195D"/>
    <w:rsid w:val="000D0906"/>
    <w:rsid w:val="000D35A1"/>
    <w:rsid w:val="000D3EF7"/>
    <w:rsid w:val="000D5190"/>
    <w:rsid w:val="000D5D68"/>
    <w:rsid w:val="000D74ED"/>
    <w:rsid w:val="000E2F03"/>
    <w:rsid w:val="000E3DD3"/>
    <w:rsid w:val="000E51D3"/>
    <w:rsid w:val="000E74D6"/>
    <w:rsid w:val="000F2BC5"/>
    <w:rsid w:val="000F31FA"/>
    <w:rsid w:val="000F509A"/>
    <w:rsid w:val="000F6FAB"/>
    <w:rsid w:val="000F70FD"/>
    <w:rsid w:val="000F7CC6"/>
    <w:rsid w:val="0010026F"/>
    <w:rsid w:val="00100A86"/>
    <w:rsid w:val="00106A35"/>
    <w:rsid w:val="0011098C"/>
    <w:rsid w:val="00110992"/>
    <w:rsid w:val="001124A1"/>
    <w:rsid w:val="0011545D"/>
    <w:rsid w:val="001169C8"/>
    <w:rsid w:val="00116DD7"/>
    <w:rsid w:val="00117CB5"/>
    <w:rsid w:val="00117F84"/>
    <w:rsid w:val="00121E7D"/>
    <w:rsid w:val="001237EC"/>
    <w:rsid w:val="00125957"/>
    <w:rsid w:val="0012605D"/>
    <w:rsid w:val="00126C1F"/>
    <w:rsid w:val="00127BF1"/>
    <w:rsid w:val="00130B3A"/>
    <w:rsid w:val="00132A34"/>
    <w:rsid w:val="00132CCF"/>
    <w:rsid w:val="00132E0E"/>
    <w:rsid w:val="00134719"/>
    <w:rsid w:val="00135A79"/>
    <w:rsid w:val="00135EF0"/>
    <w:rsid w:val="00136746"/>
    <w:rsid w:val="00136CDE"/>
    <w:rsid w:val="00136D01"/>
    <w:rsid w:val="001372CF"/>
    <w:rsid w:val="00140286"/>
    <w:rsid w:val="00140C65"/>
    <w:rsid w:val="00141F7D"/>
    <w:rsid w:val="00142FF8"/>
    <w:rsid w:val="00143354"/>
    <w:rsid w:val="00143554"/>
    <w:rsid w:val="00143717"/>
    <w:rsid w:val="00147F10"/>
    <w:rsid w:val="00152F98"/>
    <w:rsid w:val="00155CF9"/>
    <w:rsid w:val="0016026A"/>
    <w:rsid w:val="00160C1B"/>
    <w:rsid w:val="0016442B"/>
    <w:rsid w:val="0016461A"/>
    <w:rsid w:val="001658AC"/>
    <w:rsid w:val="00165F59"/>
    <w:rsid w:val="001661EA"/>
    <w:rsid w:val="001669C5"/>
    <w:rsid w:val="00167346"/>
    <w:rsid w:val="00167769"/>
    <w:rsid w:val="00167802"/>
    <w:rsid w:val="00167B62"/>
    <w:rsid w:val="00171475"/>
    <w:rsid w:val="001718C0"/>
    <w:rsid w:val="00175665"/>
    <w:rsid w:val="00177682"/>
    <w:rsid w:val="00182E46"/>
    <w:rsid w:val="00182FA9"/>
    <w:rsid w:val="00183182"/>
    <w:rsid w:val="001841F3"/>
    <w:rsid w:val="00185F8F"/>
    <w:rsid w:val="00187047"/>
    <w:rsid w:val="001903DA"/>
    <w:rsid w:val="00192373"/>
    <w:rsid w:val="00192F99"/>
    <w:rsid w:val="00194CF4"/>
    <w:rsid w:val="00196C8F"/>
    <w:rsid w:val="00197863"/>
    <w:rsid w:val="001A2677"/>
    <w:rsid w:val="001A573B"/>
    <w:rsid w:val="001A5F20"/>
    <w:rsid w:val="001A64A2"/>
    <w:rsid w:val="001A7C1A"/>
    <w:rsid w:val="001A7DD3"/>
    <w:rsid w:val="001B07A3"/>
    <w:rsid w:val="001B4DA1"/>
    <w:rsid w:val="001B58F3"/>
    <w:rsid w:val="001B7BCC"/>
    <w:rsid w:val="001C1D85"/>
    <w:rsid w:val="001C5B30"/>
    <w:rsid w:val="001D1721"/>
    <w:rsid w:val="001D2E10"/>
    <w:rsid w:val="001D3304"/>
    <w:rsid w:val="001D4D64"/>
    <w:rsid w:val="001D5E82"/>
    <w:rsid w:val="001D7564"/>
    <w:rsid w:val="001E1366"/>
    <w:rsid w:val="001E1A20"/>
    <w:rsid w:val="001E2196"/>
    <w:rsid w:val="001E4FD7"/>
    <w:rsid w:val="001E5D4E"/>
    <w:rsid w:val="001F0BEF"/>
    <w:rsid w:val="001F0C6A"/>
    <w:rsid w:val="001F3478"/>
    <w:rsid w:val="001F4130"/>
    <w:rsid w:val="0020018B"/>
    <w:rsid w:val="00200551"/>
    <w:rsid w:val="0020081E"/>
    <w:rsid w:val="00203EB0"/>
    <w:rsid w:val="00204668"/>
    <w:rsid w:val="00204D3E"/>
    <w:rsid w:val="00204FAA"/>
    <w:rsid w:val="00205C8A"/>
    <w:rsid w:val="00206F89"/>
    <w:rsid w:val="00211FB7"/>
    <w:rsid w:val="002160E9"/>
    <w:rsid w:val="002160EB"/>
    <w:rsid w:val="00217815"/>
    <w:rsid w:val="002204DD"/>
    <w:rsid w:val="0022192D"/>
    <w:rsid w:val="00221DD4"/>
    <w:rsid w:val="002223E7"/>
    <w:rsid w:val="00223B83"/>
    <w:rsid w:val="00224721"/>
    <w:rsid w:val="00224C84"/>
    <w:rsid w:val="0022666C"/>
    <w:rsid w:val="00226D41"/>
    <w:rsid w:val="002310DE"/>
    <w:rsid w:val="0023210B"/>
    <w:rsid w:val="002337B2"/>
    <w:rsid w:val="0023538B"/>
    <w:rsid w:val="002362B4"/>
    <w:rsid w:val="002368FB"/>
    <w:rsid w:val="002374E9"/>
    <w:rsid w:val="00241260"/>
    <w:rsid w:val="00242D4D"/>
    <w:rsid w:val="00243F8D"/>
    <w:rsid w:val="00244C55"/>
    <w:rsid w:val="002451ED"/>
    <w:rsid w:val="00250E9C"/>
    <w:rsid w:val="00251540"/>
    <w:rsid w:val="00251A05"/>
    <w:rsid w:val="002526A2"/>
    <w:rsid w:val="00253F57"/>
    <w:rsid w:val="00256138"/>
    <w:rsid w:val="00257A33"/>
    <w:rsid w:val="00257A89"/>
    <w:rsid w:val="002605CC"/>
    <w:rsid w:val="00265C1C"/>
    <w:rsid w:val="0026797B"/>
    <w:rsid w:val="00267F96"/>
    <w:rsid w:val="00270789"/>
    <w:rsid w:val="00276AA6"/>
    <w:rsid w:val="0028324F"/>
    <w:rsid w:val="00290901"/>
    <w:rsid w:val="00290C3F"/>
    <w:rsid w:val="00292137"/>
    <w:rsid w:val="00292829"/>
    <w:rsid w:val="00292B5F"/>
    <w:rsid w:val="00294203"/>
    <w:rsid w:val="002A03DA"/>
    <w:rsid w:val="002A1D1A"/>
    <w:rsid w:val="002A4145"/>
    <w:rsid w:val="002A4EE8"/>
    <w:rsid w:val="002A5AC0"/>
    <w:rsid w:val="002A62E0"/>
    <w:rsid w:val="002B25BB"/>
    <w:rsid w:val="002B5CBB"/>
    <w:rsid w:val="002B6FA5"/>
    <w:rsid w:val="002B7012"/>
    <w:rsid w:val="002C0C32"/>
    <w:rsid w:val="002C1F72"/>
    <w:rsid w:val="002C2B19"/>
    <w:rsid w:val="002C3848"/>
    <w:rsid w:val="002C5F9B"/>
    <w:rsid w:val="002D0C78"/>
    <w:rsid w:val="002D278B"/>
    <w:rsid w:val="002D5B50"/>
    <w:rsid w:val="002D7130"/>
    <w:rsid w:val="002E24C4"/>
    <w:rsid w:val="002E4757"/>
    <w:rsid w:val="002E5594"/>
    <w:rsid w:val="002F133A"/>
    <w:rsid w:val="002F3569"/>
    <w:rsid w:val="002F3696"/>
    <w:rsid w:val="002F4D33"/>
    <w:rsid w:val="002F6781"/>
    <w:rsid w:val="003000F2"/>
    <w:rsid w:val="00300E36"/>
    <w:rsid w:val="00302D79"/>
    <w:rsid w:val="00304DFE"/>
    <w:rsid w:val="0030633E"/>
    <w:rsid w:val="003077FF"/>
    <w:rsid w:val="003078F3"/>
    <w:rsid w:val="0031004F"/>
    <w:rsid w:val="00311B83"/>
    <w:rsid w:val="00312DCD"/>
    <w:rsid w:val="003138C9"/>
    <w:rsid w:val="003174B7"/>
    <w:rsid w:val="003217C4"/>
    <w:rsid w:val="00321FDF"/>
    <w:rsid w:val="003261BD"/>
    <w:rsid w:val="0033125C"/>
    <w:rsid w:val="00331D9E"/>
    <w:rsid w:val="0033405C"/>
    <w:rsid w:val="003345B4"/>
    <w:rsid w:val="00337BDE"/>
    <w:rsid w:val="00341966"/>
    <w:rsid w:val="003449DF"/>
    <w:rsid w:val="003469C1"/>
    <w:rsid w:val="0034735E"/>
    <w:rsid w:val="0035048C"/>
    <w:rsid w:val="003510CC"/>
    <w:rsid w:val="00361581"/>
    <w:rsid w:val="00362796"/>
    <w:rsid w:val="00363563"/>
    <w:rsid w:val="0036611D"/>
    <w:rsid w:val="00367B27"/>
    <w:rsid w:val="00370FB8"/>
    <w:rsid w:val="00372ED1"/>
    <w:rsid w:val="00373E57"/>
    <w:rsid w:val="003762CC"/>
    <w:rsid w:val="003764F7"/>
    <w:rsid w:val="00380B04"/>
    <w:rsid w:val="00381E5B"/>
    <w:rsid w:val="00386374"/>
    <w:rsid w:val="003868C0"/>
    <w:rsid w:val="0038703E"/>
    <w:rsid w:val="00387584"/>
    <w:rsid w:val="00390DBC"/>
    <w:rsid w:val="00391F99"/>
    <w:rsid w:val="0039378E"/>
    <w:rsid w:val="00394CD1"/>
    <w:rsid w:val="003959BC"/>
    <w:rsid w:val="00395DDA"/>
    <w:rsid w:val="0039606B"/>
    <w:rsid w:val="003A0645"/>
    <w:rsid w:val="003A2259"/>
    <w:rsid w:val="003A684F"/>
    <w:rsid w:val="003B06E2"/>
    <w:rsid w:val="003B14B6"/>
    <w:rsid w:val="003B51E4"/>
    <w:rsid w:val="003B5915"/>
    <w:rsid w:val="003B7076"/>
    <w:rsid w:val="003B72FB"/>
    <w:rsid w:val="003C07FF"/>
    <w:rsid w:val="003C098B"/>
    <w:rsid w:val="003C3DEB"/>
    <w:rsid w:val="003C7FAE"/>
    <w:rsid w:val="003D0186"/>
    <w:rsid w:val="003D0967"/>
    <w:rsid w:val="003D1002"/>
    <w:rsid w:val="003D1DF6"/>
    <w:rsid w:val="003D2C19"/>
    <w:rsid w:val="003D2FCC"/>
    <w:rsid w:val="003D43D9"/>
    <w:rsid w:val="003D545E"/>
    <w:rsid w:val="003E2079"/>
    <w:rsid w:val="003E2DD6"/>
    <w:rsid w:val="003E3DB8"/>
    <w:rsid w:val="003E4B3E"/>
    <w:rsid w:val="003F0C66"/>
    <w:rsid w:val="003F3C54"/>
    <w:rsid w:val="003F41E5"/>
    <w:rsid w:val="003F5E3A"/>
    <w:rsid w:val="003F6554"/>
    <w:rsid w:val="00400588"/>
    <w:rsid w:val="0040081E"/>
    <w:rsid w:val="00402133"/>
    <w:rsid w:val="00407A3B"/>
    <w:rsid w:val="00407B8C"/>
    <w:rsid w:val="00411350"/>
    <w:rsid w:val="00412E49"/>
    <w:rsid w:val="00413E0E"/>
    <w:rsid w:val="00416035"/>
    <w:rsid w:val="00416CF8"/>
    <w:rsid w:val="00425CA2"/>
    <w:rsid w:val="004265D2"/>
    <w:rsid w:val="00426DD9"/>
    <w:rsid w:val="00427D94"/>
    <w:rsid w:val="00430790"/>
    <w:rsid w:val="00430F00"/>
    <w:rsid w:val="00431FD2"/>
    <w:rsid w:val="00432DCD"/>
    <w:rsid w:val="004332A2"/>
    <w:rsid w:val="00434374"/>
    <w:rsid w:val="0043473F"/>
    <w:rsid w:val="00435B59"/>
    <w:rsid w:val="00435D20"/>
    <w:rsid w:val="00437CE2"/>
    <w:rsid w:val="00442348"/>
    <w:rsid w:val="0044645E"/>
    <w:rsid w:val="0044779B"/>
    <w:rsid w:val="00451BA7"/>
    <w:rsid w:val="0045383D"/>
    <w:rsid w:val="00462742"/>
    <w:rsid w:val="004649D8"/>
    <w:rsid w:val="00466759"/>
    <w:rsid w:val="00471A9E"/>
    <w:rsid w:val="0047348D"/>
    <w:rsid w:val="00473A0A"/>
    <w:rsid w:val="004747F6"/>
    <w:rsid w:val="00475F6F"/>
    <w:rsid w:val="0047660E"/>
    <w:rsid w:val="004776EC"/>
    <w:rsid w:val="00486A5F"/>
    <w:rsid w:val="00490FA5"/>
    <w:rsid w:val="00494B4D"/>
    <w:rsid w:val="0049661D"/>
    <w:rsid w:val="00496E19"/>
    <w:rsid w:val="004978D1"/>
    <w:rsid w:val="00497F9F"/>
    <w:rsid w:val="004A0EA7"/>
    <w:rsid w:val="004A11C5"/>
    <w:rsid w:val="004A2827"/>
    <w:rsid w:val="004A410A"/>
    <w:rsid w:val="004A4C5E"/>
    <w:rsid w:val="004A60CE"/>
    <w:rsid w:val="004A6B2B"/>
    <w:rsid w:val="004B2578"/>
    <w:rsid w:val="004C0B89"/>
    <w:rsid w:val="004C3052"/>
    <w:rsid w:val="004C3548"/>
    <w:rsid w:val="004C4AA7"/>
    <w:rsid w:val="004C5867"/>
    <w:rsid w:val="004C64CA"/>
    <w:rsid w:val="004C68ED"/>
    <w:rsid w:val="004D0AA1"/>
    <w:rsid w:val="004D1354"/>
    <w:rsid w:val="004D1C9B"/>
    <w:rsid w:val="004D1DF6"/>
    <w:rsid w:val="004D2B29"/>
    <w:rsid w:val="004D51F2"/>
    <w:rsid w:val="004D577F"/>
    <w:rsid w:val="004D5DDD"/>
    <w:rsid w:val="004E1333"/>
    <w:rsid w:val="004E1BDA"/>
    <w:rsid w:val="004E4417"/>
    <w:rsid w:val="004E67A0"/>
    <w:rsid w:val="004E722A"/>
    <w:rsid w:val="004E7FCA"/>
    <w:rsid w:val="004F596E"/>
    <w:rsid w:val="004F707A"/>
    <w:rsid w:val="005005C1"/>
    <w:rsid w:val="00502788"/>
    <w:rsid w:val="00502F3B"/>
    <w:rsid w:val="005058B9"/>
    <w:rsid w:val="00507BA2"/>
    <w:rsid w:val="00507E79"/>
    <w:rsid w:val="00510262"/>
    <w:rsid w:val="00511871"/>
    <w:rsid w:val="005118A4"/>
    <w:rsid w:val="0051301C"/>
    <w:rsid w:val="00513425"/>
    <w:rsid w:val="00516541"/>
    <w:rsid w:val="00516B3F"/>
    <w:rsid w:val="00517AB8"/>
    <w:rsid w:val="005202B2"/>
    <w:rsid w:val="00522181"/>
    <w:rsid w:val="00523966"/>
    <w:rsid w:val="005244EE"/>
    <w:rsid w:val="00524EAC"/>
    <w:rsid w:val="005250ED"/>
    <w:rsid w:val="005278F0"/>
    <w:rsid w:val="0053015C"/>
    <w:rsid w:val="00531A54"/>
    <w:rsid w:val="00537034"/>
    <w:rsid w:val="005402ED"/>
    <w:rsid w:val="005427E9"/>
    <w:rsid w:val="00542D80"/>
    <w:rsid w:val="0054594E"/>
    <w:rsid w:val="0055024F"/>
    <w:rsid w:val="00550794"/>
    <w:rsid w:val="005507F6"/>
    <w:rsid w:val="00551F71"/>
    <w:rsid w:val="00553F99"/>
    <w:rsid w:val="00554DD0"/>
    <w:rsid w:val="00562074"/>
    <w:rsid w:val="005633EF"/>
    <w:rsid w:val="00563B5A"/>
    <w:rsid w:val="0056714A"/>
    <w:rsid w:val="00567BFD"/>
    <w:rsid w:val="00571390"/>
    <w:rsid w:val="00577095"/>
    <w:rsid w:val="00577382"/>
    <w:rsid w:val="005808D7"/>
    <w:rsid w:val="00582D48"/>
    <w:rsid w:val="0058376B"/>
    <w:rsid w:val="0058414D"/>
    <w:rsid w:val="00586936"/>
    <w:rsid w:val="00590A1A"/>
    <w:rsid w:val="00590C7C"/>
    <w:rsid w:val="00591C62"/>
    <w:rsid w:val="005932EE"/>
    <w:rsid w:val="005936A4"/>
    <w:rsid w:val="005A26EF"/>
    <w:rsid w:val="005A496C"/>
    <w:rsid w:val="005A6DD0"/>
    <w:rsid w:val="005B008D"/>
    <w:rsid w:val="005B04FA"/>
    <w:rsid w:val="005C12EC"/>
    <w:rsid w:val="005C3CD8"/>
    <w:rsid w:val="005C65C1"/>
    <w:rsid w:val="005C6C65"/>
    <w:rsid w:val="005C762C"/>
    <w:rsid w:val="005D0550"/>
    <w:rsid w:val="005D49C6"/>
    <w:rsid w:val="005D4A49"/>
    <w:rsid w:val="005D6674"/>
    <w:rsid w:val="005E127F"/>
    <w:rsid w:val="005E2D6C"/>
    <w:rsid w:val="005E31C1"/>
    <w:rsid w:val="005E4903"/>
    <w:rsid w:val="005E5910"/>
    <w:rsid w:val="005F1B85"/>
    <w:rsid w:val="005F3FB7"/>
    <w:rsid w:val="005F435F"/>
    <w:rsid w:val="005F5BBA"/>
    <w:rsid w:val="005F6523"/>
    <w:rsid w:val="0060103E"/>
    <w:rsid w:val="00601B58"/>
    <w:rsid w:val="00603054"/>
    <w:rsid w:val="00603F4F"/>
    <w:rsid w:val="00604AC9"/>
    <w:rsid w:val="00606F0C"/>
    <w:rsid w:val="00607E97"/>
    <w:rsid w:val="006109E9"/>
    <w:rsid w:val="006217D0"/>
    <w:rsid w:val="006250C0"/>
    <w:rsid w:val="006302E2"/>
    <w:rsid w:val="00636907"/>
    <w:rsid w:val="00637FCF"/>
    <w:rsid w:val="00641946"/>
    <w:rsid w:val="00646D81"/>
    <w:rsid w:val="00647BB9"/>
    <w:rsid w:val="00647EC9"/>
    <w:rsid w:val="00650080"/>
    <w:rsid w:val="00650616"/>
    <w:rsid w:val="006518A3"/>
    <w:rsid w:val="00651B30"/>
    <w:rsid w:val="00651ED5"/>
    <w:rsid w:val="00653F13"/>
    <w:rsid w:val="0065453F"/>
    <w:rsid w:val="00654B15"/>
    <w:rsid w:val="00657BEA"/>
    <w:rsid w:val="0066169E"/>
    <w:rsid w:val="00667960"/>
    <w:rsid w:val="00671A8E"/>
    <w:rsid w:val="006727BB"/>
    <w:rsid w:val="00673167"/>
    <w:rsid w:val="006808C9"/>
    <w:rsid w:val="00681CA3"/>
    <w:rsid w:val="006824B5"/>
    <w:rsid w:val="006852EB"/>
    <w:rsid w:val="00685DFF"/>
    <w:rsid w:val="0068672D"/>
    <w:rsid w:val="006A1E15"/>
    <w:rsid w:val="006A5437"/>
    <w:rsid w:val="006B017D"/>
    <w:rsid w:val="006B6610"/>
    <w:rsid w:val="006B6882"/>
    <w:rsid w:val="006B6B07"/>
    <w:rsid w:val="006B7FAF"/>
    <w:rsid w:val="006C2F28"/>
    <w:rsid w:val="006C431E"/>
    <w:rsid w:val="006D24C7"/>
    <w:rsid w:val="006D42D2"/>
    <w:rsid w:val="006D62AB"/>
    <w:rsid w:val="006D6BD3"/>
    <w:rsid w:val="006D6DB8"/>
    <w:rsid w:val="006E011D"/>
    <w:rsid w:val="006E2B66"/>
    <w:rsid w:val="006E78AF"/>
    <w:rsid w:val="006F0ADE"/>
    <w:rsid w:val="006F1113"/>
    <w:rsid w:val="006F1A95"/>
    <w:rsid w:val="006F1D12"/>
    <w:rsid w:val="006F205C"/>
    <w:rsid w:val="006F23AA"/>
    <w:rsid w:val="006F3E6F"/>
    <w:rsid w:val="006F7BA5"/>
    <w:rsid w:val="00700F33"/>
    <w:rsid w:val="007034B6"/>
    <w:rsid w:val="00703AA8"/>
    <w:rsid w:val="00705AF4"/>
    <w:rsid w:val="00706D78"/>
    <w:rsid w:val="007071B1"/>
    <w:rsid w:val="00715E0A"/>
    <w:rsid w:val="00716275"/>
    <w:rsid w:val="0071719F"/>
    <w:rsid w:val="0071732F"/>
    <w:rsid w:val="007220C5"/>
    <w:rsid w:val="007221F0"/>
    <w:rsid w:val="00722C8B"/>
    <w:rsid w:val="00723ED5"/>
    <w:rsid w:val="00726D4B"/>
    <w:rsid w:val="007278EA"/>
    <w:rsid w:val="00727A32"/>
    <w:rsid w:val="00734825"/>
    <w:rsid w:val="007356FE"/>
    <w:rsid w:val="00736FEA"/>
    <w:rsid w:val="00737BBA"/>
    <w:rsid w:val="00737D96"/>
    <w:rsid w:val="007413C9"/>
    <w:rsid w:val="007425C5"/>
    <w:rsid w:val="007436E6"/>
    <w:rsid w:val="00743BD9"/>
    <w:rsid w:val="00746484"/>
    <w:rsid w:val="0075038F"/>
    <w:rsid w:val="007504E9"/>
    <w:rsid w:val="007507B5"/>
    <w:rsid w:val="007524A7"/>
    <w:rsid w:val="00753279"/>
    <w:rsid w:val="00754D5B"/>
    <w:rsid w:val="007619DD"/>
    <w:rsid w:val="00762507"/>
    <w:rsid w:val="00764A0D"/>
    <w:rsid w:val="007661C9"/>
    <w:rsid w:val="00770A72"/>
    <w:rsid w:val="00770DE7"/>
    <w:rsid w:val="0077181C"/>
    <w:rsid w:val="00771D12"/>
    <w:rsid w:val="00772E36"/>
    <w:rsid w:val="0077400A"/>
    <w:rsid w:val="00774ED9"/>
    <w:rsid w:val="00776187"/>
    <w:rsid w:val="00780D4A"/>
    <w:rsid w:val="00781758"/>
    <w:rsid w:val="007830B1"/>
    <w:rsid w:val="00783934"/>
    <w:rsid w:val="00783FF2"/>
    <w:rsid w:val="00784186"/>
    <w:rsid w:val="00786B29"/>
    <w:rsid w:val="007927B8"/>
    <w:rsid w:val="00792DC5"/>
    <w:rsid w:val="0079405F"/>
    <w:rsid w:val="007940CF"/>
    <w:rsid w:val="007947DF"/>
    <w:rsid w:val="00794FCB"/>
    <w:rsid w:val="007972E2"/>
    <w:rsid w:val="007A08AD"/>
    <w:rsid w:val="007A0FEF"/>
    <w:rsid w:val="007A1915"/>
    <w:rsid w:val="007A27C5"/>
    <w:rsid w:val="007A31A7"/>
    <w:rsid w:val="007A4C8D"/>
    <w:rsid w:val="007A6B1B"/>
    <w:rsid w:val="007B0FD4"/>
    <w:rsid w:val="007B74B4"/>
    <w:rsid w:val="007B7C7F"/>
    <w:rsid w:val="007C06F2"/>
    <w:rsid w:val="007C0A9A"/>
    <w:rsid w:val="007C2474"/>
    <w:rsid w:val="007C25D7"/>
    <w:rsid w:val="007C5820"/>
    <w:rsid w:val="007D4A19"/>
    <w:rsid w:val="007D6083"/>
    <w:rsid w:val="007D703F"/>
    <w:rsid w:val="007D7A11"/>
    <w:rsid w:val="007E0A4C"/>
    <w:rsid w:val="007E5376"/>
    <w:rsid w:val="007E7A80"/>
    <w:rsid w:val="007F036E"/>
    <w:rsid w:val="007F0C6A"/>
    <w:rsid w:val="007F1842"/>
    <w:rsid w:val="007F2AEF"/>
    <w:rsid w:val="007F2D12"/>
    <w:rsid w:val="007F32EA"/>
    <w:rsid w:val="007F38A4"/>
    <w:rsid w:val="007F3956"/>
    <w:rsid w:val="007F4353"/>
    <w:rsid w:val="007F4912"/>
    <w:rsid w:val="007F5415"/>
    <w:rsid w:val="008003C9"/>
    <w:rsid w:val="00800A13"/>
    <w:rsid w:val="00800E00"/>
    <w:rsid w:val="0080132B"/>
    <w:rsid w:val="00803E27"/>
    <w:rsid w:val="00807BB7"/>
    <w:rsid w:val="00815F78"/>
    <w:rsid w:val="008208B0"/>
    <w:rsid w:val="0082671F"/>
    <w:rsid w:val="00827985"/>
    <w:rsid w:val="00833E41"/>
    <w:rsid w:val="00835690"/>
    <w:rsid w:val="00835D2E"/>
    <w:rsid w:val="00836ED6"/>
    <w:rsid w:val="00843219"/>
    <w:rsid w:val="00845294"/>
    <w:rsid w:val="00850A2E"/>
    <w:rsid w:val="008527DB"/>
    <w:rsid w:val="008547CC"/>
    <w:rsid w:val="008562FD"/>
    <w:rsid w:val="00857C50"/>
    <w:rsid w:val="00860354"/>
    <w:rsid w:val="00860F7B"/>
    <w:rsid w:val="00862CA3"/>
    <w:rsid w:val="0086315E"/>
    <w:rsid w:val="00864D60"/>
    <w:rsid w:val="00866580"/>
    <w:rsid w:val="008666BA"/>
    <w:rsid w:val="0086769D"/>
    <w:rsid w:val="00873C41"/>
    <w:rsid w:val="00875310"/>
    <w:rsid w:val="00881C40"/>
    <w:rsid w:val="00882DAE"/>
    <w:rsid w:val="008848A7"/>
    <w:rsid w:val="00885E17"/>
    <w:rsid w:val="00887715"/>
    <w:rsid w:val="0089190D"/>
    <w:rsid w:val="008927AC"/>
    <w:rsid w:val="00892AB9"/>
    <w:rsid w:val="00893273"/>
    <w:rsid w:val="00893DD8"/>
    <w:rsid w:val="008948C2"/>
    <w:rsid w:val="008A1110"/>
    <w:rsid w:val="008A6021"/>
    <w:rsid w:val="008A6F75"/>
    <w:rsid w:val="008A6FA1"/>
    <w:rsid w:val="008A76F7"/>
    <w:rsid w:val="008B16C9"/>
    <w:rsid w:val="008B3466"/>
    <w:rsid w:val="008B4435"/>
    <w:rsid w:val="008C241B"/>
    <w:rsid w:val="008C2774"/>
    <w:rsid w:val="008C54D7"/>
    <w:rsid w:val="008C6497"/>
    <w:rsid w:val="008C67B4"/>
    <w:rsid w:val="008D0D5C"/>
    <w:rsid w:val="008D3C5A"/>
    <w:rsid w:val="008D54FD"/>
    <w:rsid w:val="008D7296"/>
    <w:rsid w:val="008E1B6B"/>
    <w:rsid w:val="008E1CE8"/>
    <w:rsid w:val="008E3E6F"/>
    <w:rsid w:val="008E4654"/>
    <w:rsid w:val="008E6448"/>
    <w:rsid w:val="008F1FA0"/>
    <w:rsid w:val="008F276B"/>
    <w:rsid w:val="0090023B"/>
    <w:rsid w:val="0090567F"/>
    <w:rsid w:val="00906D5C"/>
    <w:rsid w:val="00911145"/>
    <w:rsid w:val="0091417C"/>
    <w:rsid w:val="009149F6"/>
    <w:rsid w:val="00916E5B"/>
    <w:rsid w:val="00921A63"/>
    <w:rsid w:val="00923620"/>
    <w:rsid w:val="009255D4"/>
    <w:rsid w:val="0092572A"/>
    <w:rsid w:val="0092578D"/>
    <w:rsid w:val="009258F2"/>
    <w:rsid w:val="00925A0E"/>
    <w:rsid w:val="00925D1C"/>
    <w:rsid w:val="009303FF"/>
    <w:rsid w:val="00931B24"/>
    <w:rsid w:val="0093652A"/>
    <w:rsid w:val="00937A9A"/>
    <w:rsid w:val="00940AF9"/>
    <w:rsid w:val="00945F05"/>
    <w:rsid w:val="009471D1"/>
    <w:rsid w:val="00951048"/>
    <w:rsid w:val="009531F8"/>
    <w:rsid w:val="009556AD"/>
    <w:rsid w:val="00956395"/>
    <w:rsid w:val="0096004B"/>
    <w:rsid w:val="0096132D"/>
    <w:rsid w:val="009615A2"/>
    <w:rsid w:val="00970DC3"/>
    <w:rsid w:val="009720D2"/>
    <w:rsid w:val="0097467D"/>
    <w:rsid w:val="00974ABA"/>
    <w:rsid w:val="009760A6"/>
    <w:rsid w:val="00980FFF"/>
    <w:rsid w:val="00981837"/>
    <w:rsid w:val="00994891"/>
    <w:rsid w:val="00994962"/>
    <w:rsid w:val="0099663E"/>
    <w:rsid w:val="009A2CAC"/>
    <w:rsid w:val="009A6E0A"/>
    <w:rsid w:val="009B168E"/>
    <w:rsid w:val="009B20BB"/>
    <w:rsid w:val="009B2B73"/>
    <w:rsid w:val="009B3575"/>
    <w:rsid w:val="009B4BBA"/>
    <w:rsid w:val="009B53A5"/>
    <w:rsid w:val="009B6405"/>
    <w:rsid w:val="009B6426"/>
    <w:rsid w:val="009C0C4A"/>
    <w:rsid w:val="009C35C6"/>
    <w:rsid w:val="009C3BE0"/>
    <w:rsid w:val="009C69BF"/>
    <w:rsid w:val="009D2347"/>
    <w:rsid w:val="009D6252"/>
    <w:rsid w:val="009D7E72"/>
    <w:rsid w:val="009E22C5"/>
    <w:rsid w:val="009E53B9"/>
    <w:rsid w:val="009E7956"/>
    <w:rsid w:val="009F2443"/>
    <w:rsid w:val="009F3636"/>
    <w:rsid w:val="009F3C6C"/>
    <w:rsid w:val="009F3D2A"/>
    <w:rsid w:val="009F78F2"/>
    <w:rsid w:val="009F7D1C"/>
    <w:rsid w:val="00A00E8C"/>
    <w:rsid w:val="00A0198D"/>
    <w:rsid w:val="00A023DF"/>
    <w:rsid w:val="00A04F4D"/>
    <w:rsid w:val="00A05673"/>
    <w:rsid w:val="00A10695"/>
    <w:rsid w:val="00A1249E"/>
    <w:rsid w:val="00A152C4"/>
    <w:rsid w:val="00A2259D"/>
    <w:rsid w:val="00A226EA"/>
    <w:rsid w:val="00A22914"/>
    <w:rsid w:val="00A22CEB"/>
    <w:rsid w:val="00A23B93"/>
    <w:rsid w:val="00A24764"/>
    <w:rsid w:val="00A25B3E"/>
    <w:rsid w:val="00A260E4"/>
    <w:rsid w:val="00A27520"/>
    <w:rsid w:val="00A30871"/>
    <w:rsid w:val="00A30A0F"/>
    <w:rsid w:val="00A333AF"/>
    <w:rsid w:val="00A354F4"/>
    <w:rsid w:val="00A35F30"/>
    <w:rsid w:val="00A367F4"/>
    <w:rsid w:val="00A400AF"/>
    <w:rsid w:val="00A4062A"/>
    <w:rsid w:val="00A40B4F"/>
    <w:rsid w:val="00A431E2"/>
    <w:rsid w:val="00A436D0"/>
    <w:rsid w:val="00A43B45"/>
    <w:rsid w:val="00A43C2C"/>
    <w:rsid w:val="00A47FAC"/>
    <w:rsid w:val="00A52340"/>
    <w:rsid w:val="00A5328E"/>
    <w:rsid w:val="00A5415C"/>
    <w:rsid w:val="00A569A5"/>
    <w:rsid w:val="00A57EF5"/>
    <w:rsid w:val="00A60790"/>
    <w:rsid w:val="00A611B2"/>
    <w:rsid w:val="00A6467D"/>
    <w:rsid w:val="00A6542F"/>
    <w:rsid w:val="00A65AFA"/>
    <w:rsid w:val="00A66C4F"/>
    <w:rsid w:val="00A674DF"/>
    <w:rsid w:val="00A70058"/>
    <w:rsid w:val="00A735A3"/>
    <w:rsid w:val="00A75463"/>
    <w:rsid w:val="00A776CC"/>
    <w:rsid w:val="00A77E2B"/>
    <w:rsid w:val="00A82093"/>
    <w:rsid w:val="00A846CA"/>
    <w:rsid w:val="00A8589C"/>
    <w:rsid w:val="00A876B3"/>
    <w:rsid w:val="00A92B1D"/>
    <w:rsid w:val="00A95ABE"/>
    <w:rsid w:val="00A97CB0"/>
    <w:rsid w:val="00AA007D"/>
    <w:rsid w:val="00AA0A95"/>
    <w:rsid w:val="00AA1AA1"/>
    <w:rsid w:val="00AA265A"/>
    <w:rsid w:val="00AA2A4E"/>
    <w:rsid w:val="00AA3016"/>
    <w:rsid w:val="00AB307A"/>
    <w:rsid w:val="00AB377E"/>
    <w:rsid w:val="00AB5EF2"/>
    <w:rsid w:val="00AB62FD"/>
    <w:rsid w:val="00AC42DF"/>
    <w:rsid w:val="00AC56D8"/>
    <w:rsid w:val="00AC57A9"/>
    <w:rsid w:val="00AC5AC7"/>
    <w:rsid w:val="00AC6B55"/>
    <w:rsid w:val="00AC6F3E"/>
    <w:rsid w:val="00AD0BAC"/>
    <w:rsid w:val="00AD0E81"/>
    <w:rsid w:val="00AD427E"/>
    <w:rsid w:val="00AD5BB6"/>
    <w:rsid w:val="00AD5FF2"/>
    <w:rsid w:val="00AD6AFF"/>
    <w:rsid w:val="00AD75AC"/>
    <w:rsid w:val="00AD77C0"/>
    <w:rsid w:val="00AE2565"/>
    <w:rsid w:val="00AF06BE"/>
    <w:rsid w:val="00AF19EA"/>
    <w:rsid w:val="00AF1C64"/>
    <w:rsid w:val="00B02B98"/>
    <w:rsid w:val="00B03270"/>
    <w:rsid w:val="00B05D56"/>
    <w:rsid w:val="00B067F7"/>
    <w:rsid w:val="00B0762C"/>
    <w:rsid w:val="00B10191"/>
    <w:rsid w:val="00B160DC"/>
    <w:rsid w:val="00B161B9"/>
    <w:rsid w:val="00B24329"/>
    <w:rsid w:val="00B26FCB"/>
    <w:rsid w:val="00B27DD5"/>
    <w:rsid w:val="00B31403"/>
    <w:rsid w:val="00B31902"/>
    <w:rsid w:val="00B3368D"/>
    <w:rsid w:val="00B33EB6"/>
    <w:rsid w:val="00B344FC"/>
    <w:rsid w:val="00B35789"/>
    <w:rsid w:val="00B36777"/>
    <w:rsid w:val="00B41696"/>
    <w:rsid w:val="00B42323"/>
    <w:rsid w:val="00B433AB"/>
    <w:rsid w:val="00B44ECB"/>
    <w:rsid w:val="00B45A97"/>
    <w:rsid w:val="00B50044"/>
    <w:rsid w:val="00B535B9"/>
    <w:rsid w:val="00B53861"/>
    <w:rsid w:val="00B53952"/>
    <w:rsid w:val="00B621B5"/>
    <w:rsid w:val="00B64331"/>
    <w:rsid w:val="00B65661"/>
    <w:rsid w:val="00B663BA"/>
    <w:rsid w:val="00B66827"/>
    <w:rsid w:val="00B70AE2"/>
    <w:rsid w:val="00B71988"/>
    <w:rsid w:val="00B72209"/>
    <w:rsid w:val="00B723ED"/>
    <w:rsid w:val="00B7299B"/>
    <w:rsid w:val="00B74265"/>
    <w:rsid w:val="00B755B7"/>
    <w:rsid w:val="00B802DA"/>
    <w:rsid w:val="00B80999"/>
    <w:rsid w:val="00B80F89"/>
    <w:rsid w:val="00B8404F"/>
    <w:rsid w:val="00B860DC"/>
    <w:rsid w:val="00B90434"/>
    <w:rsid w:val="00B90724"/>
    <w:rsid w:val="00B921B1"/>
    <w:rsid w:val="00B95FA6"/>
    <w:rsid w:val="00B963B9"/>
    <w:rsid w:val="00B97305"/>
    <w:rsid w:val="00BA0424"/>
    <w:rsid w:val="00BA19B0"/>
    <w:rsid w:val="00BB01EE"/>
    <w:rsid w:val="00BB0B07"/>
    <w:rsid w:val="00BB2195"/>
    <w:rsid w:val="00BB2883"/>
    <w:rsid w:val="00BB2BED"/>
    <w:rsid w:val="00BB3EB8"/>
    <w:rsid w:val="00BB5E43"/>
    <w:rsid w:val="00BB6F2B"/>
    <w:rsid w:val="00BB7E3F"/>
    <w:rsid w:val="00BC1CE4"/>
    <w:rsid w:val="00BC3056"/>
    <w:rsid w:val="00BC3E56"/>
    <w:rsid w:val="00BC4D3D"/>
    <w:rsid w:val="00BC5B67"/>
    <w:rsid w:val="00BD05EE"/>
    <w:rsid w:val="00BD4F6D"/>
    <w:rsid w:val="00BD51DB"/>
    <w:rsid w:val="00BD5B87"/>
    <w:rsid w:val="00BD66EE"/>
    <w:rsid w:val="00BD68AC"/>
    <w:rsid w:val="00BD703A"/>
    <w:rsid w:val="00BE1253"/>
    <w:rsid w:val="00BE14DC"/>
    <w:rsid w:val="00BE2496"/>
    <w:rsid w:val="00BE44BC"/>
    <w:rsid w:val="00BE5A76"/>
    <w:rsid w:val="00BE5A96"/>
    <w:rsid w:val="00BE5FF3"/>
    <w:rsid w:val="00BE60AB"/>
    <w:rsid w:val="00BE62FC"/>
    <w:rsid w:val="00BE797E"/>
    <w:rsid w:val="00BF0F8E"/>
    <w:rsid w:val="00BF10B0"/>
    <w:rsid w:val="00BF17CE"/>
    <w:rsid w:val="00BF75D8"/>
    <w:rsid w:val="00C000D5"/>
    <w:rsid w:val="00C0111B"/>
    <w:rsid w:val="00C01AA4"/>
    <w:rsid w:val="00C02CF6"/>
    <w:rsid w:val="00C07AC8"/>
    <w:rsid w:val="00C07D48"/>
    <w:rsid w:val="00C07E40"/>
    <w:rsid w:val="00C1170A"/>
    <w:rsid w:val="00C123E4"/>
    <w:rsid w:val="00C14BE6"/>
    <w:rsid w:val="00C15E6D"/>
    <w:rsid w:val="00C21B39"/>
    <w:rsid w:val="00C232EA"/>
    <w:rsid w:val="00C25A16"/>
    <w:rsid w:val="00C27DD6"/>
    <w:rsid w:val="00C302EF"/>
    <w:rsid w:val="00C31FF5"/>
    <w:rsid w:val="00C32294"/>
    <w:rsid w:val="00C32CF7"/>
    <w:rsid w:val="00C34BF3"/>
    <w:rsid w:val="00C34C02"/>
    <w:rsid w:val="00C41CA3"/>
    <w:rsid w:val="00C41E5A"/>
    <w:rsid w:val="00C41F65"/>
    <w:rsid w:val="00C500F1"/>
    <w:rsid w:val="00C519EB"/>
    <w:rsid w:val="00C5323C"/>
    <w:rsid w:val="00C5433E"/>
    <w:rsid w:val="00C54921"/>
    <w:rsid w:val="00C55CE7"/>
    <w:rsid w:val="00C57245"/>
    <w:rsid w:val="00C618F8"/>
    <w:rsid w:val="00C619F0"/>
    <w:rsid w:val="00C625C6"/>
    <w:rsid w:val="00C63859"/>
    <w:rsid w:val="00C63F2F"/>
    <w:rsid w:val="00C64590"/>
    <w:rsid w:val="00C65E78"/>
    <w:rsid w:val="00C661C5"/>
    <w:rsid w:val="00C67845"/>
    <w:rsid w:val="00C70994"/>
    <w:rsid w:val="00C70DC7"/>
    <w:rsid w:val="00C71D7B"/>
    <w:rsid w:val="00C72A4F"/>
    <w:rsid w:val="00C7331F"/>
    <w:rsid w:val="00C7475E"/>
    <w:rsid w:val="00C74C17"/>
    <w:rsid w:val="00C75029"/>
    <w:rsid w:val="00C75B0C"/>
    <w:rsid w:val="00C75DF7"/>
    <w:rsid w:val="00C7757D"/>
    <w:rsid w:val="00C827A5"/>
    <w:rsid w:val="00C82AAB"/>
    <w:rsid w:val="00C86957"/>
    <w:rsid w:val="00C949FA"/>
    <w:rsid w:val="00C95223"/>
    <w:rsid w:val="00C9620D"/>
    <w:rsid w:val="00CA1F39"/>
    <w:rsid w:val="00CA6E15"/>
    <w:rsid w:val="00CA7047"/>
    <w:rsid w:val="00CA7B7F"/>
    <w:rsid w:val="00CA7F48"/>
    <w:rsid w:val="00CB2F3D"/>
    <w:rsid w:val="00CB5043"/>
    <w:rsid w:val="00CB506B"/>
    <w:rsid w:val="00CB681A"/>
    <w:rsid w:val="00CC03CC"/>
    <w:rsid w:val="00CC04A1"/>
    <w:rsid w:val="00CC0B8D"/>
    <w:rsid w:val="00CC1A4D"/>
    <w:rsid w:val="00CC2F77"/>
    <w:rsid w:val="00CC31CB"/>
    <w:rsid w:val="00CC57D0"/>
    <w:rsid w:val="00CD0CB3"/>
    <w:rsid w:val="00CD4F6A"/>
    <w:rsid w:val="00CD5ABC"/>
    <w:rsid w:val="00CE4DF4"/>
    <w:rsid w:val="00CE7408"/>
    <w:rsid w:val="00CF0432"/>
    <w:rsid w:val="00CF1168"/>
    <w:rsid w:val="00CF1772"/>
    <w:rsid w:val="00CF48A3"/>
    <w:rsid w:val="00CF68E4"/>
    <w:rsid w:val="00CF6B5C"/>
    <w:rsid w:val="00CF6C43"/>
    <w:rsid w:val="00CF7561"/>
    <w:rsid w:val="00D027E8"/>
    <w:rsid w:val="00D03F00"/>
    <w:rsid w:val="00D066BA"/>
    <w:rsid w:val="00D066D0"/>
    <w:rsid w:val="00D107E9"/>
    <w:rsid w:val="00D15A72"/>
    <w:rsid w:val="00D16938"/>
    <w:rsid w:val="00D16B98"/>
    <w:rsid w:val="00D20225"/>
    <w:rsid w:val="00D22526"/>
    <w:rsid w:val="00D225C1"/>
    <w:rsid w:val="00D255C2"/>
    <w:rsid w:val="00D2693D"/>
    <w:rsid w:val="00D306ED"/>
    <w:rsid w:val="00D306F6"/>
    <w:rsid w:val="00D3297C"/>
    <w:rsid w:val="00D32BD5"/>
    <w:rsid w:val="00D33D8E"/>
    <w:rsid w:val="00D378B8"/>
    <w:rsid w:val="00D4231A"/>
    <w:rsid w:val="00D454B2"/>
    <w:rsid w:val="00D509E0"/>
    <w:rsid w:val="00D52B5A"/>
    <w:rsid w:val="00D54882"/>
    <w:rsid w:val="00D54AE0"/>
    <w:rsid w:val="00D566CD"/>
    <w:rsid w:val="00D568FF"/>
    <w:rsid w:val="00D6144D"/>
    <w:rsid w:val="00D61761"/>
    <w:rsid w:val="00D61D09"/>
    <w:rsid w:val="00D61D95"/>
    <w:rsid w:val="00D63162"/>
    <w:rsid w:val="00D67661"/>
    <w:rsid w:val="00D67A78"/>
    <w:rsid w:val="00D714AE"/>
    <w:rsid w:val="00D7251B"/>
    <w:rsid w:val="00D7275B"/>
    <w:rsid w:val="00D74377"/>
    <w:rsid w:val="00D74B1B"/>
    <w:rsid w:val="00D7516D"/>
    <w:rsid w:val="00D75AF6"/>
    <w:rsid w:val="00D77DA0"/>
    <w:rsid w:val="00D77E5D"/>
    <w:rsid w:val="00D80AF4"/>
    <w:rsid w:val="00D84BFF"/>
    <w:rsid w:val="00D84C9A"/>
    <w:rsid w:val="00D869B7"/>
    <w:rsid w:val="00D9159A"/>
    <w:rsid w:val="00D91B63"/>
    <w:rsid w:val="00D923AE"/>
    <w:rsid w:val="00D9534C"/>
    <w:rsid w:val="00D96089"/>
    <w:rsid w:val="00D96F79"/>
    <w:rsid w:val="00D97B54"/>
    <w:rsid w:val="00DA32D6"/>
    <w:rsid w:val="00DA449D"/>
    <w:rsid w:val="00DA7A1E"/>
    <w:rsid w:val="00DB0023"/>
    <w:rsid w:val="00DB0E47"/>
    <w:rsid w:val="00DB1F08"/>
    <w:rsid w:val="00DB20E0"/>
    <w:rsid w:val="00DB34F4"/>
    <w:rsid w:val="00DB3B77"/>
    <w:rsid w:val="00DB4726"/>
    <w:rsid w:val="00DB668B"/>
    <w:rsid w:val="00DB67D7"/>
    <w:rsid w:val="00DB76D0"/>
    <w:rsid w:val="00DC0DD2"/>
    <w:rsid w:val="00DC4B67"/>
    <w:rsid w:val="00DC6FB9"/>
    <w:rsid w:val="00DD14B8"/>
    <w:rsid w:val="00DD1694"/>
    <w:rsid w:val="00DD3462"/>
    <w:rsid w:val="00DE123C"/>
    <w:rsid w:val="00DE3C6A"/>
    <w:rsid w:val="00DE71C1"/>
    <w:rsid w:val="00DF0565"/>
    <w:rsid w:val="00DF2A04"/>
    <w:rsid w:val="00DF33CC"/>
    <w:rsid w:val="00DF35F8"/>
    <w:rsid w:val="00DF3F5A"/>
    <w:rsid w:val="00DF4A29"/>
    <w:rsid w:val="00DF4F59"/>
    <w:rsid w:val="00DF5F10"/>
    <w:rsid w:val="00DF6A81"/>
    <w:rsid w:val="00DF7167"/>
    <w:rsid w:val="00DF7394"/>
    <w:rsid w:val="00E00638"/>
    <w:rsid w:val="00E023AF"/>
    <w:rsid w:val="00E03F99"/>
    <w:rsid w:val="00E0451B"/>
    <w:rsid w:val="00E04544"/>
    <w:rsid w:val="00E06FD8"/>
    <w:rsid w:val="00E13B63"/>
    <w:rsid w:val="00E14B1F"/>
    <w:rsid w:val="00E14EDB"/>
    <w:rsid w:val="00E20E0B"/>
    <w:rsid w:val="00E21150"/>
    <w:rsid w:val="00E235C1"/>
    <w:rsid w:val="00E2501E"/>
    <w:rsid w:val="00E2733D"/>
    <w:rsid w:val="00E27FB0"/>
    <w:rsid w:val="00E30A01"/>
    <w:rsid w:val="00E30B72"/>
    <w:rsid w:val="00E31862"/>
    <w:rsid w:val="00E31C52"/>
    <w:rsid w:val="00E31D03"/>
    <w:rsid w:val="00E3273C"/>
    <w:rsid w:val="00E345B3"/>
    <w:rsid w:val="00E36094"/>
    <w:rsid w:val="00E465E4"/>
    <w:rsid w:val="00E50004"/>
    <w:rsid w:val="00E5304D"/>
    <w:rsid w:val="00E53969"/>
    <w:rsid w:val="00E53EBF"/>
    <w:rsid w:val="00E5488B"/>
    <w:rsid w:val="00E564F6"/>
    <w:rsid w:val="00E56DC1"/>
    <w:rsid w:val="00E576AD"/>
    <w:rsid w:val="00E615CA"/>
    <w:rsid w:val="00E630E8"/>
    <w:rsid w:val="00E63EA2"/>
    <w:rsid w:val="00E647CF"/>
    <w:rsid w:val="00E65BCD"/>
    <w:rsid w:val="00E71202"/>
    <w:rsid w:val="00E75BA9"/>
    <w:rsid w:val="00E76428"/>
    <w:rsid w:val="00E77ECD"/>
    <w:rsid w:val="00E80181"/>
    <w:rsid w:val="00E81D90"/>
    <w:rsid w:val="00E81DB6"/>
    <w:rsid w:val="00E82699"/>
    <w:rsid w:val="00E83E7A"/>
    <w:rsid w:val="00E857E4"/>
    <w:rsid w:val="00E86319"/>
    <w:rsid w:val="00E92FC4"/>
    <w:rsid w:val="00E94F9A"/>
    <w:rsid w:val="00E96E33"/>
    <w:rsid w:val="00EA01B3"/>
    <w:rsid w:val="00EA0435"/>
    <w:rsid w:val="00EA245F"/>
    <w:rsid w:val="00EA286C"/>
    <w:rsid w:val="00EA511A"/>
    <w:rsid w:val="00EB0F45"/>
    <w:rsid w:val="00EB3EBB"/>
    <w:rsid w:val="00EB4A12"/>
    <w:rsid w:val="00EB600C"/>
    <w:rsid w:val="00EB6C5E"/>
    <w:rsid w:val="00EB6C71"/>
    <w:rsid w:val="00EB6E64"/>
    <w:rsid w:val="00EB7928"/>
    <w:rsid w:val="00EC0278"/>
    <w:rsid w:val="00EC0330"/>
    <w:rsid w:val="00EC075D"/>
    <w:rsid w:val="00EC1669"/>
    <w:rsid w:val="00EC60E8"/>
    <w:rsid w:val="00ED1FD5"/>
    <w:rsid w:val="00ED3B61"/>
    <w:rsid w:val="00ED443C"/>
    <w:rsid w:val="00ED489D"/>
    <w:rsid w:val="00ED5768"/>
    <w:rsid w:val="00ED6492"/>
    <w:rsid w:val="00ED6F62"/>
    <w:rsid w:val="00EE143A"/>
    <w:rsid w:val="00EE1BE7"/>
    <w:rsid w:val="00EE3B4E"/>
    <w:rsid w:val="00EE424E"/>
    <w:rsid w:val="00EE5125"/>
    <w:rsid w:val="00EE5FAD"/>
    <w:rsid w:val="00EE6CD4"/>
    <w:rsid w:val="00EE7886"/>
    <w:rsid w:val="00EF382B"/>
    <w:rsid w:val="00EF3C2D"/>
    <w:rsid w:val="00EF5BA8"/>
    <w:rsid w:val="00EF5C88"/>
    <w:rsid w:val="00EF6ACC"/>
    <w:rsid w:val="00EF6AEF"/>
    <w:rsid w:val="00F00E7F"/>
    <w:rsid w:val="00F01632"/>
    <w:rsid w:val="00F03C63"/>
    <w:rsid w:val="00F046F8"/>
    <w:rsid w:val="00F104FA"/>
    <w:rsid w:val="00F1362D"/>
    <w:rsid w:val="00F15406"/>
    <w:rsid w:val="00F26FD3"/>
    <w:rsid w:val="00F2771C"/>
    <w:rsid w:val="00F30F6E"/>
    <w:rsid w:val="00F3119C"/>
    <w:rsid w:val="00F3557A"/>
    <w:rsid w:val="00F3583A"/>
    <w:rsid w:val="00F375B1"/>
    <w:rsid w:val="00F400FD"/>
    <w:rsid w:val="00F402ED"/>
    <w:rsid w:val="00F4039D"/>
    <w:rsid w:val="00F4308F"/>
    <w:rsid w:val="00F43F84"/>
    <w:rsid w:val="00F4496C"/>
    <w:rsid w:val="00F44C2C"/>
    <w:rsid w:val="00F453EB"/>
    <w:rsid w:val="00F46D30"/>
    <w:rsid w:val="00F47BBC"/>
    <w:rsid w:val="00F527F2"/>
    <w:rsid w:val="00F543A9"/>
    <w:rsid w:val="00F60933"/>
    <w:rsid w:val="00F61B11"/>
    <w:rsid w:val="00F61D39"/>
    <w:rsid w:val="00F63DCF"/>
    <w:rsid w:val="00F6506F"/>
    <w:rsid w:val="00F65A48"/>
    <w:rsid w:val="00F70B95"/>
    <w:rsid w:val="00F722B7"/>
    <w:rsid w:val="00F7259B"/>
    <w:rsid w:val="00F73719"/>
    <w:rsid w:val="00F77700"/>
    <w:rsid w:val="00F81CDC"/>
    <w:rsid w:val="00F83074"/>
    <w:rsid w:val="00F837B0"/>
    <w:rsid w:val="00F874D5"/>
    <w:rsid w:val="00F91528"/>
    <w:rsid w:val="00F92B8A"/>
    <w:rsid w:val="00F92C5E"/>
    <w:rsid w:val="00F96CCA"/>
    <w:rsid w:val="00F96F8B"/>
    <w:rsid w:val="00FA0A1C"/>
    <w:rsid w:val="00FA35F7"/>
    <w:rsid w:val="00FA4C1A"/>
    <w:rsid w:val="00FA6CD3"/>
    <w:rsid w:val="00FA7A99"/>
    <w:rsid w:val="00FB00DC"/>
    <w:rsid w:val="00FB0519"/>
    <w:rsid w:val="00FB193A"/>
    <w:rsid w:val="00FC2A6D"/>
    <w:rsid w:val="00FC6988"/>
    <w:rsid w:val="00FD1507"/>
    <w:rsid w:val="00FD32D9"/>
    <w:rsid w:val="00FD3363"/>
    <w:rsid w:val="00FD3907"/>
    <w:rsid w:val="00FD463E"/>
    <w:rsid w:val="00FD6DB7"/>
    <w:rsid w:val="00FE0E91"/>
    <w:rsid w:val="00FE1945"/>
    <w:rsid w:val="00FE437F"/>
    <w:rsid w:val="00FE5A55"/>
    <w:rsid w:val="00FE6452"/>
    <w:rsid w:val="00FE7E63"/>
    <w:rsid w:val="00FF0545"/>
    <w:rsid w:val="00FF0F07"/>
    <w:rsid w:val="00FF1450"/>
    <w:rsid w:val="00FF30EF"/>
    <w:rsid w:val="00FF3453"/>
    <w:rsid w:val="00FF3AF5"/>
    <w:rsid w:val="00FF4581"/>
    <w:rsid w:val="00FF658F"/>
    <w:rsid w:val="00FF66B1"/>
    <w:rsid w:val="00FF71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DDC5"/>
  <w15:docId w15:val="{21485F8F-ECB7-4B1D-A087-86EA477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CF8"/>
  </w:style>
  <w:style w:type="paragraph" w:styleId="3">
    <w:name w:val="heading 3"/>
    <w:basedOn w:val="a"/>
    <w:next w:val="a"/>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EB3EBB"/>
  </w:style>
  <w:style w:type="paragraph" w:styleId="a3">
    <w:name w:val="Normal (Web)"/>
    <w:basedOn w:val="a"/>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List Paragraph"/>
    <w:basedOn w:val="a"/>
    <w:uiPriority w:val="34"/>
    <w:qFormat/>
    <w:rsid w:val="00D80AF4"/>
    <w:pPr>
      <w:ind w:left="720"/>
      <w:contextualSpacing/>
    </w:pPr>
  </w:style>
  <w:style w:type="character" w:customStyle="1" w:styleId="30">
    <w:name w:val="Заголовок 3 Знак"/>
    <w:basedOn w:val="a0"/>
    <w:link w:val="3"/>
    <w:rsid w:val="00BF0F8E"/>
    <w:rPr>
      <w:rFonts w:ascii="Cambria" w:eastAsia="Times New Roman" w:hAnsi="Cambria" w:cs="Times New Roman"/>
      <w:b/>
      <w:bCs/>
      <w:sz w:val="26"/>
      <w:szCs w:val="26"/>
      <w:lang w:val="ru-RU" w:eastAsia="ru-RU"/>
    </w:rPr>
  </w:style>
  <w:style w:type="paragraph" w:styleId="a5">
    <w:name w:val="Body Text"/>
    <w:basedOn w:val="a"/>
    <w:link w:val="a6"/>
    <w:uiPriority w:val="99"/>
    <w:unhideWhenUsed/>
    <w:rsid w:val="00442348"/>
    <w:pPr>
      <w:spacing w:after="0" w:line="240" w:lineRule="auto"/>
      <w:jc w:val="both"/>
    </w:pPr>
    <w:rPr>
      <w:rFonts w:ascii="Times New Roman" w:hAnsi="Times New Roman" w:cs="Times New Roman"/>
      <w:sz w:val="24"/>
      <w:szCs w:val="24"/>
    </w:rPr>
  </w:style>
  <w:style w:type="character" w:customStyle="1" w:styleId="a6">
    <w:name w:val="Основний текст Знак"/>
    <w:basedOn w:val="a0"/>
    <w:link w:val="a5"/>
    <w:uiPriority w:val="99"/>
    <w:rsid w:val="00442348"/>
    <w:rPr>
      <w:rFonts w:ascii="Times New Roman" w:hAnsi="Times New Roman" w:cs="Times New Roman"/>
      <w:sz w:val="24"/>
      <w:szCs w:val="24"/>
    </w:rPr>
  </w:style>
  <w:style w:type="paragraph" w:styleId="a7">
    <w:name w:val="No Spacing"/>
    <w:uiPriority w:val="1"/>
    <w:qFormat/>
    <w:rsid w:val="00435D20"/>
    <w:pPr>
      <w:spacing w:after="0" w:line="240" w:lineRule="auto"/>
    </w:pPr>
    <w:rPr>
      <w:rFonts w:eastAsia="Times New Roman" w:cs="Times New Roman"/>
      <w:lang w:val="en-US"/>
    </w:rPr>
  </w:style>
  <w:style w:type="character" w:styleId="a8">
    <w:name w:val="Hyperlink"/>
    <w:basedOn w:val="a0"/>
    <w:uiPriority w:val="99"/>
    <w:unhideWhenUsed/>
    <w:rsid w:val="007619DD"/>
    <w:rPr>
      <w:color w:val="0563C1" w:themeColor="hyperlink"/>
      <w:u w:val="single"/>
    </w:rPr>
  </w:style>
  <w:style w:type="character" w:customStyle="1" w:styleId="4">
    <w:name w:val="Основной текст (4)_"/>
    <w:basedOn w:val="a0"/>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9">
    <w:name w:val="Нормальний текст"/>
    <w:basedOn w:val="a"/>
    <w:link w:val="aa"/>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a">
    <w:name w:val="Нормальний текст Знак"/>
    <w:link w:val="a9"/>
    <w:locked/>
    <w:rsid w:val="0020018B"/>
    <w:rPr>
      <w:rFonts w:ascii="Antiqua" w:eastAsia="Times New Roman" w:hAnsi="Antiqua" w:cs="Times New Roman"/>
      <w:sz w:val="26"/>
      <w:szCs w:val="20"/>
      <w:lang w:eastAsia="ru-RU"/>
    </w:rPr>
  </w:style>
  <w:style w:type="paragraph" w:styleId="ab">
    <w:name w:val="Balloon Text"/>
    <w:basedOn w:val="a"/>
    <w:link w:val="ac"/>
    <w:uiPriority w:val="99"/>
    <w:semiHidden/>
    <w:unhideWhenUsed/>
    <w:rsid w:val="00C5323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C5323C"/>
    <w:rPr>
      <w:rFonts w:ascii="Segoe UI" w:hAnsi="Segoe UI" w:cs="Segoe UI"/>
      <w:sz w:val="18"/>
      <w:szCs w:val="18"/>
    </w:rPr>
  </w:style>
  <w:style w:type="paragraph" w:styleId="2">
    <w:name w:val="Body Text Indent 2"/>
    <w:basedOn w:val="a"/>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d">
    <w:name w:val="header"/>
    <w:basedOn w:val="a"/>
    <w:link w:val="ae"/>
    <w:uiPriority w:val="99"/>
    <w:unhideWhenUsed/>
    <w:rsid w:val="00DB3B77"/>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DB3B77"/>
  </w:style>
  <w:style w:type="paragraph" w:styleId="af">
    <w:name w:val="footer"/>
    <w:basedOn w:val="a"/>
    <w:link w:val="af0"/>
    <w:uiPriority w:val="99"/>
    <w:unhideWhenUsed/>
    <w:rsid w:val="00DB3B77"/>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DB3B77"/>
  </w:style>
  <w:style w:type="character" w:customStyle="1" w:styleId="Bodytext2">
    <w:name w:val="Body text (2)"/>
    <w:basedOn w:val="a0"/>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0"/>
    <w:uiPriority w:val="99"/>
    <w:semiHidden/>
    <w:unhideWhenUsed/>
    <w:rsid w:val="00C9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ax.gov.ua" TargetMode="External"/><Relationship Id="rId13" Type="http://schemas.openxmlformats.org/officeDocument/2006/relationships/hyperlink" Target="http://tax.gov.ua/anketa/?3335263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x.gov.ua/anke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net.tax.gov.ua/registers/ma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x.gov.ua/&#1043;&#1086;&#1083;&#1086;&#1074;&#1085;&#1072;/" TargetMode="External"/><Relationship Id="rId4" Type="http://schemas.openxmlformats.org/officeDocument/2006/relationships/settings" Target="settings.xml"/><Relationship Id="rId9" Type="http://schemas.openxmlformats.org/officeDocument/2006/relationships/hyperlink" Target="https://tax.gov.ua/others/kontakt-tsentr/" TargetMode="External"/><Relationship Id="rId14" Type="http://schemas.openxmlformats.org/officeDocument/2006/relationships/hyperlink" Target="https://tax.gov.ua/diyalnist-/zapobigannya-proyavam-korupts/povidomlenny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260A-6702-452E-B9CF-663CDC83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178</Pages>
  <Words>111576</Words>
  <Characters>63599</Characters>
  <Application>Microsoft Office Word</Application>
  <DocSecurity>0</DocSecurity>
  <Lines>529</Lines>
  <Paragraphs>349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174826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ПЛАХТЕЄВА ІРИНА ОЛЕГІВНА</cp:lastModifiedBy>
  <cp:revision>17</cp:revision>
  <cp:lastPrinted>2023-01-18T07:59:00Z</cp:lastPrinted>
  <dcterms:created xsi:type="dcterms:W3CDTF">2023-01-18T08:12:00Z</dcterms:created>
  <dcterms:modified xsi:type="dcterms:W3CDTF">2023-01-23T15:22:00Z</dcterms:modified>
</cp:coreProperties>
</file>