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A07" w:rsidRPr="008E7A07" w:rsidRDefault="008E7A07" w:rsidP="008E7A07">
      <w:pPr>
        <w:ind w:firstLine="12474"/>
        <w:jc w:val="both"/>
        <w:rPr>
          <w:rStyle w:val="rvts15"/>
          <w:lang w:val="uk-UA"/>
        </w:rPr>
      </w:pPr>
      <w:r w:rsidRPr="008E7A07">
        <w:rPr>
          <w:rStyle w:val="rvts15"/>
          <w:lang w:val="uk-UA"/>
        </w:rPr>
        <w:t>ЗАТВЕРДЖЕНО</w:t>
      </w:r>
    </w:p>
    <w:p w:rsidR="008E7A07" w:rsidRPr="008E7A07" w:rsidRDefault="008E7A07" w:rsidP="008E7A07">
      <w:pPr>
        <w:ind w:firstLine="12474"/>
        <w:jc w:val="both"/>
        <w:rPr>
          <w:rStyle w:val="rvts15"/>
          <w:lang w:val="uk-UA"/>
        </w:rPr>
      </w:pPr>
      <w:r w:rsidRPr="008E7A07">
        <w:rPr>
          <w:rStyle w:val="rvts15"/>
          <w:lang w:val="uk-UA"/>
        </w:rPr>
        <w:t xml:space="preserve">наказ ДФС </w:t>
      </w:r>
    </w:p>
    <w:p w:rsidR="00DB4114" w:rsidRPr="008E7A07" w:rsidRDefault="00ED66A1" w:rsidP="008E7A07">
      <w:pPr>
        <w:tabs>
          <w:tab w:val="left" w:pos="1342"/>
        </w:tabs>
        <w:ind w:firstLine="12474"/>
        <w:jc w:val="both"/>
        <w:rPr>
          <w:rStyle w:val="rvts15"/>
          <w:lang w:val="uk-UA"/>
        </w:rPr>
      </w:pPr>
      <w:r>
        <w:rPr>
          <w:rStyle w:val="rvts15"/>
          <w:lang w:val="uk-UA"/>
        </w:rPr>
        <w:t>від</w:t>
      </w:r>
      <w:r w:rsidR="00584E79">
        <w:rPr>
          <w:rStyle w:val="rvts15"/>
          <w:lang w:val="uk-UA"/>
        </w:rPr>
        <w:t xml:space="preserve"> </w:t>
      </w:r>
      <w:r w:rsidR="00F24C68">
        <w:rPr>
          <w:rStyle w:val="rvts15"/>
          <w:lang w:val="uk-UA"/>
        </w:rPr>
        <w:t>03</w:t>
      </w:r>
      <w:r w:rsidR="00096118" w:rsidRPr="00ED66A1">
        <w:rPr>
          <w:rStyle w:val="rvts15"/>
          <w:lang w:val="uk-UA"/>
        </w:rPr>
        <w:t>.01</w:t>
      </w:r>
      <w:r w:rsidR="00584E79" w:rsidRPr="00ED66A1">
        <w:rPr>
          <w:rStyle w:val="rvts15"/>
          <w:lang w:val="uk-UA"/>
        </w:rPr>
        <w:t>.201</w:t>
      </w:r>
      <w:r w:rsidR="00096118" w:rsidRPr="00ED66A1">
        <w:rPr>
          <w:rStyle w:val="rvts15"/>
          <w:lang w:val="uk-UA"/>
        </w:rPr>
        <w:t>8</w:t>
      </w:r>
      <w:r w:rsidR="00584E79">
        <w:rPr>
          <w:rStyle w:val="rvts15"/>
          <w:lang w:val="uk-UA"/>
        </w:rPr>
        <w:t xml:space="preserve">  № </w:t>
      </w:r>
      <w:r w:rsidR="00E876DF">
        <w:rPr>
          <w:rStyle w:val="rvts15"/>
          <w:lang w:val="uk-UA"/>
        </w:rPr>
        <w:t>9</w:t>
      </w:r>
      <w:r w:rsidR="00F24C68">
        <w:rPr>
          <w:rStyle w:val="rvts15"/>
          <w:lang w:val="uk-UA"/>
        </w:rPr>
        <w:t xml:space="preserve"> </w:t>
      </w:r>
      <w:r w:rsidR="004C38BA">
        <w:rPr>
          <w:rStyle w:val="rvts15"/>
          <w:lang w:val="uk-UA"/>
        </w:rPr>
        <w:t>- о</w:t>
      </w:r>
    </w:p>
    <w:p w:rsidR="004175A3" w:rsidRPr="008E7A07" w:rsidRDefault="004175A3" w:rsidP="00896A97">
      <w:pPr>
        <w:jc w:val="center"/>
        <w:rPr>
          <w:b/>
          <w:sz w:val="28"/>
          <w:szCs w:val="28"/>
          <w:lang w:val="en-US"/>
        </w:rPr>
      </w:pPr>
    </w:p>
    <w:p w:rsidR="008814CA" w:rsidRPr="00F21B4E" w:rsidRDefault="00857C44" w:rsidP="0054073A">
      <w:pPr>
        <w:tabs>
          <w:tab w:val="left" w:pos="1342"/>
        </w:tabs>
        <w:jc w:val="center"/>
        <w:rPr>
          <w:b/>
          <w:sz w:val="28"/>
          <w:szCs w:val="28"/>
        </w:rPr>
      </w:pPr>
      <w:r w:rsidRPr="008E7A07">
        <w:rPr>
          <w:b/>
          <w:sz w:val="28"/>
          <w:szCs w:val="28"/>
          <w:lang w:val="uk-UA"/>
        </w:rPr>
        <w:t>УМОВИ</w:t>
      </w:r>
      <w:r w:rsidRPr="008E7A07">
        <w:rPr>
          <w:b/>
          <w:sz w:val="28"/>
          <w:szCs w:val="28"/>
          <w:lang w:val="uk-UA"/>
        </w:rPr>
        <w:br/>
      </w:r>
      <w:r w:rsidRPr="00F21B4E">
        <w:rPr>
          <w:b/>
          <w:sz w:val="28"/>
          <w:szCs w:val="28"/>
          <w:lang w:val="uk-UA"/>
        </w:rPr>
        <w:t>проведення конкурсу</w:t>
      </w:r>
      <w:r w:rsidR="000E718B" w:rsidRPr="00F21B4E">
        <w:rPr>
          <w:b/>
          <w:sz w:val="28"/>
          <w:szCs w:val="28"/>
          <w:lang w:val="uk-UA"/>
        </w:rPr>
        <w:t xml:space="preserve"> на посаду </w:t>
      </w:r>
      <w:r w:rsidR="00E46C97" w:rsidRPr="00F21B4E">
        <w:rPr>
          <w:b/>
          <w:sz w:val="28"/>
          <w:szCs w:val="28"/>
          <w:lang w:val="uk-UA"/>
        </w:rPr>
        <w:t xml:space="preserve">заступника </w:t>
      </w:r>
      <w:r w:rsidR="008814CA" w:rsidRPr="00F21B4E">
        <w:rPr>
          <w:b/>
          <w:sz w:val="28"/>
          <w:szCs w:val="28"/>
          <w:lang w:val="uk-UA"/>
        </w:rPr>
        <w:t xml:space="preserve">начальника відділу </w:t>
      </w:r>
      <w:r w:rsidR="00E46C97" w:rsidRPr="00F21B4E">
        <w:rPr>
          <w:b/>
          <w:sz w:val="28"/>
          <w:szCs w:val="28"/>
        </w:rPr>
        <w:t xml:space="preserve">прес-служби </w:t>
      </w:r>
      <w:r w:rsidR="00F21B4E" w:rsidRPr="00F21B4E">
        <w:rPr>
          <w:b/>
          <w:sz w:val="28"/>
          <w:szCs w:val="28"/>
          <w:lang w:val="uk-UA"/>
        </w:rPr>
        <w:t xml:space="preserve">управління інформаційної політики Департаменту організації роботи Служби </w:t>
      </w:r>
      <w:r w:rsidR="00FB08CD">
        <w:rPr>
          <w:b/>
          <w:sz w:val="28"/>
          <w:szCs w:val="28"/>
          <w:lang w:val="uk-UA"/>
        </w:rPr>
        <w:t>ДФС</w:t>
      </w:r>
    </w:p>
    <w:p w:rsidR="004F7BB4" w:rsidRPr="008E7A07" w:rsidRDefault="004F7BB4" w:rsidP="008814CA">
      <w:pPr>
        <w:jc w:val="center"/>
        <w:rPr>
          <w:sz w:val="28"/>
          <w:szCs w:val="28"/>
        </w:rPr>
      </w:pPr>
    </w:p>
    <w:tbl>
      <w:tblPr>
        <w:tblW w:w="4996" w:type="pct"/>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tblPr>
      <w:tblGrid>
        <w:gridCol w:w="860"/>
        <w:gridCol w:w="3860"/>
        <w:gridCol w:w="10562"/>
      </w:tblGrid>
      <w:tr w:rsidR="00857C44" w:rsidRPr="008E7A07" w:rsidTr="004F1A62">
        <w:trPr>
          <w:tblCellSpacing w:w="22" w:type="dxa"/>
        </w:trPr>
        <w:tc>
          <w:tcPr>
            <w:tcW w:w="4971" w:type="pct"/>
            <w:gridSpan w:val="3"/>
          </w:tcPr>
          <w:p w:rsidR="00857C44" w:rsidRPr="008E7A07" w:rsidRDefault="00857C44">
            <w:pPr>
              <w:pStyle w:val="a3"/>
              <w:jc w:val="center"/>
              <w:rPr>
                <w:b/>
                <w:lang w:val="uk-UA"/>
              </w:rPr>
            </w:pPr>
            <w:r w:rsidRPr="008E7A07">
              <w:rPr>
                <w:b/>
                <w:lang w:val="uk-UA"/>
              </w:rPr>
              <w:t>Загальні умови</w:t>
            </w:r>
          </w:p>
        </w:tc>
      </w:tr>
      <w:tr w:rsidR="00857C44" w:rsidRPr="008E7A07" w:rsidTr="0025053E">
        <w:trPr>
          <w:tblCellSpacing w:w="22" w:type="dxa"/>
        </w:trPr>
        <w:tc>
          <w:tcPr>
            <w:tcW w:w="1517" w:type="pct"/>
            <w:gridSpan w:val="2"/>
          </w:tcPr>
          <w:p w:rsidR="00857C44" w:rsidRPr="008E7A07" w:rsidRDefault="00857C44">
            <w:pPr>
              <w:pStyle w:val="a3"/>
              <w:rPr>
                <w:b/>
                <w:lang w:val="uk-UA"/>
              </w:rPr>
            </w:pPr>
            <w:r w:rsidRPr="008E7A07">
              <w:rPr>
                <w:b/>
                <w:lang w:val="uk-UA"/>
              </w:rPr>
              <w:t>Посадові обов'язки</w:t>
            </w:r>
          </w:p>
        </w:tc>
        <w:tc>
          <w:tcPr>
            <w:tcW w:w="3440" w:type="pct"/>
          </w:tcPr>
          <w:p w:rsidR="00FB08CD" w:rsidRPr="00A94167" w:rsidRDefault="00FB08CD" w:rsidP="00C808A5">
            <w:pPr>
              <w:numPr>
                <w:ilvl w:val="0"/>
                <w:numId w:val="13"/>
              </w:numPr>
              <w:ind w:left="264" w:firstLine="0"/>
              <w:jc w:val="both"/>
              <w:rPr>
                <w:lang w:val="uk-UA"/>
              </w:rPr>
            </w:pPr>
            <w:r>
              <w:rPr>
                <w:lang w:val="uk-UA"/>
              </w:rPr>
              <w:t>З</w:t>
            </w:r>
            <w:r w:rsidRPr="00A94167">
              <w:rPr>
                <w:lang w:val="uk-UA"/>
              </w:rPr>
              <w:t>абезпечення взаємодії із засобами масової інформації</w:t>
            </w:r>
            <w:r>
              <w:rPr>
                <w:lang w:val="uk-UA"/>
              </w:rPr>
              <w:t>.</w:t>
            </w:r>
          </w:p>
          <w:p w:rsidR="00FB08CD" w:rsidRDefault="00FB08CD" w:rsidP="00C808A5">
            <w:pPr>
              <w:numPr>
                <w:ilvl w:val="0"/>
                <w:numId w:val="13"/>
              </w:numPr>
              <w:ind w:left="264" w:firstLine="0"/>
              <w:jc w:val="both"/>
              <w:rPr>
                <w:lang w:val="uk-UA"/>
              </w:rPr>
            </w:pPr>
            <w:r>
              <w:rPr>
                <w:lang w:val="uk-UA"/>
              </w:rPr>
              <w:t>Написання інформаційних повідомлень, прес-релізів.</w:t>
            </w:r>
          </w:p>
          <w:p w:rsidR="00FB08CD" w:rsidRDefault="00FB08CD" w:rsidP="00C808A5">
            <w:pPr>
              <w:numPr>
                <w:ilvl w:val="0"/>
                <w:numId w:val="13"/>
              </w:numPr>
              <w:ind w:left="264" w:firstLine="0"/>
              <w:jc w:val="both"/>
              <w:rPr>
                <w:lang w:val="uk-UA"/>
              </w:rPr>
            </w:pPr>
            <w:r>
              <w:rPr>
                <w:lang w:val="uk-UA"/>
              </w:rPr>
              <w:t>О</w:t>
            </w:r>
            <w:r w:rsidRPr="00FC25E7">
              <w:rPr>
                <w:lang w:val="uk-UA"/>
              </w:rPr>
              <w:t>рганізація та проведення медіа</w:t>
            </w:r>
            <w:r>
              <w:rPr>
                <w:lang w:val="uk-UA"/>
              </w:rPr>
              <w:t>-</w:t>
            </w:r>
            <w:r w:rsidRPr="00FC25E7">
              <w:rPr>
                <w:lang w:val="uk-UA"/>
              </w:rPr>
              <w:t>заходів</w:t>
            </w:r>
            <w:r>
              <w:rPr>
                <w:lang w:val="uk-UA"/>
              </w:rPr>
              <w:t>.</w:t>
            </w:r>
          </w:p>
          <w:p w:rsidR="00FB08CD" w:rsidRPr="00FC25E7" w:rsidRDefault="00FB08CD" w:rsidP="00C808A5">
            <w:pPr>
              <w:numPr>
                <w:ilvl w:val="0"/>
                <w:numId w:val="13"/>
              </w:numPr>
              <w:ind w:left="264" w:firstLine="0"/>
              <w:jc w:val="both"/>
              <w:rPr>
                <w:lang w:val="uk-UA"/>
              </w:rPr>
            </w:pPr>
            <w:r>
              <w:rPr>
                <w:lang w:val="uk-UA"/>
              </w:rPr>
              <w:t>В</w:t>
            </w:r>
            <w:r w:rsidRPr="00FC25E7">
              <w:rPr>
                <w:lang w:val="uk-UA"/>
              </w:rPr>
              <w:t xml:space="preserve">исвітлення у ЗМІ заходів, які проводяться під егідою або за сприяння </w:t>
            </w:r>
            <w:r>
              <w:rPr>
                <w:lang w:val="uk-UA"/>
              </w:rPr>
              <w:t>ДФС.</w:t>
            </w:r>
          </w:p>
          <w:p w:rsidR="00F44AB6" w:rsidRDefault="00D15660" w:rsidP="00C808A5">
            <w:pPr>
              <w:numPr>
                <w:ilvl w:val="0"/>
                <w:numId w:val="13"/>
              </w:numPr>
              <w:ind w:left="264" w:firstLine="0"/>
              <w:jc w:val="both"/>
              <w:rPr>
                <w:lang w:val="uk-UA"/>
              </w:rPr>
            </w:pPr>
            <w:r>
              <w:rPr>
                <w:lang w:val="uk-UA"/>
              </w:rPr>
              <w:t>О</w:t>
            </w:r>
            <w:r w:rsidR="00FB08CD">
              <w:rPr>
                <w:lang w:val="uk-UA"/>
              </w:rPr>
              <w:t>рганізація роботи із засобами масової інформації щодо підготовки  інтерв’ю, коментарів, відповідей на запити ЗМІ</w:t>
            </w:r>
            <w:r w:rsidR="008451D4">
              <w:rPr>
                <w:lang w:val="uk-UA"/>
              </w:rPr>
              <w:t>.</w:t>
            </w:r>
          </w:p>
          <w:p w:rsidR="002F0CB4" w:rsidRDefault="002F0CB4" w:rsidP="00C808A5">
            <w:pPr>
              <w:numPr>
                <w:ilvl w:val="0"/>
                <w:numId w:val="13"/>
              </w:numPr>
              <w:ind w:left="264" w:firstLine="0"/>
              <w:jc w:val="both"/>
              <w:rPr>
                <w:lang w:val="uk-UA"/>
              </w:rPr>
            </w:pPr>
            <w:r>
              <w:rPr>
                <w:lang w:val="uk-UA"/>
              </w:rPr>
              <w:t>Координація роботи підпорядкованих підрозділів територіальних органів.</w:t>
            </w:r>
          </w:p>
          <w:p w:rsidR="002F0CB4" w:rsidRPr="002F0CB4" w:rsidRDefault="002F0CB4" w:rsidP="00C808A5">
            <w:pPr>
              <w:numPr>
                <w:ilvl w:val="0"/>
                <w:numId w:val="13"/>
              </w:numPr>
              <w:ind w:left="264" w:firstLine="0"/>
              <w:jc w:val="both"/>
              <w:rPr>
                <w:lang w:val="uk-UA"/>
              </w:rPr>
            </w:pPr>
            <w:r>
              <w:rPr>
                <w:lang w:val="uk-UA"/>
              </w:rPr>
              <w:t>Взаємодія із структурними підрозділами ДФС щодо висвітлення діяльності органів ДФС.</w:t>
            </w:r>
          </w:p>
        </w:tc>
      </w:tr>
      <w:tr w:rsidR="00857C44" w:rsidRPr="008E7A07" w:rsidTr="0025053E">
        <w:trPr>
          <w:tblCellSpacing w:w="22" w:type="dxa"/>
        </w:trPr>
        <w:tc>
          <w:tcPr>
            <w:tcW w:w="1517" w:type="pct"/>
            <w:gridSpan w:val="2"/>
          </w:tcPr>
          <w:p w:rsidR="00857C44" w:rsidRPr="008E7A07" w:rsidRDefault="00857C44" w:rsidP="00B74754">
            <w:pPr>
              <w:pStyle w:val="a3"/>
              <w:spacing w:before="0" w:beforeAutospacing="0" w:after="0" w:afterAutospacing="0"/>
              <w:rPr>
                <w:b/>
                <w:lang w:val="uk-UA"/>
              </w:rPr>
            </w:pPr>
            <w:r w:rsidRPr="008E7A07">
              <w:rPr>
                <w:b/>
                <w:lang w:val="uk-UA"/>
              </w:rPr>
              <w:t>Умови оплати праці</w:t>
            </w:r>
          </w:p>
        </w:tc>
        <w:tc>
          <w:tcPr>
            <w:tcW w:w="3440" w:type="pct"/>
          </w:tcPr>
          <w:p w:rsidR="00B74754" w:rsidRPr="008E7A07" w:rsidRDefault="000E718B" w:rsidP="00B74754">
            <w:pPr>
              <w:pStyle w:val="a3"/>
              <w:spacing w:before="0" w:beforeAutospacing="0" w:after="0" w:afterAutospacing="0"/>
              <w:jc w:val="both"/>
              <w:rPr>
                <w:lang w:val="uk-UA"/>
              </w:rPr>
            </w:pPr>
            <w:r w:rsidRPr="008E7A07">
              <w:rPr>
                <w:lang w:val="uk-UA"/>
              </w:rPr>
              <w:t xml:space="preserve">Посадовий оклад – </w:t>
            </w:r>
            <w:r w:rsidR="00E40C61" w:rsidRPr="00E40C61">
              <w:rPr>
                <w:lang w:val="uk-UA"/>
              </w:rPr>
              <w:t>6600</w:t>
            </w:r>
            <w:r w:rsidR="008814CA" w:rsidRPr="00E40C61">
              <w:rPr>
                <w:lang w:val="uk-UA"/>
              </w:rPr>
              <w:t xml:space="preserve"> грн</w:t>
            </w:r>
            <w:r w:rsidRPr="00E40C61">
              <w:rPr>
                <w:lang w:val="uk-UA"/>
              </w:rPr>
              <w:t>.,</w:t>
            </w:r>
            <w:r w:rsidRPr="008E7A07">
              <w:rPr>
                <w:lang w:val="uk-UA"/>
              </w:rPr>
              <w:t xml:space="preserve"> надбавка з</w:t>
            </w:r>
            <w:r w:rsidR="001C2855" w:rsidRPr="008E7A07">
              <w:rPr>
                <w:lang w:val="uk-UA"/>
              </w:rPr>
              <w:t>а вислугу років</w:t>
            </w:r>
            <w:r w:rsidRPr="008E7A07">
              <w:rPr>
                <w:lang w:val="uk-UA"/>
              </w:rPr>
              <w:t xml:space="preserve"> (Закон України від 10 грудня 2015 року №889-VIII «Про державну службу»,</w:t>
            </w:r>
            <w:r w:rsidR="00DD5CFF">
              <w:rPr>
                <w:lang w:val="uk-UA"/>
              </w:rPr>
              <w:t xml:space="preserve"> постанова Кабінету Міністрів України щодо оплати праці працівників державних органів</w:t>
            </w:r>
            <w:r w:rsidR="00B74754" w:rsidRPr="008E7A07">
              <w:rPr>
                <w:lang w:val="uk-UA"/>
              </w:rPr>
              <w:t>),</w:t>
            </w:r>
            <w:r w:rsidRPr="008E7A07">
              <w:rPr>
                <w:lang w:val="uk-UA"/>
              </w:rPr>
              <w:t xml:space="preserve"> </w:t>
            </w:r>
            <w:r w:rsidR="00B74754" w:rsidRPr="008E7A07">
              <w:rPr>
                <w:lang w:val="uk-UA"/>
              </w:rPr>
              <w:t>надбавка за спеціальне звання (постанова Кабінету Міністрів України від 26 жовтня 2016 року № 757 «Деякі питання оплати праці працівників Державної фіскальної служби та її територіальних органів»)</w:t>
            </w:r>
          </w:p>
          <w:p w:rsidR="00857C44" w:rsidRPr="008E7A07" w:rsidRDefault="000E718B" w:rsidP="00B74754">
            <w:pPr>
              <w:pStyle w:val="a3"/>
              <w:spacing w:before="0" w:beforeAutospacing="0" w:after="0" w:afterAutospacing="0"/>
              <w:jc w:val="both"/>
              <w:rPr>
                <w:lang w:val="uk-UA"/>
              </w:rPr>
            </w:pPr>
            <w:r w:rsidRPr="008E7A07">
              <w:rPr>
                <w:lang w:val="uk-UA"/>
              </w:rPr>
              <w:t>За результатами роботи та</w:t>
            </w:r>
            <w:r w:rsidR="003C72DD" w:rsidRPr="008E7A07">
              <w:rPr>
                <w:lang w:val="uk-UA"/>
              </w:rPr>
              <w:t xml:space="preserve"> </w:t>
            </w:r>
            <w:r w:rsidRPr="008E7A07">
              <w:rPr>
                <w:lang w:val="uk-UA"/>
              </w:rPr>
              <w:t>за наявності достатнього фонду оплати праці – премія.</w:t>
            </w:r>
          </w:p>
        </w:tc>
      </w:tr>
      <w:tr w:rsidR="00857C44" w:rsidRPr="008E7A07" w:rsidTr="0025053E">
        <w:trPr>
          <w:tblCellSpacing w:w="22" w:type="dxa"/>
        </w:trPr>
        <w:tc>
          <w:tcPr>
            <w:tcW w:w="1517" w:type="pct"/>
            <w:gridSpan w:val="2"/>
          </w:tcPr>
          <w:p w:rsidR="00857C44" w:rsidRPr="008E7A07" w:rsidRDefault="00857C44">
            <w:pPr>
              <w:pStyle w:val="a3"/>
              <w:rPr>
                <w:b/>
                <w:lang w:val="uk-UA"/>
              </w:rPr>
            </w:pPr>
            <w:r w:rsidRPr="008E7A07">
              <w:rPr>
                <w:b/>
                <w:lang w:val="uk-UA"/>
              </w:rPr>
              <w:t>Інформація про строковість чи безстроковість призначення на посаду</w:t>
            </w:r>
          </w:p>
        </w:tc>
        <w:tc>
          <w:tcPr>
            <w:tcW w:w="3440" w:type="pct"/>
          </w:tcPr>
          <w:p w:rsidR="00857C44" w:rsidRPr="008E7A07" w:rsidRDefault="008F386F" w:rsidP="000E718B">
            <w:pPr>
              <w:pStyle w:val="a3"/>
              <w:rPr>
                <w:lang w:val="uk-UA"/>
              </w:rPr>
            </w:pPr>
            <w:r w:rsidRPr="008E7A07">
              <w:rPr>
                <w:lang w:val="uk-UA"/>
              </w:rPr>
              <w:t>Безстроково</w:t>
            </w:r>
          </w:p>
        </w:tc>
      </w:tr>
      <w:tr w:rsidR="000E718B" w:rsidRPr="008E7A07" w:rsidTr="0025053E">
        <w:trPr>
          <w:tblCellSpacing w:w="22" w:type="dxa"/>
        </w:trPr>
        <w:tc>
          <w:tcPr>
            <w:tcW w:w="1517" w:type="pct"/>
            <w:gridSpan w:val="2"/>
          </w:tcPr>
          <w:p w:rsidR="000E718B" w:rsidRPr="008E7A07" w:rsidRDefault="000E718B">
            <w:pPr>
              <w:pStyle w:val="a3"/>
              <w:rPr>
                <w:b/>
                <w:lang w:val="uk-UA"/>
              </w:rPr>
            </w:pPr>
            <w:r w:rsidRPr="008E7A07">
              <w:rPr>
                <w:b/>
                <w:lang w:val="uk-UA"/>
              </w:rPr>
              <w:t>Перелік документів, необхідних для участі в конкурсі, та строк їх подання</w:t>
            </w:r>
          </w:p>
        </w:tc>
        <w:tc>
          <w:tcPr>
            <w:tcW w:w="3440" w:type="pct"/>
          </w:tcPr>
          <w:p w:rsidR="00D87C7E" w:rsidRPr="008E7A07" w:rsidRDefault="00D87C7E" w:rsidP="00D87C7E">
            <w:pPr>
              <w:jc w:val="both"/>
              <w:rPr>
                <w:lang w:val="uk-UA"/>
              </w:rPr>
            </w:pPr>
            <w:r w:rsidRPr="008E7A07">
              <w:rPr>
                <w:lang w:val="uk-UA"/>
              </w:rPr>
              <w:t>1. Копія паспорта громадянина України.</w:t>
            </w:r>
          </w:p>
          <w:p w:rsidR="00D87C7E" w:rsidRPr="008E7A07" w:rsidRDefault="00D87C7E" w:rsidP="00D87C7E">
            <w:pPr>
              <w:jc w:val="both"/>
              <w:rPr>
                <w:lang w:val="uk-UA"/>
              </w:rPr>
            </w:pPr>
            <w:r w:rsidRPr="008E7A07">
              <w:rPr>
                <w:lang w:val="uk-UA"/>
              </w:rPr>
              <w:t>2. Письмова заява про участь у конкурсі із зазначенням основних мотивів щодо зайняття посади державної служби, до якої додається резюме у довільній формі.</w:t>
            </w:r>
          </w:p>
          <w:p w:rsidR="00D87C7E" w:rsidRPr="008E7A07" w:rsidRDefault="00D87C7E" w:rsidP="00D87C7E">
            <w:pPr>
              <w:jc w:val="both"/>
              <w:rPr>
                <w:lang w:val="uk-UA"/>
              </w:rPr>
            </w:pPr>
            <w:r w:rsidRPr="008E7A07">
              <w:rPr>
                <w:lang w:val="uk-UA"/>
              </w:rPr>
              <w:t xml:space="preserve">3. Письмова заява, в якій особа повідомляє, що до неї не застосовуються заборони, визначені </w:t>
            </w:r>
            <w:hyperlink r:id="rId6" w:anchor="n13" w:tgtFrame="_blank" w:history="1">
              <w:r w:rsidRPr="008451D4">
                <w:rPr>
                  <w:rStyle w:val="a4"/>
                  <w:color w:val="auto"/>
                  <w:lang w:val="uk-UA"/>
                </w:rPr>
                <w:t>частиною третьою</w:t>
              </w:r>
            </w:hyperlink>
            <w:r w:rsidRPr="008451D4">
              <w:rPr>
                <w:u w:val="single"/>
                <w:lang w:val="uk-UA"/>
              </w:rPr>
              <w:t xml:space="preserve"> або </w:t>
            </w:r>
            <w:hyperlink r:id="rId7" w:anchor="n14" w:tgtFrame="_blank" w:history="1">
              <w:r w:rsidRPr="008451D4">
                <w:rPr>
                  <w:rStyle w:val="a4"/>
                  <w:color w:val="auto"/>
                  <w:lang w:val="uk-UA"/>
                </w:rPr>
                <w:t>четвертою</w:t>
              </w:r>
            </w:hyperlink>
            <w:r w:rsidRPr="008E7A07">
              <w:rPr>
                <w:lang w:val="uk-UA"/>
              </w:rPr>
              <w:t xml:space="preserve">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w:t>
            </w:r>
          </w:p>
          <w:p w:rsidR="00D87C7E" w:rsidRPr="008E7A07" w:rsidRDefault="00D87C7E" w:rsidP="00D87C7E">
            <w:pPr>
              <w:jc w:val="both"/>
              <w:rPr>
                <w:lang w:val="uk-UA"/>
              </w:rPr>
            </w:pPr>
            <w:r w:rsidRPr="008E7A07">
              <w:rPr>
                <w:lang w:val="uk-UA"/>
              </w:rPr>
              <w:lastRenderedPageBreak/>
              <w:t>4. Копія (копії) документу (документів) про освіту.</w:t>
            </w:r>
          </w:p>
          <w:p w:rsidR="00D87C7E" w:rsidRPr="008E7A07" w:rsidRDefault="00D87C7E" w:rsidP="00D87C7E">
            <w:pPr>
              <w:jc w:val="both"/>
              <w:rPr>
                <w:lang w:val="uk-UA"/>
              </w:rPr>
            </w:pPr>
            <w:r w:rsidRPr="008E7A07">
              <w:rPr>
                <w:lang w:val="uk-UA"/>
              </w:rPr>
              <w:t>5. Заповнена особова картка встановленого зразка.</w:t>
            </w:r>
          </w:p>
          <w:p w:rsidR="00D87C7E" w:rsidRPr="008E7A07" w:rsidRDefault="00D87C7E" w:rsidP="00D87C7E">
            <w:pPr>
              <w:jc w:val="both"/>
              <w:rPr>
                <w:lang w:val="uk-UA"/>
              </w:rPr>
            </w:pPr>
            <w:r w:rsidRPr="008E7A07">
              <w:rPr>
                <w:lang w:val="uk-UA"/>
              </w:rPr>
              <w:t xml:space="preserve">6. Декларація особи, уповноваженої на виконання функцій держави або місцевого самоврядування, передбачена підпунктом 8 пункту 19 Порядку, за 2016 рік  надається у вигляді роздрукованого примірника заповненої декларації на офіційному </w:t>
            </w:r>
            <w:proofErr w:type="spellStart"/>
            <w:r w:rsidRPr="008E7A07">
              <w:rPr>
                <w:lang w:val="uk-UA"/>
              </w:rPr>
              <w:t>веб-сайті</w:t>
            </w:r>
            <w:proofErr w:type="spellEnd"/>
            <w:r w:rsidRPr="008E7A07">
              <w:rPr>
                <w:lang w:val="uk-UA"/>
              </w:rPr>
              <w:t xml:space="preserve"> Національного агентства з питань запобігання корупції  </w:t>
            </w:r>
            <w:hyperlink r:id="rId8" w:history="1">
              <w:r w:rsidRPr="008E7A07">
                <w:rPr>
                  <w:rStyle w:val="a4"/>
                  <w:color w:val="auto"/>
                  <w:lang w:val="uk-UA"/>
                </w:rPr>
                <w:t>www.nazk.gov.ua</w:t>
              </w:r>
            </w:hyperlink>
            <w:r w:rsidRPr="008E7A07">
              <w:rPr>
                <w:lang w:val="uk-UA"/>
              </w:rPr>
              <w:t>).</w:t>
            </w:r>
          </w:p>
          <w:p w:rsidR="00D87C7E" w:rsidRPr="008E7A07" w:rsidRDefault="00D87C7E" w:rsidP="00D87C7E">
            <w:pPr>
              <w:jc w:val="both"/>
              <w:rPr>
                <w:lang w:val="uk-UA"/>
              </w:rPr>
            </w:pPr>
            <w:r w:rsidRPr="008E7A07">
              <w:rPr>
                <w:lang w:val="uk-UA"/>
              </w:rPr>
              <w:t>7. Посвідчення атестації щодо вільного володіння державною мовою.</w:t>
            </w:r>
          </w:p>
          <w:p w:rsidR="00D87C7E" w:rsidRPr="008E7A07" w:rsidRDefault="00D87C7E" w:rsidP="00D87C7E">
            <w:pPr>
              <w:jc w:val="both"/>
              <w:rPr>
                <w:rStyle w:val="FontStyle30"/>
                <w:sz w:val="24"/>
                <w:szCs w:val="24"/>
                <w:lang w:val="uk-UA"/>
              </w:rPr>
            </w:pPr>
            <w:r w:rsidRPr="008E7A07">
              <w:rPr>
                <w:lang w:val="uk-UA"/>
              </w:rPr>
              <w:t xml:space="preserve">Якщо особа, яка бажає взяти участь у конкурсі, має інвалідність та потребує у зв’язку з цим розумного пристосування, подає заяву про забезпечення в установленому порядку розумного пристосування. Документи подаються особисто або поштою за адресою: м. Київ, пл. Львівська, 8 із позначкою «Документи для участі у конкурсі на посаду </w:t>
            </w:r>
            <w:r w:rsidR="0054073A" w:rsidRPr="008E7A07">
              <w:rPr>
                <w:lang w:val="uk-UA"/>
              </w:rPr>
              <w:t xml:space="preserve">заступника </w:t>
            </w:r>
            <w:r w:rsidR="00E46C97">
              <w:rPr>
                <w:lang w:val="uk-UA"/>
              </w:rPr>
              <w:t xml:space="preserve">начальника відділу прес-служби управління інформаційної політики Департаменту </w:t>
            </w:r>
            <w:r w:rsidR="00F21B4E">
              <w:rPr>
                <w:lang w:val="uk-UA"/>
              </w:rPr>
              <w:t xml:space="preserve">організації роботи Служби ДФС» </w:t>
            </w:r>
            <w:r w:rsidRPr="008E7A07">
              <w:rPr>
                <w:rStyle w:val="FontStyle30"/>
                <w:sz w:val="24"/>
                <w:szCs w:val="24"/>
                <w:lang w:val="uk-UA" w:eastAsia="uk-UA"/>
              </w:rPr>
              <w:t>.</w:t>
            </w:r>
          </w:p>
          <w:p w:rsidR="000819DA" w:rsidRPr="008E7A07" w:rsidRDefault="00D87C7E" w:rsidP="003608E8">
            <w:pPr>
              <w:pStyle w:val="rvps2"/>
              <w:spacing w:before="0" w:beforeAutospacing="0" w:after="0" w:afterAutospacing="0"/>
              <w:ind w:left="18"/>
              <w:jc w:val="both"/>
              <w:rPr>
                <w:lang w:val="uk-UA"/>
              </w:rPr>
            </w:pPr>
            <w:r w:rsidRPr="008E7A07">
              <w:rPr>
                <w:lang w:val="uk-UA"/>
              </w:rPr>
              <w:t xml:space="preserve">Кінцевий термін прийому документів: </w:t>
            </w:r>
            <w:r w:rsidRPr="00ED66A1">
              <w:rPr>
                <w:lang w:val="uk-UA"/>
              </w:rPr>
              <w:t>до 18 год. 00 хв.</w:t>
            </w:r>
            <w:r w:rsidR="00E876DF">
              <w:rPr>
                <w:lang w:val="uk-UA"/>
              </w:rPr>
              <w:t xml:space="preserve"> 18</w:t>
            </w:r>
            <w:r w:rsidR="008451D4" w:rsidRPr="00ED66A1">
              <w:rPr>
                <w:lang w:val="uk-UA"/>
              </w:rPr>
              <w:t xml:space="preserve"> січня</w:t>
            </w:r>
            <w:r w:rsidR="00983259" w:rsidRPr="00ED66A1">
              <w:rPr>
                <w:lang w:val="uk-UA"/>
              </w:rPr>
              <w:t xml:space="preserve"> 2018</w:t>
            </w:r>
            <w:r w:rsidRPr="00ED66A1">
              <w:rPr>
                <w:lang w:val="uk-UA"/>
              </w:rPr>
              <w:t xml:space="preserve"> року.</w:t>
            </w:r>
          </w:p>
        </w:tc>
      </w:tr>
      <w:tr w:rsidR="00514AD0" w:rsidRPr="008E7A07" w:rsidTr="0025053E">
        <w:trPr>
          <w:tblCellSpacing w:w="22" w:type="dxa"/>
        </w:trPr>
        <w:tc>
          <w:tcPr>
            <w:tcW w:w="1517" w:type="pct"/>
            <w:gridSpan w:val="2"/>
          </w:tcPr>
          <w:p w:rsidR="00514AD0" w:rsidRPr="008E7A07" w:rsidRDefault="00514AD0">
            <w:pPr>
              <w:pStyle w:val="a3"/>
              <w:rPr>
                <w:b/>
                <w:lang w:val="uk-UA"/>
              </w:rPr>
            </w:pPr>
            <w:r w:rsidRPr="008E7A07">
              <w:rPr>
                <w:b/>
                <w:lang w:val="uk-UA"/>
              </w:rPr>
              <w:lastRenderedPageBreak/>
              <w:t>Місце, час та дата початку проведення конкурсу</w:t>
            </w:r>
          </w:p>
        </w:tc>
        <w:tc>
          <w:tcPr>
            <w:tcW w:w="3440" w:type="pct"/>
          </w:tcPr>
          <w:p w:rsidR="00514AD0" w:rsidRPr="008E7A07" w:rsidRDefault="00E836C1" w:rsidP="008814CA">
            <w:pPr>
              <w:pStyle w:val="a3"/>
              <w:rPr>
                <w:lang w:val="uk-UA"/>
              </w:rPr>
            </w:pPr>
            <w:r w:rsidRPr="00ED66A1">
              <w:rPr>
                <w:lang w:val="uk-UA" w:eastAsia="ru-RU"/>
              </w:rPr>
              <w:t xml:space="preserve">  </w:t>
            </w:r>
            <w:r w:rsidR="00ED66A1" w:rsidRPr="00ED66A1">
              <w:rPr>
                <w:lang w:val="uk-UA" w:eastAsia="ru-RU"/>
              </w:rPr>
              <w:t>24</w:t>
            </w:r>
            <w:r w:rsidR="008451D4" w:rsidRPr="00ED66A1">
              <w:rPr>
                <w:lang w:val="uk-UA" w:eastAsia="ru-RU"/>
              </w:rPr>
              <w:t xml:space="preserve"> січня 2018</w:t>
            </w:r>
            <w:r w:rsidR="00765027" w:rsidRPr="00ED66A1">
              <w:rPr>
                <w:lang w:val="uk-UA" w:eastAsia="ru-RU"/>
              </w:rPr>
              <w:t xml:space="preserve"> року о 10:00</w:t>
            </w:r>
            <w:r w:rsidR="00765027" w:rsidRPr="00584E79">
              <w:rPr>
                <w:color w:val="FF0000"/>
                <w:lang w:val="uk-UA" w:eastAsia="ru-RU"/>
              </w:rPr>
              <w:t xml:space="preserve"> </w:t>
            </w:r>
            <w:r w:rsidR="00765027" w:rsidRPr="008E7A07">
              <w:rPr>
                <w:lang w:val="uk-UA" w:eastAsia="ru-RU"/>
              </w:rPr>
              <w:t>за адресою:  м. Київ, пл. Львівська, 8</w:t>
            </w:r>
          </w:p>
        </w:tc>
      </w:tr>
      <w:tr w:rsidR="00514AD0" w:rsidRPr="008E7A07" w:rsidTr="0025053E">
        <w:trPr>
          <w:tblCellSpacing w:w="22" w:type="dxa"/>
        </w:trPr>
        <w:tc>
          <w:tcPr>
            <w:tcW w:w="1517" w:type="pct"/>
            <w:gridSpan w:val="2"/>
          </w:tcPr>
          <w:p w:rsidR="00514AD0" w:rsidRPr="008E7A07" w:rsidRDefault="00514AD0">
            <w:pPr>
              <w:pStyle w:val="a3"/>
              <w:rPr>
                <w:b/>
                <w:lang w:val="uk-UA"/>
              </w:rPr>
            </w:pPr>
            <w:r w:rsidRPr="008E7A07">
              <w:rPr>
                <w:b/>
                <w:lang w:val="uk-UA"/>
              </w:rPr>
              <w:t xml:space="preserve">Прізвище, ім'я та по батькові, номер телефону та адреса електронної пошти особи, яка надає додаткову інформацію </w:t>
            </w:r>
            <w:r w:rsidR="0025053E">
              <w:rPr>
                <w:b/>
                <w:lang w:val="uk-UA"/>
              </w:rPr>
              <w:t xml:space="preserve"> </w:t>
            </w:r>
            <w:r w:rsidRPr="008E7A07">
              <w:rPr>
                <w:b/>
                <w:lang w:val="uk-UA"/>
              </w:rPr>
              <w:t>з питань проведення конкурсу</w:t>
            </w:r>
          </w:p>
        </w:tc>
        <w:tc>
          <w:tcPr>
            <w:tcW w:w="3440" w:type="pct"/>
          </w:tcPr>
          <w:p w:rsidR="00514AD0" w:rsidRPr="008E7A07" w:rsidRDefault="00514AD0" w:rsidP="000E718B">
            <w:pPr>
              <w:pStyle w:val="a3"/>
              <w:spacing w:before="0" w:beforeAutospacing="0" w:after="0" w:afterAutospacing="0"/>
              <w:ind w:left="27"/>
              <w:rPr>
                <w:lang w:val="uk-UA" w:eastAsia="ru-RU"/>
              </w:rPr>
            </w:pPr>
            <w:r w:rsidRPr="008E7A07">
              <w:rPr>
                <w:lang w:val="uk-UA" w:eastAsia="ru-RU"/>
              </w:rPr>
              <w:t>Терещук Сергій Вікторович, (044) 247-36-81</w:t>
            </w:r>
          </w:p>
          <w:p w:rsidR="00514AD0" w:rsidRPr="008E7A07" w:rsidRDefault="00707EBF" w:rsidP="000E718B">
            <w:pPr>
              <w:pStyle w:val="a3"/>
              <w:spacing w:before="0" w:beforeAutospacing="0" w:after="0" w:afterAutospacing="0"/>
              <w:ind w:left="27"/>
              <w:rPr>
                <w:lang w:val="uk-UA" w:eastAsia="ru-RU"/>
              </w:rPr>
            </w:pPr>
            <w:r w:rsidRPr="008E7A07">
              <w:rPr>
                <w:lang w:val="uk-UA" w:eastAsia="ru-RU"/>
              </w:rPr>
              <w:t>Павленко</w:t>
            </w:r>
            <w:r w:rsidR="00514AD0" w:rsidRPr="008E7A07">
              <w:rPr>
                <w:lang w:val="uk-UA" w:eastAsia="ru-RU"/>
              </w:rPr>
              <w:t xml:space="preserve"> Анастасія Іванівна, (044) 247-34-</w:t>
            </w:r>
            <w:smartTag w:uri="urn:schemas-microsoft-com:office:smarttags" w:element="metricconverter">
              <w:smartTagPr>
                <w:attr w:name="ProductID" w:val="81, a"/>
              </w:smartTagPr>
              <w:r w:rsidR="00514AD0" w:rsidRPr="008E7A07">
                <w:rPr>
                  <w:lang w:val="uk-UA" w:eastAsia="ru-RU"/>
                </w:rPr>
                <w:t xml:space="preserve">81, </w:t>
              </w:r>
              <w:proofErr w:type="spellStart"/>
              <w:r w:rsidR="00514AD0" w:rsidRPr="008E7A07">
                <w:rPr>
                  <w:lang w:val="uk-UA" w:eastAsia="ru-RU"/>
                </w:rPr>
                <w:t>a</w:t>
              </w:r>
            </w:smartTag>
            <w:r w:rsidR="00514AD0" w:rsidRPr="008E7A07">
              <w:rPr>
                <w:lang w:val="uk-UA" w:eastAsia="ru-RU"/>
              </w:rPr>
              <w:t>.perehuda</w:t>
            </w:r>
            <w:proofErr w:type="spellEnd"/>
            <w:r w:rsidR="00514AD0" w:rsidRPr="008E7A07">
              <w:rPr>
                <w:lang w:val="uk-UA" w:eastAsia="ru-RU"/>
              </w:rPr>
              <w:t>@</w:t>
            </w:r>
            <w:proofErr w:type="spellStart"/>
            <w:r w:rsidR="00514AD0" w:rsidRPr="008E7A07">
              <w:rPr>
                <w:lang w:val="uk-UA" w:eastAsia="ru-RU"/>
              </w:rPr>
              <w:t>sfs.gov.ua</w:t>
            </w:r>
            <w:proofErr w:type="spellEnd"/>
            <w:r w:rsidR="00514AD0" w:rsidRPr="008E7A07">
              <w:rPr>
                <w:lang w:val="uk-UA"/>
              </w:rPr>
              <w:t> </w:t>
            </w:r>
          </w:p>
        </w:tc>
      </w:tr>
      <w:tr w:rsidR="00514AD0" w:rsidRPr="008E7A07" w:rsidTr="004F1A62">
        <w:trPr>
          <w:tblCellSpacing w:w="22" w:type="dxa"/>
        </w:trPr>
        <w:tc>
          <w:tcPr>
            <w:tcW w:w="4971" w:type="pct"/>
            <w:gridSpan w:val="3"/>
          </w:tcPr>
          <w:p w:rsidR="00514AD0" w:rsidRPr="008E7A07" w:rsidRDefault="00514AD0">
            <w:pPr>
              <w:pStyle w:val="a3"/>
              <w:jc w:val="center"/>
              <w:rPr>
                <w:b/>
                <w:lang w:val="uk-UA"/>
              </w:rPr>
            </w:pPr>
            <w:r w:rsidRPr="008E7A07">
              <w:rPr>
                <w:b/>
                <w:lang w:val="uk-UA"/>
              </w:rPr>
              <w:t>Кваліфікаційні вимоги</w:t>
            </w:r>
          </w:p>
        </w:tc>
      </w:tr>
      <w:tr w:rsidR="00514AD0" w:rsidRPr="008E7A07" w:rsidTr="0025053E">
        <w:trPr>
          <w:tblCellSpacing w:w="22" w:type="dxa"/>
        </w:trPr>
        <w:tc>
          <w:tcPr>
            <w:tcW w:w="261" w:type="pct"/>
          </w:tcPr>
          <w:p w:rsidR="00514AD0" w:rsidRPr="008E7A07" w:rsidRDefault="00514AD0">
            <w:pPr>
              <w:pStyle w:val="a3"/>
              <w:jc w:val="center"/>
              <w:rPr>
                <w:b/>
                <w:lang w:val="uk-UA"/>
              </w:rPr>
            </w:pPr>
            <w:r w:rsidRPr="008E7A07">
              <w:rPr>
                <w:b/>
                <w:lang w:val="uk-UA"/>
              </w:rPr>
              <w:t>1.</w:t>
            </w:r>
          </w:p>
        </w:tc>
        <w:tc>
          <w:tcPr>
            <w:tcW w:w="1242" w:type="pct"/>
          </w:tcPr>
          <w:p w:rsidR="00514AD0" w:rsidRPr="008E7A07" w:rsidRDefault="00514AD0">
            <w:pPr>
              <w:pStyle w:val="a3"/>
              <w:rPr>
                <w:b/>
                <w:lang w:val="uk-UA"/>
              </w:rPr>
            </w:pPr>
            <w:r w:rsidRPr="008E7A07">
              <w:rPr>
                <w:b/>
                <w:lang w:val="uk-UA"/>
              </w:rPr>
              <w:t>Освіта</w:t>
            </w:r>
          </w:p>
        </w:tc>
        <w:tc>
          <w:tcPr>
            <w:tcW w:w="3440" w:type="pct"/>
          </w:tcPr>
          <w:p w:rsidR="00514AD0" w:rsidRPr="008E7A07" w:rsidRDefault="00514AD0" w:rsidP="00BD7571">
            <w:pPr>
              <w:pStyle w:val="rvps14"/>
              <w:jc w:val="both"/>
            </w:pPr>
            <w:r w:rsidRPr="008E7A07">
              <w:t>Вища</w:t>
            </w:r>
            <w:r w:rsidRPr="008E7A07">
              <w:rPr>
                <w:rStyle w:val="rvts0"/>
              </w:rPr>
              <w:t xml:space="preserve"> за освітнім ступенем </w:t>
            </w:r>
            <w:r w:rsidR="00393C58" w:rsidRPr="008E7A07">
              <w:rPr>
                <w:rStyle w:val="rvts0"/>
              </w:rPr>
              <w:t xml:space="preserve">не нижче </w:t>
            </w:r>
            <w:r w:rsidR="00080585">
              <w:rPr>
                <w:rStyle w:val="rvts0"/>
              </w:rPr>
              <w:t xml:space="preserve">магістра </w:t>
            </w:r>
          </w:p>
        </w:tc>
      </w:tr>
      <w:tr w:rsidR="00514AD0" w:rsidRPr="008E7A07" w:rsidTr="0025053E">
        <w:trPr>
          <w:tblCellSpacing w:w="22" w:type="dxa"/>
        </w:trPr>
        <w:tc>
          <w:tcPr>
            <w:tcW w:w="261" w:type="pct"/>
          </w:tcPr>
          <w:p w:rsidR="00514AD0" w:rsidRPr="008E7A07" w:rsidRDefault="00514AD0">
            <w:pPr>
              <w:pStyle w:val="a3"/>
              <w:jc w:val="center"/>
              <w:rPr>
                <w:b/>
                <w:lang w:val="uk-UA"/>
              </w:rPr>
            </w:pPr>
            <w:r w:rsidRPr="008E7A07">
              <w:rPr>
                <w:b/>
                <w:lang w:val="uk-UA"/>
              </w:rPr>
              <w:t>2.</w:t>
            </w:r>
          </w:p>
        </w:tc>
        <w:tc>
          <w:tcPr>
            <w:tcW w:w="1242" w:type="pct"/>
          </w:tcPr>
          <w:p w:rsidR="00514AD0" w:rsidRPr="008E7A07" w:rsidRDefault="00514AD0">
            <w:pPr>
              <w:pStyle w:val="a3"/>
              <w:rPr>
                <w:b/>
                <w:lang w:val="uk-UA"/>
              </w:rPr>
            </w:pPr>
            <w:r w:rsidRPr="008E7A07">
              <w:rPr>
                <w:b/>
                <w:lang w:val="uk-UA"/>
              </w:rPr>
              <w:t>Досвід роботи</w:t>
            </w:r>
          </w:p>
        </w:tc>
        <w:tc>
          <w:tcPr>
            <w:tcW w:w="3440" w:type="pct"/>
          </w:tcPr>
          <w:p w:rsidR="00514AD0" w:rsidRPr="008E7A07" w:rsidRDefault="00E60709" w:rsidP="00625F35">
            <w:pPr>
              <w:pStyle w:val="a3"/>
              <w:jc w:val="both"/>
              <w:rPr>
                <w:lang w:val="uk-UA"/>
              </w:rPr>
            </w:pPr>
            <w:r w:rsidRPr="008E7A07">
              <w:rPr>
                <w:lang w:val="uk-UA"/>
              </w:rPr>
              <w:t>Досвід роботи на посадах державної служби категорій «Б» чи «В» або досвід служби в органах місцевого самоврядування</w:t>
            </w:r>
            <w:r w:rsidR="00803CE8">
              <w:rPr>
                <w:lang w:val="uk-UA"/>
              </w:rPr>
              <w:t>,</w:t>
            </w:r>
            <w:r w:rsidR="001E211B">
              <w:rPr>
                <w:lang w:val="uk-UA"/>
              </w:rPr>
              <w:t xml:space="preserve"> </w:t>
            </w:r>
            <w:r w:rsidR="00625F35" w:rsidRPr="00752259">
              <w:rPr>
                <w:lang w:val="uk-UA"/>
              </w:rPr>
              <w:t>або досвід роботи на керівн</w:t>
            </w:r>
            <w:r w:rsidR="00625F35">
              <w:rPr>
                <w:lang w:val="uk-UA"/>
              </w:rPr>
              <w:t>их посадах підприємств, установ</w:t>
            </w:r>
            <w:r w:rsidR="00625F35" w:rsidRPr="00752259">
              <w:rPr>
                <w:lang w:val="uk-UA"/>
              </w:rPr>
              <w:t xml:space="preserve"> </w:t>
            </w:r>
            <w:r w:rsidR="00625F35">
              <w:rPr>
                <w:lang w:val="uk-UA"/>
              </w:rPr>
              <w:t xml:space="preserve">                          </w:t>
            </w:r>
            <w:r w:rsidR="00625F35" w:rsidRPr="00752259">
              <w:rPr>
                <w:lang w:val="uk-UA"/>
              </w:rPr>
              <w:t>та організацій незалежно від форм власності не менше двох років.</w:t>
            </w:r>
          </w:p>
        </w:tc>
      </w:tr>
      <w:tr w:rsidR="00514AD0" w:rsidRPr="008E7A07" w:rsidTr="0025053E">
        <w:trPr>
          <w:trHeight w:val="434"/>
          <w:tblCellSpacing w:w="22" w:type="dxa"/>
        </w:trPr>
        <w:tc>
          <w:tcPr>
            <w:tcW w:w="261" w:type="pct"/>
            <w:vMerge w:val="restart"/>
          </w:tcPr>
          <w:p w:rsidR="00514AD0" w:rsidRPr="008E7A07" w:rsidRDefault="00514AD0">
            <w:pPr>
              <w:pStyle w:val="a3"/>
              <w:jc w:val="center"/>
              <w:rPr>
                <w:b/>
                <w:lang w:val="uk-UA"/>
              </w:rPr>
            </w:pPr>
            <w:r w:rsidRPr="008E7A07">
              <w:rPr>
                <w:b/>
                <w:lang w:val="uk-UA"/>
              </w:rPr>
              <w:t>3.</w:t>
            </w:r>
          </w:p>
        </w:tc>
        <w:tc>
          <w:tcPr>
            <w:tcW w:w="1242" w:type="pct"/>
          </w:tcPr>
          <w:p w:rsidR="00514AD0" w:rsidRPr="008E7A07" w:rsidRDefault="00514AD0">
            <w:pPr>
              <w:pStyle w:val="a3"/>
              <w:rPr>
                <w:b/>
                <w:lang w:val="uk-UA"/>
              </w:rPr>
            </w:pPr>
            <w:r w:rsidRPr="008E7A07">
              <w:rPr>
                <w:b/>
                <w:lang w:val="uk-UA"/>
              </w:rPr>
              <w:t>Володіння державною мовою</w:t>
            </w:r>
          </w:p>
        </w:tc>
        <w:tc>
          <w:tcPr>
            <w:tcW w:w="3440" w:type="pct"/>
          </w:tcPr>
          <w:p w:rsidR="00514AD0" w:rsidRPr="008E7A07" w:rsidRDefault="00514AD0" w:rsidP="00CE1139">
            <w:pPr>
              <w:pStyle w:val="a3"/>
              <w:rPr>
                <w:lang w:val="uk-UA"/>
              </w:rPr>
            </w:pPr>
            <w:r w:rsidRPr="008E7A07">
              <w:rPr>
                <w:rStyle w:val="rvts0"/>
                <w:lang w:val="uk-UA"/>
              </w:rPr>
              <w:t>Вільне володіння державною мовою</w:t>
            </w:r>
            <w:r w:rsidRPr="008E7A07">
              <w:rPr>
                <w:lang w:val="uk-UA"/>
              </w:rPr>
              <w:t> </w:t>
            </w:r>
          </w:p>
        </w:tc>
      </w:tr>
      <w:tr w:rsidR="00514AD0" w:rsidRPr="008E7A07" w:rsidTr="0025053E">
        <w:trPr>
          <w:tblCellSpacing w:w="22" w:type="dxa"/>
        </w:trPr>
        <w:tc>
          <w:tcPr>
            <w:tcW w:w="0" w:type="auto"/>
            <w:vMerge/>
            <w:vAlign w:val="center"/>
          </w:tcPr>
          <w:p w:rsidR="00514AD0" w:rsidRPr="008E7A07" w:rsidRDefault="00514AD0">
            <w:pPr>
              <w:rPr>
                <w:lang w:val="uk-UA"/>
              </w:rPr>
            </w:pPr>
          </w:p>
        </w:tc>
        <w:tc>
          <w:tcPr>
            <w:tcW w:w="4696" w:type="pct"/>
            <w:gridSpan w:val="2"/>
          </w:tcPr>
          <w:p w:rsidR="00514AD0" w:rsidRPr="008E7A07" w:rsidRDefault="00ED0448">
            <w:pPr>
              <w:pStyle w:val="a3"/>
              <w:jc w:val="center"/>
              <w:rPr>
                <w:b/>
                <w:lang w:val="uk-UA"/>
              </w:rPr>
            </w:pPr>
            <w:r w:rsidRPr="008E7A07">
              <w:rPr>
                <w:b/>
                <w:lang w:val="uk-UA"/>
              </w:rPr>
              <w:t>Вимоги до компетентності</w:t>
            </w:r>
          </w:p>
        </w:tc>
      </w:tr>
      <w:tr w:rsidR="00514AD0" w:rsidRPr="008E7A07" w:rsidTr="0025053E">
        <w:trPr>
          <w:tblCellSpacing w:w="22" w:type="dxa"/>
        </w:trPr>
        <w:tc>
          <w:tcPr>
            <w:tcW w:w="1517" w:type="pct"/>
            <w:gridSpan w:val="2"/>
          </w:tcPr>
          <w:p w:rsidR="00514AD0" w:rsidRPr="008E7A07" w:rsidRDefault="00514AD0">
            <w:pPr>
              <w:pStyle w:val="a3"/>
              <w:jc w:val="center"/>
              <w:rPr>
                <w:b/>
                <w:lang w:val="uk-UA"/>
              </w:rPr>
            </w:pPr>
            <w:r w:rsidRPr="008E7A07">
              <w:rPr>
                <w:b/>
                <w:lang w:val="uk-UA"/>
              </w:rPr>
              <w:t>Вимога</w:t>
            </w:r>
          </w:p>
        </w:tc>
        <w:tc>
          <w:tcPr>
            <w:tcW w:w="3440" w:type="pct"/>
          </w:tcPr>
          <w:p w:rsidR="00514AD0" w:rsidRPr="008E7A07" w:rsidRDefault="00514AD0" w:rsidP="00D87C7E">
            <w:pPr>
              <w:pStyle w:val="a3"/>
              <w:jc w:val="center"/>
              <w:rPr>
                <w:b/>
                <w:lang w:val="uk-UA"/>
              </w:rPr>
            </w:pPr>
            <w:r w:rsidRPr="008E7A07">
              <w:rPr>
                <w:b/>
                <w:lang w:val="uk-UA"/>
              </w:rPr>
              <w:t>Компоненти вимоги</w:t>
            </w:r>
          </w:p>
        </w:tc>
      </w:tr>
      <w:tr w:rsidR="00514AD0" w:rsidRPr="008E7A07" w:rsidTr="0025053E">
        <w:trPr>
          <w:trHeight w:val="480"/>
          <w:tblCellSpacing w:w="22" w:type="dxa"/>
        </w:trPr>
        <w:tc>
          <w:tcPr>
            <w:tcW w:w="261" w:type="pct"/>
          </w:tcPr>
          <w:p w:rsidR="00514AD0" w:rsidRPr="008E7A07" w:rsidRDefault="00514AD0">
            <w:pPr>
              <w:pStyle w:val="a3"/>
              <w:jc w:val="center"/>
              <w:rPr>
                <w:b/>
                <w:lang w:val="uk-UA"/>
              </w:rPr>
            </w:pPr>
            <w:r w:rsidRPr="008E7A07">
              <w:rPr>
                <w:b/>
                <w:lang w:val="uk-UA"/>
              </w:rPr>
              <w:t>1.</w:t>
            </w:r>
          </w:p>
        </w:tc>
        <w:tc>
          <w:tcPr>
            <w:tcW w:w="1242" w:type="pct"/>
          </w:tcPr>
          <w:p w:rsidR="00514AD0" w:rsidRPr="008E7A07" w:rsidRDefault="00514AD0" w:rsidP="00CB3617">
            <w:pPr>
              <w:pStyle w:val="a3"/>
              <w:rPr>
                <w:b/>
                <w:lang w:val="uk-UA"/>
              </w:rPr>
            </w:pPr>
            <w:r w:rsidRPr="008E7A07">
              <w:rPr>
                <w:b/>
                <w:lang w:val="uk-UA"/>
              </w:rPr>
              <w:t>Лідерство</w:t>
            </w:r>
          </w:p>
        </w:tc>
        <w:tc>
          <w:tcPr>
            <w:tcW w:w="3440" w:type="pct"/>
          </w:tcPr>
          <w:p w:rsidR="00F44AB6" w:rsidRPr="008E7A07" w:rsidRDefault="00F44AB6" w:rsidP="00F44AB6">
            <w:pPr>
              <w:jc w:val="both"/>
              <w:rPr>
                <w:lang w:val="uk-UA"/>
              </w:rPr>
            </w:pPr>
            <w:r w:rsidRPr="008E7A07">
              <w:rPr>
                <w:lang w:val="uk-UA"/>
              </w:rPr>
              <w:t>Ведення ділових переговорів;</w:t>
            </w:r>
          </w:p>
          <w:p w:rsidR="00F44AB6" w:rsidRPr="008E7A07" w:rsidRDefault="00F44AB6" w:rsidP="00F44AB6">
            <w:pPr>
              <w:jc w:val="both"/>
              <w:rPr>
                <w:lang w:val="uk-UA"/>
              </w:rPr>
            </w:pPr>
            <w:r w:rsidRPr="008E7A07">
              <w:rPr>
                <w:lang w:val="uk-UA"/>
              </w:rPr>
              <w:t>вміння обґрунтовувати власну позицію;</w:t>
            </w:r>
          </w:p>
          <w:p w:rsidR="00D87C7E" w:rsidRPr="008E7A07" w:rsidRDefault="00F44AB6" w:rsidP="00D87C7E">
            <w:pPr>
              <w:jc w:val="both"/>
              <w:rPr>
                <w:lang w:val="uk-UA"/>
              </w:rPr>
            </w:pPr>
            <w:r w:rsidRPr="008E7A07">
              <w:rPr>
                <w:lang w:val="uk-UA"/>
              </w:rPr>
              <w:t>досягнення кінцевих результатів.</w:t>
            </w:r>
          </w:p>
        </w:tc>
      </w:tr>
      <w:tr w:rsidR="00514AD0" w:rsidRPr="008E7A07" w:rsidTr="0025053E">
        <w:trPr>
          <w:trHeight w:val="311"/>
          <w:tblCellSpacing w:w="22" w:type="dxa"/>
        </w:trPr>
        <w:tc>
          <w:tcPr>
            <w:tcW w:w="261" w:type="pct"/>
          </w:tcPr>
          <w:p w:rsidR="00514AD0" w:rsidRPr="008E7A07" w:rsidRDefault="00514AD0">
            <w:pPr>
              <w:pStyle w:val="a3"/>
              <w:jc w:val="center"/>
              <w:rPr>
                <w:b/>
                <w:lang w:val="uk-UA"/>
              </w:rPr>
            </w:pPr>
            <w:r w:rsidRPr="008E7A07">
              <w:rPr>
                <w:b/>
                <w:lang w:val="uk-UA"/>
              </w:rPr>
              <w:t>2.</w:t>
            </w:r>
          </w:p>
        </w:tc>
        <w:tc>
          <w:tcPr>
            <w:tcW w:w="1242" w:type="pct"/>
          </w:tcPr>
          <w:p w:rsidR="00514AD0" w:rsidRPr="008E7A07" w:rsidRDefault="00514AD0" w:rsidP="00CB3617">
            <w:pPr>
              <w:pStyle w:val="a3"/>
              <w:rPr>
                <w:b/>
                <w:lang w:val="uk-UA"/>
              </w:rPr>
            </w:pPr>
            <w:r w:rsidRPr="008E7A07">
              <w:rPr>
                <w:b/>
                <w:lang w:val="uk-UA"/>
              </w:rPr>
              <w:t>Прийняття ефективних рішень </w:t>
            </w:r>
          </w:p>
        </w:tc>
        <w:tc>
          <w:tcPr>
            <w:tcW w:w="3440" w:type="pct"/>
          </w:tcPr>
          <w:p w:rsidR="00F44AB6" w:rsidRPr="008E7A07" w:rsidRDefault="00F44AB6" w:rsidP="00F44AB6">
            <w:pPr>
              <w:jc w:val="both"/>
              <w:rPr>
                <w:lang w:val="uk-UA"/>
              </w:rPr>
            </w:pPr>
            <w:r w:rsidRPr="008E7A07">
              <w:rPr>
                <w:lang w:val="uk-UA"/>
              </w:rPr>
              <w:t>Вмінн</w:t>
            </w:r>
            <w:r w:rsidR="008451D4">
              <w:rPr>
                <w:lang w:val="uk-UA"/>
              </w:rPr>
              <w:t>я працювати з великими масивами інформації</w:t>
            </w:r>
            <w:r w:rsidRPr="008E7A07">
              <w:rPr>
                <w:lang w:val="uk-UA"/>
              </w:rPr>
              <w:t>;</w:t>
            </w:r>
          </w:p>
          <w:p w:rsidR="00896A97" w:rsidRPr="008E7A07" w:rsidRDefault="00896A97" w:rsidP="00F44AB6">
            <w:pPr>
              <w:jc w:val="both"/>
              <w:rPr>
                <w:lang w:val="uk-UA"/>
              </w:rPr>
            </w:pPr>
            <w:r w:rsidRPr="008E7A07">
              <w:rPr>
                <w:lang w:val="uk-UA"/>
              </w:rPr>
              <w:t>вміння працювати при багатозадачності;</w:t>
            </w:r>
          </w:p>
          <w:p w:rsidR="008814CA" w:rsidRPr="008E7A07" w:rsidRDefault="00F44AB6" w:rsidP="008814CA">
            <w:pPr>
              <w:jc w:val="both"/>
              <w:rPr>
                <w:lang w:val="uk-UA"/>
              </w:rPr>
            </w:pPr>
            <w:r w:rsidRPr="008E7A07">
              <w:rPr>
                <w:lang w:val="uk-UA"/>
              </w:rPr>
              <w:t>встановлення ц</w:t>
            </w:r>
            <w:r w:rsidR="00896A97" w:rsidRPr="008E7A07">
              <w:rPr>
                <w:lang w:val="uk-UA"/>
              </w:rPr>
              <w:t>ілей, пріоритетів та орієнтирів.</w:t>
            </w:r>
          </w:p>
        </w:tc>
      </w:tr>
      <w:tr w:rsidR="00514AD0" w:rsidRPr="008E7A07" w:rsidTr="0025053E">
        <w:trPr>
          <w:tblCellSpacing w:w="22" w:type="dxa"/>
        </w:trPr>
        <w:tc>
          <w:tcPr>
            <w:tcW w:w="261" w:type="pct"/>
          </w:tcPr>
          <w:p w:rsidR="00514AD0" w:rsidRPr="008E7A07" w:rsidRDefault="00514AD0">
            <w:pPr>
              <w:pStyle w:val="a3"/>
              <w:jc w:val="center"/>
              <w:rPr>
                <w:b/>
                <w:lang w:val="uk-UA"/>
              </w:rPr>
            </w:pPr>
            <w:r w:rsidRPr="008E7A07">
              <w:rPr>
                <w:b/>
                <w:lang w:val="uk-UA"/>
              </w:rPr>
              <w:t>3.</w:t>
            </w:r>
          </w:p>
        </w:tc>
        <w:tc>
          <w:tcPr>
            <w:tcW w:w="1242" w:type="pct"/>
          </w:tcPr>
          <w:p w:rsidR="00514AD0" w:rsidRPr="008E7A07" w:rsidRDefault="00514AD0" w:rsidP="00CB3617">
            <w:pPr>
              <w:pStyle w:val="a3"/>
              <w:rPr>
                <w:b/>
                <w:lang w:val="uk-UA"/>
              </w:rPr>
            </w:pPr>
            <w:r w:rsidRPr="008E7A07">
              <w:rPr>
                <w:b/>
                <w:lang w:val="uk-UA"/>
              </w:rPr>
              <w:t>Комунікації та взаємодія</w:t>
            </w:r>
          </w:p>
        </w:tc>
        <w:tc>
          <w:tcPr>
            <w:tcW w:w="3440" w:type="pct"/>
          </w:tcPr>
          <w:p w:rsidR="00F44AB6" w:rsidRPr="008E7A07" w:rsidRDefault="00F44AB6" w:rsidP="00F44AB6">
            <w:pPr>
              <w:jc w:val="both"/>
              <w:rPr>
                <w:lang w:val="uk-UA"/>
              </w:rPr>
            </w:pPr>
            <w:r w:rsidRPr="008E7A07">
              <w:rPr>
                <w:lang w:val="uk-UA"/>
              </w:rPr>
              <w:t>Вміння ефективної комунікації та публічних виступів;</w:t>
            </w:r>
          </w:p>
          <w:p w:rsidR="00F44AB6" w:rsidRPr="008E7A07" w:rsidRDefault="00F44AB6" w:rsidP="00F44AB6">
            <w:pPr>
              <w:jc w:val="both"/>
              <w:rPr>
                <w:lang w:val="uk-UA"/>
              </w:rPr>
            </w:pPr>
            <w:r w:rsidRPr="008E7A07">
              <w:rPr>
                <w:lang w:val="uk-UA"/>
              </w:rPr>
              <w:t xml:space="preserve">співпраця та налагодження партнерської взаємодії; </w:t>
            </w:r>
          </w:p>
          <w:p w:rsidR="00514AD0" w:rsidRPr="008E7A07" w:rsidRDefault="00F44AB6" w:rsidP="00F44AB6">
            <w:pPr>
              <w:tabs>
                <w:tab w:val="left" w:pos="282"/>
                <w:tab w:val="num" w:pos="720"/>
              </w:tabs>
              <w:spacing w:line="270" w:lineRule="atLeast"/>
              <w:jc w:val="both"/>
              <w:rPr>
                <w:lang w:val="uk-UA"/>
              </w:rPr>
            </w:pPr>
            <w:r w:rsidRPr="008E7A07">
              <w:rPr>
                <w:lang w:val="uk-UA"/>
              </w:rPr>
              <w:t>відкритість.</w:t>
            </w:r>
          </w:p>
        </w:tc>
      </w:tr>
      <w:tr w:rsidR="00514AD0" w:rsidRPr="008E7A07" w:rsidTr="0025053E">
        <w:trPr>
          <w:tblCellSpacing w:w="22" w:type="dxa"/>
        </w:trPr>
        <w:tc>
          <w:tcPr>
            <w:tcW w:w="261" w:type="pct"/>
          </w:tcPr>
          <w:p w:rsidR="00514AD0" w:rsidRPr="008E7A07" w:rsidRDefault="00514AD0">
            <w:pPr>
              <w:pStyle w:val="a3"/>
              <w:jc w:val="center"/>
              <w:rPr>
                <w:b/>
                <w:lang w:val="uk-UA"/>
              </w:rPr>
            </w:pPr>
            <w:r w:rsidRPr="008E7A07">
              <w:rPr>
                <w:b/>
                <w:lang w:val="uk-UA"/>
              </w:rPr>
              <w:t>4.</w:t>
            </w:r>
          </w:p>
        </w:tc>
        <w:tc>
          <w:tcPr>
            <w:tcW w:w="1242" w:type="pct"/>
          </w:tcPr>
          <w:p w:rsidR="00514AD0" w:rsidRPr="008E7A07" w:rsidRDefault="00514AD0" w:rsidP="00CB3617">
            <w:pPr>
              <w:pStyle w:val="a3"/>
              <w:rPr>
                <w:b/>
                <w:lang w:val="uk-UA"/>
              </w:rPr>
            </w:pPr>
            <w:r w:rsidRPr="008E7A07">
              <w:rPr>
                <w:b/>
                <w:lang w:val="uk-UA"/>
              </w:rPr>
              <w:t>Впровадження змін</w:t>
            </w:r>
          </w:p>
        </w:tc>
        <w:tc>
          <w:tcPr>
            <w:tcW w:w="3440" w:type="pct"/>
          </w:tcPr>
          <w:p w:rsidR="00F44AB6" w:rsidRPr="008E7A07" w:rsidRDefault="00F44AB6" w:rsidP="00F44AB6">
            <w:pPr>
              <w:jc w:val="both"/>
              <w:rPr>
                <w:lang w:val="uk-UA"/>
              </w:rPr>
            </w:pPr>
            <w:r w:rsidRPr="008E7A07">
              <w:rPr>
                <w:lang w:val="uk-UA"/>
              </w:rPr>
              <w:t>Реалізація плану змін;</w:t>
            </w:r>
          </w:p>
          <w:p w:rsidR="00F44AB6" w:rsidRPr="008E7A07" w:rsidRDefault="00F44AB6" w:rsidP="00F44AB6">
            <w:pPr>
              <w:jc w:val="both"/>
              <w:rPr>
                <w:lang w:val="uk-UA"/>
              </w:rPr>
            </w:pPr>
            <w:r w:rsidRPr="008E7A07">
              <w:rPr>
                <w:lang w:val="uk-UA"/>
              </w:rPr>
              <w:t>здатність підтримувати зміни та працювати з реакцією на них;</w:t>
            </w:r>
          </w:p>
          <w:p w:rsidR="00765027" w:rsidRPr="008E7A07" w:rsidRDefault="00F44AB6" w:rsidP="00F44AB6">
            <w:pPr>
              <w:tabs>
                <w:tab w:val="left" w:pos="282"/>
                <w:tab w:val="num" w:pos="720"/>
              </w:tabs>
              <w:spacing w:line="270" w:lineRule="atLeast"/>
              <w:jc w:val="both"/>
              <w:rPr>
                <w:lang w:val="uk-UA"/>
              </w:rPr>
            </w:pPr>
            <w:r w:rsidRPr="008E7A07">
              <w:rPr>
                <w:lang w:val="uk-UA"/>
              </w:rPr>
              <w:t>оцінка ефективності здійснених змін.</w:t>
            </w:r>
          </w:p>
        </w:tc>
      </w:tr>
      <w:tr w:rsidR="00514AD0" w:rsidRPr="008E7A07" w:rsidTr="0025053E">
        <w:trPr>
          <w:tblCellSpacing w:w="22" w:type="dxa"/>
        </w:trPr>
        <w:tc>
          <w:tcPr>
            <w:tcW w:w="261" w:type="pct"/>
          </w:tcPr>
          <w:p w:rsidR="00514AD0" w:rsidRPr="008E7A07" w:rsidRDefault="00514AD0">
            <w:pPr>
              <w:pStyle w:val="a3"/>
              <w:jc w:val="center"/>
              <w:rPr>
                <w:b/>
                <w:lang w:val="uk-UA"/>
              </w:rPr>
            </w:pPr>
            <w:r w:rsidRPr="008E7A07">
              <w:rPr>
                <w:b/>
                <w:lang w:val="uk-UA"/>
              </w:rPr>
              <w:t>5.</w:t>
            </w:r>
          </w:p>
        </w:tc>
        <w:tc>
          <w:tcPr>
            <w:tcW w:w="1242" w:type="pct"/>
          </w:tcPr>
          <w:p w:rsidR="00514AD0" w:rsidRPr="008E7A07" w:rsidRDefault="00514AD0" w:rsidP="00CB3617">
            <w:pPr>
              <w:pStyle w:val="a3"/>
              <w:rPr>
                <w:b/>
                <w:lang w:val="uk-UA"/>
              </w:rPr>
            </w:pPr>
            <w:r w:rsidRPr="008E7A07">
              <w:rPr>
                <w:b/>
                <w:lang w:val="uk-UA"/>
              </w:rPr>
              <w:t>Управління організацією роботи та персоналом</w:t>
            </w:r>
          </w:p>
        </w:tc>
        <w:tc>
          <w:tcPr>
            <w:tcW w:w="3440" w:type="pct"/>
          </w:tcPr>
          <w:p w:rsidR="00553738" w:rsidRPr="008E7A07" w:rsidRDefault="008451D4" w:rsidP="00553738">
            <w:pPr>
              <w:jc w:val="both"/>
              <w:rPr>
                <w:lang w:val="uk-UA"/>
              </w:rPr>
            </w:pPr>
            <w:r>
              <w:rPr>
                <w:lang w:val="uk-UA"/>
              </w:rPr>
              <w:t>Вміння працювати в команді та керувати командою</w:t>
            </w:r>
            <w:r w:rsidR="00553738" w:rsidRPr="008E7A07">
              <w:rPr>
                <w:lang w:val="uk-UA"/>
              </w:rPr>
              <w:t>;</w:t>
            </w:r>
          </w:p>
          <w:p w:rsidR="00553738" w:rsidRPr="008E7A07" w:rsidRDefault="00553738" w:rsidP="00553738">
            <w:pPr>
              <w:jc w:val="both"/>
              <w:rPr>
                <w:lang w:val="uk-UA"/>
              </w:rPr>
            </w:pPr>
            <w:r w:rsidRPr="008E7A07">
              <w:rPr>
                <w:lang w:val="uk-UA"/>
              </w:rPr>
              <w:t xml:space="preserve">оцінка і розвиток підлеглих; </w:t>
            </w:r>
          </w:p>
          <w:p w:rsidR="009522AE" w:rsidRPr="008E7A07" w:rsidRDefault="00553738" w:rsidP="009522AE">
            <w:pPr>
              <w:tabs>
                <w:tab w:val="left" w:pos="282"/>
                <w:tab w:val="num" w:pos="462"/>
              </w:tabs>
              <w:spacing w:line="270" w:lineRule="atLeast"/>
              <w:jc w:val="both"/>
              <w:rPr>
                <w:lang w:val="uk-UA"/>
              </w:rPr>
            </w:pPr>
            <w:r w:rsidRPr="008E7A07">
              <w:rPr>
                <w:lang w:val="uk-UA"/>
              </w:rPr>
              <w:t>вміння розв’язання конфліктів.</w:t>
            </w:r>
          </w:p>
        </w:tc>
      </w:tr>
      <w:tr w:rsidR="00514AD0" w:rsidRPr="008E7A07" w:rsidTr="0025053E">
        <w:trPr>
          <w:trHeight w:val="843"/>
          <w:tblCellSpacing w:w="22" w:type="dxa"/>
        </w:trPr>
        <w:tc>
          <w:tcPr>
            <w:tcW w:w="261" w:type="pct"/>
          </w:tcPr>
          <w:p w:rsidR="00514AD0" w:rsidRPr="008E7A07" w:rsidRDefault="00514AD0">
            <w:pPr>
              <w:pStyle w:val="a3"/>
              <w:jc w:val="center"/>
              <w:rPr>
                <w:b/>
                <w:lang w:val="uk-UA"/>
              </w:rPr>
            </w:pPr>
            <w:r w:rsidRPr="008E7A07">
              <w:rPr>
                <w:b/>
                <w:lang w:val="uk-UA"/>
              </w:rPr>
              <w:t>6.</w:t>
            </w:r>
          </w:p>
        </w:tc>
        <w:tc>
          <w:tcPr>
            <w:tcW w:w="1242" w:type="pct"/>
          </w:tcPr>
          <w:p w:rsidR="00514AD0" w:rsidRPr="008E7A07" w:rsidRDefault="00514AD0" w:rsidP="00EB5C82">
            <w:pPr>
              <w:rPr>
                <w:b/>
                <w:lang w:val="uk-UA"/>
              </w:rPr>
            </w:pPr>
            <w:r w:rsidRPr="008E7A07">
              <w:rPr>
                <w:b/>
                <w:lang w:val="uk-UA"/>
              </w:rPr>
              <w:t>Особистісні компетенції</w:t>
            </w:r>
          </w:p>
        </w:tc>
        <w:tc>
          <w:tcPr>
            <w:tcW w:w="3440" w:type="pct"/>
          </w:tcPr>
          <w:p w:rsidR="007A749E" w:rsidRPr="008E7A07" w:rsidRDefault="007A749E" w:rsidP="007A749E">
            <w:pPr>
              <w:jc w:val="both"/>
              <w:rPr>
                <w:lang w:val="uk-UA"/>
              </w:rPr>
            </w:pPr>
            <w:r w:rsidRPr="008E7A07">
              <w:rPr>
                <w:lang w:val="uk-UA"/>
              </w:rPr>
              <w:t>Аналітичні здібності;</w:t>
            </w:r>
          </w:p>
          <w:p w:rsidR="009522AE" w:rsidRPr="008E7A07" w:rsidRDefault="008451D4" w:rsidP="00D87C7E">
            <w:pPr>
              <w:tabs>
                <w:tab w:val="left" w:pos="282"/>
                <w:tab w:val="num" w:pos="462"/>
              </w:tabs>
              <w:spacing w:line="270" w:lineRule="atLeast"/>
              <w:jc w:val="both"/>
              <w:rPr>
                <w:lang w:val="uk-UA"/>
              </w:rPr>
            </w:pPr>
            <w:r>
              <w:rPr>
                <w:lang w:val="uk-UA"/>
              </w:rPr>
              <w:t>інноваційність та креативність</w:t>
            </w:r>
            <w:r w:rsidR="009522AE" w:rsidRPr="008E7A07">
              <w:t>;</w:t>
            </w:r>
          </w:p>
          <w:p w:rsidR="009522AE" w:rsidRPr="008E7A07" w:rsidRDefault="007A749E" w:rsidP="009522AE">
            <w:pPr>
              <w:tabs>
                <w:tab w:val="left" w:pos="282"/>
                <w:tab w:val="num" w:pos="462"/>
              </w:tabs>
              <w:spacing w:line="270" w:lineRule="atLeast"/>
              <w:jc w:val="both"/>
              <w:rPr>
                <w:lang w:val="uk-UA"/>
              </w:rPr>
            </w:pPr>
            <w:r w:rsidRPr="008E7A07">
              <w:rPr>
                <w:lang w:val="uk-UA"/>
              </w:rPr>
              <w:t>вміння працювати в стресових ситуаціях.</w:t>
            </w:r>
          </w:p>
        </w:tc>
      </w:tr>
      <w:tr w:rsidR="00514AD0" w:rsidRPr="008E7A07" w:rsidTr="004F1A62">
        <w:trPr>
          <w:tblCellSpacing w:w="22" w:type="dxa"/>
        </w:trPr>
        <w:tc>
          <w:tcPr>
            <w:tcW w:w="4971" w:type="pct"/>
            <w:gridSpan w:val="3"/>
          </w:tcPr>
          <w:p w:rsidR="004175A3" w:rsidRPr="008E7A07" w:rsidRDefault="00514AD0" w:rsidP="004175A3">
            <w:pPr>
              <w:pStyle w:val="a3"/>
              <w:jc w:val="center"/>
              <w:rPr>
                <w:b/>
                <w:lang w:val="uk-UA"/>
              </w:rPr>
            </w:pPr>
            <w:r w:rsidRPr="008E7A07">
              <w:rPr>
                <w:b/>
                <w:lang w:val="uk-UA"/>
              </w:rPr>
              <w:t>Професійні знання</w:t>
            </w:r>
          </w:p>
        </w:tc>
      </w:tr>
      <w:tr w:rsidR="00514AD0" w:rsidRPr="008E7A07" w:rsidTr="0025053E">
        <w:trPr>
          <w:tblCellSpacing w:w="22" w:type="dxa"/>
        </w:trPr>
        <w:tc>
          <w:tcPr>
            <w:tcW w:w="1517" w:type="pct"/>
            <w:gridSpan w:val="2"/>
          </w:tcPr>
          <w:p w:rsidR="00514AD0" w:rsidRPr="008E7A07" w:rsidRDefault="00514AD0">
            <w:pPr>
              <w:pStyle w:val="a3"/>
              <w:jc w:val="center"/>
              <w:rPr>
                <w:b/>
                <w:lang w:val="uk-UA"/>
              </w:rPr>
            </w:pPr>
            <w:r w:rsidRPr="008E7A07">
              <w:rPr>
                <w:b/>
                <w:lang w:val="uk-UA"/>
              </w:rPr>
              <w:t>Вимога</w:t>
            </w:r>
          </w:p>
        </w:tc>
        <w:tc>
          <w:tcPr>
            <w:tcW w:w="3440" w:type="pct"/>
          </w:tcPr>
          <w:p w:rsidR="00514AD0" w:rsidRPr="008E7A07" w:rsidRDefault="00514AD0">
            <w:pPr>
              <w:pStyle w:val="a3"/>
              <w:jc w:val="center"/>
              <w:rPr>
                <w:b/>
                <w:lang w:val="uk-UA"/>
              </w:rPr>
            </w:pPr>
            <w:r w:rsidRPr="008E7A07">
              <w:rPr>
                <w:b/>
                <w:lang w:val="uk-UA"/>
              </w:rPr>
              <w:t>Компоненти вимоги</w:t>
            </w:r>
          </w:p>
        </w:tc>
      </w:tr>
      <w:tr w:rsidR="00514AD0" w:rsidRPr="008E7A07" w:rsidTr="0025053E">
        <w:trPr>
          <w:tblCellSpacing w:w="22" w:type="dxa"/>
        </w:trPr>
        <w:tc>
          <w:tcPr>
            <w:tcW w:w="261" w:type="pct"/>
          </w:tcPr>
          <w:p w:rsidR="00514AD0" w:rsidRPr="008E7A07" w:rsidRDefault="00514AD0">
            <w:pPr>
              <w:pStyle w:val="a3"/>
              <w:jc w:val="center"/>
              <w:rPr>
                <w:b/>
                <w:lang w:val="uk-UA"/>
              </w:rPr>
            </w:pPr>
            <w:r w:rsidRPr="008E7A07">
              <w:rPr>
                <w:b/>
                <w:lang w:val="uk-UA"/>
              </w:rPr>
              <w:t>1.</w:t>
            </w:r>
          </w:p>
        </w:tc>
        <w:tc>
          <w:tcPr>
            <w:tcW w:w="1242" w:type="pct"/>
          </w:tcPr>
          <w:p w:rsidR="00514AD0" w:rsidRPr="008E7A07" w:rsidRDefault="00514AD0">
            <w:pPr>
              <w:pStyle w:val="a3"/>
              <w:rPr>
                <w:b/>
                <w:lang w:val="uk-UA"/>
              </w:rPr>
            </w:pPr>
            <w:r w:rsidRPr="008E7A07">
              <w:rPr>
                <w:b/>
                <w:lang w:val="uk-UA"/>
              </w:rPr>
              <w:t>Знання законодавства</w:t>
            </w:r>
          </w:p>
        </w:tc>
        <w:tc>
          <w:tcPr>
            <w:tcW w:w="3440" w:type="pct"/>
          </w:tcPr>
          <w:p w:rsidR="00514AD0" w:rsidRPr="008E7A07" w:rsidRDefault="00514AD0" w:rsidP="00EB5C82">
            <w:pPr>
              <w:jc w:val="both"/>
              <w:rPr>
                <w:lang w:val="uk-UA"/>
              </w:rPr>
            </w:pPr>
            <w:r w:rsidRPr="008E7A07">
              <w:rPr>
                <w:lang w:val="uk-UA"/>
              </w:rPr>
              <w:t>1) Конституція України</w:t>
            </w:r>
          </w:p>
          <w:p w:rsidR="00514AD0" w:rsidRPr="008E7A07" w:rsidRDefault="00514AD0" w:rsidP="00EB5C82">
            <w:pPr>
              <w:jc w:val="both"/>
              <w:rPr>
                <w:lang w:val="uk-UA"/>
              </w:rPr>
            </w:pPr>
            <w:r w:rsidRPr="008E7A07">
              <w:rPr>
                <w:lang w:val="uk-UA"/>
              </w:rPr>
              <w:t xml:space="preserve">2) Закони України: </w:t>
            </w:r>
          </w:p>
          <w:p w:rsidR="00514AD0" w:rsidRPr="008E7A07" w:rsidRDefault="00514AD0" w:rsidP="00EB5C82">
            <w:pPr>
              <w:jc w:val="both"/>
              <w:rPr>
                <w:lang w:val="uk-UA"/>
              </w:rPr>
            </w:pPr>
            <w:r w:rsidRPr="008E7A07">
              <w:rPr>
                <w:lang w:val="uk-UA"/>
              </w:rPr>
              <w:t>«Про державну службу»</w:t>
            </w:r>
          </w:p>
          <w:p w:rsidR="00514AD0" w:rsidRPr="008E7A07" w:rsidRDefault="00514AD0" w:rsidP="00EB5C82">
            <w:pPr>
              <w:jc w:val="both"/>
              <w:rPr>
                <w:lang w:val="uk-UA"/>
              </w:rPr>
            </w:pPr>
            <w:r w:rsidRPr="008E7A07">
              <w:rPr>
                <w:lang w:val="uk-UA"/>
              </w:rPr>
              <w:t>«Про запобігання корупції»</w:t>
            </w:r>
          </w:p>
        </w:tc>
      </w:tr>
      <w:tr w:rsidR="00514AD0" w:rsidRPr="008E7A07" w:rsidTr="0025053E">
        <w:trPr>
          <w:tblCellSpacing w:w="22" w:type="dxa"/>
        </w:trPr>
        <w:tc>
          <w:tcPr>
            <w:tcW w:w="261" w:type="pct"/>
          </w:tcPr>
          <w:p w:rsidR="00514AD0" w:rsidRPr="008E7A07" w:rsidRDefault="00514AD0">
            <w:pPr>
              <w:pStyle w:val="a3"/>
              <w:jc w:val="center"/>
              <w:rPr>
                <w:b/>
                <w:lang w:val="uk-UA"/>
              </w:rPr>
            </w:pPr>
            <w:r w:rsidRPr="008E7A07">
              <w:rPr>
                <w:b/>
                <w:lang w:val="uk-UA"/>
              </w:rPr>
              <w:t>2.</w:t>
            </w:r>
          </w:p>
        </w:tc>
        <w:tc>
          <w:tcPr>
            <w:tcW w:w="1242" w:type="pct"/>
          </w:tcPr>
          <w:p w:rsidR="00514AD0" w:rsidRPr="008E7A07" w:rsidRDefault="00514AD0" w:rsidP="004F1A62">
            <w:pPr>
              <w:pStyle w:val="a3"/>
              <w:rPr>
                <w:b/>
                <w:lang w:val="uk-UA"/>
              </w:rPr>
            </w:pPr>
            <w:r w:rsidRPr="008E7A07">
              <w:rPr>
                <w:b/>
                <w:lang w:val="uk-UA"/>
              </w:rPr>
              <w:t>Знання спеціального законодавства, що пов'язане із завданнями та змістом роботи державного службовця відповідно до посадової інструкції (положення про структурний підрозділ)</w:t>
            </w:r>
          </w:p>
        </w:tc>
        <w:tc>
          <w:tcPr>
            <w:tcW w:w="3440" w:type="pct"/>
          </w:tcPr>
          <w:p w:rsidR="00514AD0" w:rsidRPr="008E7A07" w:rsidRDefault="00514AD0" w:rsidP="003F54C3">
            <w:pPr>
              <w:jc w:val="both"/>
              <w:rPr>
                <w:lang w:val="uk-UA"/>
              </w:rPr>
            </w:pPr>
            <w:r w:rsidRPr="008E7A07">
              <w:rPr>
                <w:lang w:val="uk-UA"/>
              </w:rPr>
              <w:t xml:space="preserve"> Закони України: </w:t>
            </w:r>
          </w:p>
          <w:p w:rsidR="00514AD0" w:rsidRPr="008E7A07" w:rsidRDefault="00E46C97" w:rsidP="003F54C3">
            <w:pPr>
              <w:jc w:val="both"/>
              <w:rPr>
                <w:lang w:val="uk-UA"/>
              </w:rPr>
            </w:pPr>
            <w:r w:rsidRPr="008E7A07">
              <w:rPr>
                <w:lang w:val="uk-UA"/>
              </w:rPr>
              <w:t xml:space="preserve"> </w:t>
            </w:r>
            <w:r w:rsidR="00514AD0" w:rsidRPr="008E7A07">
              <w:rPr>
                <w:lang w:val="uk-UA"/>
              </w:rPr>
              <w:t>«Про доступ до публічної інформації»</w:t>
            </w:r>
          </w:p>
          <w:p w:rsidR="003C622F" w:rsidRDefault="00514AD0" w:rsidP="003F54C3">
            <w:pPr>
              <w:jc w:val="both"/>
              <w:rPr>
                <w:lang w:val="uk-UA"/>
              </w:rPr>
            </w:pPr>
            <w:r w:rsidRPr="008E7A07">
              <w:rPr>
                <w:lang w:val="uk-UA"/>
              </w:rPr>
              <w:t>«Про інформацію»</w:t>
            </w:r>
          </w:p>
          <w:p w:rsidR="00B845E0" w:rsidRPr="00B845E0" w:rsidRDefault="00B845E0" w:rsidP="003F54C3">
            <w:pPr>
              <w:jc w:val="both"/>
              <w:rPr>
                <w:lang w:val="uk-UA"/>
              </w:rPr>
            </w:pPr>
            <w:r>
              <w:rPr>
                <w:lang w:val="uk-UA"/>
              </w:rPr>
              <w:t>«</w:t>
            </w:r>
            <w:r>
              <w:t xml:space="preserve">Про </w:t>
            </w:r>
            <w:proofErr w:type="spellStart"/>
            <w:r>
              <w:t>друковані</w:t>
            </w:r>
            <w:proofErr w:type="spellEnd"/>
            <w:r>
              <w:t xml:space="preserve"> </w:t>
            </w:r>
            <w:proofErr w:type="spellStart"/>
            <w:r>
              <w:t>засоби</w:t>
            </w:r>
            <w:proofErr w:type="spellEnd"/>
            <w:r>
              <w:t xml:space="preserve"> </w:t>
            </w:r>
            <w:proofErr w:type="spellStart"/>
            <w:r>
              <w:t>масової</w:t>
            </w:r>
            <w:proofErr w:type="spellEnd"/>
            <w:r>
              <w:t xml:space="preserve"> </w:t>
            </w:r>
            <w:proofErr w:type="spellStart"/>
            <w:r>
              <w:t>інформації</w:t>
            </w:r>
            <w:proofErr w:type="spellEnd"/>
            <w:r>
              <w:t xml:space="preserve"> (</w:t>
            </w:r>
            <w:proofErr w:type="spellStart"/>
            <w:r>
              <w:t>пресу</w:t>
            </w:r>
            <w:proofErr w:type="spellEnd"/>
            <w:r>
              <w:t xml:space="preserve">) в </w:t>
            </w:r>
            <w:proofErr w:type="spellStart"/>
            <w:r>
              <w:t>Україні</w:t>
            </w:r>
            <w:proofErr w:type="spellEnd"/>
            <w:r>
              <w:rPr>
                <w:lang w:val="uk-UA"/>
              </w:rPr>
              <w:t>»</w:t>
            </w:r>
          </w:p>
          <w:p w:rsidR="00B845E0" w:rsidRPr="00B845E0" w:rsidRDefault="00B845E0" w:rsidP="003F54C3">
            <w:pPr>
              <w:jc w:val="both"/>
              <w:rPr>
                <w:lang w:val="uk-UA"/>
              </w:rPr>
            </w:pPr>
            <w:r>
              <w:rPr>
                <w:lang w:val="uk-UA"/>
              </w:rPr>
              <w:t>«</w:t>
            </w:r>
            <w:r w:rsidRPr="004363E2">
              <w:rPr>
                <w:lang w:val="uk-UA"/>
              </w:rPr>
              <w:t>Про телебачення і радіомовлення</w:t>
            </w:r>
            <w:r>
              <w:rPr>
                <w:lang w:val="uk-UA"/>
              </w:rPr>
              <w:t>»</w:t>
            </w:r>
          </w:p>
          <w:p w:rsidR="003F54C3" w:rsidRPr="00741BB9" w:rsidRDefault="003C622F" w:rsidP="004363E2">
            <w:pPr>
              <w:jc w:val="both"/>
              <w:rPr>
                <w:lang w:val="uk-UA"/>
              </w:rPr>
            </w:pPr>
            <w:r w:rsidRPr="004363E2">
              <w:t>«</w:t>
            </w:r>
            <w:r w:rsidR="004363E2" w:rsidRPr="004363E2">
              <w:t xml:space="preserve">Про порядок </w:t>
            </w:r>
            <w:proofErr w:type="spellStart"/>
            <w:r w:rsidR="004363E2" w:rsidRPr="004363E2">
              <w:t>висвітлення</w:t>
            </w:r>
            <w:proofErr w:type="spellEnd"/>
            <w:r w:rsidR="004363E2" w:rsidRPr="004363E2">
              <w:t xml:space="preserve"> </w:t>
            </w:r>
            <w:proofErr w:type="spellStart"/>
            <w:r w:rsidR="004363E2" w:rsidRPr="004363E2">
              <w:t>діяльності</w:t>
            </w:r>
            <w:proofErr w:type="spellEnd"/>
            <w:r w:rsidR="004363E2" w:rsidRPr="004363E2">
              <w:t xml:space="preserve"> </w:t>
            </w:r>
            <w:proofErr w:type="spellStart"/>
            <w:r w:rsidR="004363E2" w:rsidRPr="004363E2">
              <w:t>органі</w:t>
            </w:r>
            <w:proofErr w:type="gramStart"/>
            <w:r w:rsidR="004363E2" w:rsidRPr="004363E2">
              <w:t>в</w:t>
            </w:r>
            <w:proofErr w:type="spellEnd"/>
            <w:proofErr w:type="gramEnd"/>
            <w:r w:rsidR="004363E2" w:rsidRPr="004363E2">
              <w:t xml:space="preserve"> </w:t>
            </w:r>
            <w:proofErr w:type="spellStart"/>
            <w:r w:rsidR="004363E2" w:rsidRPr="004363E2">
              <w:t>державної</w:t>
            </w:r>
            <w:proofErr w:type="spellEnd"/>
            <w:r w:rsidR="004363E2" w:rsidRPr="004363E2">
              <w:t xml:space="preserve"> </w:t>
            </w:r>
            <w:proofErr w:type="spellStart"/>
            <w:r w:rsidR="004363E2" w:rsidRPr="004363E2">
              <w:t>влади</w:t>
            </w:r>
            <w:proofErr w:type="spellEnd"/>
            <w:r w:rsidR="004363E2" w:rsidRPr="004363E2">
              <w:t xml:space="preserve"> </w:t>
            </w:r>
            <w:proofErr w:type="gramStart"/>
            <w:r w:rsidR="004363E2" w:rsidRPr="004363E2">
              <w:t>та</w:t>
            </w:r>
            <w:proofErr w:type="gramEnd"/>
            <w:r w:rsidR="004363E2" w:rsidRPr="004363E2">
              <w:t xml:space="preserve"> </w:t>
            </w:r>
            <w:proofErr w:type="spellStart"/>
            <w:r w:rsidR="004363E2" w:rsidRPr="004363E2">
              <w:t>органів</w:t>
            </w:r>
            <w:proofErr w:type="spellEnd"/>
            <w:r w:rsidR="004363E2" w:rsidRPr="004363E2">
              <w:t xml:space="preserve"> </w:t>
            </w:r>
            <w:proofErr w:type="spellStart"/>
            <w:r w:rsidR="004363E2" w:rsidRPr="004363E2">
              <w:t>місцевого</w:t>
            </w:r>
            <w:proofErr w:type="spellEnd"/>
            <w:r w:rsidR="004363E2" w:rsidRPr="004363E2">
              <w:t xml:space="preserve"> </w:t>
            </w:r>
            <w:proofErr w:type="spellStart"/>
            <w:r w:rsidR="004363E2" w:rsidRPr="004363E2">
              <w:t>самоврядування</w:t>
            </w:r>
            <w:proofErr w:type="spellEnd"/>
            <w:r w:rsidR="004363E2" w:rsidRPr="004363E2">
              <w:t xml:space="preserve"> в </w:t>
            </w:r>
            <w:proofErr w:type="spellStart"/>
            <w:r w:rsidR="004363E2" w:rsidRPr="004363E2">
              <w:t>Укра</w:t>
            </w:r>
            <w:r w:rsidR="004363E2">
              <w:t>їні</w:t>
            </w:r>
            <w:proofErr w:type="spellEnd"/>
            <w:r w:rsidR="004363E2">
              <w:t xml:space="preserve"> </w:t>
            </w:r>
            <w:proofErr w:type="spellStart"/>
            <w:r w:rsidR="004363E2">
              <w:t>засобами</w:t>
            </w:r>
            <w:proofErr w:type="spellEnd"/>
            <w:r w:rsidR="004363E2">
              <w:t xml:space="preserve"> </w:t>
            </w:r>
            <w:proofErr w:type="spellStart"/>
            <w:r w:rsidR="004363E2">
              <w:t>масової</w:t>
            </w:r>
            <w:proofErr w:type="spellEnd"/>
            <w:r w:rsidR="004363E2">
              <w:t xml:space="preserve"> </w:t>
            </w:r>
            <w:proofErr w:type="spellStart"/>
            <w:r w:rsidR="004363E2">
              <w:t>інформації</w:t>
            </w:r>
            <w:proofErr w:type="spellEnd"/>
            <w:r w:rsidR="004363E2">
              <w:rPr>
                <w:lang w:val="uk-UA"/>
              </w:rPr>
              <w:t>»</w:t>
            </w:r>
            <w:r w:rsidR="0025053E">
              <w:rPr>
                <w:lang w:val="uk-UA"/>
              </w:rPr>
              <w:t>.</w:t>
            </w:r>
          </w:p>
        </w:tc>
      </w:tr>
      <w:tr w:rsidR="00514AD0" w:rsidRPr="008E7A07" w:rsidTr="0025053E">
        <w:trPr>
          <w:tblCellSpacing w:w="22" w:type="dxa"/>
        </w:trPr>
        <w:tc>
          <w:tcPr>
            <w:tcW w:w="261" w:type="pct"/>
          </w:tcPr>
          <w:p w:rsidR="00514AD0" w:rsidRPr="008E7A07" w:rsidRDefault="00514AD0">
            <w:pPr>
              <w:pStyle w:val="a3"/>
              <w:jc w:val="center"/>
              <w:rPr>
                <w:b/>
                <w:lang w:val="uk-UA"/>
              </w:rPr>
            </w:pPr>
            <w:r w:rsidRPr="008E7A07">
              <w:rPr>
                <w:b/>
                <w:lang w:val="uk-UA"/>
              </w:rPr>
              <w:t>3.</w:t>
            </w:r>
          </w:p>
        </w:tc>
        <w:tc>
          <w:tcPr>
            <w:tcW w:w="1242" w:type="pct"/>
          </w:tcPr>
          <w:p w:rsidR="00514AD0" w:rsidRPr="008E7A07" w:rsidRDefault="00514AD0" w:rsidP="00CB3617">
            <w:pPr>
              <w:pStyle w:val="a3"/>
              <w:rPr>
                <w:b/>
                <w:lang w:val="uk-UA"/>
              </w:rPr>
            </w:pPr>
            <w:r w:rsidRPr="008E7A07">
              <w:rPr>
                <w:b/>
                <w:lang w:val="uk-UA"/>
              </w:rPr>
              <w:t>Професійні чи технічні знання</w:t>
            </w:r>
          </w:p>
        </w:tc>
        <w:tc>
          <w:tcPr>
            <w:tcW w:w="3440" w:type="pct"/>
          </w:tcPr>
          <w:p w:rsidR="0025053E" w:rsidRDefault="0025053E" w:rsidP="0025053E">
            <w:pPr>
              <w:numPr>
                <w:ilvl w:val="0"/>
                <w:numId w:val="14"/>
              </w:numPr>
              <w:jc w:val="both"/>
              <w:rPr>
                <w:lang w:val="uk-UA"/>
              </w:rPr>
            </w:pPr>
            <w:proofErr w:type="spellStart"/>
            <w:r w:rsidRPr="00F04B5A">
              <w:t>Знання</w:t>
            </w:r>
            <w:proofErr w:type="spellEnd"/>
            <w:r w:rsidRPr="00F04B5A">
              <w:t xml:space="preserve"> основ </w:t>
            </w:r>
            <w:proofErr w:type="spellStart"/>
            <w:r w:rsidRPr="00F04B5A">
              <w:t>журналістики</w:t>
            </w:r>
            <w:proofErr w:type="spellEnd"/>
            <w:r>
              <w:rPr>
                <w:lang w:val="uk-UA"/>
              </w:rPr>
              <w:t>;</w:t>
            </w:r>
          </w:p>
          <w:p w:rsidR="0025053E" w:rsidRDefault="0025053E" w:rsidP="0025053E">
            <w:pPr>
              <w:numPr>
                <w:ilvl w:val="0"/>
                <w:numId w:val="14"/>
              </w:numPr>
              <w:jc w:val="both"/>
              <w:rPr>
                <w:lang w:val="uk-UA"/>
              </w:rPr>
            </w:pPr>
            <w:r>
              <w:rPr>
                <w:lang w:val="uk-UA"/>
              </w:rPr>
              <w:t>знання правил написання інформаційних повідомлень, прес-релізів;</w:t>
            </w:r>
          </w:p>
          <w:p w:rsidR="0025053E" w:rsidRDefault="0025053E" w:rsidP="0025053E">
            <w:pPr>
              <w:numPr>
                <w:ilvl w:val="0"/>
                <w:numId w:val="14"/>
              </w:numPr>
              <w:jc w:val="both"/>
              <w:rPr>
                <w:lang w:val="uk-UA"/>
              </w:rPr>
            </w:pPr>
            <w:r>
              <w:rPr>
                <w:lang w:val="uk-UA"/>
              </w:rPr>
              <w:t>вміння написання статей, коментарів, інформаційних матеріалів;</w:t>
            </w:r>
          </w:p>
          <w:p w:rsidR="0025053E" w:rsidRDefault="0025053E" w:rsidP="0025053E">
            <w:pPr>
              <w:numPr>
                <w:ilvl w:val="0"/>
                <w:numId w:val="14"/>
              </w:numPr>
              <w:jc w:val="both"/>
              <w:rPr>
                <w:lang w:val="uk-UA"/>
              </w:rPr>
            </w:pPr>
            <w:r>
              <w:rPr>
                <w:lang w:val="uk-UA"/>
              </w:rPr>
              <w:t>володіння навичками організації медіа-заходів;</w:t>
            </w:r>
          </w:p>
          <w:p w:rsidR="0025053E" w:rsidRDefault="0025053E" w:rsidP="0025053E">
            <w:pPr>
              <w:numPr>
                <w:ilvl w:val="0"/>
                <w:numId w:val="14"/>
              </w:numPr>
              <w:jc w:val="both"/>
              <w:rPr>
                <w:lang w:val="uk-UA"/>
              </w:rPr>
            </w:pPr>
            <w:r>
              <w:rPr>
                <w:lang w:val="uk-UA"/>
              </w:rPr>
              <w:t>розуміння специфіки медіа-планування;</w:t>
            </w:r>
          </w:p>
          <w:p w:rsidR="00514AD0" w:rsidRPr="00FC25E7" w:rsidRDefault="0025053E" w:rsidP="0025053E">
            <w:pPr>
              <w:numPr>
                <w:ilvl w:val="0"/>
                <w:numId w:val="14"/>
              </w:numPr>
              <w:jc w:val="both"/>
              <w:rPr>
                <w:lang w:val="uk-UA"/>
              </w:rPr>
            </w:pPr>
            <w:r>
              <w:rPr>
                <w:lang w:val="uk-UA"/>
              </w:rPr>
              <w:t>здатність оперативно та об’єктивно реагувати на критичні ситуації в медіа</w:t>
            </w:r>
            <w:r w:rsidR="0083049A">
              <w:rPr>
                <w:lang w:val="uk-UA"/>
              </w:rPr>
              <w:t xml:space="preserve">-просторі                    </w:t>
            </w:r>
            <w:r>
              <w:rPr>
                <w:lang w:val="uk-UA"/>
              </w:rPr>
              <w:t>та резонансні події.</w:t>
            </w:r>
          </w:p>
        </w:tc>
      </w:tr>
    </w:tbl>
    <w:p w:rsidR="00DB4114" w:rsidRPr="008E7A07" w:rsidRDefault="00DB4114" w:rsidP="00DB4114">
      <w:pPr>
        <w:rPr>
          <w:sz w:val="28"/>
          <w:szCs w:val="28"/>
          <w:lang w:val="uk-UA"/>
        </w:rPr>
      </w:pPr>
    </w:p>
    <w:p w:rsidR="00DB4114" w:rsidRPr="008E7A07" w:rsidRDefault="00DB4114" w:rsidP="00DB4114">
      <w:pPr>
        <w:rPr>
          <w:sz w:val="28"/>
          <w:szCs w:val="28"/>
          <w:lang w:val="uk-UA"/>
        </w:rPr>
      </w:pPr>
    </w:p>
    <w:p w:rsidR="00514AD0" w:rsidRPr="008E7A07" w:rsidRDefault="00514AD0" w:rsidP="00DB4114">
      <w:pPr>
        <w:rPr>
          <w:sz w:val="28"/>
          <w:szCs w:val="28"/>
          <w:lang w:val="uk-UA"/>
        </w:rPr>
      </w:pPr>
    </w:p>
    <w:p w:rsidR="00DB4114" w:rsidRPr="008E7A07" w:rsidRDefault="00DB4114" w:rsidP="00DB4114">
      <w:pPr>
        <w:rPr>
          <w:sz w:val="28"/>
          <w:szCs w:val="28"/>
          <w:lang w:val="uk-UA"/>
        </w:rPr>
      </w:pPr>
      <w:r w:rsidRPr="008E7A07">
        <w:rPr>
          <w:sz w:val="28"/>
          <w:szCs w:val="28"/>
          <w:lang w:val="uk-UA"/>
        </w:rPr>
        <w:t>Директор Департаменту кадрової</w:t>
      </w:r>
    </w:p>
    <w:p w:rsidR="00DB4114" w:rsidRPr="008E7A07" w:rsidRDefault="00DB4114" w:rsidP="00DB4114">
      <w:pPr>
        <w:rPr>
          <w:sz w:val="28"/>
          <w:szCs w:val="28"/>
          <w:lang w:val="uk-UA"/>
        </w:rPr>
      </w:pPr>
      <w:r w:rsidRPr="008E7A07">
        <w:rPr>
          <w:sz w:val="28"/>
          <w:szCs w:val="28"/>
          <w:lang w:val="uk-UA"/>
        </w:rPr>
        <w:t xml:space="preserve">політики та роботи з персоналом                                                                      </w:t>
      </w:r>
      <w:r w:rsidR="00514AD0" w:rsidRPr="008E7A07">
        <w:rPr>
          <w:sz w:val="28"/>
          <w:szCs w:val="28"/>
          <w:lang w:val="uk-UA"/>
        </w:rPr>
        <w:t xml:space="preserve">  </w:t>
      </w:r>
      <w:r w:rsidRPr="008E7A07">
        <w:rPr>
          <w:sz w:val="28"/>
          <w:szCs w:val="28"/>
          <w:lang w:val="uk-UA"/>
        </w:rPr>
        <w:t xml:space="preserve">                                                          Т.П. </w:t>
      </w:r>
      <w:proofErr w:type="spellStart"/>
      <w:r w:rsidRPr="008E7A07">
        <w:rPr>
          <w:sz w:val="28"/>
          <w:szCs w:val="28"/>
          <w:lang w:val="uk-UA"/>
        </w:rPr>
        <w:t>Пажитнова</w:t>
      </w:r>
      <w:proofErr w:type="spellEnd"/>
    </w:p>
    <w:sectPr w:rsidR="00DB4114" w:rsidRPr="008E7A07" w:rsidSect="004175A3">
      <w:pgSz w:w="16838" w:h="11906" w:orient="landscape"/>
      <w:pgMar w:top="993" w:right="638"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95DA8"/>
    <w:multiLevelType w:val="hybridMultilevel"/>
    <w:tmpl w:val="79B8281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D0797D"/>
    <w:multiLevelType w:val="multilevel"/>
    <w:tmpl w:val="AF4A2530"/>
    <w:lvl w:ilvl="0">
      <w:start w:val="1"/>
      <w:numFmt w:val="decimal"/>
      <w:lvlText w:val="%1."/>
      <w:lvlJc w:val="left"/>
      <w:pPr>
        <w:ind w:left="360" w:hanging="360"/>
      </w:pPr>
      <w:rPr>
        <w:rFonts w:hint="default"/>
      </w:rPr>
    </w:lvl>
    <w:lvl w:ilvl="1">
      <w:start w:val="1"/>
      <w:numFmt w:val="decimal"/>
      <w:lvlText w:val="%2."/>
      <w:lvlJc w:val="left"/>
      <w:pPr>
        <w:ind w:left="540" w:hanging="360"/>
      </w:pPr>
      <w:rPr>
        <w:rFonts w:ascii="Times New Roman" w:eastAsia="Times New Roman" w:hAnsi="Times New Roman" w:cs="Times New Roman"/>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2">
    <w:nsid w:val="132112A3"/>
    <w:multiLevelType w:val="hybridMultilevel"/>
    <w:tmpl w:val="58B8F7F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D9B7770"/>
    <w:multiLevelType w:val="hybridMultilevel"/>
    <w:tmpl w:val="9F0E577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F0D4454"/>
    <w:multiLevelType w:val="hybridMultilevel"/>
    <w:tmpl w:val="2EF4ADB6"/>
    <w:lvl w:ilvl="0" w:tplc="96104922">
      <w:start w:val="1"/>
      <w:numFmt w:val="decimal"/>
      <w:lvlText w:val="%1)"/>
      <w:lvlJc w:val="left"/>
      <w:pPr>
        <w:tabs>
          <w:tab w:val="num" w:pos="720"/>
        </w:tabs>
        <w:ind w:left="720" w:hanging="360"/>
      </w:pPr>
      <w:rPr>
        <w:lang w:val="uk-UA"/>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DA81B08"/>
    <w:multiLevelType w:val="hybridMultilevel"/>
    <w:tmpl w:val="4224DC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C72695"/>
    <w:multiLevelType w:val="hybridMultilevel"/>
    <w:tmpl w:val="A0AEB86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6B24EFA"/>
    <w:multiLevelType w:val="hybridMultilevel"/>
    <w:tmpl w:val="AB02E0E8"/>
    <w:lvl w:ilvl="0" w:tplc="0422000F">
      <w:start w:val="1"/>
      <w:numFmt w:val="decimal"/>
      <w:lvlText w:val="%1."/>
      <w:lvlJc w:val="left"/>
      <w:pPr>
        <w:tabs>
          <w:tab w:val="num" w:pos="421"/>
        </w:tabs>
        <w:ind w:left="421" w:hanging="360"/>
      </w:pPr>
      <w:rPr>
        <w:rFonts w:hint="default"/>
      </w:rPr>
    </w:lvl>
    <w:lvl w:ilvl="1" w:tplc="04190003" w:tentative="1">
      <w:start w:val="1"/>
      <w:numFmt w:val="bullet"/>
      <w:lvlText w:val="o"/>
      <w:lvlJc w:val="left"/>
      <w:pPr>
        <w:tabs>
          <w:tab w:val="num" w:pos="1141"/>
        </w:tabs>
        <w:ind w:left="1141" w:hanging="360"/>
      </w:pPr>
      <w:rPr>
        <w:rFonts w:ascii="Courier New" w:hAnsi="Courier New" w:cs="Courier New" w:hint="default"/>
      </w:rPr>
    </w:lvl>
    <w:lvl w:ilvl="2" w:tplc="04190005" w:tentative="1">
      <w:start w:val="1"/>
      <w:numFmt w:val="bullet"/>
      <w:lvlText w:val=""/>
      <w:lvlJc w:val="left"/>
      <w:pPr>
        <w:tabs>
          <w:tab w:val="num" w:pos="1861"/>
        </w:tabs>
        <w:ind w:left="1861" w:hanging="360"/>
      </w:pPr>
      <w:rPr>
        <w:rFonts w:ascii="Wingdings" w:hAnsi="Wingdings" w:hint="default"/>
      </w:rPr>
    </w:lvl>
    <w:lvl w:ilvl="3" w:tplc="04190001" w:tentative="1">
      <w:start w:val="1"/>
      <w:numFmt w:val="bullet"/>
      <w:lvlText w:val=""/>
      <w:lvlJc w:val="left"/>
      <w:pPr>
        <w:tabs>
          <w:tab w:val="num" w:pos="2581"/>
        </w:tabs>
        <w:ind w:left="2581" w:hanging="360"/>
      </w:pPr>
      <w:rPr>
        <w:rFonts w:ascii="Symbol" w:hAnsi="Symbol" w:hint="default"/>
      </w:rPr>
    </w:lvl>
    <w:lvl w:ilvl="4" w:tplc="04190003" w:tentative="1">
      <w:start w:val="1"/>
      <w:numFmt w:val="bullet"/>
      <w:lvlText w:val="o"/>
      <w:lvlJc w:val="left"/>
      <w:pPr>
        <w:tabs>
          <w:tab w:val="num" w:pos="3301"/>
        </w:tabs>
        <w:ind w:left="3301" w:hanging="360"/>
      </w:pPr>
      <w:rPr>
        <w:rFonts w:ascii="Courier New" w:hAnsi="Courier New" w:cs="Courier New" w:hint="default"/>
      </w:rPr>
    </w:lvl>
    <w:lvl w:ilvl="5" w:tplc="04190005" w:tentative="1">
      <w:start w:val="1"/>
      <w:numFmt w:val="bullet"/>
      <w:lvlText w:val=""/>
      <w:lvlJc w:val="left"/>
      <w:pPr>
        <w:tabs>
          <w:tab w:val="num" w:pos="4021"/>
        </w:tabs>
        <w:ind w:left="4021" w:hanging="360"/>
      </w:pPr>
      <w:rPr>
        <w:rFonts w:ascii="Wingdings" w:hAnsi="Wingdings" w:hint="default"/>
      </w:rPr>
    </w:lvl>
    <w:lvl w:ilvl="6" w:tplc="04190001" w:tentative="1">
      <w:start w:val="1"/>
      <w:numFmt w:val="bullet"/>
      <w:lvlText w:val=""/>
      <w:lvlJc w:val="left"/>
      <w:pPr>
        <w:tabs>
          <w:tab w:val="num" w:pos="4741"/>
        </w:tabs>
        <w:ind w:left="4741" w:hanging="360"/>
      </w:pPr>
      <w:rPr>
        <w:rFonts w:ascii="Symbol" w:hAnsi="Symbol" w:hint="default"/>
      </w:rPr>
    </w:lvl>
    <w:lvl w:ilvl="7" w:tplc="04190003" w:tentative="1">
      <w:start w:val="1"/>
      <w:numFmt w:val="bullet"/>
      <w:lvlText w:val="o"/>
      <w:lvlJc w:val="left"/>
      <w:pPr>
        <w:tabs>
          <w:tab w:val="num" w:pos="5461"/>
        </w:tabs>
        <w:ind w:left="5461" w:hanging="360"/>
      </w:pPr>
      <w:rPr>
        <w:rFonts w:ascii="Courier New" w:hAnsi="Courier New" w:cs="Courier New" w:hint="default"/>
      </w:rPr>
    </w:lvl>
    <w:lvl w:ilvl="8" w:tplc="04190005" w:tentative="1">
      <w:start w:val="1"/>
      <w:numFmt w:val="bullet"/>
      <w:lvlText w:val=""/>
      <w:lvlJc w:val="left"/>
      <w:pPr>
        <w:tabs>
          <w:tab w:val="num" w:pos="6181"/>
        </w:tabs>
        <w:ind w:left="6181" w:hanging="360"/>
      </w:pPr>
      <w:rPr>
        <w:rFonts w:ascii="Wingdings" w:hAnsi="Wingdings" w:hint="default"/>
      </w:rPr>
    </w:lvl>
  </w:abstractNum>
  <w:abstractNum w:abstractNumId="8">
    <w:nsid w:val="4E7D4729"/>
    <w:multiLevelType w:val="hybridMultilevel"/>
    <w:tmpl w:val="6E54EE5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45340F2"/>
    <w:multiLevelType w:val="hybridMultilevel"/>
    <w:tmpl w:val="A99EC47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68C1015"/>
    <w:multiLevelType w:val="hybridMultilevel"/>
    <w:tmpl w:val="E6E21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99F042F"/>
    <w:multiLevelType w:val="hybridMultilevel"/>
    <w:tmpl w:val="8E0E4210"/>
    <w:lvl w:ilvl="0" w:tplc="D3AAA8DC">
      <w:start w:val="1"/>
      <w:numFmt w:val="bullet"/>
      <w:lvlText w:val="-"/>
      <w:lvlJc w:val="left"/>
      <w:pPr>
        <w:ind w:left="765" w:hanging="360"/>
      </w:pPr>
      <w:rPr>
        <w:rFonts w:ascii="Times New Roman" w:eastAsia="Times New Roman" w:hAnsi="Times New Roman" w:cs="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2">
    <w:nsid w:val="76FF7537"/>
    <w:multiLevelType w:val="hybridMultilevel"/>
    <w:tmpl w:val="40EC0D50"/>
    <w:lvl w:ilvl="0" w:tplc="A8B48894">
      <w:numFmt w:val="bullet"/>
      <w:lvlText w:val="-"/>
      <w:lvlJc w:val="left"/>
      <w:pPr>
        <w:ind w:left="1240" w:hanging="360"/>
      </w:pPr>
      <w:rPr>
        <w:rFonts w:ascii="Times New Roman" w:eastAsia="Times New Roman" w:hAnsi="Times New Roman" w:cs="Times New Roman" w:hint="default"/>
      </w:rPr>
    </w:lvl>
    <w:lvl w:ilvl="1" w:tplc="04190003" w:tentative="1">
      <w:start w:val="1"/>
      <w:numFmt w:val="bullet"/>
      <w:lvlText w:val="o"/>
      <w:lvlJc w:val="left"/>
      <w:pPr>
        <w:ind w:left="1960" w:hanging="360"/>
      </w:pPr>
      <w:rPr>
        <w:rFonts w:ascii="Courier New" w:hAnsi="Courier New" w:cs="Courier New" w:hint="default"/>
      </w:rPr>
    </w:lvl>
    <w:lvl w:ilvl="2" w:tplc="04190005" w:tentative="1">
      <w:start w:val="1"/>
      <w:numFmt w:val="bullet"/>
      <w:lvlText w:val=""/>
      <w:lvlJc w:val="left"/>
      <w:pPr>
        <w:ind w:left="2680" w:hanging="360"/>
      </w:pPr>
      <w:rPr>
        <w:rFonts w:ascii="Wingdings" w:hAnsi="Wingdings" w:hint="default"/>
      </w:rPr>
    </w:lvl>
    <w:lvl w:ilvl="3" w:tplc="04190001" w:tentative="1">
      <w:start w:val="1"/>
      <w:numFmt w:val="bullet"/>
      <w:lvlText w:val=""/>
      <w:lvlJc w:val="left"/>
      <w:pPr>
        <w:ind w:left="3400" w:hanging="360"/>
      </w:pPr>
      <w:rPr>
        <w:rFonts w:ascii="Symbol" w:hAnsi="Symbol" w:hint="default"/>
      </w:rPr>
    </w:lvl>
    <w:lvl w:ilvl="4" w:tplc="04190003" w:tentative="1">
      <w:start w:val="1"/>
      <w:numFmt w:val="bullet"/>
      <w:lvlText w:val="o"/>
      <w:lvlJc w:val="left"/>
      <w:pPr>
        <w:ind w:left="4120" w:hanging="360"/>
      </w:pPr>
      <w:rPr>
        <w:rFonts w:ascii="Courier New" w:hAnsi="Courier New" w:cs="Courier New" w:hint="default"/>
      </w:rPr>
    </w:lvl>
    <w:lvl w:ilvl="5" w:tplc="04190005" w:tentative="1">
      <w:start w:val="1"/>
      <w:numFmt w:val="bullet"/>
      <w:lvlText w:val=""/>
      <w:lvlJc w:val="left"/>
      <w:pPr>
        <w:ind w:left="4840" w:hanging="360"/>
      </w:pPr>
      <w:rPr>
        <w:rFonts w:ascii="Wingdings" w:hAnsi="Wingdings" w:hint="default"/>
      </w:rPr>
    </w:lvl>
    <w:lvl w:ilvl="6" w:tplc="04190001" w:tentative="1">
      <w:start w:val="1"/>
      <w:numFmt w:val="bullet"/>
      <w:lvlText w:val=""/>
      <w:lvlJc w:val="left"/>
      <w:pPr>
        <w:ind w:left="5560" w:hanging="360"/>
      </w:pPr>
      <w:rPr>
        <w:rFonts w:ascii="Symbol" w:hAnsi="Symbol" w:hint="default"/>
      </w:rPr>
    </w:lvl>
    <w:lvl w:ilvl="7" w:tplc="04190003" w:tentative="1">
      <w:start w:val="1"/>
      <w:numFmt w:val="bullet"/>
      <w:lvlText w:val="o"/>
      <w:lvlJc w:val="left"/>
      <w:pPr>
        <w:ind w:left="6280" w:hanging="360"/>
      </w:pPr>
      <w:rPr>
        <w:rFonts w:ascii="Courier New" w:hAnsi="Courier New" w:cs="Courier New" w:hint="default"/>
      </w:rPr>
    </w:lvl>
    <w:lvl w:ilvl="8" w:tplc="04190005" w:tentative="1">
      <w:start w:val="1"/>
      <w:numFmt w:val="bullet"/>
      <w:lvlText w:val=""/>
      <w:lvlJc w:val="left"/>
      <w:pPr>
        <w:ind w:left="7000" w:hanging="360"/>
      </w:pPr>
      <w:rPr>
        <w:rFonts w:ascii="Wingdings" w:hAnsi="Wingdings" w:hint="default"/>
      </w:rPr>
    </w:lvl>
  </w:abstractNum>
  <w:abstractNum w:abstractNumId="13">
    <w:nsid w:val="79563047"/>
    <w:multiLevelType w:val="hybridMultilevel"/>
    <w:tmpl w:val="CD828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1"/>
  </w:num>
  <w:num w:numId="3">
    <w:abstractNumId w:val="8"/>
  </w:num>
  <w:num w:numId="4">
    <w:abstractNumId w:val="2"/>
  </w:num>
  <w:num w:numId="5">
    <w:abstractNumId w:val="0"/>
  </w:num>
  <w:num w:numId="6">
    <w:abstractNumId w:val="6"/>
  </w:num>
  <w:num w:numId="7">
    <w:abstractNumId w:val="4"/>
  </w:num>
  <w:num w:numId="8">
    <w:abstractNumId w:val="3"/>
  </w:num>
  <w:num w:numId="9">
    <w:abstractNumId w:val="9"/>
  </w:num>
  <w:num w:numId="10">
    <w:abstractNumId w:val="12"/>
  </w:num>
  <w:num w:numId="11">
    <w:abstractNumId w:val="7"/>
  </w:num>
  <w:num w:numId="12">
    <w:abstractNumId w:val="10"/>
  </w:num>
  <w:num w:numId="13">
    <w:abstractNumId w:val="13"/>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embedSystemFonts/>
  <w:proofState w:spelling="clean" w:grammar="clean"/>
  <w:stylePaneFormatFilter w:val="3F01"/>
  <w:doNotTrackMoves/>
  <w:defaultTabStop w:val="708"/>
  <w:noPunctuationKerning/>
  <w:characterSpacingControl w:val="doNotCompress"/>
  <w:savePreviewPicture/>
  <w:compat>
    <w:doNotBreakWrappedTables/>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0492"/>
    <w:rsid w:val="00002A88"/>
    <w:rsid w:val="00080585"/>
    <w:rsid w:val="000819DA"/>
    <w:rsid w:val="00093D81"/>
    <w:rsid w:val="00096118"/>
    <w:rsid w:val="000C7D11"/>
    <w:rsid w:val="000E718B"/>
    <w:rsid w:val="0014195D"/>
    <w:rsid w:val="00141BE0"/>
    <w:rsid w:val="00170492"/>
    <w:rsid w:val="001C2855"/>
    <w:rsid w:val="001D16C4"/>
    <w:rsid w:val="001D21BA"/>
    <w:rsid w:val="001E211B"/>
    <w:rsid w:val="001F1227"/>
    <w:rsid w:val="0025053E"/>
    <w:rsid w:val="0027666C"/>
    <w:rsid w:val="002774C7"/>
    <w:rsid w:val="002B66EA"/>
    <w:rsid w:val="002C5FD3"/>
    <w:rsid w:val="002F0CB4"/>
    <w:rsid w:val="003608E8"/>
    <w:rsid w:val="003759CE"/>
    <w:rsid w:val="00391E0E"/>
    <w:rsid w:val="00393C58"/>
    <w:rsid w:val="003B3765"/>
    <w:rsid w:val="003C622F"/>
    <w:rsid w:val="003C72DD"/>
    <w:rsid w:val="003F2ADA"/>
    <w:rsid w:val="003F54C3"/>
    <w:rsid w:val="004175A3"/>
    <w:rsid w:val="004363E2"/>
    <w:rsid w:val="0047773D"/>
    <w:rsid w:val="004B3B11"/>
    <w:rsid w:val="004C286C"/>
    <w:rsid w:val="004C38BA"/>
    <w:rsid w:val="004D288A"/>
    <w:rsid w:val="004E748B"/>
    <w:rsid w:val="004F1A62"/>
    <w:rsid w:val="004F7B54"/>
    <w:rsid w:val="004F7BB4"/>
    <w:rsid w:val="00514AD0"/>
    <w:rsid w:val="0054073A"/>
    <w:rsid w:val="005416E4"/>
    <w:rsid w:val="00553738"/>
    <w:rsid w:val="00555268"/>
    <w:rsid w:val="005749F7"/>
    <w:rsid w:val="00584E79"/>
    <w:rsid w:val="005A38FB"/>
    <w:rsid w:val="005B5E4A"/>
    <w:rsid w:val="005C7DA7"/>
    <w:rsid w:val="005F056F"/>
    <w:rsid w:val="00625F35"/>
    <w:rsid w:val="00627A80"/>
    <w:rsid w:val="006572BB"/>
    <w:rsid w:val="006D4E21"/>
    <w:rsid w:val="00707EBF"/>
    <w:rsid w:val="00726502"/>
    <w:rsid w:val="00741BB9"/>
    <w:rsid w:val="00765027"/>
    <w:rsid w:val="00767B06"/>
    <w:rsid w:val="0077399F"/>
    <w:rsid w:val="007A3E4B"/>
    <w:rsid w:val="007A749E"/>
    <w:rsid w:val="00803CE8"/>
    <w:rsid w:val="0083049A"/>
    <w:rsid w:val="008451D4"/>
    <w:rsid w:val="00857C44"/>
    <w:rsid w:val="00870249"/>
    <w:rsid w:val="008814CA"/>
    <w:rsid w:val="00890363"/>
    <w:rsid w:val="008934EB"/>
    <w:rsid w:val="00896A97"/>
    <w:rsid w:val="00897C93"/>
    <w:rsid w:val="008D407F"/>
    <w:rsid w:val="008E73E0"/>
    <w:rsid w:val="008E7A07"/>
    <w:rsid w:val="008F386F"/>
    <w:rsid w:val="00930455"/>
    <w:rsid w:val="00934F84"/>
    <w:rsid w:val="009522AE"/>
    <w:rsid w:val="009745AA"/>
    <w:rsid w:val="00980524"/>
    <w:rsid w:val="00983259"/>
    <w:rsid w:val="009D5742"/>
    <w:rsid w:val="00A261BC"/>
    <w:rsid w:val="00A60BD2"/>
    <w:rsid w:val="00A6762B"/>
    <w:rsid w:val="00A8493B"/>
    <w:rsid w:val="00A868AC"/>
    <w:rsid w:val="00A94167"/>
    <w:rsid w:val="00AA098E"/>
    <w:rsid w:val="00AD598A"/>
    <w:rsid w:val="00AF2DC9"/>
    <w:rsid w:val="00B30BE3"/>
    <w:rsid w:val="00B50098"/>
    <w:rsid w:val="00B706FD"/>
    <w:rsid w:val="00B74754"/>
    <w:rsid w:val="00B845E0"/>
    <w:rsid w:val="00B849AF"/>
    <w:rsid w:val="00BD7571"/>
    <w:rsid w:val="00C07D98"/>
    <w:rsid w:val="00C808A5"/>
    <w:rsid w:val="00C93293"/>
    <w:rsid w:val="00CB3617"/>
    <w:rsid w:val="00CB5347"/>
    <w:rsid w:val="00CE1139"/>
    <w:rsid w:val="00CE4551"/>
    <w:rsid w:val="00D15660"/>
    <w:rsid w:val="00D162AA"/>
    <w:rsid w:val="00D87C7E"/>
    <w:rsid w:val="00DA27A0"/>
    <w:rsid w:val="00DB4114"/>
    <w:rsid w:val="00DC2CB0"/>
    <w:rsid w:val="00DD5CFF"/>
    <w:rsid w:val="00E235F1"/>
    <w:rsid w:val="00E40C61"/>
    <w:rsid w:val="00E46C97"/>
    <w:rsid w:val="00E60709"/>
    <w:rsid w:val="00E81516"/>
    <w:rsid w:val="00E836C1"/>
    <w:rsid w:val="00E876DF"/>
    <w:rsid w:val="00EA78DC"/>
    <w:rsid w:val="00EB5C82"/>
    <w:rsid w:val="00EB5F13"/>
    <w:rsid w:val="00ED0448"/>
    <w:rsid w:val="00ED66A1"/>
    <w:rsid w:val="00ED72FB"/>
    <w:rsid w:val="00F21B4E"/>
    <w:rsid w:val="00F24C68"/>
    <w:rsid w:val="00F442C9"/>
    <w:rsid w:val="00F44AB6"/>
    <w:rsid w:val="00F573B2"/>
    <w:rsid w:val="00FB08CD"/>
    <w:rsid w:val="00FC25E7"/>
    <w:rsid w:val="00FC3FAF"/>
    <w:rsid w:val="00FF7B9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7A80"/>
    <w:rPr>
      <w:sz w:val="24"/>
      <w:szCs w:val="24"/>
      <w:lang w:eastAsia="ja-JP"/>
    </w:rPr>
  </w:style>
  <w:style w:type="paragraph" w:styleId="2">
    <w:name w:val="heading 2"/>
    <w:basedOn w:val="a"/>
    <w:qFormat/>
    <w:rsid w:val="00627A80"/>
    <w:pPr>
      <w:spacing w:before="100" w:beforeAutospacing="1" w:after="100" w:afterAutospacing="1"/>
      <w:outlineLvl w:val="1"/>
    </w:pPr>
    <w:rPr>
      <w:b/>
      <w:bCs/>
      <w:sz w:val="36"/>
      <w:szCs w:val="36"/>
    </w:rPr>
  </w:style>
  <w:style w:type="paragraph" w:styleId="3">
    <w:name w:val="heading 3"/>
    <w:basedOn w:val="a"/>
    <w:qFormat/>
    <w:rsid w:val="00627A8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Знак1 Знак11"/>
    <w:basedOn w:val="a"/>
    <w:link w:val="1"/>
    <w:uiPriority w:val="99"/>
    <w:rsid w:val="00627A80"/>
    <w:pPr>
      <w:spacing w:before="100" w:beforeAutospacing="1" w:after="100" w:afterAutospacing="1"/>
    </w:pPr>
  </w:style>
  <w:style w:type="character" w:styleId="a4">
    <w:name w:val="Hyperlink"/>
    <w:rsid w:val="000E718B"/>
    <w:rPr>
      <w:rFonts w:cs="Times New Roman"/>
      <w:color w:val="0000FF"/>
      <w:u w:val="single"/>
    </w:rPr>
  </w:style>
  <w:style w:type="paragraph" w:customStyle="1" w:styleId="rvps14">
    <w:name w:val="rvps14"/>
    <w:basedOn w:val="a"/>
    <w:uiPriority w:val="99"/>
    <w:rsid w:val="000E718B"/>
    <w:pPr>
      <w:spacing w:before="100" w:beforeAutospacing="1" w:after="100" w:afterAutospacing="1"/>
    </w:pPr>
    <w:rPr>
      <w:rFonts w:eastAsia="Times New Roman"/>
      <w:lang w:val="uk-UA" w:eastAsia="uk-UA"/>
    </w:rPr>
  </w:style>
  <w:style w:type="paragraph" w:customStyle="1" w:styleId="rvps2">
    <w:name w:val="rvps2"/>
    <w:basedOn w:val="a"/>
    <w:rsid w:val="000E718B"/>
    <w:pPr>
      <w:spacing w:before="100" w:beforeAutospacing="1" w:after="100" w:afterAutospacing="1"/>
    </w:pPr>
    <w:rPr>
      <w:rFonts w:eastAsia="Times New Roman"/>
      <w:lang w:eastAsia="ru-RU"/>
    </w:rPr>
  </w:style>
  <w:style w:type="character" w:customStyle="1" w:styleId="rvts15">
    <w:name w:val="rvts15"/>
    <w:rsid w:val="000E718B"/>
    <w:rPr>
      <w:rFonts w:cs="Times New Roman"/>
    </w:rPr>
  </w:style>
  <w:style w:type="character" w:customStyle="1" w:styleId="FontStyle30">
    <w:name w:val="Font Style30"/>
    <w:uiPriority w:val="99"/>
    <w:rsid w:val="000E718B"/>
    <w:rPr>
      <w:rFonts w:ascii="Times New Roman" w:hAnsi="Times New Roman" w:cs="Times New Roman"/>
      <w:sz w:val="22"/>
      <w:szCs w:val="22"/>
    </w:rPr>
  </w:style>
  <w:style w:type="character" w:customStyle="1" w:styleId="1">
    <w:name w:val="Обычный (веб) Знак1"/>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3"/>
    <w:uiPriority w:val="99"/>
    <w:locked/>
    <w:rsid w:val="000E718B"/>
    <w:rPr>
      <w:rFonts w:eastAsia="MS Mincho"/>
      <w:sz w:val="24"/>
      <w:szCs w:val="24"/>
      <w:lang w:val="ru-RU" w:eastAsia="ja-JP" w:bidi="ar-SA"/>
    </w:rPr>
  </w:style>
  <w:style w:type="paragraph" w:customStyle="1" w:styleId="western">
    <w:name w:val="western"/>
    <w:basedOn w:val="a"/>
    <w:rsid w:val="000E718B"/>
    <w:pPr>
      <w:spacing w:before="100" w:beforeAutospacing="1" w:after="100" w:afterAutospacing="1"/>
      <w:jc w:val="both"/>
    </w:pPr>
    <w:rPr>
      <w:rFonts w:eastAsia="Times New Roman"/>
      <w:sz w:val="28"/>
      <w:szCs w:val="28"/>
      <w:lang w:eastAsia="ru-RU"/>
    </w:rPr>
  </w:style>
  <w:style w:type="character" w:customStyle="1" w:styleId="rvts0">
    <w:name w:val="rvts0"/>
    <w:rsid w:val="000E718B"/>
    <w:rPr>
      <w:rFonts w:cs="Times New Roman"/>
    </w:rPr>
  </w:style>
  <w:style w:type="paragraph" w:customStyle="1" w:styleId="CharCharCharChar">
    <w:name w:val="Char Знак Знак Char Знак Знак Char Знак Знак Char Знак Знак Знак Знак Знак Знак"/>
    <w:basedOn w:val="a"/>
    <w:rsid w:val="00CE1139"/>
    <w:rPr>
      <w:rFonts w:ascii="Verdana" w:eastAsia="Times New Roman" w:hAnsi="Verdana"/>
      <w:sz w:val="20"/>
      <w:szCs w:val="20"/>
      <w:lang w:val="en-US" w:eastAsia="en-US"/>
    </w:rPr>
  </w:style>
  <w:style w:type="paragraph" w:styleId="20">
    <w:name w:val="Quote"/>
    <w:basedOn w:val="a"/>
    <w:next w:val="a"/>
    <w:link w:val="21"/>
    <w:uiPriority w:val="29"/>
    <w:qFormat/>
    <w:rsid w:val="003C622F"/>
    <w:rPr>
      <w:i/>
      <w:iCs/>
      <w:color w:val="000000"/>
    </w:rPr>
  </w:style>
  <w:style w:type="character" w:customStyle="1" w:styleId="21">
    <w:name w:val="Цитата 2 Знак"/>
    <w:link w:val="20"/>
    <w:uiPriority w:val="29"/>
    <w:rsid w:val="003C622F"/>
    <w:rPr>
      <w:i/>
      <w:iCs/>
      <w:color w:val="000000"/>
      <w:sz w:val="24"/>
      <w:szCs w:val="24"/>
      <w:lang w:val="ru-RU" w:eastAsia="ja-JP"/>
    </w:rPr>
  </w:style>
  <w:style w:type="paragraph" w:customStyle="1" w:styleId="CharCharCharChar0">
    <w:name w:val="Char Знак Знак Char Знак Знак Char Знак Знак Char Знак Знак"/>
    <w:basedOn w:val="a"/>
    <w:rsid w:val="00FC25E7"/>
    <w:rPr>
      <w:rFonts w:ascii="Verdana" w:eastAsia="Times New Roman"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56028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zk.gov.ua" TargetMode="External"/><Relationship Id="rId3" Type="http://schemas.openxmlformats.org/officeDocument/2006/relationships/styles" Target="styles.xml"/><Relationship Id="rId7" Type="http://schemas.openxmlformats.org/officeDocument/2006/relationships/hyperlink" Target="http://zakon3.rada.gov.ua/laws/show/1682-18/paran1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on3.rada.gov.ua/laws/show/1682-18/paran13"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A1ACD-4E87-432E-BB40-A59C20CE0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903</Words>
  <Characters>5149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lpstr>
    </vt:vector>
  </TitlesOfParts>
  <Company>TAX</Company>
  <LinksUpToDate>false</LinksUpToDate>
  <CharactersWithSpaces>6040</CharactersWithSpaces>
  <SharedDoc>false</SharedDoc>
  <HLinks>
    <vt:vector size="18" baseType="variant">
      <vt:variant>
        <vt:i4>3211326</vt:i4>
      </vt:variant>
      <vt:variant>
        <vt:i4>6</vt:i4>
      </vt:variant>
      <vt:variant>
        <vt:i4>0</vt:i4>
      </vt:variant>
      <vt:variant>
        <vt:i4>5</vt:i4>
      </vt:variant>
      <vt:variant>
        <vt:lpwstr>http://www.nazk.gov.ua/</vt:lpwstr>
      </vt:variant>
      <vt:variant>
        <vt:lpwstr/>
      </vt:variant>
      <vt:variant>
        <vt:i4>655385</vt:i4>
      </vt:variant>
      <vt:variant>
        <vt:i4>3</vt:i4>
      </vt:variant>
      <vt:variant>
        <vt:i4>0</vt:i4>
      </vt:variant>
      <vt:variant>
        <vt:i4>5</vt:i4>
      </vt:variant>
      <vt:variant>
        <vt:lpwstr>http://zakon3.rada.gov.ua/laws/show/1682-18/paran14</vt:lpwstr>
      </vt:variant>
      <vt:variant>
        <vt:lpwstr>n14</vt:lpwstr>
      </vt:variant>
      <vt:variant>
        <vt:i4>655385</vt:i4>
      </vt:variant>
      <vt:variant>
        <vt:i4>0</vt:i4>
      </vt:variant>
      <vt:variant>
        <vt:i4>0</vt:i4>
      </vt:variant>
      <vt:variant>
        <vt:i4>5</vt:i4>
      </vt:variant>
      <vt:variant>
        <vt:lpwstr>http://zakon3.rada.gov.ua/laws/show/1682-18/paran13</vt:lpwstr>
      </vt:variant>
      <vt:variant>
        <vt:lpwstr>n13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2017-10-18T07:26:00Z</cp:lastPrinted>
  <dcterms:created xsi:type="dcterms:W3CDTF">2018-01-03T13:11:00Z</dcterms:created>
  <dcterms:modified xsi:type="dcterms:W3CDTF">2018-01-03T13:11:00Z</dcterms:modified>
</cp:coreProperties>
</file>