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C0" w:rsidRPr="00F35DCE" w:rsidRDefault="00B679CC" w:rsidP="00B679CC">
      <w:pPr>
        <w:spacing w:after="120" w:line="264" w:lineRule="auto"/>
        <w:jc w:val="center"/>
        <w:rPr>
          <w:rFonts w:ascii="Times New Roman" w:hAnsi="Times New Roman"/>
          <w:b/>
          <w:color w:val="000000" w:themeColor="text1"/>
          <w:sz w:val="28"/>
          <w:szCs w:val="28"/>
        </w:rPr>
      </w:pPr>
      <w:r w:rsidRPr="00F35DCE">
        <w:rPr>
          <w:rFonts w:ascii="Times New Roman" w:hAnsi="Times New Roman"/>
          <w:b/>
          <w:color w:val="000000" w:themeColor="text1"/>
          <w:sz w:val="28"/>
          <w:szCs w:val="28"/>
        </w:rPr>
        <w:t xml:space="preserve">ПОДАТКОВИЙ КОДЕКС УКРАЇНИ </w:t>
      </w:r>
    </w:p>
    <w:p w:rsidR="00B679CC" w:rsidRPr="00F35DCE" w:rsidRDefault="00B679CC" w:rsidP="00B679CC">
      <w:pPr>
        <w:spacing w:after="120" w:line="264" w:lineRule="auto"/>
        <w:jc w:val="center"/>
        <w:rPr>
          <w:rFonts w:ascii="Times New Roman" w:hAnsi="Times New Roman"/>
          <w:i/>
          <w:color w:val="000000" w:themeColor="text1"/>
          <w:sz w:val="28"/>
          <w:szCs w:val="28"/>
        </w:rPr>
      </w:pPr>
      <w:r w:rsidRPr="00F35DCE">
        <w:rPr>
          <w:rFonts w:ascii="Times New Roman" w:hAnsi="Times New Roman"/>
          <w:i/>
          <w:color w:val="000000" w:themeColor="text1"/>
          <w:sz w:val="28"/>
          <w:szCs w:val="28"/>
        </w:rPr>
        <w:t>Витяг з питань трансфертного ціноутворення</w:t>
      </w:r>
    </w:p>
    <w:p w:rsidR="00B679CC" w:rsidRPr="00F35DCE" w:rsidRDefault="00B679CC" w:rsidP="00B679CC">
      <w:pPr>
        <w:spacing w:after="120" w:line="264" w:lineRule="auto"/>
        <w:rPr>
          <w:rFonts w:ascii="Times New Roman" w:hAnsi="Times New Roman"/>
          <w:b/>
          <w:color w:val="000000" w:themeColor="text1"/>
          <w:sz w:val="28"/>
          <w:szCs w:val="28"/>
        </w:rPr>
      </w:pPr>
    </w:p>
    <w:p w:rsidR="00B679CC" w:rsidRPr="00F35DCE" w:rsidRDefault="00B679CC" w:rsidP="00B679CC">
      <w:pPr>
        <w:spacing w:after="120" w:line="264" w:lineRule="auto"/>
        <w:rPr>
          <w:rFonts w:ascii="Times New Roman" w:hAnsi="Times New Roman"/>
          <w:b/>
          <w:color w:val="000000" w:themeColor="text1"/>
          <w:sz w:val="28"/>
          <w:szCs w:val="28"/>
        </w:rPr>
      </w:pPr>
      <w:r w:rsidRPr="00F35DCE">
        <w:rPr>
          <w:rFonts w:ascii="Times New Roman" w:hAnsi="Times New Roman"/>
          <w:b/>
          <w:color w:val="000000" w:themeColor="text1"/>
          <w:sz w:val="28"/>
          <w:szCs w:val="28"/>
        </w:rPr>
        <w:t xml:space="preserve">Стаття 14. Визначення понять </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b/>
          <w:color w:val="000000" w:themeColor="text1"/>
          <w:sz w:val="28"/>
          <w:szCs w:val="28"/>
          <w:lang w:val="uk-UA"/>
        </w:rPr>
        <w:t>14.1.45.</w:t>
      </w:r>
      <w:r w:rsidRPr="00F35DCE">
        <w:rPr>
          <w:color w:val="000000" w:themeColor="text1"/>
          <w:sz w:val="28"/>
          <w:szCs w:val="28"/>
          <w:lang w:val="uk-UA"/>
        </w:rPr>
        <w:t xml:space="preserve"> дериватив - стандартний документ, що засвідчує право та/або зобов'язання придбати чи продати у майбутньому цінні папери, матеріальні або нематеріальні активи, а також кошти на визначених ним умовах. Порядок випуску та обігу деривативів установлюється законодавством. Стандартна (типова) форма деривативів затверджується Кабінетом Міністрів України;</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 xml:space="preserve">До деривативів належать: </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b/>
          <w:color w:val="000000" w:themeColor="text1"/>
          <w:sz w:val="28"/>
          <w:szCs w:val="28"/>
          <w:lang w:val="uk-UA"/>
        </w:rPr>
        <w:t>14.1.45.1.</w:t>
      </w:r>
      <w:r w:rsidRPr="00F35DCE">
        <w:rPr>
          <w:color w:val="000000" w:themeColor="text1"/>
          <w:sz w:val="28"/>
          <w:szCs w:val="28"/>
          <w:lang w:val="uk-UA"/>
        </w:rPr>
        <w:t xml:space="preserve"> </w:t>
      </w:r>
      <w:proofErr w:type="spellStart"/>
      <w:r w:rsidRPr="00F35DCE">
        <w:rPr>
          <w:color w:val="000000" w:themeColor="text1"/>
          <w:sz w:val="28"/>
          <w:szCs w:val="28"/>
          <w:lang w:val="uk-UA"/>
        </w:rPr>
        <w:t>своп</w:t>
      </w:r>
      <w:proofErr w:type="spellEnd"/>
      <w:r w:rsidRPr="00F35DCE">
        <w:rPr>
          <w:color w:val="000000" w:themeColor="text1"/>
          <w:sz w:val="28"/>
          <w:szCs w:val="28"/>
          <w:lang w:val="uk-UA"/>
        </w:rPr>
        <w:t xml:space="preserve"> - цивільно-правова угода про здійснення обміну потоками платежів (готівкових або безготівкових) чи іншими активами, розрахованими на підставі ціни (котирування) базового активу в межах суми, визначеної договором на конкретну дату платежів (дату проведення розрахунків) протягом дії контракту; </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b/>
          <w:color w:val="000000" w:themeColor="text1"/>
          <w:sz w:val="28"/>
          <w:szCs w:val="28"/>
          <w:lang w:val="uk-UA"/>
        </w:rPr>
        <w:t>14.1.45.2.</w:t>
      </w:r>
      <w:r w:rsidRPr="00F35DCE">
        <w:rPr>
          <w:color w:val="000000" w:themeColor="text1"/>
          <w:sz w:val="28"/>
          <w:szCs w:val="28"/>
          <w:lang w:val="uk-UA"/>
        </w:rPr>
        <w:t xml:space="preserve"> опціон - цивільно-правовий договір, згідно з яким одна сторона контракту одержує право на придбання (продаж) базового активу, а інша сторона бере на себе безумовне зобов'язання продати (придбати) базовий актив у майбутньому протягом строку дії опціону чи на встановлену дату (дату виконання) за визначеною під час укладання такого контракту ціною базового активу. За умовами опціону покупець виплачує продавцю премію опціону; </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b/>
          <w:color w:val="000000" w:themeColor="text1"/>
          <w:sz w:val="28"/>
          <w:szCs w:val="28"/>
          <w:lang w:val="uk-UA"/>
        </w:rPr>
        <w:t>14.1.45.3.</w:t>
      </w:r>
      <w:r w:rsidRPr="00F35DCE">
        <w:rPr>
          <w:color w:val="000000" w:themeColor="text1"/>
          <w:sz w:val="28"/>
          <w:szCs w:val="28"/>
          <w:lang w:val="uk-UA"/>
        </w:rPr>
        <w:t xml:space="preserve"> форвардний контракт - стандартизований цивільно-правовий договір, за яким продавець зобов'язується у майбутньому в установлений строк передати базовий актив у власність покупця на визначених умовах, а покупець зобов'язується прийняти в установлений строк базовий актив і сплатити за нього ціну, визначену таким договором. </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 xml:space="preserve">Усі умови форварду визначаються сторонами контракту під час його укладення. </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 xml:space="preserve">Укладення форвардів та їх обіг здійснюються поза організатором торгівлі стандартизованими строковими контрактами; </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b/>
          <w:color w:val="000000" w:themeColor="text1"/>
          <w:sz w:val="28"/>
          <w:szCs w:val="28"/>
          <w:lang w:val="uk-UA"/>
        </w:rPr>
        <w:t>14.1.45.4.</w:t>
      </w:r>
      <w:r w:rsidRPr="00F35DCE">
        <w:rPr>
          <w:color w:val="000000" w:themeColor="text1"/>
          <w:sz w:val="28"/>
          <w:szCs w:val="28"/>
          <w:lang w:val="uk-UA"/>
        </w:rPr>
        <w:t xml:space="preserve"> ф'ючерсний контракт (ф'ючерс) - стандартизований строковий контракт, за яким продавець зобов'язується у майбутньому в установлений строк (дата виконання зобов'язань за ф'ючерсним контрактом) передати базовий актив у власність покупця на визначених специфікацією умовах, а </w:t>
      </w:r>
      <w:r w:rsidRPr="00F35DCE">
        <w:rPr>
          <w:color w:val="000000" w:themeColor="text1"/>
          <w:sz w:val="28"/>
          <w:szCs w:val="28"/>
          <w:lang w:val="uk-UA"/>
        </w:rPr>
        <w:lastRenderedPageBreak/>
        <w:t xml:space="preserve">покупець зобов'язується прийняти базовий актив і сплатити за нього ціну, визначену сторонами контракту на дату його укладення. </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 xml:space="preserve">Ф'ючерсний контракт виконується відповідно до його специфікації шляхом постачання базового активу та його оплати коштами або проведення між сторонами контракту грошових розрахунків без постачання базового активу. </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 xml:space="preserve">Виконання зобов'язань за ф'ючерсом забезпечується шляхом створення відповідних умов організатором торгівлі стандартизованими строковими контрактами; </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b/>
          <w:color w:val="000000" w:themeColor="text1"/>
          <w:sz w:val="28"/>
          <w:szCs w:val="28"/>
          <w:lang w:val="uk-UA"/>
        </w:rPr>
        <w:t>14.1.71.</w:t>
      </w:r>
      <w:r w:rsidRPr="00F35DCE">
        <w:rPr>
          <w:color w:val="000000" w:themeColor="text1"/>
          <w:sz w:val="28"/>
          <w:szCs w:val="28"/>
          <w:lang w:val="uk-UA"/>
        </w:rPr>
        <w:t xml:space="preserve"> звичайна ціна - ціна товарів (робіт, послуг), визначена сторонами договору, якщо інше не встановлено цим Кодексом. Якщо не доведено зворотне, вважається, що така звичайна ціна відповідає рівню ринкових цін. Це визначення не поширюється на операції, що визнаються контрольованими відповідно до статті 39 цього Кодексу. </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b/>
          <w:color w:val="000000" w:themeColor="text1"/>
          <w:sz w:val="28"/>
          <w:szCs w:val="28"/>
        </w:rPr>
        <w:t>14.1.159.</w:t>
      </w:r>
      <w:r w:rsidRPr="00F35DCE">
        <w:rPr>
          <w:rFonts w:ascii="Times New Roman" w:hAnsi="Times New Roman"/>
          <w:color w:val="000000" w:themeColor="text1"/>
          <w:sz w:val="28"/>
          <w:szCs w:val="28"/>
        </w:rPr>
        <w:t xml:space="preserve"> пов'язані особи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з урахуванням таких критеріїв:</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а) для юридичних осіб:</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одна юридична особа безпосередньо та/або опосередковано (через пов'язаних осіб) володіє корпоративними правами іншої юридичної особи у розмірі 20 і більше відсотків;</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одна і та сама юридична або фізична особа безпосередньо та/або опосередковано володіє корпоративними правами у кожній такій юридичній особі у розмірі 20 і більше відсотків;</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одна і та сама юридична або фізична особа приймає рішення щодо призначення (обрання) одноособових виконавчих органів кожної такої юридичної особи;</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одна і та сама юридична або фізична особа приймає рішення щодо призначення (обрання) 50 і більше відсотків складу колегіального виконавчого органу або наглядової ради кожної такої юридичної особи;</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принаймні 50 відсотків складу колегіального виконавчого органу та/або наглядової ради кожної такої юридичної особи складають одні і ті самі фізичні особи;</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lastRenderedPageBreak/>
        <w:t>одноособові виконавчі органи таких юридичних осіб призначені (обрані) за рішенням однієї і тієї самої особи (власника або уповноваженого ним органу);</w:t>
      </w:r>
    </w:p>
    <w:p w:rsidR="00FB3785" w:rsidRPr="00F35DCE" w:rsidRDefault="00B679CC" w:rsidP="00FB3785">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юридична особа має повноваження на призначення (обрання) одноособового виконавчого органу такої юридичної особи або на призначення (обрання) 50 і більше відсотків складу її колегіального виконавчого органу або наглядової ради;</w:t>
      </w:r>
    </w:p>
    <w:p w:rsidR="00FB3785" w:rsidRPr="00F35DCE" w:rsidRDefault="00FB3785" w:rsidP="00FB3785">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 xml:space="preserve">кінцевим </w:t>
      </w:r>
      <w:proofErr w:type="spellStart"/>
      <w:r w:rsidRPr="00F35DCE">
        <w:rPr>
          <w:rFonts w:ascii="Times New Roman" w:hAnsi="Times New Roman"/>
          <w:color w:val="000000" w:themeColor="text1"/>
          <w:sz w:val="28"/>
          <w:szCs w:val="28"/>
        </w:rPr>
        <w:t>бенефіціарним</w:t>
      </w:r>
      <w:proofErr w:type="spellEnd"/>
      <w:r w:rsidRPr="00F35DCE">
        <w:rPr>
          <w:rFonts w:ascii="Times New Roman" w:hAnsi="Times New Roman"/>
          <w:color w:val="000000" w:themeColor="text1"/>
          <w:sz w:val="28"/>
          <w:szCs w:val="28"/>
        </w:rPr>
        <w:t xml:space="preserve"> власником (контролером) таких юридичних осіб є одна і та сама фізична особа;</w:t>
      </w:r>
    </w:p>
    <w:p w:rsidR="00FB3785" w:rsidRPr="00F35DCE" w:rsidRDefault="00FB3785" w:rsidP="00FB3785">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повноваження одноособового виконавчого органу таких юридичних осіб здійснює одна і та сама особа</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 xml:space="preserve">сума всіх кредитів (позик), поворотної фінансової допомоги від однієї юридичної особи та/або кредитів (позик), поворотної фінансової допомоги від інших юридичних осіб, гарантованих однією юридичною особою, стосовно іншої юридичної особи перевищує суму власного капіталу більше ніж у 3,5 </w:t>
      </w:r>
      <w:proofErr w:type="spellStart"/>
      <w:r w:rsidRPr="00F35DCE">
        <w:rPr>
          <w:rFonts w:ascii="Times New Roman" w:hAnsi="Times New Roman"/>
          <w:color w:val="000000" w:themeColor="text1"/>
          <w:sz w:val="28"/>
          <w:szCs w:val="28"/>
        </w:rPr>
        <w:t>раза</w:t>
      </w:r>
      <w:proofErr w:type="spellEnd"/>
      <w:r w:rsidRPr="00F35DCE">
        <w:rPr>
          <w:rFonts w:ascii="Times New Roman" w:hAnsi="Times New Roman"/>
          <w:color w:val="000000" w:themeColor="text1"/>
          <w:sz w:val="28"/>
          <w:szCs w:val="28"/>
        </w:rPr>
        <w:t xml:space="preserve"> (для фінансових установ та компаній, що провадять виключно лізингову діяльність, - більше ніж у 10 разів). При цьому сума таких кредитів (позик), поворотної фінансової допомоги та власного капіталу визначається як середнє арифметичне значення (на початок та кінець звітного періоду)</w:t>
      </w:r>
      <w:r w:rsidR="00FB3785" w:rsidRPr="00F35DCE">
        <w:rPr>
          <w:rFonts w:ascii="Times New Roman" w:hAnsi="Times New Roman"/>
          <w:color w:val="000000" w:themeColor="text1"/>
          <w:sz w:val="28"/>
          <w:szCs w:val="28"/>
        </w:rPr>
        <w:t xml:space="preserve"> Положення цього абзацу не поширюються на суму кредитів (позик), залучених під державні гарантії</w:t>
      </w:r>
      <w:r w:rsidRPr="00F35DCE">
        <w:rPr>
          <w:rFonts w:ascii="Times New Roman" w:hAnsi="Times New Roman"/>
          <w:color w:val="000000" w:themeColor="text1"/>
          <w:sz w:val="28"/>
          <w:szCs w:val="28"/>
        </w:rPr>
        <w:t>;</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б) для фізичної особи та юридичної особи:</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фізична особа безпосередньо та/або опосередковано (через пов'язаних осіб) володіє корпоративними правами юридичної особи у розмірі 20 і більше відсотків;</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фізична особа має право призначати (обирати) одноособовий виконавчий орган такої юридичної особи або призначати (обирати) не менш як 50 відсотків складу її колегіального виконавчого органу або наглядової ради;</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фізична особа здійснює повноваження одноособового виконавчого органу в такій юридичній особі;</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фізична особа має повноваження на призначення (обрання) одноособового виконавчого органу такої юридичної особи або на призначення (обрання) 50 і більше відсотків складу її колегіального виконавчого органу або наглядової ради;</w:t>
      </w:r>
    </w:p>
    <w:p w:rsidR="00FB3785" w:rsidRPr="00F35DCE" w:rsidRDefault="00FB3785"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 xml:space="preserve">фізична особа є кінцевим </w:t>
      </w:r>
      <w:proofErr w:type="spellStart"/>
      <w:r w:rsidRPr="00F35DCE">
        <w:rPr>
          <w:rFonts w:ascii="Times New Roman" w:hAnsi="Times New Roman"/>
          <w:color w:val="000000" w:themeColor="text1"/>
          <w:sz w:val="28"/>
          <w:szCs w:val="28"/>
        </w:rPr>
        <w:t>бенефіціарним</w:t>
      </w:r>
      <w:proofErr w:type="spellEnd"/>
      <w:r w:rsidRPr="00F35DCE">
        <w:rPr>
          <w:rFonts w:ascii="Times New Roman" w:hAnsi="Times New Roman"/>
          <w:color w:val="000000" w:themeColor="text1"/>
          <w:sz w:val="28"/>
          <w:szCs w:val="28"/>
        </w:rPr>
        <w:t xml:space="preserve"> власником (контролером) юридичної особи</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lastRenderedPageBreak/>
        <w:t xml:space="preserve">сума всіх кредитів (позик), поворотної фінансової допомоги від фізичної особи, наданих юридичній особі, та/або будь-яких кредитів (позик), поворотної фінансової допомоги від інших фізичних осіб, наданих юридичній особі, які надаються під гарантії цієї фізичної особи, перевищують суму власного капіталу більше ніж у 3,5 </w:t>
      </w:r>
      <w:proofErr w:type="spellStart"/>
      <w:r w:rsidRPr="00F35DCE">
        <w:rPr>
          <w:rFonts w:ascii="Times New Roman" w:hAnsi="Times New Roman"/>
          <w:color w:val="000000" w:themeColor="text1"/>
          <w:sz w:val="28"/>
          <w:szCs w:val="28"/>
        </w:rPr>
        <w:t>раза</w:t>
      </w:r>
      <w:proofErr w:type="spellEnd"/>
      <w:r w:rsidRPr="00F35DCE">
        <w:rPr>
          <w:rFonts w:ascii="Times New Roman" w:hAnsi="Times New Roman"/>
          <w:color w:val="000000" w:themeColor="text1"/>
          <w:sz w:val="28"/>
          <w:szCs w:val="28"/>
        </w:rPr>
        <w:t xml:space="preserve"> (для фінансових установ та компаній, що провадять виключно лізингову діяльність, - більше ніж у 10 разів). При цьому сума таких кредитів (позик), поворотної фінансової допомоги та власного капіталу визначається як середнє арифметичне значення (на початок та кінець звітного періоду);</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 xml:space="preserve">в) для фізичних осіб - чоловік (дружина), батьки (у тому числі </w:t>
      </w:r>
      <w:proofErr w:type="spellStart"/>
      <w:r w:rsidRPr="00F35DCE">
        <w:rPr>
          <w:rFonts w:ascii="Times New Roman" w:hAnsi="Times New Roman"/>
          <w:color w:val="000000" w:themeColor="text1"/>
          <w:sz w:val="28"/>
          <w:szCs w:val="28"/>
        </w:rPr>
        <w:t>усиновлювачі</w:t>
      </w:r>
      <w:proofErr w:type="spellEnd"/>
      <w:r w:rsidRPr="00F35DCE">
        <w:rPr>
          <w:rFonts w:ascii="Times New Roman" w:hAnsi="Times New Roman"/>
          <w:color w:val="000000" w:themeColor="text1"/>
          <w:sz w:val="28"/>
          <w:szCs w:val="28"/>
        </w:rPr>
        <w:t xml:space="preserve">), діти (повнолітні/неповнолітні, у тому числі усиновлені), </w:t>
      </w:r>
      <w:proofErr w:type="spellStart"/>
      <w:r w:rsidRPr="00F35DCE">
        <w:rPr>
          <w:rFonts w:ascii="Times New Roman" w:hAnsi="Times New Roman"/>
          <w:color w:val="000000" w:themeColor="text1"/>
          <w:sz w:val="28"/>
          <w:szCs w:val="28"/>
        </w:rPr>
        <w:t>повнорідні</w:t>
      </w:r>
      <w:proofErr w:type="spellEnd"/>
      <w:r w:rsidRPr="00F35DCE">
        <w:rPr>
          <w:rFonts w:ascii="Times New Roman" w:hAnsi="Times New Roman"/>
          <w:color w:val="000000" w:themeColor="text1"/>
          <w:sz w:val="28"/>
          <w:szCs w:val="28"/>
        </w:rPr>
        <w:t xml:space="preserve"> та </w:t>
      </w:r>
      <w:proofErr w:type="spellStart"/>
      <w:r w:rsidRPr="00F35DCE">
        <w:rPr>
          <w:rFonts w:ascii="Times New Roman" w:hAnsi="Times New Roman"/>
          <w:color w:val="000000" w:themeColor="text1"/>
          <w:sz w:val="28"/>
          <w:szCs w:val="28"/>
        </w:rPr>
        <w:t>неповнорідні</w:t>
      </w:r>
      <w:proofErr w:type="spellEnd"/>
      <w:r w:rsidRPr="00F35DCE">
        <w:rPr>
          <w:rFonts w:ascii="Times New Roman" w:hAnsi="Times New Roman"/>
          <w:color w:val="000000" w:themeColor="text1"/>
          <w:sz w:val="28"/>
          <w:szCs w:val="28"/>
        </w:rPr>
        <w:t xml:space="preserve"> брати і сестри, опікун, піклувальник, дитина, над якою встановлено опіку чи піклування.</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Усі корпоративні права, які належать (безпосередньо та/або опосередковано) юридичній особі в іншій юридичній особі, є сумою часток корпоративних прав, які:</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безпосередньо належать такій юридичній особі в іншій юридичній особі;</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належать будь-якій із пов'язаних сторін такої юридичної особи в іншій юридичній особі.</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Для цілей визначення, чи володіє фізична особа безпосередньо та/або опосередковано корпоративними правами у розмірі 20 і більше відсотків у юридичній особі, усі корпоративні права, які належать (безпосередньо та/або опосередковано) фізичній особі, є сумою часток корпоративних прав, які:</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безпосередньо належать такій фізичній особі в юридичній особі;</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належать будь-яким пов'язаним особам такої фізичної особи у зазначеній юридичній особі.</w:t>
      </w:r>
    </w:p>
    <w:p w:rsidR="00FB3785" w:rsidRPr="00F35DCE" w:rsidRDefault="00FB3785"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Якщо фізична особа визнається пов'язаною з іншими особами відповідно до цього підпункту, такі особи визнаються пов'язаними між собою.</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Розмір частки володіння корпоративними правами розраховується у разі:</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опосередкованого володіння (в одному ланцюгу) - шляхом множення часток володіння корпоративними правами;</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володіння через кілька ланцюгів - шляхом підсумовування часток володіння корпоративними правами в кожному ланцюгу.</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 xml:space="preserve">У разі коли частка володіння корпоративними правами кожної особи в наступній юридичній особі в ланцюгу </w:t>
      </w:r>
      <w:r w:rsidR="00FB3785" w:rsidRPr="00F35DCE">
        <w:rPr>
          <w:rFonts w:ascii="Times New Roman" w:hAnsi="Times New Roman"/>
          <w:color w:val="000000" w:themeColor="text1"/>
          <w:sz w:val="28"/>
          <w:szCs w:val="28"/>
        </w:rPr>
        <w:t>становить 20 і більше відсотків</w:t>
      </w:r>
      <w:r w:rsidRPr="00F35DCE">
        <w:rPr>
          <w:rFonts w:ascii="Times New Roman" w:hAnsi="Times New Roman"/>
          <w:color w:val="000000" w:themeColor="text1"/>
          <w:sz w:val="28"/>
          <w:szCs w:val="28"/>
        </w:rPr>
        <w:t>, усі особи такого ланцюга є пов'язаними (незалежно від результатів множення).</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lastRenderedPageBreak/>
        <w:t>Пряма або опосередкована участь держави в юридичних особах не є підставою для визнання таких юридичних осіб пов'язаними. Такі платники податків можуть бути визнані пов'язаними з інших підстав, передбачених цим підпунктом.</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За наявності обставин, зазначених в абзаці першому цього підпункту, юридичні та/або фізичні особи, які є сторонами господарської операції, мають право самостійно визнати себе для цілей оподаткування пов'язаними особами з підстав, не передбачених у підпунктах "а" - "в" цього підпункту.</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 xml:space="preserve">Контролюючий орган, в судовому порядку може довести на основі фактів і обставин, що одна юридична або фізична особа здійснювала </w:t>
      </w:r>
      <w:r w:rsidR="00FB3785" w:rsidRPr="00F35DCE">
        <w:rPr>
          <w:rFonts w:ascii="Times New Roman" w:hAnsi="Times New Roman"/>
          <w:color w:val="000000" w:themeColor="text1"/>
          <w:sz w:val="28"/>
          <w:szCs w:val="28"/>
        </w:rPr>
        <w:t>фактичний</w:t>
      </w:r>
      <w:r w:rsidRPr="00F35DCE">
        <w:rPr>
          <w:rFonts w:ascii="Times New Roman" w:hAnsi="Times New Roman"/>
          <w:color w:val="000000" w:themeColor="text1"/>
          <w:sz w:val="28"/>
          <w:szCs w:val="28"/>
        </w:rPr>
        <w:t xml:space="preserve"> контроль за бізнес-рішеннями іншої юридичної особи та/або що та сама фізична або юридична особа здійснювала практичний контроль за бізнес-рішеннями кожної юридичної особи.</w:t>
      </w:r>
    </w:p>
    <w:p w:rsidR="00B679CC" w:rsidRPr="00F35DCE" w:rsidRDefault="00B679CC" w:rsidP="00B679CC">
      <w:pPr>
        <w:spacing w:after="120" w:line="264" w:lineRule="auto"/>
        <w:jc w:val="both"/>
        <w:rPr>
          <w:rFonts w:ascii="Times New Roman" w:hAnsi="Times New Roman"/>
          <w:b/>
          <w:color w:val="000000" w:themeColor="text1"/>
          <w:sz w:val="28"/>
          <w:szCs w:val="28"/>
        </w:rPr>
      </w:pPr>
    </w:p>
    <w:p w:rsidR="00B679CC" w:rsidRPr="00F35DCE" w:rsidRDefault="00B679CC" w:rsidP="00B679CC">
      <w:pPr>
        <w:spacing w:after="120" w:line="264" w:lineRule="auto"/>
        <w:jc w:val="both"/>
        <w:outlineLvl w:val="2"/>
        <w:rPr>
          <w:rFonts w:ascii="Times New Roman" w:eastAsia="Times New Roman" w:hAnsi="Times New Roman"/>
          <w:b/>
          <w:bCs/>
          <w:color w:val="000000" w:themeColor="text1"/>
          <w:sz w:val="28"/>
          <w:szCs w:val="28"/>
          <w:lang w:eastAsia="ru-RU"/>
        </w:rPr>
      </w:pPr>
      <w:r w:rsidRPr="00F35DCE">
        <w:rPr>
          <w:rFonts w:ascii="Times New Roman" w:eastAsia="Times New Roman" w:hAnsi="Times New Roman"/>
          <w:b/>
          <w:bCs/>
          <w:color w:val="000000" w:themeColor="text1"/>
          <w:sz w:val="28"/>
          <w:szCs w:val="28"/>
          <w:lang w:eastAsia="ru-RU"/>
        </w:rPr>
        <w:t>Стаття 39. Трансфертне ціноутворення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39.1.</w:t>
      </w:r>
      <w:r w:rsidRPr="00F35DCE">
        <w:rPr>
          <w:rFonts w:ascii="Times New Roman" w:eastAsia="Times New Roman" w:hAnsi="Times New Roman"/>
          <w:color w:val="000000" w:themeColor="text1"/>
          <w:sz w:val="28"/>
          <w:szCs w:val="28"/>
          <w:lang w:eastAsia="ru-RU"/>
        </w:rPr>
        <w:t xml:space="preserve"> </w:t>
      </w:r>
      <w:r w:rsidRPr="00F35DCE">
        <w:rPr>
          <w:rFonts w:ascii="Times New Roman" w:eastAsia="Times New Roman" w:hAnsi="Times New Roman"/>
          <w:b/>
          <w:color w:val="000000" w:themeColor="text1"/>
          <w:sz w:val="28"/>
          <w:szCs w:val="28"/>
          <w:lang w:eastAsia="ru-RU"/>
        </w:rPr>
        <w:t>Принцип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39.1.1.</w:t>
      </w:r>
      <w:r w:rsidRPr="00F35DCE">
        <w:rPr>
          <w:rFonts w:ascii="Times New Roman" w:eastAsia="Times New Roman" w:hAnsi="Times New Roman"/>
          <w:color w:val="000000" w:themeColor="text1"/>
          <w:sz w:val="28"/>
          <w:szCs w:val="28"/>
          <w:lang w:eastAsia="ru-RU"/>
        </w:rPr>
        <w:t xml:space="preserve"> Платник податку, який бере участь у контрольованій операції, повинен визначати обсяг його оподатковуваного прибутку відповідно до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39.1.2.</w:t>
      </w:r>
      <w:r w:rsidRPr="00F35DCE">
        <w:rPr>
          <w:rFonts w:ascii="Times New Roman" w:eastAsia="Times New Roman" w:hAnsi="Times New Roman"/>
          <w:color w:val="000000" w:themeColor="text1"/>
          <w:sz w:val="28"/>
          <w:szCs w:val="28"/>
          <w:lang w:eastAsia="ru-RU"/>
        </w:rPr>
        <w:t xml:space="preserve"> Обсяг оподатковуваного прибутку, отриманого платником податку, який бере участь в одній чи більше контрольованих операціях, вважається таким, що відповідає принципу "витягнутої руки", якщо умови зазначених операцій не відрізняються від умов, що застосовуються між непов'язаними особами у співставних неконтрольованих операціях.</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39.1.3.</w:t>
      </w:r>
      <w:r w:rsidRPr="00F35DCE">
        <w:rPr>
          <w:rFonts w:ascii="Times New Roman" w:eastAsia="Times New Roman" w:hAnsi="Times New Roman"/>
          <w:color w:val="000000" w:themeColor="text1"/>
          <w:sz w:val="28"/>
          <w:szCs w:val="28"/>
          <w:lang w:eastAsia="ru-RU"/>
        </w:rPr>
        <w:t xml:space="preserve"> Якщо умови в одній чи більше контрольованих операціях не відповідають принципу "витягнутої руки", прибуток, який був би нарахований платнику податків в умовах контрольованої операції, що відповідає зазначеному принципу, включається до оподатковуваного прибутку платника податку.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39.1.4.</w:t>
      </w:r>
      <w:r w:rsidRPr="00F35DCE">
        <w:rPr>
          <w:rFonts w:ascii="Times New Roman" w:eastAsia="Times New Roman" w:hAnsi="Times New Roman"/>
          <w:color w:val="000000" w:themeColor="text1"/>
          <w:sz w:val="28"/>
          <w:szCs w:val="28"/>
          <w:lang w:eastAsia="ru-RU"/>
        </w:rPr>
        <w:t xml:space="preserve"> Встановлення відповідності умов контрольованої операції принципу "витягнутої руки" проводиться за методами, визначеними пунктом 39.3 цієї статті, з метою перевірки правильності, повноти нарахування та сплати податку на прибуток підприємств.</w:t>
      </w:r>
    </w:p>
    <w:p w:rsidR="00B679CC" w:rsidRPr="00F35DCE" w:rsidRDefault="00B679CC" w:rsidP="00B679CC">
      <w:pPr>
        <w:spacing w:after="120" w:line="264" w:lineRule="auto"/>
        <w:jc w:val="both"/>
        <w:rPr>
          <w:rFonts w:ascii="Times New Roman" w:eastAsia="Times New Roman" w:hAnsi="Times New Roman"/>
          <w:color w:val="000000" w:themeColor="text1"/>
          <w:sz w:val="20"/>
          <w:szCs w:val="20"/>
          <w:lang w:eastAsia="ru-RU"/>
        </w:rPr>
      </w:pP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w:t>
      </w:r>
      <w:r w:rsidRPr="00F35DCE">
        <w:rPr>
          <w:rFonts w:ascii="Times New Roman" w:eastAsia="Times New Roman" w:hAnsi="Times New Roman"/>
          <w:color w:val="000000" w:themeColor="text1"/>
          <w:sz w:val="28"/>
          <w:szCs w:val="28"/>
          <w:lang w:eastAsia="ru-RU"/>
        </w:rPr>
        <w:t xml:space="preserve"> </w:t>
      </w:r>
      <w:r w:rsidRPr="00F35DCE">
        <w:rPr>
          <w:rFonts w:ascii="Times New Roman" w:eastAsia="Times New Roman" w:hAnsi="Times New Roman"/>
          <w:b/>
          <w:color w:val="000000" w:themeColor="text1"/>
          <w:sz w:val="28"/>
          <w:szCs w:val="28"/>
          <w:lang w:eastAsia="ru-RU"/>
        </w:rPr>
        <w:t>Контрольовані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39.2.1.</w:t>
      </w:r>
      <w:r w:rsidRPr="00F35DCE">
        <w:rPr>
          <w:rFonts w:ascii="Times New Roman" w:eastAsia="Times New Roman" w:hAnsi="Times New Roman"/>
          <w:color w:val="000000" w:themeColor="text1"/>
          <w:sz w:val="28"/>
          <w:szCs w:val="28"/>
          <w:lang w:eastAsia="ru-RU"/>
        </w:rPr>
        <w:t xml:space="preserve"> Засади визначення операцій контрольованими: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lastRenderedPageBreak/>
        <w:t>39.2.1.1.</w:t>
      </w:r>
      <w:r w:rsidRPr="00F35DCE">
        <w:rPr>
          <w:rFonts w:ascii="Times New Roman" w:eastAsia="Times New Roman" w:hAnsi="Times New Roman"/>
          <w:color w:val="000000" w:themeColor="text1"/>
          <w:sz w:val="28"/>
          <w:szCs w:val="28"/>
          <w:lang w:eastAsia="ru-RU"/>
        </w:rPr>
        <w:t xml:space="preserve"> Контрольованими операціями є господарські операції платника податків, що можуть впливати на об'єкт оподаткування податком на прибуток підприємств платника податків, а саме:</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а) господарські операції, що здійснюються з пов'язаними особами - нерезидентами, в тому числі у випадках, визначених підпунктом 39.2.1.5 цього підпункту;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б) зовнішньоекономічні господарські операції з продажу та/або придбання товарів та/або послуг через комісіонерів-нерезидентів;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 господарські операції, що здійснюються з нерезидентами, зареєстрованими у державах (на територіях), включених до переліку держав (територій), затвердженого Кабінетом Міністрів України відповідно до підпункту 39.2.1.2 цього підпункту, або які є резидентами цих держав;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г) господарські операції, що здійснюються з нерезидентами, які не сплачують податок на прибуток (корпоративний податок), у тому числі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Перелік організаційно-правових форм таких нерезидентів в розрізі держав (територій) затверджується Кабінетом Міністрів України.</w:t>
      </w:r>
    </w:p>
    <w:p w:rsidR="00822246" w:rsidRPr="00F35DCE" w:rsidRDefault="00822246" w:rsidP="00822246">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Якщо нерезидентом, організаційно-правова форма якого включена до переліку, затвердженого Кабінетом Міністрів України відповідно до підпункту "г" цього підпункту, у звітному році сплачувався податок на прибуток (корпоративний податок), господарські операції платника податків з ним за відсутності критеріїв, визначених підпунктами "а" - "в" цього підпункту, визнаються неконтрольованими.</w:t>
      </w:r>
    </w:p>
    <w:p w:rsidR="00AA08DF" w:rsidRPr="00F35DCE" w:rsidRDefault="00AA08DF" w:rsidP="00AA08D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У разі внесення змін до переліку організаційно-правових форм нерезидентів у розрізі держав (територій), затвердженого Кабінетом Міністрів України відповідно до цього підпункту, вони набирають чинності з 1 січня звітного року, що настає за календарним роком, у якому </w:t>
      </w:r>
      <w:proofErr w:type="spellStart"/>
      <w:r w:rsidRPr="00F35DCE">
        <w:rPr>
          <w:rFonts w:ascii="Times New Roman" w:eastAsia="Times New Roman" w:hAnsi="Times New Roman"/>
          <w:color w:val="000000" w:themeColor="text1"/>
          <w:sz w:val="28"/>
          <w:szCs w:val="28"/>
          <w:lang w:eastAsia="ru-RU"/>
        </w:rPr>
        <w:t>внесено</w:t>
      </w:r>
      <w:proofErr w:type="spellEnd"/>
      <w:r w:rsidRPr="00F35DCE">
        <w:rPr>
          <w:rFonts w:ascii="Times New Roman" w:eastAsia="Times New Roman" w:hAnsi="Times New Roman"/>
          <w:color w:val="000000" w:themeColor="text1"/>
          <w:sz w:val="28"/>
          <w:szCs w:val="28"/>
          <w:lang w:eastAsia="ru-RU"/>
        </w:rPr>
        <w:t xml:space="preserve"> такі зміни;</w:t>
      </w:r>
    </w:p>
    <w:p w:rsidR="00AA08DF" w:rsidRPr="00F35DCE" w:rsidRDefault="00AA08DF" w:rsidP="00AA08DF">
      <w:pPr>
        <w:spacing w:after="120" w:line="264" w:lineRule="auto"/>
        <w:jc w:val="both"/>
        <w:rPr>
          <w:rFonts w:ascii="Times New Roman" w:eastAsia="Times New Roman" w:hAnsi="Times New Roman"/>
          <w:color w:val="000000" w:themeColor="text1"/>
          <w:sz w:val="28"/>
          <w:szCs w:val="28"/>
          <w:lang w:val="ru-RU" w:eastAsia="ru-RU"/>
        </w:rPr>
      </w:pPr>
      <w:proofErr w:type="gramStart"/>
      <w:r w:rsidRPr="00F35DCE">
        <w:rPr>
          <w:rFonts w:ascii="Times New Roman" w:eastAsia="Times New Roman" w:hAnsi="Times New Roman"/>
          <w:color w:val="000000" w:themeColor="text1"/>
          <w:sz w:val="28"/>
          <w:szCs w:val="28"/>
          <w:lang w:val="ru-RU" w:eastAsia="ru-RU"/>
        </w:rPr>
        <w:t xml:space="preserve">ґ) </w:t>
      </w:r>
      <w:proofErr w:type="spellStart"/>
      <w:r w:rsidRPr="00F35DCE">
        <w:rPr>
          <w:rFonts w:ascii="Times New Roman" w:eastAsia="Times New Roman" w:hAnsi="Times New Roman"/>
          <w:color w:val="000000" w:themeColor="text1"/>
          <w:sz w:val="28"/>
          <w:szCs w:val="28"/>
          <w:lang w:val="ru-RU" w:eastAsia="ru-RU"/>
        </w:rPr>
        <w:t>господарські</w:t>
      </w:r>
      <w:proofErr w:type="spellEnd"/>
      <w:r w:rsidRPr="00F35DCE">
        <w:rPr>
          <w:rFonts w:ascii="Times New Roman" w:eastAsia="Times New Roman" w:hAnsi="Times New Roman"/>
          <w:color w:val="000000" w:themeColor="text1"/>
          <w:sz w:val="28"/>
          <w:szCs w:val="28"/>
          <w:lang w:val="ru-RU" w:eastAsia="ru-RU"/>
        </w:rPr>
        <w:t xml:space="preserve"> </w:t>
      </w:r>
      <w:proofErr w:type="spellStart"/>
      <w:r w:rsidRPr="00F35DCE">
        <w:rPr>
          <w:rFonts w:ascii="Times New Roman" w:eastAsia="Times New Roman" w:hAnsi="Times New Roman"/>
          <w:color w:val="000000" w:themeColor="text1"/>
          <w:sz w:val="28"/>
          <w:szCs w:val="28"/>
          <w:lang w:val="ru-RU" w:eastAsia="ru-RU"/>
        </w:rPr>
        <w:t>операції</w:t>
      </w:r>
      <w:proofErr w:type="spellEnd"/>
      <w:r w:rsidRPr="00F35DCE">
        <w:rPr>
          <w:rFonts w:ascii="Times New Roman" w:eastAsia="Times New Roman" w:hAnsi="Times New Roman"/>
          <w:color w:val="000000" w:themeColor="text1"/>
          <w:sz w:val="28"/>
          <w:szCs w:val="28"/>
          <w:lang w:val="ru-RU" w:eastAsia="ru-RU"/>
        </w:rPr>
        <w:t xml:space="preserve">, </w:t>
      </w:r>
      <w:proofErr w:type="spellStart"/>
      <w:r w:rsidRPr="00F35DCE">
        <w:rPr>
          <w:rFonts w:ascii="Times New Roman" w:eastAsia="Times New Roman" w:hAnsi="Times New Roman"/>
          <w:color w:val="000000" w:themeColor="text1"/>
          <w:sz w:val="28"/>
          <w:szCs w:val="28"/>
          <w:lang w:val="ru-RU" w:eastAsia="ru-RU"/>
        </w:rPr>
        <w:t>що</w:t>
      </w:r>
      <w:proofErr w:type="spellEnd"/>
      <w:r w:rsidRPr="00F35DCE">
        <w:rPr>
          <w:rFonts w:ascii="Times New Roman" w:eastAsia="Times New Roman" w:hAnsi="Times New Roman"/>
          <w:color w:val="000000" w:themeColor="text1"/>
          <w:sz w:val="28"/>
          <w:szCs w:val="28"/>
          <w:lang w:val="ru-RU" w:eastAsia="ru-RU"/>
        </w:rPr>
        <w:t xml:space="preserve"> </w:t>
      </w:r>
      <w:proofErr w:type="spellStart"/>
      <w:r w:rsidRPr="00F35DCE">
        <w:rPr>
          <w:rFonts w:ascii="Times New Roman" w:eastAsia="Times New Roman" w:hAnsi="Times New Roman"/>
          <w:color w:val="000000" w:themeColor="text1"/>
          <w:sz w:val="28"/>
          <w:szCs w:val="28"/>
          <w:lang w:val="ru-RU" w:eastAsia="ru-RU"/>
        </w:rPr>
        <w:t>здійснюються</w:t>
      </w:r>
      <w:proofErr w:type="spellEnd"/>
      <w:r w:rsidRPr="00F35DCE">
        <w:rPr>
          <w:rFonts w:ascii="Times New Roman" w:eastAsia="Times New Roman" w:hAnsi="Times New Roman"/>
          <w:color w:val="000000" w:themeColor="text1"/>
          <w:sz w:val="28"/>
          <w:szCs w:val="28"/>
          <w:lang w:val="ru-RU" w:eastAsia="ru-RU"/>
        </w:rPr>
        <w:t xml:space="preserve"> </w:t>
      </w:r>
      <w:proofErr w:type="spellStart"/>
      <w:r w:rsidRPr="00F35DCE">
        <w:rPr>
          <w:rFonts w:ascii="Times New Roman" w:eastAsia="Times New Roman" w:hAnsi="Times New Roman"/>
          <w:color w:val="000000" w:themeColor="text1"/>
          <w:sz w:val="28"/>
          <w:szCs w:val="28"/>
          <w:lang w:val="ru-RU" w:eastAsia="ru-RU"/>
        </w:rPr>
        <w:t>між</w:t>
      </w:r>
      <w:proofErr w:type="spellEnd"/>
      <w:r w:rsidRPr="00F35DCE">
        <w:rPr>
          <w:rFonts w:ascii="Times New Roman" w:eastAsia="Times New Roman" w:hAnsi="Times New Roman"/>
          <w:color w:val="000000" w:themeColor="text1"/>
          <w:sz w:val="28"/>
          <w:szCs w:val="28"/>
          <w:lang w:val="ru-RU" w:eastAsia="ru-RU"/>
        </w:rPr>
        <w:t xml:space="preserve"> нерезидентом та </w:t>
      </w:r>
      <w:proofErr w:type="spellStart"/>
      <w:r w:rsidRPr="00F35DCE">
        <w:rPr>
          <w:rFonts w:ascii="Times New Roman" w:eastAsia="Times New Roman" w:hAnsi="Times New Roman"/>
          <w:color w:val="000000" w:themeColor="text1"/>
          <w:sz w:val="28"/>
          <w:szCs w:val="28"/>
          <w:lang w:val="ru-RU" w:eastAsia="ru-RU"/>
        </w:rPr>
        <w:t>його</w:t>
      </w:r>
      <w:proofErr w:type="spellEnd"/>
      <w:r w:rsidRPr="00F35DCE">
        <w:rPr>
          <w:rFonts w:ascii="Times New Roman" w:eastAsia="Times New Roman" w:hAnsi="Times New Roman"/>
          <w:color w:val="000000" w:themeColor="text1"/>
          <w:sz w:val="28"/>
          <w:szCs w:val="28"/>
          <w:lang w:val="ru-RU" w:eastAsia="ru-RU"/>
        </w:rPr>
        <w:t xml:space="preserve"> </w:t>
      </w:r>
      <w:proofErr w:type="spellStart"/>
      <w:r w:rsidRPr="00F35DCE">
        <w:rPr>
          <w:rFonts w:ascii="Times New Roman" w:eastAsia="Times New Roman" w:hAnsi="Times New Roman"/>
          <w:color w:val="000000" w:themeColor="text1"/>
          <w:sz w:val="28"/>
          <w:szCs w:val="28"/>
          <w:lang w:val="ru-RU" w:eastAsia="ru-RU"/>
        </w:rPr>
        <w:t>постійним</w:t>
      </w:r>
      <w:proofErr w:type="spellEnd"/>
      <w:r w:rsidRPr="00F35DCE">
        <w:rPr>
          <w:rFonts w:ascii="Times New Roman" w:eastAsia="Times New Roman" w:hAnsi="Times New Roman"/>
          <w:color w:val="000000" w:themeColor="text1"/>
          <w:sz w:val="28"/>
          <w:szCs w:val="28"/>
          <w:lang w:val="ru-RU" w:eastAsia="ru-RU"/>
        </w:rPr>
        <w:t xml:space="preserve"> </w:t>
      </w:r>
      <w:proofErr w:type="spellStart"/>
      <w:r w:rsidRPr="00F35DCE">
        <w:rPr>
          <w:rFonts w:ascii="Times New Roman" w:eastAsia="Times New Roman" w:hAnsi="Times New Roman"/>
          <w:color w:val="000000" w:themeColor="text1"/>
          <w:sz w:val="28"/>
          <w:szCs w:val="28"/>
          <w:lang w:val="ru-RU" w:eastAsia="ru-RU"/>
        </w:rPr>
        <w:t>представництвом</w:t>
      </w:r>
      <w:proofErr w:type="spellEnd"/>
      <w:r w:rsidRPr="00F35DCE">
        <w:rPr>
          <w:rFonts w:ascii="Times New Roman" w:eastAsia="Times New Roman" w:hAnsi="Times New Roman"/>
          <w:color w:val="000000" w:themeColor="text1"/>
          <w:sz w:val="28"/>
          <w:szCs w:val="28"/>
          <w:lang w:val="ru-RU" w:eastAsia="ru-RU"/>
        </w:rPr>
        <w:t xml:space="preserve"> в </w:t>
      </w:r>
      <w:proofErr w:type="spellStart"/>
      <w:r w:rsidRPr="00F35DCE">
        <w:rPr>
          <w:rFonts w:ascii="Times New Roman" w:eastAsia="Times New Roman" w:hAnsi="Times New Roman"/>
          <w:color w:val="000000" w:themeColor="text1"/>
          <w:sz w:val="28"/>
          <w:szCs w:val="28"/>
          <w:lang w:val="ru-RU" w:eastAsia="ru-RU"/>
        </w:rPr>
        <w:t>Україні</w:t>
      </w:r>
      <w:proofErr w:type="spellEnd"/>
      <w:r w:rsidRPr="00F35DCE">
        <w:rPr>
          <w:rFonts w:ascii="Times New Roman" w:eastAsia="Times New Roman" w:hAnsi="Times New Roman"/>
          <w:color w:val="000000" w:themeColor="text1"/>
          <w:sz w:val="28"/>
          <w:szCs w:val="28"/>
          <w:lang w:val="ru-RU" w:eastAsia="ru-RU"/>
        </w:rPr>
        <w:t>;</w:t>
      </w:r>
      <w:proofErr w:type="gramEnd"/>
    </w:p>
    <w:p w:rsidR="00822246" w:rsidRPr="00F35DCE" w:rsidRDefault="00B679CC" w:rsidP="00822246">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39.2.1.2.</w:t>
      </w:r>
      <w:r w:rsidRPr="00F35DCE">
        <w:rPr>
          <w:rFonts w:ascii="Times New Roman" w:eastAsia="Times New Roman" w:hAnsi="Times New Roman"/>
          <w:color w:val="000000" w:themeColor="text1"/>
          <w:sz w:val="28"/>
          <w:szCs w:val="28"/>
          <w:lang w:eastAsia="ru-RU"/>
        </w:rPr>
        <w:t xml:space="preserve"> </w:t>
      </w:r>
      <w:r w:rsidR="00822246" w:rsidRPr="00F35DCE">
        <w:rPr>
          <w:rFonts w:ascii="Times New Roman" w:eastAsia="Times New Roman" w:hAnsi="Times New Roman"/>
          <w:color w:val="000000" w:themeColor="text1"/>
          <w:sz w:val="28"/>
          <w:szCs w:val="28"/>
          <w:lang w:eastAsia="ru-RU"/>
        </w:rPr>
        <w:t>Під час визначення переліку держав (територій) для цілей підпункту "в" підпункту 39.2.1.1 цього підпункту Кабінет Міністрів України враховує такі критерії:</w:t>
      </w:r>
    </w:p>
    <w:p w:rsidR="00822246" w:rsidRPr="00F35DCE" w:rsidRDefault="00822246" w:rsidP="00822246">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держави (території), у яких ставка податку на прибуток підприємств (корпоративний податок) на 5 і більше відсоткових пунктів нижча, ніж в Україні, або які надають суб'єктам господарювання пільгові режими оподаткування, або в яких особливості розрахунку бази оподаткування фактично дозволяють суб'єктам господарювання не сплачувати податок на </w:t>
      </w:r>
      <w:r w:rsidRPr="00F35DCE">
        <w:rPr>
          <w:rFonts w:ascii="Times New Roman" w:eastAsia="Times New Roman" w:hAnsi="Times New Roman"/>
          <w:color w:val="000000" w:themeColor="text1"/>
          <w:sz w:val="28"/>
          <w:szCs w:val="28"/>
          <w:lang w:eastAsia="ru-RU"/>
        </w:rPr>
        <w:lastRenderedPageBreak/>
        <w:t>прибуток підприємств (корпоративний податок) або сплачувати його за ставкою, на 5 і більше відсоткових пунктів нижчою, ніж в Україні;</w:t>
      </w:r>
    </w:p>
    <w:p w:rsidR="00822246" w:rsidRPr="00F35DCE" w:rsidRDefault="00822246" w:rsidP="00822246">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держави, з якими Україною не укладені міжнародні договори з положеннями про обмін інформацією;</w:t>
      </w:r>
    </w:p>
    <w:p w:rsidR="00822246" w:rsidRPr="00F35DCE" w:rsidRDefault="00822246" w:rsidP="00822246">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держави, компетентні органи яких не забезпечують своєчасний та повний обмін податковою та фінансовою інформацією на запити центрального органу виконавчої влади, що реалізує державну податкову та митну політику.</w:t>
      </w:r>
    </w:p>
    <w:p w:rsidR="00822246" w:rsidRPr="00F35DCE" w:rsidRDefault="00822246" w:rsidP="00822246">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Операції з контрагентом, зареєстрованим у державі (на території), включеній до зазначеного переліку, визнаються контрольованими з 1 січня звітного року, наступного за календарним роком, у якому держави (території) було включено до такого переліку;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39.2.1.3.</w:t>
      </w:r>
      <w:r w:rsidRPr="00F35DCE">
        <w:rPr>
          <w:rFonts w:ascii="Times New Roman" w:eastAsia="Times New Roman" w:hAnsi="Times New Roman"/>
          <w:color w:val="000000" w:themeColor="text1"/>
          <w:sz w:val="28"/>
          <w:szCs w:val="28"/>
          <w:lang w:eastAsia="ru-RU"/>
        </w:rPr>
        <w:t xml:space="preserve"> Для контрольованих операцій з вивезення у митному режимі експорту та/або ввезення у митному режимі імпорту товарів, що мають біржове котирування, встановлення відповідності умов контрольованої операції принципу "витягнутої руки" з метою оподаткування доходів (прибутку, виручки) платників податків, що є сторонами контрольованої операції, здійснюється за методом порівняльної неконтрольованої ціни.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Для встановлення відповідності умов контрольованих операцій принципу "витягнутої руки" використовується діапазон цін на такі товари, що склалися на товарній біржі. Перелік товарів, що мають біржове котирування, та світових товарних бірж для кожної групи товарів визначається Кабінетом Міністрів України. Діапазон цін розраховується згідно з порядком, визначеним в абзаці четвертому підпункту 39.3.2.3 цієї статті, на підставі біржових котирувань відповідного товару за декаду, що передує проведенню контрольованої операції, а в разі контрольованої операції, яка здійснюється на підставі форвардного або ф'ючерсного контракту, - на підставі форвардних або ф'ючерсних біржових котирувань відповідного товару за декаду, що передує даті укладення відповідного форвардного або ф'ючерсного контракту, за умови що платник податків повідомить центральний орган виконавчої влади, що реалізує податкову та митну політику, про укладення такого контракту з використанням засобів електронного зв'язку в електронній формі з дотриманням вимог закону щодо електронного документообігу та електронного цифрового підпису протягом 10 робочих днів з дня укладення відповідного форвардного або ф'ючерсного контракту. Форма такого повідомлення затверджується центральним органом виконавчої влади, що забезпечує формування та реалізує державну фінансову політику.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Зазначені ціни підлягають коригуванню з урахуванням обсягу контрольованої операції, умов оплати та постачання товарів, якісних характеристик, транспортних витрат.</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застосування платником податків для встановлення відповідності умов таких операцій принципу "витягнутої руки" методів, зазначених у підпунктах 39.3.1.2 - 39.3.1.5 підпункту 39.3.1 пункту 39.3 статті 39 цього Кодексу, платник податків повинен до 1 травня року, що настає за звітним, подати до контролюючого органу, в якому він перебуває на обліку, письмову інформацію в довільній формі, в якій зазначаються дані про всіх пов'язаних з платником податків осіб, які брали участь у ланцюгу купівлі-продажу таких товарів (до першого непов'язаного контрагента).</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Інформація повинна містити дані про рівень показників рентабельності пов'язаних осіб, які є найбільш доцільними виходячи із фактів та обставин здійснення операції, відповідно до застосованого платником податків методу встановлення відповідності умов контрольованої операції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коли платник податків не подасть таку інформацію або подана інформація не містить усіх даних, достатніх для перевірки відповідності умов контрольованої операції принципу "витягнутої руки", контролюючий орган має право визначити рівень ціни контрольованої операції, що відповідає принципу "витягнутої руки", за методом порівняльної неконтрольованої ціни самостійно.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39.2.1.4.</w:t>
      </w:r>
      <w:r w:rsidRPr="00F35DCE">
        <w:rPr>
          <w:rFonts w:ascii="Times New Roman" w:eastAsia="Times New Roman" w:hAnsi="Times New Roman"/>
          <w:color w:val="000000" w:themeColor="text1"/>
          <w:sz w:val="28"/>
          <w:szCs w:val="28"/>
          <w:lang w:eastAsia="ru-RU"/>
        </w:rPr>
        <w:t xml:space="preserve"> Господарською операцією для цілей трансфертного ціноутворення є всі види операцій, договорів або домовленостей, документально підтверджених або непідтверджених, що можуть впливати на об'єкт оподаткування податком на прибуток підприємств платника податків, зокрема, але не виключно: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операції з товарами, такими як сировина, готова продукція тощо;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операції з придбання (продажу)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операції з нематеріальними активами, такими як роялті, ліцензії, плата за використання патентів, товарних знаків, ноу-хау тощо, а також з будь-якими іншими об'єктами інтелектуальної власності;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фінансові операції, включаючи лізинг, участь в інвестиціях, кредитах, комісії за гарантію тощо;</w:t>
      </w:r>
    </w:p>
    <w:p w:rsidR="002969FF"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операції з купівлі чи продажу корпоративних прав, акцій або інших інвестицій, купівлі чи продажу довгострокових матеріальних і нематеріальних активів</w:t>
      </w:r>
      <w:r w:rsidR="002969FF" w:rsidRPr="00F35DCE">
        <w:rPr>
          <w:rFonts w:ascii="Times New Roman" w:eastAsia="Times New Roman" w:hAnsi="Times New Roman"/>
          <w:color w:val="000000" w:themeColor="text1"/>
          <w:sz w:val="28"/>
          <w:szCs w:val="28"/>
          <w:lang w:eastAsia="ru-RU"/>
        </w:rPr>
        <w:t>;</w:t>
      </w:r>
    </w:p>
    <w:p w:rsidR="00B679CC" w:rsidRPr="00F35DCE" w:rsidRDefault="002969FF"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операції, що здійснюються між нерезидентом та його постійним представництвом в Україні</w:t>
      </w:r>
      <w:r w:rsidR="00B679CC" w:rsidRPr="00F35DCE">
        <w:rPr>
          <w:rFonts w:ascii="Times New Roman" w:eastAsia="Times New Roman" w:hAnsi="Times New Roman"/>
          <w:color w:val="000000" w:themeColor="text1"/>
          <w:sz w:val="28"/>
          <w:szCs w:val="28"/>
          <w:lang w:eastAsia="ru-RU"/>
        </w:rPr>
        <w:t>.</w:t>
      </w:r>
    </w:p>
    <w:p w:rsidR="002969FF" w:rsidRPr="00F35DCE" w:rsidRDefault="00B679CC"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39.2.1.5.</w:t>
      </w:r>
      <w:r w:rsidRPr="00F35DCE">
        <w:rPr>
          <w:rFonts w:ascii="Times New Roman" w:eastAsia="Times New Roman" w:hAnsi="Times New Roman"/>
          <w:color w:val="000000" w:themeColor="text1"/>
          <w:sz w:val="28"/>
          <w:szCs w:val="28"/>
          <w:lang w:eastAsia="ru-RU"/>
        </w:rPr>
        <w:t xml:space="preserve"> </w:t>
      </w:r>
      <w:r w:rsidR="002969FF" w:rsidRPr="00F35DCE">
        <w:rPr>
          <w:rFonts w:ascii="Times New Roman" w:eastAsia="Times New Roman" w:hAnsi="Times New Roman"/>
          <w:color w:val="000000" w:themeColor="text1"/>
          <w:sz w:val="28"/>
          <w:szCs w:val="28"/>
          <w:lang w:eastAsia="ru-RU"/>
        </w:rPr>
        <w:t>Якщо в ланцюгу господарських операцій між платником податків і його пов'язаною особою - нерезидентом, передбачених підпунктом 39.2.1.1 цього підпункту, право власності на предмет (результат) такої операції перш ніж перейти від платника податків до такого нерезидента (у разі експортних операцій) або перш ніж перейти від такого нерезидента до платника податків (у разі імпортних операцій) переходить до однієї або декількох осіб, така операція для цілей оподаткування податком на прибуток підприємств вважається контрольованою операцією між платником податків та таким нерезидентом, якщо ці особи:</w:t>
      </w:r>
    </w:p>
    <w:p w:rsidR="002969FF" w:rsidRPr="00F35DCE" w:rsidRDefault="002969FF"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не виконують в такій сукупності операцій істотних функцій, пов'язаних з придбанням (продажем) товарів (робіт, послуг) між пов'язаними особами;</w:t>
      </w:r>
    </w:p>
    <w:p w:rsidR="002969FF" w:rsidRPr="00F35DCE" w:rsidRDefault="002969FF"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не використовують у такій сукупності операцій істотних активів та/або не приймають на себе істотних ризиків для організації придбання (продажу) товарів (робіт, послуг) між пов'язаними особами.</w:t>
      </w:r>
    </w:p>
    <w:p w:rsidR="002969FF" w:rsidRPr="00F35DCE" w:rsidRDefault="002969FF"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Для цілей цього підпункту:</w:t>
      </w:r>
    </w:p>
    <w:p w:rsidR="002969FF" w:rsidRPr="00F35DCE" w:rsidRDefault="002969FF"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під істотними функціями та активами розуміються функції, які пов'язані особи не могли б виконати самостійно у своїй звичайній діяльності без залучення інших осіб та використання активів таких осіб;</w:t>
      </w:r>
    </w:p>
    <w:p w:rsidR="002969FF" w:rsidRPr="00F35DCE" w:rsidRDefault="002969FF"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під істотними активами розуміються активи, використання яких є необхідним під час здійснення таких операцій та які відсутні у пов'язаних осіб;</w:t>
      </w:r>
    </w:p>
    <w:p w:rsidR="002969FF" w:rsidRDefault="002969FF"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під істотними ризиками розуміються ризики, прийняття яких є обов'язковим для ділової практики таких операцій</w:t>
      </w:r>
      <w:r w:rsidR="002E405F">
        <w:rPr>
          <w:rFonts w:ascii="Times New Roman" w:eastAsia="Times New Roman" w:hAnsi="Times New Roman"/>
          <w:color w:val="000000" w:themeColor="text1"/>
          <w:sz w:val="28"/>
          <w:szCs w:val="28"/>
          <w:lang w:eastAsia="ru-RU"/>
        </w:rPr>
        <w:t>.</w:t>
      </w:r>
    </w:p>
    <w:p w:rsidR="002E405F" w:rsidRPr="002E405F" w:rsidRDefault="002E405F" w:rsidP="002E405F">
      <w:pPr>
        <w:jc w:val="both"/>
        <w:rPr>
          <w:rFonts w:ascii="Times New Roman" w:eastAsia="Times New Roman" w:hAnsi="Times New Roman"/>
          <w:color w:val="000000" w:themeColor="text1"/>
          <w:sz w:val="28"/>
          <w:szCs w:val="28"/>
          <w:lang w:eastAsia="ru-RU"/>
        </w:rPr>
      </w:pPr>
      <w:bookmarkStart w:id="0" w:name="_GoBack"/>
      <w:r w:rsidRPr="002E405F">
        <w:rPr>
          <w:rFonts w:ascii="Times New Roman" w:eastAsia="Times New Roman" w:hAnsi="Times New Roman"/>
          <w:b/>
          <w:color w:val="000000" w:themeColor="text1"/>
          <w:sz w:val="28"/>
          <w:szCs w:val="28"/>
          <w:lang w:eastAsia="ru-RU"/>
        </w:rPr>
        <w:t>39.2.1.6.</w:t>
      </w:r>
      <w:r w:rsidRPr="002E405F">
        <w:rPr>
          <w:rFonts w:ascii="Times New Roman" w:eastAsia="Times New Roman" w:hAnsi="Times New Roman"/>
          <w:color w:val="000000" w:themeColor="text1"/>
          <w:sz w:val="28"/>
          <w:szCs w:val="28"/>
          <w:lang w:eastAsia="ru-RU"/>
        </w:rPr>
        <w:t xml:space="preserve"> </w:t>
      </w:r>
      <w:bookmarkEnd w:id="0"/>
      <w:r w:rsidRPr="002E405F">
        <w:rPr>
          <w:rFonts w:ascii="Times New Roman" w:eastAsia="Times New Roman" w:hAnsi="Times New Roman"/>
          <w:color w:val="000000" w:themeColor="text1"/>
          <w:sz w:val="28"/>
          <w:szCs w:val="28"/>
          <w:lang w:eastAsia="ru-RU"/>
        </w:rPr>
        <w:t>Неконтрольовані операції - будь-які господарські операції, не передбачені підпунктами 39.2.1.1 і 39.2.1.5 підпункту 39.2.1 цього пункту, що здійснюються між непов'язаними особами.</w:t>
      </w:r>
    </w:p>
    <w:p w:rsidR="002969FF" w:rsidRPr="00F35DCE" w:rsidRDefault="00B679CC"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39.2.1.7.</w:t>
      </w:r>
      <w:r w:rsidRPr="00F35DCE">
        <w:rPr>
          <w:rFonts w:ascii="Times New Roman" w:eastAsia="Times New Roman" w:hAnsi="Times New Roman"/>
          <w:color w:val="000000" w:themeColor="text1"/>
          <w:sz w:val="28"/>
          <w:szCs w:val="28"/>
          <w:lang w:eastAsia="ru-RU"/>
        </w:rPr>
        <w:t xml:space="preserve"> </w:t>
      </w:r>
      <w:r w:rsidR="002969FF" w:rsidRPr="00F35DCE">
        <w:rPr>
          <w:rFonts w:ascii="Times New Roman" w:eastAsia="Times New Roman" w:hAnsi="Times New Roman"/>
          <w:color w:val="000000" w:themeColor="text1"/>
          <w:sz w:val="28"/>
          <w:szCs w:val="28"/>
          <w:lang w:eastAsia="ru-RU"/>
        </w:rPr>
        <w:t>Господарські операції, передбачені підпунктами 39.2.1.1 (крім операцій, що здійснюються між нерезидентом та його постійним представництвом в Україні) і 39.2.1.5 цього підпункту, визнаються контрольованими, якщо одночасно виконуються такі умови:</w:t>
      </w:r>
    </w:p>
    <w:p w:rsidR="002969FF" w:rsidRPr="00F35DCE" w:rsidRDefault="002969FF"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річний дохід платника податків від будь-якої діяльності, визначений за правилами бухгалтерського обліку, перевищує 150 мільйонів гривень (за вирахуванням непрямих податків) за відповідний податковий (звітний) рік;</w:t>
      </w:r>
    </w:p>
    <w:p w:rsidR="002969FF" w:rsidRPr="00F35DCE" w:rsidRDefault="002969FF"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обсяг таких господарських операцій платника податків з кожним контрагентом, визначений за правилами бухгалтерського обліку, перевищує </w:t>
      </w:r>
      <w:r w:rsidRPr="00F35DCE">
        <w:rPr>
          <w:rFonts w:ascii="Times New Roman" w:eastAsia="Times New Roman" w:hAnsi="Times New Roman"/>
          <w:color w:val="000000" w:themeColor="text1"/>
          <w:sz w:val="28"/>
          <w:szCs w:val="28"/>
          <w:lang w:eastAsia="ru-RU"/>
        </w:rPr>
        <w:lastRenderedPageBreak/>
        <w:t>10 мільйонів гривень (за вирахуванням непрямих податків) за відповідний податковий (звітний) рік.</w:t>
      </w:r>
    </w:p>
    <w:p w:rsidR="002969FF" w:rsidRPr="00F35DCE" w:rsidRDefault="002969FF" w:rsidP="002969FF">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Господарські операції, що здійснюються між нерезидентом та його постійним представництвом в Україні, визнаються контрольованими, якщо обсяг таких господарських операцій, визначений за правилами бухгалтерського обліку, перевищує 10 мільйонів гривень (за вирахуванням непрямих податків) за відповідний податковий (звітний) рік</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39.2.1.8.</w:t>
      </w:r>
      <w:r w:rsidRPr="00F35DCE">
        <w:rPr>
          <w:rFonts w:ascii="Times New Roman" w:eastAsia="Times New Roman" w:hAnsi="Times New Roman"/>
          <w:color w:val="000000" w:themeColor="text1"/>
          <w:sz w:val="28"/>
          <w:szCs w:val="28"/>
          <w:lang w:eastAsia="ru-RU"/>
        </w:rPr>
        <w:t xml:space="preserve"> Умови, за яких господарські операції визнаються такими, що відповідають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якщо ціни (націнки) на товари (роботи, послуги) підлягають державному регулюванню згідно із законодавством, ціна вважається такою, що відповідає принципу "витягнутої руки", якщо вона встановлена відповідно до правил такого регулювання. Це положення не поширюється на випадки, коли встановлюється мінімальна (максимальна) ціна (націнка) продажу або індикативна ціна. У такому разі ціна операції, що відповідає принципу "витягнутої руки", визначається відповідно до цієї статті, але не може бути меншою за мінімальну ціну (націнку) або індикативну ціну та більшою за максимальну ціну (націнку);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якщо під час здійснення операції обов'язковим є проведення оцінки, вартість об'єкта оцінки є підставою для встановлення відповідності принципу "витягнутої руки" для цілей оподаткування;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проведення аукціону (публічних торгів), обов'язковість проведення якого визначена законом, умови, які склалися за результатами такого аукціону (публічних торгів), визнаються такими, що відповідають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якщо продаж (відчуження) товарів, у тому числі майна, переданого у заставу позичальником з метою забезпечення вимог кредитора, здійснюється у примусовому порядку згідно із законодавством, умови, сформовані під час такого продажу, визнаються такими, що відповідають принципу "витягнутої руки".</w:t>
      </w:r>
    </w:p>
    <w:p w:rsidR="004D7B78" w:rsidRPr="00F35DCE" w:rsidRDefault="004D7B78"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39.2.1.9.</w:t>
      </w:r>
      <w:r w:rsidRPr="00F35DCE">
        <w:rPr>
          <w:rFonts w:ascii="Times New Roman" w:eastAsia="Times New Roman" w:hAnsi="Times New Roman"/>
          <w:color w:val="000000" w:themeColor="text1"/>
          <w:sz w:val="28"/>
          <w:szCs w:val="28"/>
          <w:lang w:eastAsia="ru-RU"/>
        </w:rPr>
        <w:t xml:space="preserve"> Обсяг господарських операцій платника податків для цілей підпункту 39.2.1.7 цього підпункту обраховується за цінами, що відповідають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0"/>
          <w:szCs w:val="20"/>
          <w:lang w:eastAsia="ru-RU"/>
        </w:rPr>
      </w:pP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39.2.2.</w:t>
      </w:r>
      <w:r w:rsidRPr="00F35DCE">
        <w:rPr>
          <w:rFonts w:ascii="Times New Roman" w:eastAsia="Times New Roman" w:hAnsi="Times New Roman"/>
          <w:color w:val="000000" w:themeColor="text1"/>
          <w:sz w:val="28"/>
          <w:szCs w:val="28"/>
          <w:lang w:eastAsia="ru-RU"/>
        </w:rPr>
        <w:t xml:space="preserve"> </w:t>
      </w:r>
      <w:r w:rsidRPr="00F35DCE">
        <w:rPr>
          <w:rFonts w:ascii="Times New Roman" w:eastAsia="Times New Roman" w:hAnsi="Times New Roman"/>
          <w:b/>
          <w:color w:val="000000" w:themeColor="text1"/>
          <w:sz w:val="28"/>
          <w:szCs w:val="28"/>
          <w:lang w:eastAsia="ru-RU"/>
        </w:rPr>
        <w:t>Зіставлення комерційних та фінансових умов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39.2.2.1.</w:t>
      </w:r>
      <w:r w:rsidRPr="00F35DCE">
        <w:rPr>
          <w:rFonts w:ascii="Times New Roman" w:eastAsia="Times New Roman" w:hAnsi="Times New Roman"/>
          <w:color w:val="000000" w:themeColor="text1"/>
          <w:sz w:val="28"/>
          <w:szCs w:val="28"/>
          <w:lang w:eastAsia="ru-RU"/>
        </w:rPr>
        <w:t xml:space="preserve"> Для цілей цього Кодексу контрольовані операції визнаються зіставними з неконтрольованими, якщо: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немає значних відмінностей між ними, що можуть істотно вплинути на фінансовий результат під час застосування відповідного методу трансфертного ціноутворення;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такі відмінності можуть бути усунені шляхом коригування умов та фінансових результатів контрольованої або неконтрольованої операції для уникнення впливу таких відмінностей на </w:t>
      </w:r>
      <w:proofErr w:type="spellStart"/>
      <w:r w:rsidRPr="00F35DCE">
        <w:rPr>
          <w:rFonts w:ascii="Times New Roman" w:eastAsia="Times New Roman" w:hAnsi="Times New Roman"/>
          <w:color w:val="000000" w:themeColor="text1"/>
          <w:sz w:val="28"/>
          <w:szCs w:val="28"/>
          <w:lang w:eastAsia="ru-RU"/>
        </w:rPr>
        <w:t>зіставність</w:t>
      </w:r>
      <w:proofErr w:type="spellEnd"/>
      <w:r w:rsidRPr="00F35DCE">
        <w:rPr>
          <w:rFonts w:ascii="Times New Roman" w:eastAsia="Times New Roman" w:hAnsi="Times New Roman"/>
          <w:color w:val="000000" w:themeColor="text1"/>
          <w:sz w:val="28"/>
          <w:szCs w:val="28"/>
          <w:lang w:eastAsia="ru-RU"/>
        </w:rPr>
        <w:t>.</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39.2.2.2.</w:t>
      </w:r>
      <w:r w:rsidRPr="00F35DCE">
        <w:rPr>
          <w:rFonts w:ascii="Times New Roman" w:eastAsia="Times New Roman" w:hAnsi="Times New Roman"/>
          <w:color w:val="000000" w:themeColor="text1"/>
          <w:sz w:val="28"/>
          <w:szCs w:val="28"/>
          <w:lang w:eastAsia="ru-RU"/>
        </w:rPr>
        <w:t xml:space="preserve"> Під час визначення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операцій аналізуються такі елементи контрольованої та зіставних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характеристика товарів (робіт, послуг), які є предметом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функції, які виконуються сторонами операції, активи, що ними використовуються, умови розподілу між сторонами операції ризиків та вигод, розподіл відповідальності між сторонами операції та інші умови операції (далі - функціональний аналіз);</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стала практика відносин та умови договорів, укладених між сторонами операції, які істотно впливають на ціни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економічні умови діяльності сторін операції, включаючи аналіз відповідних ринків товарів (робіт, послуг), які істотно впливають на ціни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бізнес-стратегії сторін операції (за наявності), які істотно впливають на ціни товарів (робіт, послуг).</w:t>
      </w:r>
    </w:p>
    <w:p w:rsidR="00B679CC" w:rsidRPr="00F35DCE" w:rsidRDefault="00B679CC" w:rsidP="00B679CC">
      <w:pPr>
        <w:spacing w:after="120" w:line="264" w:lineRule="auto"/>
        <w:jc w:val="both"/>
        <w:rPr>
          <w:rFonts w:ascii="Times New Roman" w:eastAsia="Times New Roman" w:hAnsi="Times New Roman"/>
          <w:strike/>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відсутності або недостатності інформації про окремі неконтрольовані операції для визначення показників рентабельності може використовуватися фінансова інформація юридичних осіб, які здійснюють діяльність, зіставну із контрольованою операцією, за умови наявності інформації про те, що зазначені юридичні особи не здійснюють операції з пов'язаними особами.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Визначення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юридичних осіб здійснюється з урахуванням їх галузевої специфіки та відповідних видів діяльності, що здійснюються ними в зіставних з контрольованою операцією економічних (комерційних) умовах.</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39.2.2.3.</w:t>
      </w:r>
      <w:r w:rsidRPr="00F35DCE">
        <w:rPr>
          <w:rFonts w:ascii="Times New Roman" w:eastAsia="Times New Roman" w:hAnsi="Times New Roman"/>
          <w:color w:val="000000" w:themeColor="text1"/>
          <w:sz w:val="28"/>
          <w:szCs w:val="28"/>
          <w:lang w:eastAsia="ru-RU"/>
        </w:rPr>
        <w:t xml:space="preserve"> Визначення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комерційних та/або фінансових умов операцій з умовами контрольованої операції може здійснюватися, зокрема, але не виключно, за результатами аналізу: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кількості товарів, обсягу виконаних робіт (наданих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строків виконання господарських зобов'язань;</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умов проведення платежів під час здійснення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офіційного курсу гривні до іноземної валюти, встановленого Національним банком України, у разі використання такої валюти у розрахунках під час здійснення операції, зміни такого курсу;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розміру звичайних надбавок чи знижок до ціни товарів (робіт, послуг), зокрема знижок, зумовлених сезонними та іншими коливаннями споживчого попиту на товари (роботи, послуги), втратою товарами споживчих якостей, закінченням (наближенням дати закінчення) строку зберігання (придатності, реалізації), збутом неліквідних або </w:t>
      </w:r>
      <w:proofErr w:type="spellStart"/>
      <w:r w:rsidRPr="00F35DCE">
        <w:rPr>
          <w:rFonts w:ascii="Times New Roman" w:eastAsia="Times New Roman" w:hAnsi="Times New Roman"/>
          <w:color w:val="000000" w:themeColor="text1"/>
          <w:sz w:val="28"/>
          <w:szCs w:val="28"/>
          <w:lang w:eastAsia="ru-RU"/>
        </w:rPr>
        <w:t>низьколіквідних</w:t>
      </w:r>
      <w:proofErr w:type="spellEnd"/>
      <w:r w:rsidRPr="00F35DCE">
        <w:rPr>
          <w:rFonts w:ascii="Times New Roman" w:eastAsia="Times New Roman" w:hAnsi="Times New Roman"/>
          <w:color w:val="000000" w:themeColor="text1"/>
          <w:sz w:val="28"/>
          <w:szCs w:val="28"/>
          <w:lang w:eastAsia="ru-RU"/>
        </w:rPr>
        <w:t xml:space="preserve"> товарів;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розподілу прав та обов'язків між сторонами операції, визначених за результатами функціонального аналізу.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39.2.2.4.</w:t>
      </w:r>
      <w:r w:rsidRPr="00F35DCE">
        <w:rPr>
          <w:rFonts w:ascii="Times New Roman" w:eastAsia="Times New Roman" w:hAnsi="Times New Roman"/>
          <w:color w:val="000000" w:themeColor="text1"/>
          <w:sz w:val="28"/>
          <w:szCs w:val="28"/>
          <w:lang w:eastAsia="ru-RU"/>
        </w:rPr>
        <w:t xml:space="preserve"> Аналіз функцій, які виконуються сторонами операції, під час визначення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комерційних та/або фінансових умов операцій з умовами контрольованої та неконтрольованих операцій може проводитися з урахуванням матеріальних та нематеріальних активів, що перебувають у розпорядженні сторін операції та використовуються в цілях отримання доходу.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До таких функцій, зокрема, але не виключно, належать:</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дизайн і технологічне розроблення товарів;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виробництво товарів;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складення товарів чи їх компонентів;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монтаж та/або установлення обладнання;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проведення науково-дослідних та дослідно-конструкторських робіт;</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придбання товарно-матеріальних цінностей;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здійснення оптового чи роздрібного продажу;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надання послуг з ремонту, гарантійного обслуговування;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маркетинг, реклама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зберігання товарів;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транспортування товарів;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страхування;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надання консультацій, інформаційне обслуговування;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ведення бухгалтерського обліку;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юридичне обслуговування;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надання персоналу;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надання агентських, довірчих, комісійних та інших подібних посередницьких послуг з продажу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здійснення контролю якості;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навчання та/або професійна підготовка, перепідготовка або підвищення кваліфікації персоналу;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організація збуту товарів (робіт, послуг) із залученням третіх осіб, які мають досвід відповідної роботи;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здійснення стратегічного управління, у тому числі визначення цінової політики, стратегії виробництва та реалізації товарів (робіт, послуг), обсягів продажу та асортименту товарів (робіт, послуг), їх споживчих якостей, а також здійснення оперативного управління.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39.2.2.5.</w:t>
      </w:r>
      <w:r w:rsidRPr="00F35DCE">
        <w:rPr>
          <w:rFonts w:ascii="Times New Roman" w:eastAsia="Times New Roman" w:hAnsi="Times New Roman"/>
          <w:color w:val="000000" w:themeColor="text1"/>
          <w:sz w:val="28"/>
          <w:szCs w:val="28"/>
          <w:lang w:eastAsia="ru-RU"/>
        </w:rPr>
        <w:t xml:space="preserve"> Під час визначення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комерційних та/або фінансових умов зіставних операцій з умовами контрольованої операції також можуть враховуватися ризики сторін операції, пов'язані з провадженням господарської діяльності, що впливають на умови операції, зокрема, але не виключно, такі: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виробничі ризики, включаючи ризик неповного завантаження виробничих потужностей;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ризик зміни ринкових цін на придбані матеріали та вироблену продукцію внаслідок зміни економічної кон'юнктури, інших ринкових умов;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ризик знецінення виробничих запасів, втрати товарами споживчих якостей;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ризики, пов'язані із втратою майна чи майнових прав;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ризики, пов'язані із зміною офіційного курсу гривні до іноземної валюти, встановленого Національним банком України, процентних ставок, кредитні ризики;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ризик, пов'язаний з відсутністю результатів проведення науково-дослідних та дослідно-конструкторських робіт;</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інвестиційні ризики, пов'язані з можливими фінансовими втратами внаслідок помилок, допущених під час здійснення інвестицій, включаючи вибір об'єкта інвестування;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ризик заподіяння шкоди навколишньому природному середовищу;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підприємницькі (комерційні) ризики, пов'язані із здійсненням стратегічного управління, включаючи цінову політику та стратегію виробництва і реалізації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ризик зниження рівня споживчого попиту на товари (роботи, послуги).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lastRenderedPageBreak/>
        <w:t>39.2.2.6.</w:t>
      </w:r>
      <w:r w:rsidRPr="00F35DCE">
        <w:rPr>
          <w:rFonts w:ascii="Times New Roman" w:eastAsia="Times New Roman" w:hAnsi="Times New Roman"/>
          <w:color w:val="000000" w:themeColor="text1"/>
          <w:sz w:val="28"/>
          <w:szCs w:val="28"/>
          <w:lang w:eastAsia="ru-RU"/>
        </w:rPr>
        <w:t xml:space="preserve"> Під час визначення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характеристик ринків товарів (робіт, послуг) можуть враховуватися, зокрема, але не виключно, такі фактори: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географічне місцезнаходження ринків та їх обсяги;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наявність конкуренції на ринках, відносна конкурентоспроможність продавців та покупців на ринку;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наявність на ринку однорідних (подібних)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попит та пропозиція на ринку, а також купівельна спроможність споживачів;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рівень державного регулювання ринкових процесів;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рівень розвитку виробничої і транспортної інфраструктури;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інші характеристики ринку, що впливають на ціни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39.2.2.7.</w:t>
      </w:r>
      <w:r w:rsidRPr="00F35DCE">
        <w:rPr>
          <w:rFonts w:ascii="Times New Roman" w:eastAsia="Times New Roman" w:hAnsi="Times New Roman"/>
          <w:color w:val="000000" w:themeColor="text1"/>
          <w:sz w:val="28"/>
          <w:szCs w:val="28"/>
          <w:lang w:eastAsia="ru-RU"/>
        </w:rPr>
        <w:t xml:space="preserve"> Під час визначення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комерційних та/або фінансових умов зіставних операцій з умовами контрольованої операції може проводитися аналіз комерційних стратегій сторін операцій, до яких, зокрема, але не виключно, належать стратегії, спрямовані на оновлення та удосконалення власної продукції, вихід на нові ринки збуту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39.2.2.8. Виключено.</w:t>
      </w:r>
    </w:p>
    <w:p w:rsidR="00B679CC" w:rsidRPr="00F35DCE" w:rsidRDefault="00B679CC" w:rsidP="00B679CC">
      <w:pPr>
        <w:spacing w:after="120" w:line="264" w:lineRule="auto"/>
        <w:jc w:val="both"/>
        <w:rPr>
          <w:rFonts w:ascii="Times New Roman" w:eastAsia="Times New Roman" w:hAnsi="Times New Roman"/>
          <w:b/>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w:t>
      </w:r>
      <w:r w:rsidRPr="00F35DCE">
        <w:rPr>
          <w:rFonts w:ascii="Times New Roman" w:eastAsia="Times New Roman" w:hAnsi="Times New Roman"/>
          <w:color w:val="000000" w:themeColor="text1"/>
          <w:sz w:val="28"/>
          <w:szCs w:val="28"/>
          <w:lang w:eastAsia="ru-RU"/>
        </w:rPr>
        <w:t xml:space="preserve"> </w:t>
      </w:r>
      <w:r w:rsidRPr="00F35DCE">
        <w:rPr>
          <w:rFonts w:ascii="Times New Roman" w:eastAsia="Times New Roman" w:hAnsi="Times New Roman"/>
          <w:b/>
          <w:color w:val="000000" w:themeColor="text1"/>
          <w:sz w:val="28"/>
          <w:szCs w:val="28"/>
          <w:lang w:eastAsia="ru-RU"/>
        </w:rPr>
        <w:t>Методи встановлення відповідності умов контрольованої операції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39.3.1.</w:t>
      </w:r>
      <w:r w:rsidRPr="00F35DCE">
        <w:rPr>
          <w:rFonts w:ascii="Times New Roman" w:eastAsia="Times New Roman" w:hAnsi="Times New Roman"/>
          <w:color w:val="000000" w:themeColor="text1"/>
          <w:sz w:val="28"/>
          <w:szCs w:val="28"/>
          <w:lang w:eastAsia="ru-RU"/>
        </w:rPr>
        <w:t xml:space="preserve"> Встановлення відповідності умов контрольованої операції принципу "витягнутої руки" здійснюється за одним із таких методів: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39.3.1.1.</w:t>
      </w:r>
      <w:r w:rsidRPr="00F35DCE">
        <w:rPr>
          <w:rFonts w:ascii="Times New Roman" w:eastAsia="Times New Roman" w:hAnsi="Times New Roman"/>
          <w:color w:val="000000" w:themeColor="text1"/>
          <w:sz w:val="28"/>
          <w:szCs w:val="28"/>
          <w:lang w:eastAsia="ru-RU"/>
        </w:rPr>
        <w:t xml:space="preserve"> порівняльної неконтрольованої ціни;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39.3.1.2.</w:t>
      </w:r>
      <w:r w:rsidRPr="00F35DCE">
        <w:rPr>
          <w:rFonts w:ascii="Times New Roman" w:eastAsia="Times New Roman" w:hAnsi="Times New Roman"/>
          <w:color w:val="000000" w:themeColor="text1"/>
          <w:sz w:val="28"/>
          <w:szCs w:val="28"/>
          <w:lang w:eastAsia="ru-RU"/>
        </w:rPr>
        <w:t xml:space="preserve"> ціни перепродажу;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39.3.1.3</w:t>
      </w:r>
      <w:r w:rsidRPr="00F35DCE">
        <w:rPr>
          <w:rFonts w:ascii="Times New Roman" w:eastAsia="Times New Roman" w:hAnsi="Times New Roman"/>
          <w:color w:val="000000" w:themeColor="text1"/>
          <w:sz w:val="28"/>
          <w:szCs w:val="28"/>
          <w:lang w:eastAsia="ru-RU"/>
        </w:rPr>
        <w:t>. "витрати плюс";</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39.3.1.4.</w:t>
      </w:r>
      <w:r w:rsidRPr="00F35DCE">
        <w:rPr>
          <w:rFonts w:ascii="Times New Roman" w:eastAsia="Times New Roman" w:hAnsi="Times New Roman"/>
          <w:color w:val="000000" w:themeColor="text1"/>
          <w:sz w:val="28"/>
          <w:szCs w:val="28"/>
          <w:lang w:eastAsia="ru-RU"/>
        </w:rPr>
        <w:t xml:space="preserve"> чистого прибутку;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39.3.1.5.</w:t>
      </w:r>
      <w:r w:rsidRPr="00F35DCE">
        <w:rPr>
          <w:rFonts w:ascii="Times New Roman" w:eastAsia="Times New Roman" w:hAnsi="Times New Roman"/>
          <w:color w:val="000000" w:themeColor="text1"/>
          <w:sz w:val="28"/>
          <w:szCs w:val="28"/>
          <w:lang w:eastAsia="ru-RU"/>
        </w:rPr>
        <w:t xml:space="preserve"> розподілення прибутку.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39.3.2.</w:t>
      </w:r>
      <w:r w:rsidRPr="00F35DCE">
        <w:rPr>
          <w:rFonts w:ascii="Times New Roman" w:eastAsia="Times New Roman" w:hAnsi="Times New Roman"/>
          <w:color w:val="000000" w:themeColor="text1"/>
          <w:sz w:val="28"/>
          <w:szCs w:val="28"/>
          <w:lang w:eastAsia="ru-RU"/>
        </w:rPr>
        <w:t xml:space="preserve"> Критерії використання методів встановлення відповідності умов контрольованої операції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39.3.2.1.</w:t>
      </w:r>
      <w:r w:rsidRPr="00F35DCE">
        <w:rPr>
          <w:rFonts w:ascii="Times New Roman" w:eastAsia="Times New Roman" w:hAnsi="Times New Roman"/>
          <w:color w:val="000000" w:themeColor="text1"/>
          <w:sz w:val="28"/>
          <w:szCs w:val="28"/>
          <w:lang w:eastAsia="ru-RU"/>
        </w:rPr>
        <w:t xml:space="preserve"> Відповідність умов контрольованої операції принципу "витягнутої руки" визначається за допомогою застосування методу трансфертного ціноутворення, який є найбільш доцільним до фактів та обставин здійснення контрольованої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Найбільш доцільний метод трансфертного ціноутворення обирається з урахуванням таких критеріїв: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доцільності обраного методу відповідно до характеру контрольованої операції, що визначається, зокрема, на основі результатів функціонального аналізу контрольованої операції (з урахуванням виконуваних функцій, використовуваних активів і понесених ризиків);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наявності повної та достовірної інформації, необхідної для застосування обраного методу та/або методів трансфертного ціноутворення;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ступеня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між контрольованими і неконтрольованими операціями, включаючи надійність коригувань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якщо такі застосовуються, які можуть використовуватися для усунення розбіжностей між такими операціями.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Платник податку з урахуванням зазначених критеріїв використовує будь-який метод, який він вважає найбільш доцільним, однак у разі, коли існує можливість застосування і методу порівняльної неконтрольованої ціни, і будь-якого іншого методу, застосовується метод порівняльної неконтрольованої ціни.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коли з урахуванням таких критеріїв метод ціни перепродажу або метод "витрати плюс" та метод чистого прибутку або розподілення прибутку можуть застосовуватися платником податку з однаковою надійністю, застосовується метод ціни перепродажу або метод "витрати плюс".</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Платник податку може не застосовувати більше одного методу для визначення того, чи відповідають умови контрольованої операції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Якщо платник податків використав метод, що відповідає положенням цієї статті, встановлення контролюючим органом відповідності умов контрольованих операцій платника податків принципу "витягнутої руки" базується на тому методі трансфертного ціноутворення, який застосовується платником податків, за винятком випадків, коли контролюючий орган обґрунтує, що метод, який застосовується платником податків, не є найбільш доцільним.</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Контролюючий орган не має права застосовувати під час встановлення відповідності умов контрольованих операцій платника податків принципу "витягнутої руки" інший метод трансфертного ціноутворення, ніж зазначений у договорі про попереднє узгодження ціноутворення.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39.3.2.2.</w:t>
      </w:r>
      <w:r w:rsidRPr="00F35DCE">
        <w:rPr>
          <w:rFonts w:ascii="Times New Roman" w:eastAsia="Times New Roman" w:hAnsi="Times New Roman"/>
          <w:color w:val="000000" w:themeColor="text1"/>
          <w:sz w:val="28"/>
          <w:szCs w:val="28"/>
          <w:lang w:eastAsia="ru-RU"/>
        </w:rPr>
        <w:t xml:space="preserve"> Якщо під час застосування методів трансфертного ціноутворення порівняння ціни або рентабельності в контрольованій операції проводиться з цінами або показниками рентабельності кількох зіставних неконтрольованих операцій або юридичних осіб, які не здійснюють операції з пов'язаними особами, обов'язково використовується діапазон цін (рентабельності).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lastRenderedPageBreak/>
        <w:t>39.3.2.3.</w:t>
      </w:r>
      <w:r w:rsidRPr="00F35DCE">
        <w:rPr>
          <w:rFonts w:ascii="Times New Roman" w:eastAsia="Times New Roman" w:hAnsi="Times New Roman"/>
          <w:color w:val="000000" w:themeColor="text1"/>
          <w:sz w:val="28"/>
          <w:szCs w:val="28"/>
          <w:lang w:eastAsia="ru-RU"/>
        </w:rPr>
        <w:t xml:space="preserve"> Якщо ціна в контрольованій операції або відповідний показник рентабельності контрольованої операції перебуває:</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 межах діапазону, вважається, що умови контрольованої операції відповідають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поза межами діапазону цін (рентабельності), розрахунок податкових зобов'язань платника податків у контрольованій операції проводиться відповідно до ціни (показника рентабельності), яка (який) дорівнює значенню медіани такого діапазону (крім випадків проведення платниками податків самостійного коригування відповідно до підпункту 39.5.4 пункту 39.5 цієї статті).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Порядок розрахунку діапазону цін (рентабельності) та медіани діапазону цін (рентабельності) затверджується Кабінетом Міністрів України.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Застосування для цілей оподаткування медіани діапазону цін (рентабельності) здійснюється за умови, що це не призведе до зменшення суми податку, що підлягає сплаті до бюджету.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 xml:space="preserve">39.3.2.4. </w:t>
      </w:r>
      <w:r w:rsidRPr="00F35DCE">
        <w:rPr>
          <w:rFonts w:ascii="Times New Roman" w:eastAsia="Times New Roman" w:hAnsi="Times New Roman"/>
          <w:color w:val="000000" w:themeColor="text1"/>
          <w:sz w:val="28"/>
          <w:szCs w:val="28"/>
          <w:lang w:eastAsia="ru-RU"/>
        </w:rPr>
        <w:t>Вибір показника рентабельності може здійснюватися з урахуванням, зокрема, але не виключно, таких факторів: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виду діяльності сторони контрольованої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розподілу функцій, ризиків, активів сторін;</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економічної обґрунтованості обраного показника;</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незалежності показника від доходів та/або витрат, визнаних в операціях між пов'язаними сторонами.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39.3.2.5.</w:t>
      </w:r>
      <w:r w:rsidRPr="00F35DCE">
        <w:rPr>
          <w:rFonts w:ascii="Times New Roman" w:eastAsia="Times New Roman" w:hAnsi="Times New Roman"/>
          <w:color w:val="000000" w:themeColor="text1"/>
          <w:sz w:val="28"/>
          <w:szCs w:val="28"/>
          <w:lang w:eastAsia="ru-RU"/>
        </w:rPr>
        <w:t xml:space="preserve"> Під час визначення рівня рентабельності контрольованих операцій можуть бути використані фінансові показники, які забезпечують встановлення відповідності умов контрольованої операції принципу "витягнутої руки", зокрема, але не виключно: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а) </w:t>
      </w:r>
      <w:r w:rsidRPr="00F35DCE">
        <w:rPr>
          <w:rFonts w:ascii="Times New Roman" w:eastAsia="Times New Roman" w:hAnsi="Times New Roman"/>
          <w:b/>
          <w:i/>
          <w:color w:val="000000" w:themeColor="text1"/>
          <w:sz w:val="28"/>
          <w:szCs w:val="28"/>
          <w:lang w:eastAsia="ru-RU"/>
        </w:rPr>
        <w:t>валова рентабельність</w:t>
      </w:r>
      <w:r w:rsidRPr="00F35DCE">
        <w:rPr>
          <w:rFonts w:ascii="Times New Roman" w:eastAsia="Times New Roman" w:hAnsi="Times New Roman"/>
          <w:color w:val="000000" w:themeColor="text1"/>
          <w:sz w:val="28"/>
          <w:szCs w:val="28"/>
          <w:lang w:eastAsia="ru-RU"/>
        </w:rPr>
        <w:t>, що визначається як відношення валового прибутку до чистого доходу (виручки) від реалізації товарів (робіт, послуг), розрахованого без урахування акцизного податку, мита, податку на додану вартість, інших податків та зборів;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б) </w:t>
      </w:r>
      <w:r w:rsidRPr="00F35DCE">
        <w:rPr>
          <w:rFonts w:ascii="Times New Roman" w:eastAsia="Times New Roman" w:hAnsi="Times New Roman"/>
          <w:b/>
          <w:i/>
          <w:color w:val="000000" w:themeColor="text1"/>
          <w:sz w:val="28"/>
          <w:szCs w:val="28"/>
          <w:lang w:eastAsia="ru-RU"/>
        </w:rPr>
        <w:t>валова рентабельність собівартості</w:t>
      </w:r>
      <w:r w:rsidRPr="00F35DCE">
        <w:rPr>
          <w:rFonts w:ascii="Times New Roman" w:eastAsia="Times New Roman" w:hAnsi="Times New Roman"/>
          <w:color w:val="000000" w:themeColor="text1"/>
          <w:sz w:val="28"/>
          <w:szCs w:val="28"/>
          <w:lang w:eastAsia="ru-RU"/>
        </w:rPr>
        <w:t>, що визначається як відношення валового прибутку до собівартості реалізованих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в) </w:t>
      </w:r>
      <w:r w:rsidRPr="00F35DCE">
        <w:rPr>
          <w:rFonts w:ascii="Times New Roman" w:eastAsia="Times New Roman" w:hAnsi="Times New Roman"/>
          <w:b/>
          <w:i/>
          <w:color w:val="000000" w:themeColor="text1"/>
          <w:sz w:val="28"/>
          <w:szCs w:val="28"/>
          <w:lang w:eastAsia="ru-RU"/>
        </w:rPr>
        <w:t>чиста рентабельність</w:t>
      </w:r>
      <w:r w:rsidRPr="00F35DCE">
        <w:rPr>
          <w:rFonts w:ascii="Times New Roman" w:eastAsia="Times New Roman" w:hAnsi="Times New Roman"/>
          <w:color w:val="000000" w:themeColor="text1"/>
          <w:sz w:val="28"/>
          <w:szCs w:val="28"/>
          <w:lang w:eastAsia="ru-RU"/>
        </w:rPr>
        <w:t>, що визначається як відношення прибутку від операційної діяльності до чистого доходу (виручки) від реалізації товарів (робіт, послуг), розрахованого без урахування акцизного податку, мита, податку на додану вартість, інших податків та зборів;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 xml:space="preserve">г) </w:t>
      </w:r>
      <w:r w:rsidRPr="00F35DCE">
        <w:rPr>
          <w:rFonts w:ascii="Times New Roman" w:eastAsia="Times New Roman" w:hAnsi="Times New Roman"/>
          <w:b/>
          <w:i/>
          <w:color w:val="000000" w:themeColor="text1"/>
          <w:sz w:val="28"/>
          <w:szCs w:val="28"/>
          <w:lang w:eastAsia="ru-RU"/>
        </w:rPr>
        <w:t>чиста рентабельність витрат</w:t>
      </w:r>
      <w:r w:rsidRPr="00F35DCE">
        <w:rPr>
          <w:rFonts w:ascii="Times New Roman" w:eastAsia="Times New Roman" w:hAnsi="Times New Roman"/>
          <w:color w:val="000000" w:themeColor="text1"/>
          <w:sz w:val="28"/>
          <w:szCs w:val="28"/>
          <w:lang w:eastAsia="ru-RU"/>
        </w:rPr>
        <w:t>, що визначається як відношення прибутку від операційної діяльності до суми собівартості реалізованих товарів (робіт, послуг) та операційних витрат (адміністративних витрат, витрат на збут та інших), пов'язаних з реалізацією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ґ) </w:t>
      </w:r>
      <w:r w:rsidRPr="00F35DCE">
        <w:rPr>
          <w:rFonts w:ascii="Times New Roman" w:eastAsia="Times New Roman" w:hAnsi="Times New Roman"/>
          <w:b/>
          <w:i/>
          <w:color w:val="000000" w:themeColor="text1"/>
          <w:sz w:val="28"/>
          <w:szCs w:val="28"/>
          <w:lang w:eastAsia="ru-RU"/>
        </w:rPr>
        <w:t>рентабельність операційних витрат</w:t>
      </w:r>
      <w:r w:rsidRPr="00F35DCE">
        <w:rPr>
          <w:rFonts w:ascii="Times New Roman" w:eastAsia="Times New Roman" w:hAnsi="Times New Roman"/>
          <w:color w:val="000000" w:themeColor="text1"/>
          <w:sz w:val="28"/>
          <w:szCs w:val="28"/>
          <w:lang w:eastAsia="ru-RU"/>
        </w:rPr>
        <w:t>, що визначається як відношення валового прибутку до операційних витрат (адміністративних витрат, витрат на збут та інших), пов'язаних з реалізацією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д) </w:t>
      </w:r>
      <w:r w:rsidRPr="00F35DCE">
        <w:rPr>
          <w:rFonts w:ascii="Times New Roman" w:eastAsia="Times New Roman" w:hAnsi="Times New Roman"/>
          <w:b/>
          <w:i/>
          <w:color w:val="000000" w:themeColor="text1"/>
          <w:sz w:val="28"/>
          <w:szCs w:val="28"/>
          <w:lang w:eastAsia="ru-RU"/>
        </w:rPr>
        <w:t>рентабельність активів</w:t>
      </w:r>
      <w:r w:rsidRPr="00F35DCE">
        <w:rPr>
          <w:rFonts w:ascii="Times New Roman" w:eastAsia="Times New Roman" w:hAnsi="Times New Roman"/>
          <w:color w:val="000000" w:themeColor="text1"/>
          <w:sz w:val="28"/>
          <w:szCs w:val="28"/>
          <w:lang w:eastAsia="ru-RU"/>
        </w:rPr>
        <w:t>, що визначається як відношення прибутку від операційної діяльності до поточної ринкової вартості необоротних та оборотних активів (крім поточних фінансових інвестицій і грошових коштів та їх еквівалентів), що прямо або опосередковано використовуються у контрольованій операції. У разі відсутності необхідної інформації про поточну ринкову вартість активів рентабельність активів може визначатися на основі даних бухгалтерської звітності;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е) </w:t>
      </w:r>
      <w:r w:rsidRPr="00F35DCE">
        <w:rPr>
          <w:rFonts w:ascii="Times New Roman" w:eastAsia="Times New Roman" w:hAnsi="Times New Roman"/>
          <w:b/>
          <w:i/>
          <w:color w:val="000000" w:themeColor="text1"/>
          <w:sz w:val="28"/>
          <w:szCs w:val="28"/>
          <w:lang w:eastAsia="ru-RU"/>
        </w:rPr>
        <w:t>рентабельність капіталу</w:t>
      </w:r>
      <w:r w:rsidRPr="00F35DCE">
        <w:rPr>
          <w:rFonts w:ascii="Times New Roman" w:eastAsia="Times New Roman" w:hAnsi="Times New Roman"/>
          <w:color w:val="000000" w:themeColor="text1"/>
          <w:sz w:val="28"/>
          <w:szCs w:val="28"/>
          <w:lang w:eastAsia="ru-RU"/>
        </w:rPr>
        <w:t>, що визначається як відношення прибутку від операційної діяльності до капіталу (сума необоротних та оборотних активів, крім поточних фінансових інвестицій і грошових коштів та їх еквівалентів, крім поточних зобов'язань).</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39.3.2.6.</w:t>
      </w:r>
      <w:r w:rsidRPr="00F35DCE">
        <w:rPr>
          <w:rFonts w:ascii="Times New Roman" w:eastAsia="Times New Roman" w:hAnsi="Times New Roman"/>
          <w:color w:val="000000" w:themeColor="text1"/>
          <w:sz w:val="28"/>
          <w:szCs w:val="28"/>
          <w:lang w:eastAsia="ru-RU"/>
        </w:rPr>
        <w:t xml:space="preserve"> Показники рентабельності для цілей цієї статті визначаються на підставі даних бухгалтерського обліку та фінансової звітності, відображених за національними положеннями (стандартами) бухгалтерського обліку або міжнародними стандартами відповідно до стандартів бухгалтерського обліку та фінансової звітності, що використовуються в Україні, з відповідним коригуванням для забезпечення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показників.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 xml:space="preserve">39.3.2.7. </w:t>
      </w:r>
      <w:r w:rsidRPr="00F35DCE">
        <w:rPr>
          <w:rFonts w:ascii="Times New Roman" w:eastAsia="Times New Roman" w:hAnsi="Times New Roman"/>
          <w:color w:val="000000" w:themeColor="text1"/>
          <w:sz w:val="28"/>
          <w:szCs w:val="28"/>
          <w:lang w:eastAsia="ru-RU"/>
        </w:rPr>
        <w:t>У разі застосування методів, зазначених у підпунктах 39.3.1.2 - 39.3.1.4 підпункту 39.3.1 пункту 39.3 цієї статті, здійснюється вибір сторони, для якої перевіряється показник відповідно до обраного методу трансфертного ціноутворення (далі - сторона, що досліджується).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Вибір сторони, що досліджується, повинен здійснюватися відповідно до виконаних кожною стороною контрольованої операції функцій, використаних під час здійснення контрольованих операцій активів та прийнятих економічних (комерційних) ризиків, пов'язаних із здійсненням такої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Під час вибору сторони, що досліджується, аналізується застосовність обраного методу (комбінації методів) до кожної із сторін контрольованої операції. Стороною, що досліджується, обирається сторона:</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щодо якої застосування такого методу (комбінації методів) є найбільш обґрунтованим;</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для якої можна знайти найбільш зіставні операції та/або зіставні особи;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яка:</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виконує найменш складні функції щодо контрольованої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приймає найменші економічні (комерційні) ризики стосовно контрольованої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не володіє об'єктами нематеріальних активів, які мають значний вплив на рівень рентабельності.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здійснення зовнішньоекономічних операцій сторона, для якої перевіряється показник відповідно до обраного методу трансфертного ціноутворення, не обов'язково повинна бути резидентом.</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39.3.2.8.</w:t>
      </w:r>
      <w:r w:rsidRPr="00F35DCE">
        <w:rPr>
          <w:rFonts w:ascii="Times New Roman" w:eastAsia="Times New Roman" w:hAnsi="Times New Roman"/>
          <w:color w:val="000000" w:themeColor="text1"/>
          <w:sz w:val="28"/>
          <w:szCs w:val="28"/>
          <w:lang w:eastAsia="ru-RU"/>
        </w:rPr>
        <w:t xml:space="preserve"> Під час визначення діапазону рентабельності використовується: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інформація про зіставні неконтрольовані операції згідно з підпунктом "а" підпункту 39.5.3.1 підпункту 39.5.3 пункту 39.5 цієї статті, здійснені протягом звітного (податкового) періоду (року), в якому здійснена контрольована операція; або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інформація про зіставних юридичних осіб на підставі даних бухгалтерського обліку та фінансової звітності, відображених за національними положеннями (стандартами) бухгалтерського обліку або міжнародними стандартами фінансової звітності, згідно з підпунктом "б" підпункту 39.5.3.1 підпункту 39.5.3 пункту 39.5 цієї статті за звітний (податковий) період (рік), у якому здійснена контрольована операція, або за декілька податкових періодів (років).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Під час використання декількох податкових періодів (років) розраховується середньозважене значення показника рентабельності для зіставної особи.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Порядок визначення середньозваженого значення показника рентабельності визначається Кабінетом Міністрів України.</w:t>
      </w:r>
    </w:p>
    <w:p w:rsidR="00B679CC" w:rsidRPr="00F35DCE" w:rsidRDefault="00B679CC" w:rsidP="004D7B78">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39.3.2.9.</w:t>
      </w:r>
      <w:r w:rsidRPr="00F35DCE">
        <w:rPr>
          <w:rFonts w:ascii="Times New Roman" w:eastAsia="Times New Roman" w:hAnsi="Times New Roman"/>
          <w:color w:val="000000" w:themeColor="text1"/>
          <w:sz w:val="28"/>
          <w:szCs w:val="28"/>
          <w:lang w:eastAsia="ru-RU"/>
        </w:rPr>
        <w:t xml:space="preserve"> Інформація про зіставних юридичних осіб для розрахунку фінансових показників, зазначених у підпункті 39.3.2.5 цього підпункту, використовується у разі одночасного дотримання таких умов: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1) якщо зіставна юридична особа проводить діяльність, зіставну із діяльністю платника податків у межах контрольованої операції, та виконує зіставні функції, пов'язані з такою діяльністю. Зіставлення діяльності визначається з урахуванням видів економічної діяльності згідно з КВЕД ДК 009:2010, а також міжнародними класифікаторами;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2) якщо зіставна юридична особа не має збитків за даними бухгалтерської (фінансової) звітності більш ніж в одному звітному періоді у періодах, які використовуються для розрахунку відповідних фінансових показників;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 якщо зіставна юридична особа не володіє прямо та/або опосередковано корпоративними правами іншої юридичної особи з часткою такої участі більше 20 відсотків або не має як учасника (акціонера) юридичну особу з часткою прямої (опосередкованої) участі більше 20 відсотків.</w:t>
      </w:r>
    </w:p>
    <w:p w:rsidR="00B679CC" w:rsidRPr="00F35DCE" w:rsidRDefault="00B679CC" w:rsidP="00B679CC">
      <w:pPr>
        <w:spacing w:after="120" w:line="264" w:lineRule="auto"/>
        <w:jc w:val="both"/>
        <w:rPr>
          <w:rFonts w:ascii="Times New Roman" w:eastAsia="Times New Roman" w:hAnsi="Times New Roman"/>
          <w:b/>
          <w:i/>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39.3.3.</w:t>
      </w:r>
      <w:r w:rsidRPr="00F35DCE">
        <w:rPr>
          <w:rFonts w:ascii="Times New Roman" w:eastAsia="Times New Roman" w:hAnsi="Times New Roman"/>
          <w:color w:val="000000" w:themeColor="text1"/>
          <w:sz w:val="28"/>
          <w:szCs w:val="28"/>
          <w:lang w:eastAsia="ru-RU"/>
        </w:rPr>
        <w:t xml:space="preserve"> </w:t>
      </w:r>
      <w:r w:rsidRPr="00F35DCE">
        <w:rPr>
          <w:rFonts w:ascii="Times New Roman" w:eastAsia="Times New Roman" w:hAnsi="Times New Roman"/>
          <w:b/>
          <w:i/>
          <w:color w:val="000000" w:themeColor="text1"/>
          <w:sz w:val="28"/>
          <w:szCs w:val="28"/>
          <w:lang w:eastAsia="ru-RU"/>
        </w:rPr>
        <w:t>Метод порівняльної неконтрольованої ціни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39.3.3.1.</w:t>
      </w:r>
      <w:r w:rsidRPr="00F35DCE">
        <w:rPr>
          <w:rFonts w:ascii="Times New Roman" w:eastAsia="Times New Roman" w:hAnsi="Times New Roman"/>
          <w:color w:val="000000" w:themeColor="text1"/>
          <w:sz w:val="28"/>
          <w:szCs w:val="28"/>
          <w:lang w:eastAsia="ru-RU"/>
        </w:rPr>
        <w:t xml:space="preserve"> Метод порівняльної неконтрольованої ціни полягає у порівнянні ціни, застосованої у контрольованій операції, з ціною у зіставній (зіставних) неконтрольованій (неконтрольованих) операції (операціях), які фактично здійснені платником податків (іншими особами) або на підставі інформації, отриманої з джерел, визначених підпунктом 39.5.3 пункту 39.5 цієї статті.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39.3.3.2. Виключено.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39.3.3.3.</w:t>
      </w:r>
      <w:r w:rsidRPr="00F35DCE">
        <w:rPr>
          <w:rFonts w:ascii="Times New Roman" w:eastAsia="Times New Roman" w:hAnsi="Times New Roman"/>
          <w:color w:val="000000" w:themeColor="text1"/>
          <w:sz w:val="28"/>
          <w:szCs w:val="28"/>
          <w:lang w:eastAsia="ru-RU"/>
        </w:rPr>
        <w:t xml:space="preserve"> Порівняння ціни контрольованої операції з ціною зіставних неконтрольованих операцій проводиться на підставі інформації про ціни, застосовані протягом періоду, який аналізується, зокрема інформації про ціни на найближчу до дня здійснення контрольованої операції дату.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здійснення контрольованої операції на підставі форвардного або ф'ючерсного контракту порівняння цін проводиться на підставі інформації про форвардні або ф'ючерсні ціни на найближчу до дати укладення відповідного форвардного або ф'ючерсного контракту дату (за умови, що платник податків повідомить центральний орган виконавчої влади, що реалізує податкову та митну політику, про укладення такого контракту засобами електронного зв'язку в електронній формі з дотриманням вимог закону щодо електронного документообігу та електронного цифрового підпису протягом 10 робочих днів з дня укладення відповідного форвардного або ф'ючерсного контракту).</w:t>
      </w:r>
    </w:p>
    <w:p w:rsidR="00255131" w:rsidRPr="00F35DCE" w:rsidRDefault="00255131"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Форма такого повідомлення та порядок його подання затверджуються центральним органом виконавчої влади, що забезпечує формування та реалізує державну фінансову політику</w:t>
      </w:r>
    </w:p>
    <w:p w:rsidR="00B679CC" w:rsidRPr="00F35DCE" w:rsidRDefault="00B679CC" w:rsidP="00B679CC">
      <w:pPr>
        <w:spacing w:after="120" w:line="264" w:lineRule="auto"/>
        <w:jc w:val="both"/>
        <w:rPr>
          <w:rFonts w:ascii="Times New Roman" w:eastAsia="Times New Roman" w:hAnsi="Times New Roman"/>
          <w:b/>
          <w:i/>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39.3.4.</w:t>
      </w:r>
      <w:r w:rsidRPr="00F35DCE">
        <w:rPr>
          <w:rFonts w:ascii="Times New Roman" w:eastAsia="Times New Roman" w:hAnsi="Times New Roman"/>
          <w:color w:val="000000" w:themeColor="text1"/>
          <w:sz w:val="28"/>
          <w:szCs w:val="28"/>
          <w:lang w:eastAsia="ru-RU"/>
        </w:rPr>
        <w:t xml:space="preserve"> </w:t>
      </w:r>
      <w:r w:rsidRPr="00F35DCE">
        <w:rPr>
          <w:rFonts w:ascii="Times New Roman" w:eastAsia="Times New Roman" w:hAnsi="Times New Roman"/>
          <w:b/>
          <w:i/>
          <w:color w:val="000000" w:themeColor="text1"/>
          <w:sz w:val="28"/>
          <w:szCs w:val="28"/>
          <w:lang w:eastAsia="ru-RU"/>
        </w:rPr>
        <w:t>Метод ціни перепродажу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39.3.4.1.</w:t>
      </w:r>
      <w:r w:rsidRPr="00F35DCE">
        <w:rPr>
          <w:rFonts w:ascii="Times New Roman" w:eastAsia="Times New Roman" w:hAnsi="Times New Roman"/>
          <w:color w:val="000000" w:themeColor="text1"/>
          <w:sz w:val="28"/>
          <w:szCs w:val="28"/>
          <w:lang w:eastAsia="ru-RU"/>
        </w:rPr>
        <w:t xml:space="preserve"> Метод ціни перепродажу полягає у порівнянні валової рентабельності від перепродажу товарів (робіт, послуг), придбаних у контрольованій операції, з валовою рентабельністю від перепродажу товарів (робіт, послуг), яка отримується у зіставних неконтрольованих операціях.</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lastRenderedPageBreak/>
        <w:t>39.3.4.2.</w:t>
      </w:r>
      <w:r w:rsidRPr="00F35DCE">
        <w:rPr>
          <w:rFonts w:ascii="Times New Roman" w:eastAsia="Times New Roman" w:hAnsi="Times New Roman"/>
          <w:color w:val="000000" w:themeColor="text1"/>
          <w:sz w:val="28"/>
          <w:szCs w:val="28"/>
          <w:lang w:eastAsia="ru-RU"/>
        </w:rPr>
        <w:t xml:space="preserve"> Метод ціни перепродажу може використовуватися, зокрема, але не виключно, якщо під час перепродажу товару здійснюються такі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підготовка товару до перепродажу та його транспортування (поділ товарів на партії, формування поставок, сортування, перепакування);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змішування товарів, якщо характеристики кінцевої продукції (напівфабрикатів) істотно не відрізняються від характеристик змішуваних товарів.</w:t>
      </w:r>
    </w:p>
    <w:p w:rsidR="00B679CC" w:rsidRPr="00F35DCE" w:rsidRDefault="00B679CC" w:rsidP="00B679CC">
      <w:pPr>
        <w:spacing w:after="120" w:line="264" w:lineRule="auto"/>
        <w:jc w:val="both"/>
        <w:rPr>
          <w:rFonts w:ascii="Times New Roman" w:eastAsia="Times New Roman" w:hAnsi="Times New Roman"/>
          <w:b/>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 xml:space="preserve">39.3.5. </w:t>
      </w:r>
      <w:r w:rsidRPr="00F35DCE">
        <w:rPr>
          <w:rFonts w:ascii="Times New Roman" w:eastAsia="Times New Roman" w:hAnsi="Times New Roman"/>
          <w:b/>
          <w:i/>
          <w:color w:val="000000" w:themeColor="text1"/>
          <w:sz w:val="28"/>
          <w:szCs w:val="28"/>
          <w:lang w:eastAsia="ru-RU"/>
        </w:rPr>
        <w:t>Метод "витрати плюс"</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39.3.5.1.</w:t>
      </w:r>
      <w:r w:rsidRPr="00F35DCE">
        <w:rPr>
          <w:rFonts w:ascii="Times New Roman" w:eastAsia="Times New Roman" w:hAnsi="Times New Roman"/>
          <w:color w:val="000000" w:themeColor="text1"/>
          <w:sz w:val="28"/>
          <w:szCs w:val="28"/>
          <w:lang w:eastAsia="ru-RU"/>
        </w:rPr>
        <w:t xml:space="preserve"> Метод "витрати плюс" полягає у порівнянні валової рентабельності собівартості продажу товарів (робіт, послуг) у контрольованій операції з аналогічним показником рентабельності у зіставних неконтрольованих операціях.</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39.3.5.2.</w:t>
      </w:r>
      <w:r w:rsidRPr="00F35DCE">
        <w:rPr>
          <w:rFonts w:ascii="Times New Roman" w:eastAsia="Times New Roman" w:hAnsi="Times New Roman"/>
          <w:color w:val="000000" w:themeColor="text1"/>
          <w:sz w:val="28"/>
          <w:szCs w:val="28"/>
          <w:lang w:eastAsia="ru-RU"/>
        </w:rPr>
        <w:t xml:space="preserve"> Метод "витрати плюс" може застосовуватися, зокрема, але не виключно, під час:</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виконання робіт (надання послуг) особами, які є пов'язаними з отримувачами результатів таких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операцій з продажу товарів, сировини або напівфабрикатів за договорами між пов'язаними особами;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операцій з продажу товарів (робіт, послуг) за довгостроковими договорами (контрактами) між пов'язаними особами.</w:t>
      </w:r>
    </w:p>
    <w:p w:rsidR="00B679CC" w:rsidRPr="00F35DCE" w:rsidRDefault="00B679CC" w:rsidP="00B679CC">
      <w:pPr>
        <w:spacing w:after="120" w:line="264" w:lineRule="auto"/>
        <w:jc w:val="both"/>
        <w:rPr>
          <w:rFonts w:ascii="Times New Roman" w:eastAsia="Times New Roman" w:hAnsi="Times New Roman"/>
          <w:b/>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 xml:space="preserve">39.3.6. </w:t>
      </w:r>
      <w:r w:rsidRPr="00F35DCE">
        <w:rPr>
          <w:rFonts w:ascii="Times New Roman" w:eastAsia="Times New Roman" w:hAnsi="Times New Roman"/>
          <w:b/>
          <w:i/>
          <w:color w:val="000000" w:themeColor="text1"/>
          <w:sz w:val="28"/>
          <w:szCs w:val="28"/>
          <w:lang w:eastAsia="ru-RU"/>
        </w:rPr>
        <w:t>Метод чистого прибутку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39.3.6.1.</w:t>
      </w:r>
      <w:r w:rsidRPr="00F35DCE">
        <w:rPr>
          <w:rFonts w:ascii="Times New Roman" w:eastAsia="Times New Roman" w:hAnsi="Times New Roman"/>
          <w:color w:val="000000" w:themeColor="text1"/>
          <w:sz w:val="28"/>
          <w:szCs w:val="28"/>
          <w:lang w:eastAsia="ru-RU"/>
        </w:rPr>
        <w:t xml:space="preserve"> Метод чистого прибутку полягає у порівнянні відповідного фінансового показника рентабельності у контрольованій операції (чистого прибутку на основі відповідної бази (витрати, продаж, активи) або показника рентабельності операційних витрат) з відповідним показником рентабельності у зіставній (зіставних) неконтрольованій (неконтрольованих) операції (операціях).</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39.3.6.2.</w:t>
      </w:r>
      <w:r w:rsidRPr="00F35DCE">
        <w:rPr>
          <w:rFonts w:ascii="Times New Roman" w:eastAsia="Times New Roman" w:hAnsi="Times New Roman"/>
          <w:color w:val="000000" w:themeColor="text1"/>
          <w:sz w:val="28"/>
          <w:szCs w:val="28"/>
          <w:lang w:eastAsia="ru-RU"/>
        </w:rPr>
        <w:t xml:space="preserve"> Метод чистого прибутку використовується, зокрема, у разі відсутності або недостатності інформації, на підставі якої можна обґрунтовано зробити висновок про достатній рівень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умов контрольованої операції з умовами зіставної (зіставних) неконтрольованої (неконтрольованих) операції (операцій) під час використання методів, визначених підпунктами 39.3.3 - 39.3.5 пункту 39.3 цієї статті.</w:t>
      </w:r>
    </w:p>
    <w:p w:rsidR="00B679CC" w:rsidRPr="00F35DCE" w:rsidRDefault="00B679CC" w:rsidP="00B679CC">
      <w:pPr>
        <w:spacing w:after="120" w:line="264" w:lineRule="auto"/>
        <w:jc w:val="both"/>
        <w:rPr>
          <w:rFonts w:ascii="Times New Roman" w:eastAsia="Times New Roman" w:hAnsi="Times New Roman"/>
          <w:b/>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 xml:space="preserve">39.3.7. </w:t>
      </w:r>
      <w:r w:rsidRPr="00F35DCE">
        <w:rPr>
          <w:rFonts w:ascii="Times New Roman" w:eastAsia="Times New Roman" w:hAnsi="Times New Roman"/>
          <w:b/>
          <w:i/>
          <w:color w:val="000000" w:themeColor="text1"/>
          <w:sz w:val="28"/>
          <w:szCs w:val="28"/>
          <w:lang w:eastAsia="ru-RU"/>
        </w:rPr>
        <w:t>Метод розподілення прибутку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39.3.7.1.</w:t>
      </w:r>
      <w:r w:rsidRPr="00F35DCE">
        <w:rPr>
          <w:rFonts w:ascii="Times New Roman" w:eastAsia="Times New Roman" w:hAnsi="Times New Roman"/>
          <w:color w:val="000000" w:themeColor="text1"/>
          <w:sz w:val="28"/>
          <w:szCs w:val="28"/>
          <w:lang w:eastAsia="ru-RU"/>
        </w:rPr>
        <w:t xml:space="preserve"> Метод розподілення прибутку полягає у виділенні кожній особі, що бере участь у контрольованій (контрольованих) операції (операціях), частини </w:t>
      </w:r>
      <w:r w:rsidRPr="00F35DCE">
        <w:rPr>
          <w:rFonts w:ascii="Times New Roman" w:eastAsia="Times New Roman" w:hAnsi="Times New Roman"/>
          <w:color w:val="000000" w:themeColor="text1"/>
          <w:sz w:val="28"/>
          <w:szCs w:val="28"/>
          <w:lang w:eastAsia="ru-RU"/>
        </w:rPr>
        <w:lastRenderedPageBreak/>
        <w:t>загального прибутку (або збитку), отриманого за результатами здійснення такої операції, яку б інша непов'язана особа отримала від участі у зіставній (зіставних) неконтрольованій (неконтрольованих) операції (операціях).</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39.3.7.2.</w:t>
      </w:r>
      <w:r w:rsidRPr="00F35DCE">
        <w:rPr>
          <w:rFonts w:ascii="Times New Roman" w:eastAsia="Times New Roman" w:hAnsi="Times New Roman"/>
          <w:color w:val="000000" w:themeColor="text1"/>
          <w:sz w:val="28"/>
          <w:szCs w:val="28"/>
          <w:lang w:eastAsia="ru-RU"/>
        </w:rPr>
        <w:t xml:space="preserve"> Якщо сторони контрольованих операцій, сукупний прибуток яких підлягає розподіленню з урахуванням положень підпункту 39.3.7 цього пункту, ведуть бухгалтерський облік та фінансову звітність на підставі різних форм та методів бухгалтерського обліку, для цілей застосування методу розподілення прибутку бухгалтерська і фінансова звітність повинна бути приведена у відповідність з єдиними методологічними засадами бухгалтерського обліку.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39.3.7.3.</w:t>
      </w:r>
      <w:r w:rsidRPr="00F35DCE">
        <w:rPr>
          <w:rFonts w:ascii="Times New Roman" w:eastAsia="Times New Roman" w:hAnsi="Times New Roman"/>
          <w:color w:val="000000" w:themeColor="text1"/>
          <w:sz w:val="28"/>
          <w:szCs w:val="28"/>
          <w:lang w:eastAsia="ru-RU"/>
        </w:rPr>
        <w:t xml:space="preserve"> Метод розподілення прибутку може використовуватися, зокрема, але не виключно, у разі наявності: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істотного взаємозв'язку між контрольованими операціями та іншими операціями, що здійснюються сторонами контрольованої операції з пов'язаними з ними особами;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сторін контрольованої операції прав на володіння (користування) об'єктами нематеріальних активів, що істотно впливають на рівень рентабельності, отриманої сторонами контрольованої операції за результатами здійснення такої контрольованої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39.3.7.4.</w:t>
      </w:r>
      <w:r w:rsidRPr="00F35DCE">
        <w:rPr>
          <w:rFonts w:ascii="Times New Roman" w:eastAsia="Times New Roman" w:hAnsi="Times New Roman"/>
          <w:color w:val="000000" w:themeColor="text1"/>
          <w:sz w:val="28"/>
          <w:szCs w:val="28"/>
          <w:lang w:eastAsia="ru-RU"/>
        </w:rPr>
        <w:t xml:space="preserve"> Розподілення прибутку між сторонами контрольованих операцій проводиться на підставі результатів оцінки їх внеску в сукупний прибуток відповідно до критеріїв, що базуються на об'єктивних даних та підтверджуються інформацією у зіставних операціях та/або внутрішніми даними сторін контрольованих операцій з урахуванням виконаних кожною з таких сторін функцій, використаних під час здійснення контрольованих операцій активів та прийнятих економічних (комерційних) ризиків, пов'язаних з таким здійсненням.</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39.3.7.5.</w:t>
      </w:r>
      <w:r w:rsidRPr="00F35DCE">
        <w:rPr>
          <w:rFonts w:ascii="Times New Roman" w:eastAsia="Times New Roman" w:hAnsi="Times New Roman"/>
          <w:color w:val="000000" w:themeColor="text1"/>
          <w:sz w:val="28"/>
          <w:szCs w:val="28"/>
          <w:lang w:eastAsia="ru-RU"/>
        </w:rPr>
        <w:t xml:space="preserve"> Для цілей підпункту 39.3.7 цього пункту сукупним прибутком всіх сторін контрольованих операцій є сума прибутку від таких контрольованих операцій всіх сторін контрольованих операцій за період, що аналізується. При цьому залишковий прибуток (збиток) визначається як різниця між сукупним прибутком (збитком), отриманим за результатами здійснення контрольованих операцій, та сумою розрахункового прибутку (збитку) всіх сторін контрольованих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39.3.7.6.</w:t>
      </w:r>
      <w:r w:rsidRPr="00F35DCE">
        <w:rPr>
          <w:rFonts w:ascii="Times New Roman" w:eastAsia="Times New Roman" w:hAnsi="Times New Roman"/>
          <w:color w:val="000000" w:themeColor="text1"/>
          <w:sz w:val="28"/>
          <w:szCs w:val="28"/>
          <w:lang w:eastAsia="ru-RU"/>
        </w:rPr>
        <w:t xml:space="preserve"> Розрахунковий прибуток (збиток) визначається на основі методів, передбачених підпунктами 39.3.1.2 - 39.3.1.4 підпункту 39.3.1 цього пункту, для кожної особи, що є стороною контрольованих операцій, на основі діапазону цін товарів (робіт, послуг) або показників рентабельності для </w:t>
      </w:r>
      <w:r w:rsidRPr="00F35DCE">
        <w:rPr>
          <w:rFonts w:ascii="Times New Roman" w:eastAsia="Times New Roman" w:hAnsi="Times New Roman"/>
          <w:color w:val="000000" w:themeColor="text1"/>
          <w:sz w:val="28"/>
          <w:szCs w:val="28"/>
          <w:lang w:eastAsia="ru-RU"/>
        </w:rPr>
        <w:lastRenderedPageBreak/>
        <w:t>кожної сторони з урахуванням виконаних такою стороною функцій, використаних активів та прийнятих комерційних ризиків, що є типовими для зіставних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39.3.7.7.</w:t>
      </w:r>
      <w:r w:rsidRPr="00F35DCE">
        <w:rPr>
          <w:rFonts w:ascii="Times New Roman" w:eastAsia="Times New Roman" w:hAnsi="Times New Roman"/>
          <w:color w:val="000000" w:themeColor="text1"/>
          <w:sz w:val="28"/>
          <w:szCs w:val="28"/>
          <w:lang w:eastAsia="ru-RU"/>
        </w:rPr>
        <w:t xml:space="preserve"> Визначення підсумкової величини прибутку (збитку) кожної сторони контрольованих операцій здійснюється шляхом підсумовування відповідних розрахункового прибутку (збитку) і залишкового прибутку (збитку).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39.3.7.8.</w:t>
      </w:r>
      <w:r w:rsidRPr="00F35DCE">
        <w:rPr>
          <w:rFonts w:ascii="Times New Roman" w:eastAsia="Times New Roman" w:hAnsi="Times New Roman"/>
          <w:color w:val="000000" w:themeColor="text1"/>
          <w:sz w:val="28"/>
          <w:szCs w:val="28"/>
          <w:lang w:eastAsia="ru-RU"/>
        </w:rPr>
        <w:t xml:space="preserve"> Для розподілу між сторонами контрольованих операцій сукупного або залишкового прибутку (збитку) всіх сторін зазначених операцій можуть враховуватися, зокрема, але не виключно, такі показники: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розмір витрат, понесених кожною із сторін контрольованих операцій у зв'язку із створенням нематеріальних активів, використання яких впливає на розмір фактично отриманого прибутку (збитку) від контрольованих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характеристика персоналу, залученого кожною стороною контрольованих операцій, включаючи його чисельність і кваліфікацію; витрачений персоналом час; обсяг витрат на оплату праці, що мають вплив на розмір фактично отриманого прибутку (понесеного збитку) кожною стороною контрольованих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ринкова вартість активів, що були використані кожною стороною контрольованих операцій та мали вплив на розмір фактично отриманого прибутку (збитку) контрольованих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інші показники, які пов'язані з виконанням функцій, використанням активів, прийнятими комерційними ризиками та розміром фактично отриманого прибутку (збитку) кожною стороною контрольованих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39.3.8.</w:t>
      </w:r>
      <w:r w:rsidRPr="00F35DCE">
        <w:rPr>
          <w:rFonts w:ascii="Times New Roman" w:eastAsia="Times New Roman" w:hAnsi="Times New Roman"/>
          <w:color w:val="000000" w:themeColor="text1"/>
          <w:sz w:val="28"/>
          <w:szCs w:val="28"/>
          <w:lang w:eastAsia="ru-RU"/>
        </w:rPr>
        <w:t xml:space="preserve"> Платник податку має право визначити відповідність умов контрольованої операції принципу "витягнутої руки" за сукупністю декількох контрольованих операцій із однією особою, поєднаних за принципом групування.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Принцип групування передбачає можливість об'єднання операцій для застосування методів встановлення відповідності умов контрольованої операції принципу "витягнутої руки", зазначених у підпунктах 39.3.4 - 39.3.7 пункту 39.3 цієї статті, в тому числі для розрахунку показників рентабельності, встановлених підпунктом 39.3.2.5 підпункту 39.3.2 пункту 39.3 цієї статті, у разі якщо такі операції є тісно взаємопов'язаними чи є продовженням одна одної або мають безперервний чи регулярний характер. До таких операцій, зокрема, можуть належати: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придбання (продаж) товарів (робіт, послуг) за довгостроковими договорами, зокрема, операції за якими здійснюються протягом усього звітного (податкового) періоду;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передача (отримання) прав на використання різних нематеріальних активів, пов'язаних із одним товаром (послугою);</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придбання (продаж) серії тісно пов'язаних продуктів (продуктової групи) та/або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придбання (продаж) різних товарів (робіт, послуг) за умови, що один товар (робота, послуга) або одна група товарів (робіт, послуг) створює попит на інший товар (роботу, послугу) або групу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39.3.9.</w:t>
      </w:r>
      <w:r w:rsidRPr="00F35DCE">
        <w:rPr>
          <w:rFonts w:ascii="Times New Roman" w:eastAsia="Times New Roman" w:hAnsi="Times New Roman"/>
          <w:color w:val="000000" w:themeColor="text1"/>
          <w:sz w:val="28"/>
          <w:szCs w:val="28"/>
          <w:lang w:eastAsia="ru-RU"/>
        </w:rPr>
        <w:t xml:space="preserve"> Під час розрахунку показника рентабельності щодо окремої контрольованої операції (сукупності згрупованих контрольованих операцій відповідно до підпункту 39.3.8 цього пункту) для визначення операційних витрат та доходів, безпосередньо пов'язаних з такою операцією, використовується найбільш обґрунтований алгоритм розподілу, що відповідає економічній суті контрольованої операції та характеру понесених витрат чи отриманих доходів.</w:t>
      </w:r>
    </w:p>
    <w:p w:rsidR="00B679CC" w:rsidRPr="00F35DCE" w:rsidRDefault="00B679CC" w:rsidP="00B679CC">
      <w:pPr>
        <w:spacing w:after="120" w:line="264" w:lineRule="auto"/>
        <w:jc w:val="both"/>
        <w:rPr>
          <w:rFonts w:ascii="Times New Roman" w:eastAsia="Times New Roman" w:hAnsi="Times New Roman"/>
          <w:color w:val="000000" w:themeColor="text1"/>
          <w:sz w:val="20"/>
          <w:szCs w:val="20"/>
          <w:lang w:eastAsia="ru-RU"/>
        </w:rPr>
      </w:pPr>
    </w:p>
    <w:p w:rsidR="00B679CC" w:rsidRPr="00F35DCE" w:rsidRDefault="00B679CC" w:rsidP="00B679CC">
      <w:pPr>
        <w:spacing w:after="120" w:line="264" w:lineRule="auto"/>
        <w:jc w:val="both"/>
        <w:rPr>
          <w:rFonts w:ascii="Times New Roman" w:eastAsia="Times New Roman" w:hAnsi="Times New Roman"/>
          <w:b/>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 xml:space="preserve">39.4. Складення та подання звітності для податкового контролю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39.4.1.</w:t>
      </w:r>
      <w:r w:rsidRPr="00F35DCE">
        <w:rPr>
          <w:rFonts w:ascii="Times New Roman" w:eastAsia="Times New Roman" w:hAnsi="Times New Roman"/>
          <w:color w:val="000000" w:themeColor="text1"/>
          <w:sz w:val="28"/>
          <w:szCs w:val="28"/>
          <w:lang w:eastAsia="ru-RU"/>
        </w:rPr>
        <w:t xml:space="preserve"> Для цілей податкового контролю за трансфертним ціноутворенням звітним періодом є календарний рік.</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39.4.2.</w:t>
      </w:r>
      <w:r w:rsidRPr="00F35DCE">
        <w:rPr>
          <w:rFonts w:ascii="Times New Roman" w:eastAsia="Times New Roman" w:hAnsi="Times New Roman"/>
          <w:color w:val="000000" w:themeColor="text1"/>
          <w:sz w:val="28"/>
          <w:szCs w:val="28"/>
          <w:lang w:eastAsia="ru-RU"/>
        </w:rPr>
        <w:t xml:space="preserve"> Платники податків, які у звітному році здійснювали контрольовані операції, зобов'язані подавати звіт про контрольовані операції центральному органу виконавчої влади, що реалізує державну податкову і митну політику, до 1 жовтня року, що настає за звітним, засобами електронного зв'язку в електронній формі з дотриманням вимог закону щодо електронного документообігу та електронного цифрового підпису.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звіті про контрольовані операції зазначається інформація про всі контрольовані операції, здійснені платником податків у звітному періоді.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якщо платником податку виявлено, що у раніше поданому звіті про контрольовані операції інформація надана не в повному обсязі, містить помилки або недоліки, такий платник податків має право подати: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новий звіт до закінчення граничного строку подання звіту про контрольовані операції за такий самий звітний період;</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уточнюючий звіт у разі його подання після закінчення граничного строку для відповідного звітного періоду.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 xml:space="preserve">Подання платником податку уточнюючого звіту про контрольовані операції не звільняє від відповідальності, передбаченої </w:t>
      </w:r>
      <w:r w:rsidR="00255131" w:rsidRPr="00F35DCE">
        <w:rPr>
          <w:rFonts w:ascii="Times New Roman" w:eastAsia="Times New Roman" w:hAnsi="Times New Roman"/>
          <w:color w:val="000000" w:themeColor="text1"/>
          <w:sz w:val="28"/>
          <w:szCs w:val="28"/>
          <w:lang w:eastAsia="ru-RU"/>
        </w:rPr>
        <w:t xml:space="preserve">підпунктами 120.3 та 120.4 </w:t>
      </w:r>
      <w:r w:rsidRPr="00F35DCE">
        <w:rPr>
          <w:rFonts w:ascii="Times New Roman" w:eastAsia="Times New Roman" w:hAnsi="Times New Roman"/>
          <w:color w:val="000000" w:themeColor="text1"/>
          <w:sz w:val="28"/>
          <w:szCs w:val="28"/>
          <w:lang w:eastAsia="ru-RU"/>
        </w:rPr>
        <w:t>статті 120 цього Кодексу.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Платник податків під час проведення документальних перевірок не має права подавати уточнюючий звіт про контрольовані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Форма та порядок складання звіту про контрольовані операції встановлюються центральним органом виконавчої влади, що забезпечує формування та реалізацію державної фінансової політики.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39.4.3.</w:t>
      </w:r>
      <w:r w:rsidRPr="00F35DCE">
        <w:rPr>
          <w:rFonts w:ascii="Times New Roman" w:eastAsia="Times New Roman" w:hAnsi="Times New Roman"/>
          <w:color w:val="000000" w:themeColor="text1"/>
          <w:sz w:val="28"/>
          <w:szCs w:val="28"/>
          <w:lang w:eastAsia="ru-RU"/>
        </w:rPr>
        <w:t xml:space="preserve"> Платники податків, що здійснюють контрольовані операції, повинні складати та зберігати документацію з трансфертного ціноутворення за кожний звітний період.</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39.4.4.</w:t>
      </w:r>
      <w:r w:rsidRPr="00F35DCE">
        <w:rPr>
          <w:rFonts w:ascii="Times New Roman" w:eastAsia="Times New Roman" w:hAnsi="Times New Roman"/>
          <w:color w:val="000000" w:themeColor="text1"/>
          <w:sz w:val="28"/>
          <w:szCs w:val="28"/>
          <w:lang w:eastAsia="ru-RU"/>
        </w:rPr>
        <w:t xml:space="preserve"> На запит центрального органу виконавчої влади, що реалізує державну податкову і митну політику, платники податків протягом 30 календарних днів з дня отримання запиту подають документацію щодо контрольованих операцій, зазначених у запиті, яка повинна містити інформацію, зазначену у підпункті 39.4.6 цього пункту.</w:t>
      </w:r>
    </w:p>
    <w:p w:rsidR="00255131"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39.4.5.</w:t>
      </w:r>
      <w:r w:rsidRPr="00F35DCE">
        <w:rPr>
          <w:rFonts w:ascii="Times New Roman" w:eastAsia="Times New Roman" w:hAnsi="Times New Roman"/>
          <w:color w:val="000000" w:themeColor="text1"/>
          <w:sz w:val="28"/>
          <w:szCs w:val="28"/>
          <w:lang w:eastAsia="ru-RU"/>
        </w:rPr>
        <w:t xml:space="preserve"> </w:t>
      </w:r>
      <w:r w:rsidR="00255131" w:rsidRPr="00F35DCE">
        <w:rPr>
          <w:rFonts w:ascii="Times New Roman" w:eastAsia="Times New Roman" w:hAnsi="Times New Roman"/>
          <w:color w:val="000000" w:themeColor="text1"/>
          <w:sz w:val="28"/>
          <w:szCs w:val="28"/>
          <w:lang w:eastAsia="ru-RU"/>
        </w:rPr>
        <w:t xml:space="preserve">Запит надсилається не раніше 1 жовтня року, що настає за календарним роком, в якому таку контрольовану операцію (операції) було здійснено </w:t>
      </w:r>
    </w:p>
    <w:p w:rsidR="00255131" w:rsidRPr="00F35DCE" w:rsidRDefault="00B679CC" w:rsidP="00255131">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39.4.6.</w:t>
      </w:r>
      <w:r w:rsidRPr="00F35DCE">
        <w:rPr>
          <w:rFonts w:ascii="Times New Roman" w:eastAsia="Times New Roman" w:hAnsi="Times New Roman"/>
          <w:color w:val="000000" w:themeColor="text1"/>
          <w:sz w:val="28"/>
          <w:szCs w:val="28"/>
          <w:lang w:eastAsia="ru-RU"/>
        </w:rPr>
        <w:t xml:space="preserve"> </w:t>
      </w:r>
      <w:r w:rsidR="00255131" w:rsidRPr="00F35DCE">
        <w:rPr>
          <w:rFonts w:ascii="Times New Roman" w:eastAsia="Times New Roman" w:hAnsi="Times New Roman"/>
          <w:color w:val="000000" w:themeColor="text1"/>
          <w:sz w:val="28"/>
          <w:szCs w:val="28"/>
          <w:lang w:eastAsia="ru-RU"/>
        </w:rPr>
        <w:t>Документація з трансфертного ціноутворення (сукупність документів або єдиний документ, складений у довільній формі) повинна містити таку інформацію:</w:t>
      </w:r>
    </w:p>
    <w:p w:rsidR="00255131" w:rsidRPr="00F35DCE" w:rsidRDefault="00255131" w:rsidP="00255131">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а) дані про особу (осіб), яка є стороною контрольованої операції, та про пов'язаних осіб платника податків (у звітному періоді, в якому здійснювалася контрольована операція, та на момент подання документації), а саме:</w:t>
      </w:r>
    </w:p>
    <w:p w:rsidR="00255131" w:rsidRPr="00F35DCE" w:rsidRDefault="00255131" w:rsidP="00255131">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контрагента (контрагентів) контрольованої операції;</w:t>
      </w:r>
    </w:p>
    <w:p w:rsidR="00255131" w:rsidRPr="00F35DCE" w:rsidRDefault="00255131" w:rsidP="00255131">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осіб, які безпосередньо (опосередковано) володіють корпоративними правами платника податків у розмірі 20 і більше відсотків;</w:t>
      </w:r>
    </w:p>
    <w:p w:rsidR="00255131" w:rsidRPr="00F35DCE" w:rsidRDefault="00255131" w:rsidP="00255131">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осіб, корпоративними правами яких у розмірі 20 і більше відсотків безпосередньо (опосередковано) володіє платник податків.</w:t>
      </w:r>
    </w:p>
    <w:p w:rsidR="00255131" w:rsidRPr="00F35DCE" w:rsidRDefault="00255131" w:rsidP="00255131">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Дані повинні бути такими, що дають змогу ідентифікувати таких пов'язаних осіб (включаючи найменування держав (територій), податковими резидентами яких є такі особи, код особи, встановлений у державі (країні) їх реєстрації) та розкривати інформацію щодо критеріїв визнання таких осіб пов'язаними;</w:t>
      </w:r>
    </w:p>
    <w:p w:rsidR="00255131" w:rsidRPr="00F35DCE" w:rsidRDefault="00255131" w:rsidP="00255131">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б) загальний опис діяльності групи компаній (включаючи материнську компанію та її дочірні підприємства), у тому числі організаційну структуру </w:t>
      </w:r>
      <w:r w:rsidRPr="00F35DCE">
        <w:rPr>
          <w:rFonts w:ascii="Times New Roman" w:eastAsia="Times New Roman" w:hAnsi="Times New Roman"/>
          <w:color w:val="000000" w:themeColor="text1"/>
          <w:sz w:val="28"/>
          <w:szCs w:val="28"/>
          <w:lang w:eastAsia="ru-RU"/>
        </w:rPr>
        <w:lastRenderedPageBreak/>
        <w:t>групи, опис господарської діяльності групи, політику трансфертного ціноутворення, інформацію про осіб, яким платник податків надає місцеві управлінські звіти (назва держави, на території якої такі особи утримують свої головні офіси);</w:t>
      </w:r>
    </w:p>
    <w:p w:rsidR="00255131" w:rsidRPr="00F35DCE" w:rsidRDefault="00255131" w:rsidP="00255131">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 опис структури управління платника податків, схема його організаційної структури із зазначенням загальної кількості працюючих осіб та в розрізі окремих підрозділів платника податків станом на дату операції або на кінець звітного періоду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г) опис діяльності та стратегії ділової активності, що провадиться платником податків, зокрема, економічні умови діяльності, аналіз відповідних ринків товарів (робіт, послуг), на яких проводить свою діяльність платник податків, основні конкуренти;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ґ) відомості про участь платника податків у реструктуризації бізнесу або передачі нематеріальних активів у звітному або попередньому році з поясненням аспектів цих операцій, що вплинули або впливають на діяльність платника податків;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д) опис контрольованої операції та копії відповідних договорів (контрактів);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е) опис товарів (робіт, послуг), включаючи фізичні характеристики, якість і репутацію на ринку, країну походження і виробника, наявність товарного знаку та іншу інформацію, пов'язану з якісними характеристиками товару (роботи, послуги);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є) відомості про фактично проведені розрахунки у контрольованій операції (сума та валюта платежів, дата, платіжні документи);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ж) чинники, які вплинули на формування та встановлення ціни, зокрема бізнес-стратегії сторін операції (за наявності), які істотно впливають на ціни товарів (робіт, послуг);</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з) функціональний аналіз контрольованої операції: відомості про функції осіб, що є сторонами (беруть участь) у контрольованій операції, про використані ними активи, пов'язані з такою контрольованою операцією, та економічні (комерційні) ризики, які такі особи враховували під час здійснення контрольованої операції;</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и) економічний та порівняльний аналіз:</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суму отриманих доходів (прибутку) та/або суму понесених витрат (збитку) внаслідок здійснення контрольованої операції, рівень рентабельності;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обґрунтування вибору методу, який застосовано для визначення відповідності умов контрольованої операції принципу "витягнутої руки", фінансового показника згідно з підпунктом 39.3.2.5 підпункту 39.3.2 пункту </w:t>
      </w:r>
      <w:r w:rsidRPr="00F35DCE">
        <w:rPr>
          <w:rFonts w:ascii="Times New Roman" w:eastAsia="Times New Roman" w:hAnsi="Times New Roman"/>
          <w:color w:val="000000" w:themeColor="text1"/>
          <w:sz w:val="28"/>
          <w:szCs w:val="28"/>
          <w:lang w:eastAsia="ru-RU"/>
        </w:rPr>
        <w:lastRenderedPageBreak/>
        <w:t>39.3 цієї статті та сторони, що досліджувалася згідно з підпунктом 39.3.2.7 підпункту 39.3.2 пункту 39.3 цієї статті;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обґрунтування вибору та інформація про зіставні операції (зіставних осіб) і джерела інформації, які використовувалися для аналізу;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розрахунок діапазону цін (рентабельності);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опис та розрахунок проведених коригувань згідно з підпунктом 39.2.2.1 підпункту 39.2.2 пункту 39.2 цієї статті.</w:t>
      </w:r>
    </w:p>
    <w:p w:rsidR="00255131" w:rsidRPr="00F35DCE" w:rsidRDefault="00255131"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Фінансові показники, що використовувалися під час розрахунку показників рентабельності контрольованої операції, мають бути підтверджені даними бухгалтерського обліку та фінансової звітності сторони контрольованої операції, що досліджувалася згідно з підпунктом 39.3.2.7 підпункту 39.3.2 пункту 39.3 цієї статті.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якщо стороною контрольованої операції здійснюється постачання (продаж) товарів, робіт, послуг, інших предметів за контрольованими операціями декільком особам, і для цілей встановлення відповідності умов контрольованих операцій принципу "витягнутої руки" здійснюється порівняння показника рентабельності такого постачальника, документація має містити опис алгоритму розподілу витрат постачальника, понесених для здійснення таких операцій, які враховуються під час розрахунку показника рентабельності. Такий опис має містити інформацію про економічне обґрунтування вибору алгоритму розподілу витрат, методику його застосування, а також фактичний розрахунок, здійснений відповідно до обраної методики;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і) відомості про проведене платником податку самостійне пропорційне коригування податкової бази та сум податку відповідно до підпунктів 39.5.4 і 39.5.5 пункту 39.5 цієї статті (у разі його проведення);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39.4.7.</w:t>
      </w:r>
      <w:r w:rsidRPr="00F35DCE">
        <w:rPr>
          <w:rFonts w:ascii="Times New Roman" w:eastAsia="Times New Roman" w:hAnsi="Times New Roman"/>
          <w:color w:val="000000" w:themeColor="text1"/>
          <w:sz w:val="28"/>
          <w:szCs w:val="28"/>
          <w:lang w:eastAsia="ru-RU"/>
        </w:rPr>
        <w:t xml:space="preserve"> Документація з трансфертного ціноутворення подається платником податків до контролюючого органу, зазначеного у запиті центрального органу виконавчої влади, що реалізує державну податкову і митну політику.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39.4.8.</w:t>
      </w:r>
      <w:r w:rsidRPr="00F35DCE">
        <w:rPr>
          <w:rFonts w:ascii="Times New Roman" w:eastAsia="Times New Roman" w:hAnsi="Times New Roman"/>
          <w:color w:val="000000" w:themeColor="text1"/>
          <w:sz w:val="28"/>
          <w:szCs w:val="28"/>
          <w:lang w:eastAsia="ru-RU"/>
        </w:rPr>
        <w:t xml:space="preserve"> У разі коли подана платником податків документація з трансфертного ціноутворення не містить інформацію в обсязі, зазначеному в підпункті 39.4.6 цього пункту, або належного обґрунтування відповідності умов контрольованої операції принципу "витягнутої руки", центральний орган виконавчої влади, що реалізує державну податкову і митну політику, надсилає такому платнику податків запит з вимогою додатково подати протягом 30 календарних днів з моменту його отримання інформацію відповідно до підпункту 39.4.6 цього пункту та/або обґрунтування відповідності умов контрольованої операції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Зазначена додаткова інформація або обґрунтування відповідності умов контрольованої операції принципу "витягнутої руки" є невід'ємною частиною документації з трансфертного ціноутворення.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39.4.9.</w:t>
      </w:r>
      <w:r w:rsidRPr="00F35DCE">
        <w:rPr>
          <w:rFonts w:ascii="Times New Roman" w:eastAsia="Times New Roman" w:hAnsi="Times New Roman"/>
          <w:color w:val="000000" w:themeColor="text1"/>
          <w:sz w:val="28"/>
          <w:szCs w:val="28"/>
          <w:lang w:eastAsia="ru-RU"/>
        </w:rPr>
        <w:t xml:space="preserve"> Документація з трансфертного ціноутворення подається державною мовою. У разі подання разом з документацією документів, викладених іноземною мовою, платник податків одночасно подає переклад таких документів державною мовою.</w:t>
      </w:r>
    </w:p>
    <w:p w:rsidR="00B679CC" w:rsidRPr="00F35DCE" w:rsidRDefault="00B679CC" w:rsidP="00B679CC">
      <w:pPr>
        <w:spacing w:after="120" w:line="264" w:lineRule="auto"/>
        <w:jc w:val="both"/>
        <w:rPr>
          <w:rFonts w:ascii="Times New Roman" w:eastAsia="Times New Roman" w:hAnsi="Times New Roman"/>
          <w:color w:val="000000" w:themeColor="text1"/>
          <w:sz w:val="20"/>
          <w:szCs w:val="20"/>
          <w:lang w:eastAsia="ru-RU"/>
        </w:rPr>
      </w:pPr>
    </w:p>
    <w:p w:rsidR="00B679CC" w:rsidRPr="00F35DCE" w:rsidRDefault="00B679CC" w:rsidP="00B679CC">
      <w:pPr>
        <w:spacing w:after="120" w:line="264" w:lineRule="auto"/>
        <w:jc w:val="both"/>
        <w:rPr>
          <w:rFonts w:ascii="Times New Roman" w:eastAsia="Times New Roman" w:hAnsi="Times New Roman"/>
          <w:b/>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 Податковий контроль за встановленням відповідності умов контрольованих операцій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39.5.1.</w:t>
      </w:r>
      <w:r w:rsidRPr="00F35DCE">
        <w:rPr>
          <w:rFonts w:ascii="Times New Roman" w:eastAsia="Times New Roman" w:hAnsi="Times New Roman"/>
          <w:color w:val="000000" w:themeColor="text1"/>
          <w:sz w:val="28"/>
          <w:szCs w:val="28"/>
          <w:lang w:eastAsia="ru-RU"/>
        </w:rPr>
        <w:t xml:space="preserve"> Податковий контроль за встановленням відповідності умов контрольованих операцій принципу "витягнутої руки" здійснюється шляхом моніторингу контрольованих операцій, опитування з питань трансфертного ціноутворення та проведення перевірок з питань дотримання платником податків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39.5.1.1.</w:t>
      </w:r>
      <w:r w:rsidRPr="00F35DCE">
        <w:rPr>
          <w:rFonts w:ascii="Times New Roman" w:eastAsia="Times New Roman" w:hAnsi="Times New Roman"/>
          <w:color w:val="000000" w:themeColor="text1"/>
          <w:sz w:val="28"/>
          <w:szCs w:val="28"/>
          <w:lang w:eastAsia="ru-RU"/>
        </w:rPr>
        <w:t xml:space="preserve"> Моніторинг умов контрольованих операцій здійснюється шляхом аналізу звітів про контрольовані операції, документації з трансфертного ціноутворення, отриманих, зокрема, на підставі запитів, надісланих відповідно до підпунктів 39.4.4 та 39.4.8 пункту 39.4 цієї статті, будь-яких інших інформаційних джерел, та шляхом отримання податкової інформації відповідно до статті 73 цього Кодексу.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З метою встановлення відповідності умов контрольованих операцій принципу "витягнутої руки" посадові особи контролюючого органу під час проведення аналізу звітів про контрольовані операції та/або документації з трансфертного ціноутворення, поданих платником податків відповідно до пункту 39.4 цієї статті, мають право проводити опитування уповноважених осіб та/або працівників платника податків.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Порядок проведення моніторингу контрольованих операцій та опитування встановлюється центральним органом виконавчої влади, що забезпечує формування та реалізує державну фінансову політику.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39.5.1.2.</w:t>
      </w:r>
      <w:r w:rsidRPr="00F35DCE">
        <w:rPr>
          <w:rFonts w:ascii="Times New Roman" w:eastAsia="Times New Roman" w:hAnsi="Times New Roman"/>
          <w:color w:val="000000" w:themeColor="text1"/>
          <w:sz w:val="28"/>
          <w:szCs w:val="28"/>
          <w:lang w:eastAsia="ru-RU"/>
        </w:rPr>
        <w:t xml:space="preserve"> У разі якщо контролюючий орган під час виконання функцій податкового контролю виявив факти проведення платником податків контрольованих операцій, звіт про які відповідно до підпункту 39.4.2 пункту 39.4 цієї статті не подано, він надсилає повідомлення про виявлені контрольовані операції центральному органу виконавчої влади, що реалізує державну податкову і митну політику. Повідомлення надсилається засобами електронного зв'язку не пізніше 5 робочих днів із дня виявлення таких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Днем виявлення контролюючим органом фактів проведення платником податків контрольованих операцій, звіт про які відповідно до підпункту 39.4.2 пункту 39.4 цієї статті не подано, є дата складання акта документальної перевірки, в якому зафіксовано такий факт.</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w:t>
      </w:r>
      <w:r w:rsidRPr="00F35DCE">
        <w:rPr>
          <w:rFonts w:ascii="Times New Roman" w:eastAsia="Times New Roman" w:hAnsi="Times New Roman"/>
          <w:color w:val="000000" w:themeColor="text1"/>
          <w:sz w:val="28"/>
          <w:szCs w:val="28"/>
          <w:lang w:eastAsia="ru-RU"/>
        </w:rPr>
        <w:t xml:space="preserve"> Перевірка з питань дотримання платником податків принципу "витягнутої руки" проводиться відповідно до положень глави 8 розділу II цього Кодексу з урахуванням особливостей, визначених цією статтею.</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w:t>
      </w:r>
      <w:r w:rsidRPr="00F35DCE">
        <w:rPr>
          <w:rFonts w:ascii="Times New Roman" w:eastAsia="Times New Roman" w:hAnsi="Times New Roman"/>
          <w:color w:val="000000" w:themeColor="text1"/>
          <w:sz w:val="28"/>
          <w:szCs w:val="28"/>
          <w:lang w:eastAsia="ru-RU"/>
        </w:rPr>
        <w:t xml:space="preserve"> Перевірка з питань дотримання платником податків принципу "витягнутої руки" може бути проведена контролюючим органом у разі надання платником податків документації з трансфертного ціноутворення відповідно до підпункту 39.4.4 пункту 39.4 цієї статті або у разі неподання платником податків чи подання з порушенням вимог пункту 39.4 цієї статті звіту про контрольовані операції або документації з трансфертного ціноутворення.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39.5.2.2.</w:t>
      </w:r>
      <w:r w:rsidRPr="00F35DCE">
        <w:rPr>
          <w:rFonts w:ascii="Times New Roman" w:eastAsia="Times New Roman" w:hAnsi="Times New Roman"/>
          <w:color w:val="000000" w:themeColor="text1"/>
          <w:sz w:val="28"/>
          <w:szCs w:val="28"/>
          <w:lang w:eastAsia="ru-RU"/>
        </w:rPr>
        <w:t xml:space="preserve"> Порядок проведення перевірки з питань дотримання платником податків принципу "витягнутої руки" встановлюється центральним органом виконавчої влади, що забезпечує формування та реалізує державну фінансову політику.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39.5.2.3.</w:t>
      </w:r>
      <w:r w:rsidRPr="00F35DCE">
        <w:rPr>
          <w:rFonts w:ascii="Times New Roman" w:eastAsia="Times New Roman" w:hAnsi="Times New Roman"/>
          <w:color w:val="000000" w:themeColor="text1"/>
          <w:sz w:val="28"/>
          <w:szCs w:val="28"/>
          <w:lang w:eastAsia="ru-RU"/>
        </w:rPr>
        <w:t xml:space="preserve"> Надання платником податків документів відбувається згідно з вимогами пунктів 85.2 і 85.3 статті 85 цього Кодексу протягом 10 робочих днів з дати початку перевірки.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необхідності отримання додаткових документів, що підтверджують здійснення фінансово-господарських операцій під час проведення перевірки, вони надаються платником податків протягом 15 робочих днів з дати отримання запиту контролюючого органу.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39.5.2.4.</w:t>
      </w:r>
      <w:r w:rsidRPr="00F35DCE">
        <w:rPr>
          <w:rFonts w:ascii="Times New Roman" w:eastAsia="Times New Roman" w:hAnsi="Times New Roman"/>
          <w:color w:val="000000" w:themeColor="text1"/>
          <w:sz w:val="28"/>
          <w:szCs w:val="28"/>
          <w:lang w:eastAsia="ru-RU"/>
        </w:rPr>
        <w:t xml:space="preserve"> Контролюючий орган не має права проводити більше однієї перевірки з питань дотримання платником податків принципу "витягнутої руки" одного платника податків протягом календарного року. Контролюючий орган не має права повторно проводити перевірку з питань дотримання платником податків принципу "витягнутої руки" платника податків, які вже були перевірені (крім випадків, зазначених у підпунктах 78.1.5, 78.1.11, 78.1.12 пункту 78.1 статті 78 цього Кодексу).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39.5.2.5. Виключено.</w:t>
      </w:r>
    </w:p>
    <w:p w:rsidR="00255131" w:rsidRPr="00F35DCE" w:rsidRDefault="00B679CC" w:rsidP="00255131">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39.5.2.6.</w:t>
      </w:r>
      <w:r w:rsidRPr="00F35DCE">
        <w:rPr>
          <w:rFonts w:ascii="Times New Roman" w:eastAsia="Times New Roman" w:hAnsi="Times New Roman"/>
          <w:color w:val="000000" w:themeColor="text1"/>
          <w:sz w:val="28"/>
          <w:szCs w:val="28"/>
          <w:lang w:eastAsia="ru-RU"/>
        </w:rPr>
        <w:t xml:space="preserve"> </w:t>
      </w:r>
      <w:r w:rsidR="00255131" w:rsidRPr="00F35DCE">
        <w:rPr>
          <w:rFonts w:ascii="Times New Roman" w:eastAsia="Times New Roman" w:hAnsi="Times New Roman"/>
          <w:color w:val="000000" w:themeColor="text1"/>
          <w:sz w:val="28"/>
          <w:szCs w:val="28"/>
          <w:lang w:eastAsia="ru-RU"/>
        </w:rPr>
        <w:t>Проведення перевірки з питань дотримання платником податків принципу "витягнутої руки" не перешкоджає проведенню перевірок, визначених статтею 75 цього Кодексу.</w:t>
      </w:r>
    </w:p>
    <w:p w:rsidR="00255131" w:rsidRPr="00F35DCE" w:rsidRDefault="00255131" w:rsidP="00255131">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lastRenderedPageBreak/>
        <w:t>39.5.2.7.</w:t>
      </w:r>
      <w:r w:rsidRPr="00F35DCE">
        <w:rPr>
          <w:rFonts w:ascii="Times New Roman" w:eastAsia="Times New Roman" w:hAnsi="Times New Roman"/>
          <w:color w:val="000000" w:themeColor="text1"/>
          <w:sz w:val="28"/>
          <w:szCs w:val="28"/>
          <w:lang w:eastAsia="ru-RU"/>
        </w:rPr>
        <w:t xml:space="preserve"> Строк проведення перевірки платника податків з питань дотримання принципу "витягнутої руки" обчислюється з дня прийняття рішення про її проведення до дня складення акта (довідки) про проведення такої перевірки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39.5.2.8.</w:t>
      </w:r>
      <w:r w:rsidRPr="00F35DCE">
        <w:rPr>
          <w:rFonts w:ascii="Times New Roman" w:eastAsia="Times New Roman" w:hAnsi="Times New Roman"/>
          <w:color w:val="000000" w:themeColor="text1"/>
          <w:sz w:val="28"/>
          <w:szCs w:val="28"/>
          <w:lang w:eastAsia="ru-RU"/>
        </w:rPr>
        <w:t xml:space="preserve"> Тривалість перевірки з питань дотримання платником податків принципу "витягнутої руки" не повинна перевищувати 18 місяців.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Кожні шість місяців проведення перевірки з питань дотримання платником податків принципу "витягнутої руки" контролюючий орган надає платнику податків інформацію про поточний стан проведення перевірки.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39.5.2.9.</w:t>
      </w:r>
      <w:r w:rsidRPr="00F35DCE">
        <w:rPr>
          <w:rFonts w:ascii="Times New Roman" w:eastAsia="Times New Roman" w:hAnsi="Times New Roman"/>
          <w:color w:val="000000" w:themeColor="text1"/>
          <w:sz w:val="28"/>
          <w:szCs w:val="28"/>
          <w:lang w:eastAsia="ru-RU"/>
        </w:rPr>
        <w:t xml:space="preserve"> У разі необхідності отримання інформації від іноземних державних органів, проведення експертизи та/або перекладу на українську мову документів, необхідних для дослідження відповідності умов контрольованої операції принципу "витягнутої руки", строк проведення перевірки за рішенням керівника (заступника керівника) центрального органу виконавчої влади, що реалізує державну податкову і митну політику, може бути продовжений на строк, що не перевищує 12 місяців.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39.5.2.10.</w:t>
      </w:r>
      <w:r w:rsidRPr="00F35DCE">
        <w:rPr>
          <w:rFonts w:ascii="Times New Roman" w:eastAsia="Times New Roman" w:hAnsi="Times New Roman"/>
          <w:color w:val="000000" w:themeColor="text1"/>
          <w:sz w:val="28"/>
          <w:szCs w:val="28"/>
          <w:lang w:eastAsia="ru-RU"/>
        </w:rPr>
        <w:t xml:space="preserve"> Під час перевірки з питань дотримання платником податків принципу "витягнутої руки" можуть бути перевірені господарські операції з урахуванням строку, передбаченого пунктом 102.1 статті 102 цього Кодексу.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39.5.2.11.</w:t>
      </w:r>
      <w:r w:rsidRPr="00F35DCE">
        <w:rPr>
          <w:rFonts w:ascii="Times New Roman" w:eastAsia="Times New Roman" w:hAnsi="Times New Roman"/>
          <w:color w:val="000000" w:themeColor="text1"/>
          <w:sz w:val="28"/>
          <w:szCs w:val="28"/>
          <w:lang w:eastAsia="ru-RU"/>
        </w:rPr>
        <w:t xml:space="preserve"> Якщо платник податків використав найбільш доцільний метод встановлення відповідності умов контрольованих операцій принципу "витягнутої руки" згідно з критеріями, передбаченими пунктом 39.3 цієї статті, такий метод використовується під час перевірки контролюючим органом.</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Якщо контролюючим органом доведено, що застосований платником податків метод (комбінація методів) не дає змоги найбільш обґрунтовано встановити відповідність умов контрольованої операції принципу "витягнутої руки", він має право застосувати інші методи (комбінацію методів) для встановлення відповідності умов контрольованої операції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39.5.2.12.</w:t>
      </w:r>
      <w:r w:rsidRPr="00F35DCE">
        <w:rPr>
          <w:rFonts w:ascii="Times New Roman" w:eastAsia="Times New Roman" w:hAnsi="Times New Roman"/>
          <w:color w:val="000000" w:themeColor="text1"/>
          <w:sz w:val="28"/>
          <w:szCs w:val="28"/>
          <w:lang w:eastAsia="ru-RU"/>
        </w:rPr>
        <w:t xml:space="preserve"> Застосування методів (комбінації методів) встановлення відповідності умов контрольованої операції принципу "витягнутої руки", не встановлених цією статтею, забороняється.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39.5.2.13.</w:t>
      </w:r>
      <w:r w:rsidRPr="00F35DCE">
        <w:rPr>
          <w:rFonts w:ascii="Times New Roman" w:eastAsia="Times New Roman" w:hAnsi="Times New Roman"/>
          <w:color w:val="000000" w:themeColor="text1"/>
          <w:sz w:val="28"/>
          <w:szCs w:val="28"/>
          <w:lang w:eastAsia="ru-RU"/>
        </w:rPr>
        <w:t xml:space="preserve"> Посадові особи, які проводять перевірку з питань дотримання платником податків принципу "витягнутої руки", мають право надіслати платникам податків, які є сторонами з питань дотримання платником податків принципу "витягнутої руки", що перевіряються, запит про надання документів (інформації) щодо операцій та/або провести зустрічну звірку в порядку, передбаченому статтею 73 цього Кодексу, та провести опитування </w:t>
      </w:r>
      <w:r w:rsidRPr="00F35DCE">
        <w:rPr>
          <w:rFonts w:ascii="Times New Roman" w:eastAsia="Times New Roman" w:hAnsi="Times New Roman"/>
          <w:color w:val="000000" w:themeColor="text1"/>
          <w:sz w:val="28"/>
          <w:szCs w:val="28"/>
          <w:lang w:eastAsia="ru-RU"/>
        </w:rPr>
        <w:lastRenderedPageBreak/>
        <w:t>посадових осіб та/або працівників платників податків, які є сторонами з питань дотримання платником податків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Платник податків зобов'язаний забезпечити можливість посадовим особам, які проводять перевірку з питань дотримання платником податків принципу "витягнутої руки", провести опитування відповідних посадових осіб або працівників.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39.5.2.14.</w:t>
      </w:r>
      <w:r w:rsidRPr="00F35DCE">
        <w:rPr>
          <w:rFonts w:ascii="Times New Roman" w:eastAsia="Times New Roman" w:hAnsi="Times New Roman"/>
          <w:color w:val="000000" w:themeColor="text1"/>
          <w:sz w:val="28"/>
          <w:szCs w:val="28"/>
          <w:lang w:eastAsia="ru-RU"/>
        </w:rPr>
        <w:t xml:space="preserve"> Результати перевірки з питань дотримання платником податків принципу "витягнутої руки" оформляються у формі акта (довідки), що складається у двох примірниках, підписується посадовими особами, які проводили перевірку та платником податків або його представником.</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39.5.2.15.</w:t>
      </w:r>
      <w:r w:rsidRPr="00F35DCE">
        <w:rPr>
          <w:rFonts w:ascii="Times New Roman" w:eastAsia="Times New Roman" w:hAnsi="Times New Roman"/>
          <w:color w:val="000000" w:themeColor="text1"/>
          <w:sz w:val="28"/>
          <w:szCs w:val="28"/>
          <w:lang w:eastAsia="ru-RU"/>
        </w:rPr>
        <w:t xml:space="preserve"> Якщо за результатами перевірки виявлено, що умови контрольованої операції відрізняються від умов, що відповідають принципу "витягнутої руки", що призвело до невірного розрахунку обсягу оподатковуваного прибутку платника податку та/або заниження суми податку, складається акт перевірки. Якщо такі порушення відсутні, складається довідка.</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39.5.2.16.</w:t>
      </w:r>
      <w:r w:rsidRPr="00F35DCE">
        <w:rPr>
          <w:rFonts w:ascii="Times New Roman" w:eastAsia="Times New Roman" w:hAnsi="Times New Roman"/>
          <w:color w:val="000000" w:themeColor="text1"/>
          <w:sz w:val="28"/>
          <w:szCs w:val="28"/>
          <w:lang w:eastAsia="ru-RU"/>
        </w:rPr>
        <w:t xml:space="preserve"> У разі якщо за результатами перевірок, що не стосуються трансфертного ціноутворення, або платником податків самостійно вже були донараховані податкові зобов'язання на підставі коригування цін та обмежень рівня витрат та доходів за такими операціями, суми донарахованих податкових зобов'язань за результатами такої перевірки та/або самостійного донарахування зараховуються в погашення нарахованих податків за результатами перевірки з питань дотримання платником податків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39.5.2.17.</w:t>
      </w:r>
      <w:r w:rsidRPr="00F35DCE">
        <w:rPr>
          <w:rFonts w:ascii="Times New Roman" w:eastAsia="Times New Roman" w:hAnsi="Times New Roman"/>
          <w:color w:val="000000" w:themeColor="text1"/>
          <w:sz w:val="28"/>
          <w:szCs w:val="28"/>
          <w:lang w:eastAsia="ru-RU"/>
        </w:rPr>
        <w:t xml:space="preserve"> Форма акта (довідки) про результати перевірки з питань дотримання платником податків принципу "витягнутої руки" та вимоги до його (її) складення встановлюються центральним органом виконавчої влади, що забезпечує формування та реалізує державну фінансову політику.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Акт про результати перевірки з питань дотримання платником податків принципу "витягнутої руки" повинен містити документально підтверджені факти відхилення умов контрольованої операції від умов, що відповідають принципу "витягнутої руки", обґрунтування того, що таке відхилення спричинило неправильний розрахунок обсягу оподатковуваного прибутку платника податку та/або заниження суми податку із наведенням відповідних розрахунків.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39.5.2.18.</w:t>
      </w:r>
      <w:r w:rsidRPr="00F35DCE">
        <w:rPr>
          <w:rFonts w:ascii="Times New Roman" w:eastAsia="Times New Roman" w:hAnsi="Times New Roman"/>
          <w:color w:val="000000" w:themeColor="text1"/>
          <w:sz w:val="28"/>
          <w:szCs w:val="28"/>
          <w:lang w:eastAsia="ru-RU"/>
        </w:rPr>
        <w:t xml:space="preserve"> У разі відмови платника податків або його представника від підписання акта (довідки) про результати перевірки з питань дотримання платником податків принципу "витягнутої руки" посадовими особами </w:t>
      </w:r>
      <w:r w:rsidRPr="00F35DCE">
        <w:rPr>
          <w:rFonts w:ascii="Times New Roman" w:eastAsia="Times New Roman" w:hAnsi="Times New Roman"/>
          <w:color w:val="000000" w:themeColor="text1"/>
          <w:sz w:val="28"/>
          <w:szCs w:val="28"/>
          <w:lang w:eastAsia="ru-RU"/>
        </w:rPr>
        <w:lastRenderedPageBreak/>
        <w:t>контролюючого органу складається відповідний акт, що засвідчує факт такої відмови.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39.5.2.19.</w:t>
      </w:r>
      <w:r w:rsidRPr="00F35DCE">
        <w:rPr>
          <w:rFonts w:ascii="Times New Roman" w:eastAsia="Times New Roman" w:hAnsi="Times New Roman"/>
          <w:color w:val="000000" w:themeColor="text1"/>
          <w:sz w:val="28"/>
          <w:szCs w:val="28"/>
          <w:lang w:eastAsia="ru-RU"/>
        </w:rPr>
        <w:t xml:space="preserve"> Акт (довідка) перевірки з питань дотримання платником податків принципу "витягнутої руки" повинен бути вручений протягом двох робочих днів з дати його складення платнику податків, щодо якого проводилася перевірка, або його представнику під розписку.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39.5.2.20.</w:t>
      </w:r>
      <w:r w:rsidRPr="00F35DCE">
        <w:rPr>
          <w:rFonts w:ascii="Times New Roman" w:eastAsia="Times New Roman" w:hAnsi="Times New Roman"/>
          <w:color w:val="000000" w:themeColor="text1"/>
          <w:sz w:val="28"/>
          <w:szCs w:val="28"/>
          <w:lang w:eastAsia="ru-RU"/>
        </w:rPr>
        <w:t xml:space="preserve"> У разі незгоди платника податків або його представника з висновками перевірки або фактами та даними, викладеними в акті про результати перевірки з питань дотримання платником податків принципу "витягнутої руки", вони мають право подати свої заперечення протягом 30 днів з дня отримання акта. При цьому платник податків має право подати разом із запереченнями або в погоджений строк документи (їх завірені копії), що підтверджують обґрунтованість заперечень.</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Такі заперечення розглядаються протягом 30 робочих днів, що настають за днем їх отримання, а платнику податків надсилається відповідь у порядку, визначеному статтею 58 цього Кодексу, для надсилання (вручення) податкових повідомлень-рішень.</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39.5.2.21.</w:t>
      </w:r>
      <w:r w:rsidRPr="00F35DCE">
        <w:rPr>
          <w:rFonts w:ascii="Times New Roman" w:eastAsia="Times New Roman" w:hAnsi="Times New Roman"/>
          <w:color w:val="000000" w:themeColor="text1"/>
          <w:sz w:val="28"/>
          <w:szCs w:val="28"/>
          <w:lang w:eastAsia="ru-RU"/>
        </w:rPr>
        <w:t xml:space="preserve"> Прийняття податкового повідомлення-рішення за результатами перевірки з питань дотримання платником податків принципу "витягнутої руки" здійснюється у порядку, передбаченому статтею 86 цього Кодексу, але не раніше закінчення терміну для надання платником заперечень, визначеного підпунктом 39.5.2.20 цього пункту.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39.5.2.22.</w:t>
      </w:r>
      <w:r w:rsidRPr="00F35DCE">
        <w:rPr>
          <w:rFonts w:ascii="Times New Roman" w:eastAsia="Times New Roman" w:hAnsi="Times New Roman"/>
          <w:color w:val="000000" w:themeColor="text1"/>
          <w:sz w:val="28"/>
          <w:szCs w:val="28"/>
          <w:lang w:eastAsia="ru-RU"/>
        </w:rPr>
        <w:t xml:space="preserve"> Оскарження податкових повідомлень-рішень, прийнятих за результатами перевірки з питань дотримання платником податків принципу "витягнутої руки", здійснюється відповідно до статті 56 цього Кодексу.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39.5.2.23. Виключено.</w:t>
      </w:r>
    </w:p>
    <w:p w:rsidR="00B679CC" w:rsidRPr="00F35DCE" w:rsidRDefault="00B679CC" w:rsidP="00B679CC">
      <w:pPr>
        <w:spacing w:after="120" w:line="264" w:lineRule="auto"/>
        <w:jc w:val="both"/>
        <w:rPr>
          <w:rFonts w:ascii="Times New Roman" w:eastAsia="Times New Roman" w:hAnsi="Times New Roman"/>
          <w:b/>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39.5.3.</w:t>
      </w:r>
      <w:r w:rsidRPr="00F35DCE">
        <w:rPr>
          <w:rFonts w:ascii="Times New Roman" w:eastAsia="Times New Roman" w:hAnsi="Times New Roman"/>
          <w:color w:val="000000" w:themeColor="text1"/>
          <w:sz w:val="28"/>
          <w:szCs w:val="28"/>
          <w:lang w:eastAsia="ru-RU"/>
        </w:rPr>
        <w:t xml:space="preserve"> </w:t>
      </w:r>
      <w:r w:rsidRPr="00F35DCE">
        <w:rPr>
          <w:rFonts w:ascii="Times New Roman" w:eastAsia="Times New Roman" w:hAnsi="Times New Roman"/>
          <w:b/>
          <w:color w:val="000000" w:themeColor="text1"/>
          <w:sz w:val="28"/>
          <w:szCs w:val="28"/>
          <w:lang w:eastAsia="ru-RU"/>
        </w:rPr>
        <w:t>Джерела інформації, що використовуються для встановлення відповідності умов контрольованої операції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39.5.3.1.</w:t>
      </w:r>
      <w:r w:rsidRPr="00F35DCE">
        <w:rPr>
          <w:rFonts w:ascii="Times New Roman" w:eastAsia="Times New Roman" w:hAnsi="Times New Roman"/>
          <w:color w:val="000000" w:themeColor="text1"/>
          <w:sz w:val="28"/>
          <w:szCs w:val="28"/>
          <w:lang w:eastAsia="ru-RU"/>
        </w:rPr>
        <w:t xml:space="preserve"> Платник податків та контролюючий орган використовують джерела інформації, які містять відомості, що дають можливість зіставити комерційні та фінансові умови операцій згідно з підпунктом 39.2.2 пункту 39.2 цієї статті, зокрема:</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а) інформацію про зіставні неконтрольовані операції платника податків, а також інформацію про зіставні неконтрольовані операції його контрагента - сторони контрольованої операції з непов'язаними особами;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б) будь-які інформаційні джерела, що містять відкриту інформацію та надають інформацію про зіставні операції та осіб;</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в) інші джерела інформації, з яких інформація отримана платником податків з дотриманням вимог законодавства та які надають інформацію про зіставні операції та осіб, за умови що платник податків надасть таку інформацію контролюючому органу;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г) інформацію, отриману контролюючим органом у рамках укладених Україною міжнародних угод.</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39.5.3.2.</w:t>
      </w:r>
      <w:r w:rsidRPr="00F35DCE">
        <w:rPr>
          <w:rFonts w:ascii="Times New Roman" w:eastAsia="Times New Roman" w:hAnsi="Times New Roman"/>
          <w:color w:val="000000" w:themeColor="text1"/>
          <w:sz w:val="28"/>
          <w:szCs w:val="28"/>
          <w:lang w:eastAsia="ru-RU"/>
        </w:rPr>
        <w:t xml:space="preserve"> Якщо платник податків з метою встановлення відповідності умов контрольованої операції принципу "витягнутої руки" за методами, визначеними пунктом 39.3 цієї статті, використав джерела інформації, передбачені підпунктом 39.5.3.1 підпункту 39.5.3 цього пункту, контролюючий орган використовує ті самі джерела інформації, якщо не доведено, що інші джерела інформації дають можливість отримати вищий рівень </w:t>
      </w:r>
      <w:proofErr w:type="spellStart"/>
      <w:r w:rsidRPr="00F35DCE">
        <w:rPr>
          <w:rFonts w:ascii="Times New Roman" w:eastAsia="Times New Roman" w:hAnsi="Times New Roman"/>
          <w:color w:val="000000" w:themeColor="text1"/>
          <w:sz w:val="28"/>
          <w:szCs w:val="28"/>
          <w:lang w:eastAsia="ru-RU"/>
        </w:rPr>
        <w:t>зіставності</w:t>
      </w:r>
      <w:proofErr w:type="spellEnd"/>
      <w:r w:rsidRPr="00F35DCE">
        <w:rPr>
          <w:rFonts w:ascii="Times New Roman" w:eastAsia="Times New Roman" w:hAnsi="Times New Roman"/>
          <w:color w:val="000000" w:themeColor="text1"/>
          <w:sz w:val="28"/>
          <w:szCs w:val="28"/>
          <w:lang w:eastAsia="ru-RU"/>
        </w:rPr>
        <w:t xml:space="preserve"> комерційних та фінансових умов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39.5.3.3.</w:t>
      </w:r>
      <w:r w:rsidRPr="00F35DCE">
        <w:rPr>
          <w:rFonts w:ascii="Times New Roman" w:eastAsia="Times New Roman" w:hAnsi="Times New Roman"/>
          <w:color w:val="000000" w:themeColor="text1"/>
          <w:sz w:val="28"/>
          <w:szCs w:val="28"/>
          <w:lang w:eastAsia="ru-RU"/>
        </w:rPr>
        <w:t xml:space="preserve"> Для зіставлення з метою оподаткування умов контрольованих операцій з умовами неконтрольованих операцій контролюючий орган не має права використовувати інформацію, яка не є загальнодоступною (зокрема інформацію, доступ до якої наявний тільки у органів державної влади).</w:t>
      </w:r>
      <w:r w:rsidR="00EB7468" w:rsidRPr="00F35DCE">
        <w:rPr>
          <w:color w:val="000000" w:themeColor="text1"/>
        </w:rPr>
        <w:t xml:space="preserve"> </w:t>
      </w:r>
      <w:r w:rsidR="00EB7468" w:rsidRPr="00F35DCE">
        <w:rPr>
          <w:rFonts w:ascii="Times New Roman" w:eastAsia="Times New Roman" w:hAnsi="Times New Roman"/>
          <w:color w:val="000000" w:themeColor="text1"/>
          <w:sz w:val="28"/>
          <w:szCs w:val="28"/>
          <w:lang w:eastAsia="ru-RU"/>
        </w:rPr>
        <w:t>Вимоги цього підпункту не стосуються податкової інформації, отриманої контролюючим органом під час проведення перевірки з питань дотримання платником податків принципу "витягнутої руки" відповідно до підпункту 39.5.2.13 підпункту 39.5.2 цього пункту.</w:t>
      </w:r>
    </w:p>
    <w:p w:rsidR="00B679CC" w:rsidRPr="00F35DCE" w:rsidRDefault="00B679CC" w:rsidP="00B679CC">
      <w:pPr>
        <w:spacing w:after="120" w:line="264" w:lineRule="auto"/>
        <w:jc w:val="both"/>
        <w:rPr>
          <w:rFonts w:ascii="Times New Roman" w:eastAsia="Times New Roman" w:hAnsi="Times New Roman"/>
          <w:b/>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39.5.4. Самостійне коригування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39.5.4.1.</w:t>
      </w:r>
      <w:r w:rsidRPr="00F35DCE">
        <w:rPr>
          <w:rFonts w:ascii="Times New Roman" w:eastAsia="Times New Roman" w:hAnsi="Times New Roman"/>
          <w:color w:val="000000" w:themeColor="text1"/>
          <w:sz w:val="28"/>
          <w:szCs w:val="28"/>
          <w:lang w:eastAsia="ru-RU"/>
        </w:rPr>
        <w:t xml:space="preserve"> У разі застосування платником податків під час здійснення контрольованих операцій умов, що не відповідають принципу "витягнутої руки", платник податків має право самостійно провести коригування ціни контрольованої операції і сум податкових зобов'язань за умови, що це не призведе до зменшення суми податку, що підлягає сплаті до бюджету,</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розрахувавши свої податкові зобов'язання відповідно до: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максимального значення діапазону цін (рентабельності), якщо ціна/показник рентабельності контрольованої операції була вище максимального значення діапазону цін (рентабельності); та/або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мінімального значення діапазону цін (рентабельності), якщо ціна/показник рентабельності контрольованої операції була нижче мінімального значення діапазону цін (рентабельності).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39.5.4.2.</w:t>
      </w:r>
      <w:r w:rsidRPr="00F35DCE">
        <w:rPr>
          <w:rFonts w:ascii="Times New Roman" w:eastAsia="Times New Roman" w:hAnsi="Times New Roman"/>
          <w:color w:val="000000" w:themeColor="text1"/>
          <w:sz w:val="28"/>
          <w:szCs w:val="28"/>
          <w:lang w:eastAsia="ru-RU"/>
        </w:rPr>
        <w:t xml:space="preserve"> Самостійне коригування є коригуванням платником податків ціни контрольованої операції, за результатами якого розрахована ціна відповідає принципу "витягнутої руки", навіть якщо така ціна відрізняється від фактичної ціни, встановленої під час здійснення контрольованої операції.</w:t>
      </w:r>
    </w:p>
    <w:p w:rsidR="00EB7468" w:rsidRPr="00F35DCE" w:rsidRDefault="00EB7468"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Сума податкового зобов'язання, розрахованого за результатами самостійного коригування, підлягає сплаті у строки, визначені статтею 57 цього Кодексу.</w:t>
      </w:r>
    </w:p>
    <w:p w:rsidR="00EB7468"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39.5.4.3.</w:t>
      </w:r>
      <w:r w:rsidRPr="00F35DCE">
        <w:rPr>
          <w:rFonts w:ascii="Times New Roman" w:eastAsia="Times New Roman" w:hAnsi="Times New Roman"/>
          <w:color w:val="000000" w:themeColor="text1"/>
          <w:sz w:val="28"/>
          <w:szCs w:val="28"/>
          <w:lang w:eastAsia="ru-RU"/>
        </w:rPr>
        <w:t xml:space="preserve"> </w:t>
      </w:r>
      <w:r w:rsidR="00EB7468" w:rsidRPr="00F35DCE">
        <w:rPr>
          <w:rFonts w:ascii="Times New Roman" w:eastAsia="Times New Roman" w:hAnsi="Times New Roman"/>
          <w:color w:val="000000" w:themeColor="text1"/>
          <w:sz w:val="28"/>
          <w:szCs w:val="28"/>
          <w:lang w:eastAsia="ru-RU"/>
        </w:rPr>
        <w:t>Платник податку не має права проводити самостійне коригування ціни контрольованих операцій та/або сум податкових зобов'язань під час проведення перевірки платника податків з питань дотримання принципу "витягнутої руки" таких контрольованих операцій.</w:t>
      </w:r>
    </w:p>
    <w:p w:rsidR="00B679CC" w:rsidRPr="00F35DCE" w:rsidRDefault="00B679CC" w:rsidP="00B679CC">
      <w:pPr>
        <w:spacing w:after="120" w:line="264" w:lineRule="auto"/>
        <w:jc w:val="both"/>
        <w:rPr>
          <w:rFonts w:ascii="Times New Roman" w:eastAsia="Times New Roman" w:hAnsi="Times New Roman"/>
          <w:b/>
          <w:i/>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39.5.5. Пропорційне коригування</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39.5.5.1.</w:t>
      </w:r>
      <w:r w:rsidRPr="00F35DCE">
        <w:rPr>
          <w:rFonts w:ascii="Times New Roman" w:eastAsia="Times New Roman" w:hAnsi="Times New Roman"/>
          <w:color w:val="000000" w:themeColor="text1"/>
          <w:sz w:val="28"/>
          <w:szCs w:val="28"/>
          <w:lang w:eastAsia="ru-RU"/>
        </w:rPr>
        <w:t xml:space="preserve"> Для цілей цієї статті під пропорційним коригуванням розуміється право однієї сторони контрольованої операції на проведення коригування своїх податкових зобов'язань за результатами коригування податкових зобов'язань іншої сторони контрольованої операції виходячи з умов, що відповідають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39.5.5.2. Виключено.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39.5.5.3. Виключено.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39.5.5.4. Виключено.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39.5.5.5. Виключено.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39.5.5.6. Виключено.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39.5.5.7. Виключено.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39.5.5.8. Виключено.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39.5.5.9. Виключено.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39.5.5.10. Виключено.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39.5.5.11</w:t>
      </w:r>
      <w:r w:rsidRPr="00F35DCE">
        <w:rPr>
          <w:rFonts w:ascii="Times New Roman" w:eastAsia="Times New Roman" w:hAnsi="Times New Roman"/>
          <w:color w:val="000000" w:themeColor="text1"/>
          <w:sz w:val="28"/>
          <w:szCs w:val="28"/>
          <w:lang w:eastAsia="ru-RU"/>
        </w:rPr>
        <w:t>. Пропорційне коригування проводиться в порядку і на умовах, що передбачаються міжнародними договорами України про усунення подвійного оподаткування.</w:t>
      </w:r>
    </w:p>
    <w:p w:rsidR="00B679CC" w:rsidRPr="00F35DCE" w:rsidRDefault="00B679CC" w:rsidP="00B679CC">
      <w:pPr>
        <w:spacing w:after="120" w:line="264" w:lineRule="auto"/>
        <w:jc w:val="both"/>
        <w:rPr>
          <w:rFonts w:ascii="Times New Roman" w:eastAsia="Times New Roman" w:hAnsi="Times New Roman"/>
          <w:b/>
          <w:color w:val="000000" w:themeColor="text1"/>
          <w:sz w:val="20"/>
          <w:szCs w:val="20"/>
          <w:lang w:eastAsia="ru-RU"/>
        </w:rPr>
      </w:pPr>
    </w:p>
    <w:p w:rsidR="00B679CC" w:rsidRPr="00F35DCE" w:rsidRDefault="00B679CC" w:rsidP="00B679CC">
      <w:pPr>
        <w:spacing w:after="120" w:line="264" w:lineRule="auto"/>
        <w:jc w:val="both"/>
        <w:rPr>
          <w:rFonts w:ascii="Times New Roman" w:eastAsia="Times New Roman" w:hAnsi="Times New Roman"/>
          <w:b/>
          <w:color w:val="000000" w:themeColor="text1"/>
          <w:sz w:val="20"/>
          <w:szCs w:val="20"/>
          <w:lang w:eastAsia="ru-RU"/>
        </w:rPr>
      </w:pPr>
    </w:p>
    <w:p w:rsidR="00B679CC" w:rsidRPr="00F35DCE" w:rsidRDefault="00B679CC" w:rsidP="00B679CC">
      <w:pPr>
        <w:spacing w:after="120" w:line="264" w:lineRule="auto"/>
        <w:jc w:val="both"/>
        <w:rPr>
          <w:rFonts w:ascii="Times New Roman" w:eastAsia="Times New Roman" w:hAnsi="Times New Roman"/>
          <w:b/>
          <w:color w:val="000000" w:themeColor="text1"/>
          <w:sz w:val="20"/>
          <w:szCs w:val="20"/>
          <w:lang w:eastAsia="ru-RU"/>
        </w:rPr>
      </w:pPr>
    </w:p>
    <w:p w:rsidR="00B679CC" w:rsidRPr="00F35DCE" w:rsidRDefault="00B679CC" w:rsidP="00B679CC">
      <w:pPr>
        <w:spacing w:after="120" w:line="264" w:lineRule="auto"/>
        <w:jc w:val="both"/>
        <w:rPr>
          <w:rFonts w:ascii="Times New Roman" w:eastAsia="Times New Roman" w:hAnsi="Times New Roman"/>
          <w:b/>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 xml:space="preserve">39.6. Попереднє узгодження ціноутворення у контрольованих операціях </w:t>
      </w:r>
    </w:p>
    <w:p w:rsidR="00EB7468" w:rsidRPr="00F35DCE" w:rsidRDefault="00B679CC" w:rsidP="00EB7468">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39.6.1.</w:t>
      </w:r>
      <w:r w:rsidRPr="00F35DCE">
        <w:rPr>
          <w:rFonts w:ascii="Times New Roman" w:eastAsia="Times New Roman" w:hAnsi="Times New Roman"/>
          <w:color w:val="000000" w:themeColor="text1"/>
          <w:sz w:val="28"/>
          <w:szCs w:val="28"/>
          <w:lang w:eastAsia="ru-RU"/>
        </w:rPr>
        <w:t xml:space="preserve"> </w:t>
      </w:r>
      <w:r w:rsidR="00EB7468" w:rsidRPr="00F35DCE">
        <w:rPr>
          <w:rFonts w:ascii="Times New Roman" w:eastAsia="Times New Roman" w:hAnsi="Times New Roman"/>
          <w:color w:val="000000" w:themeColor="text1"/>
          <w:sz w:val="28"/>
          <w:szCs w:val="28"/>
          <w:lang w:eastAsia="ru-RU"/>
        </w:rPr>
        <w:t>Великий платник податків має право звернутися до центрального органу виконавчої влади, що реалізує державну податкову та митну політику, із заявою про попереднє узгодження ціноутворення у контрольованих операціях.</w:t>
      </w:r>
    </w:p>
    <w:p w:rsidR="00EB7468" w:rsidRPr="00F35DCE" w:rsidRDefault="00EB7468" w:rsidP="00EB7468">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Попереднє узгодження ціноутворення у контрольованих операціях є процедурою між великим платником податків та центральним органом виконавчої влади, що реалізує державну податкову та митну політику, під </w:t>
      </w:r>
      <w:r w:rsidRPr="00F35DCE">
        <w:rPr>
          <w:rFonts w:ascii="Times New Roman" w:eastAsia="Times New Roman" w:hAnsi="Times New Roman"/>
          <w:color w:val="000000" w:themeColor="text1"/>
          <w:sz w:val="28"/>
          <w:szCs w:val="28"/>
          <w:lang w:eastAsia="ru-RU"/>
        </w:rPr>
        <w:lastRenderedPageBreak/>
        <w:t>час якої узгоджуються критерії для визначення відповідності умов контрольованих операцій, що здійснюються або будуть здійснені великим платником податків, принципу "витягнутої руки" на підставі договору на обмежений строк.</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39.6.1.1.</w:t>
      </w:r>
      <w:r w:rsidRPr="00F35DCE">
        <w:rPr>
          <w:rFonts w:ascii="Times New Roman" w:eastAsia="Times New Roman" w:hAnsi="Times New Roman"/>
          <w:color w:val="000000" w:themeColor="text1"/>
          <w:sz w:val="28"/>
          <w:szCs w:val="28"/>
          <w:lang w:eastAsia="ru-RU"/>
        </w:rPr>
        <w:t xml:space="preserve"> Предметом попереднього узгодження ціноутворення можуть бути, зокрема, але не виключно:</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види та/або перелік товарів (робіт, послуг), що є предметом контрольованих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методи або комбінація методів встановлення відповідності умов контрольованої операції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перелік джерел інформації, які передбачається використати для встановлення відповідності умов контрольованих операцій принципу "витягнутої руки";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строк, на який узгоджуються ціни у контрольованих операціях;</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допустиме відхилення від встановленого рівня економічних умов здійснення контрольованих операцій;</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порядок, строки подання та перелік документів, які підтверджують дотримання узгоджених цін у контрольованих операціях.</w:t>
      </w:r>
    </w:p>
    <w:p w:rsidR="00EB7468"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39.6.1.2.</w:t>
      </w:r>
      <w:r w:rsidRPr="00F35DCE">
        <w:rPr>
          <w:rFonts w:ascii="Times New Roman" w:eastAsia="Times New Roman" w:hAnsi="Times New Roman"/>
          <w:color w:val="000000" w:themeColor="text1"/>
          <w:sz w:val="28"/>
          <w:szCs w:val="28"/>
          <w:lang w:eastAsia="ru-RU"/>
        </w:rPr>
        <w:t xml:space="preserve"> </w:t>
      </w:r>
      <w:r w:rsidR="00EB7468" w:rsidRPr="00F35DCE">
        <w:rPr>
          <w:rFonts w:ascii="Times New Roman" w:eastAsia="Times New Roman" w:hAnsi="Times New Roman"/>
          <w:color w:val="000000" w:themeColor="text1"/>
          <w:sz w:val="28"/>
          <w:szCs w:val="28"/>
          <w:lang w:eastAsia="ru-RU"/>
        </w:rPr>
        <w:t>Інші умови попереднього узгодження ціноутворення у контрольованих операціях визначаються за згодою сторін.</w:t>
      </w:r>
    </w:p>
    <w:p w:rsidR="00EB7468"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39.6.2.</w:t>
      </w:r>
      <w:r w:rsidRPr="00F35DCE">
        <w:rPr>
          <w:rFonts w:ascii="Times New Roman" w:eastAsia="Times New Roman" w:hAnsi="Times New Roman"/>
          <w:color w:val="000000" w:themeColor="text1"/>
          <w:sz w:val="28"/>
          <w:szCs w:val="28"/>
          <w:lang w:eastAsia="ru-RU"/>
        </w:rPr>
        <w:t xml:space="preserve"> </w:t>
      </w:r>
      <w:r w:rsidR="00EB7468" w:rsidRPr="00F35DCE">
        <w:rPr>
          <w:rFonts w:ascii="Times New Roman" w:eastAsia="Times New Roman" w:hAnsi="Times New Roman"/>
          <w:color w:val="000000" w:themeColor="text1"/>
          <w:sz w:val="28"/>
          <w:szCs w:val="28"/>
          <w:lang w:eastAsia="ru-RU"/>
        </w:rPr>
        <w:t>За результатами попереднього узгодження ціноутворення у контрольованих операціях укладається договір, який підписується керівником великого платника податків або його уповноваженою особою та керівником (заступником керівника) центрального органу виконавчої влади, що реалізує державну податкову та митну політику</w:t>
      </w:r>
    </w:p>
    <w:p w:rsidR="004855E7"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39.6.2.1.</w:t>
      </w:r>
      <w:r w:rsidRPr="00F35DCE">
        <w:rPr>
          <w:rFonts w:ascii="Times New Roman" w:eastAsia="Times New Roman" w:hAnsi="Times New Roman"/>
          <w:color w:val="000000" w:themeColor="text1"/>
          <w:sz w:val="28"/>
          <w:szCs w:val="28"/>
          <w:lang w:eastAsia="ru-RU"/>
        </w:rPr>
        <w:t xml:space="preserve"> </w:t>
      </w:r>
      <w:r w:rsidR="004855E7" w:rsidRPr="00F35DCE">
        <w:rPr>
          <w:rFonts w:ascii="Times New Roman" w:eastAsia="Times New Roman" w:hAnsi="Times New Roman"/>
          <w:color w:val="000000" w:themeColor="text1"/>
          <w:sz w:val="28"/>
          <w:szCs w:val="28"/>
          <w:lang w:eastAsia="ru-RU"/>
        </w:rPr>
        <w:t>Договір, укладений за результатами попереднього узгодження ціноутворення у контрольованих операціях між великим платником податків та центральним органом виконавчої влади, що реалізує державну податкову та митну політику, має односторонній характер.</w:t>
      </w:r>
    </w:p>
    <w:p w:rsidR="004855E7" w:rsidRPr="00F35DCE" w:rsidRDefault="00B679CC"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39.6.2.2.</w:t>
      </w:r>
      <w:r w:rsidRPr="00F35DCE">
        <w:rPr>
          <w:rFonts w:ascii="Times New Roman" w:eastAsia="Times New Roman" w:hAnsi="Times New Roman"/>
          <w:color w:val="000000" w:themeColor="text1"/>
          <w:sz w:val="28"/>
          <w:szCs w:val="28"/>
          <w:lang w:eastAsia="ru-RU"/>
        </w:rPr>
        <w:t xml:space="preserve"> </w:t>
      </w:r>
      <w:r w:rsidR="004855E7" w:rsidRPr="00F35DCE">
        <w:rPr>
          <w:rFonts w:ascii="Times New Roman" w:eastAsia="Times New Roman" w:hAnsi="Times New Roman"/>
          <w:color w:val="000000" w:themeColor="text1"/>
          <w:sz w:val="28"/>
          <w:szCs w:val="28"/>
          <w:lang w:eastAsia="ru-RU"/>
        </w:rPr>
        <w:t>У разі залучення до процедури попереднього узгодження ціноутворення у контрольованих операціях іноземного державного органу, уповноваженого адмініструвати податки і збори в державі, резидентом якої є сторона контрольованої операції (за умови наявності міжнародного договору (конвенції) про уникнення подвійного оподаткування між Україною і такою державою), договір, укладений за результатами такого узгодження між великим платником податків та центральним органом виконавчої влади, що реалізує державну податкову та митну політику, має двосторонній характер.</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У разі залучення до процедури попереднього узгодження ціноутворення двох і більше державних органів, уповноважених адмініструвати податки і збори в державі, резидентом якої є сторона (сторони) контрольованої операції (за умови наявності міжнародних договорів (конвенцій) про уникнення подвійного оподаткування між Україною і такими державами), договір, укладений за результатами такого узгодження між великим платником податків та центральним органом виконавчої влади, що реалізує державну податкову та митну політику, має багатосторонній характер.</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39.6.2.3.</w:t>
      </w:r>
      <w:r w:rsidRPr="00F35DCE">
        <w:rPr>
          <w:rFonts w:ascii="Times New Roman" w:eastAsia="Times New Roman" w:hAnsi="Times New Roman"/>
          <w:color w:val="000000" w:themeColor="text1"/>
          <w:sz w:val="28"/>
          <w:szCs w:val="28"/>
          <w:lang w:eastAsia="ru-RU"/>
        </w:rPr>
        <w:t xml:space="preserve"> </w:t>
      </w:r>
      <w:r w:rsidR="004855E7" w:rsidRPr="00F35DCE">
        <w:rPr>
          <w:rFonts w:ascii="Times New Roman" w:eastAsia="Times New Roman" w:hAnsi="Times New Roman"/>
          <w:color w:val="000000" w:themeColor="text1"/>
          <w:sz w:val="28"/>
          <w:szCs w:val="28"/>
          <w:lang w:eastAsia="ru-RU"/>
        </w:rPr>
        <w:t>виключено</w:t>
      </w:r>
    </w:p>
    <w:p w:rsidR="004855E7" w:rsidRPr="00F35DCE" w:rsidRDefault="00B679CC"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39.6.2.4.</w:t>
      </w:r>
      <w:r w:rsidRPr="00F35DCE">
        <w:rPr>
          <w:rFonts w:ascii="Times New Roman" w:eastAsia="Times New Roman" w:hAnsi="Times New Roman"/>
          <w:color w:val="000000" w:themeColor="text1"/>
          <w:sz w:val="28"/>
          <w:szCs w:val="28"/>
          <w:lang w:eastAsia="ru-RU"/>
        </w:rPr>
        <w:t xml:space="preserve"> </w:t>
      </w:r>
      <w:r w:rsidR="004855E7" w:rsidRPr="00F35DCE">
        <w:rPr>
          <w:rFonts w:ascii="Times New Roman" w:eastAsia="Times New Roman" w:hAnsi="Times New Roman"/>
          <w:color w:val="000000" w:themeColor="text1"/>
          <w:sz w:val="28"/>
          <w:szCs w:val="28"/>
          <w:lang w:eastAsia="ru-RU"/>
        </w:rPr>
        <w:t>Порядок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затверджується Кабінетом Міністрів України.</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Зазначений порядок має включати, зокрема, але не виключно:</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процедуру подання та розгляду заявки про проведення процедури попереднього узгодження ціноутворення у контрольованих операціях;</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перелік документів, подання яких є необхідним для проведення процедури попереднього узгодження ціноутворення у контрольованих операціях;</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підстави для внесення змін до чинного договору, укладеного за результатами попереднього узгодження ціноутворення у контрольованих операціях, продовження строку його дії або дострокового припинення;</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підстави для припинення процедури попереднього узгодження ціноутворення;</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підстави для припинення або продовження строку дії договору про попереднє узгодження ціноутворення</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39.6.2.5.</w:t>
      </w:r>
      <w:r w:rsidRPr="00F35DCE">
        <w:rPr>
          <w:rFonts w:ascii="Times New Roman" w:eastAsia="Times New Roman" w:hAnsi="Times New Roman"/>
          <w:color w:val="000000" w:themeColor="text1"/>
          <w:sz w:val="28"/>
          <w:szCs w:val="28"/>
          <w:lang w:eastAsia="ru-RU"/>
        </w:rPr>
        <w:t xml:space="preserve"> У разі дотримання умов договору про попереднє узгодження ціноутворення у контрольованих операціях контролюючі органи не мають права приймати рішення про донарахування податкових зобов'язань, штрафів, пені щодо контрольованих операцій, які є предметом такого договору.</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недотримання умов договору про узгодження ціноутворення платником податків такий договір втрачає силу з дати набрання ним чинності. Контролюючі органи мають право приймати рішення про донарахування податкових зобов'язань, штрафів, пені щодо контрольованих операцій, які є предметом такого договору, умови яких не відповідають принципу "витягнутої руки".</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lastRenderedPageBreak/>
        <w:t>39.6.2.6.</w:t>
      </w:r>
      <w:r w:rsidRPr="00F35DCE">
        <w:rPr>
          <w:rFonts w:ascii="Times New Roman" w:eastAsia="Times New Roman" w:hAnsi="Times New Roman"/>
          <w:color w:val="000000" w:themeColor="text1"/>
          <w:sz w:val="28"/>
          <w:szCs w:val="28"/>
          <w:lang w:eastAsia="ru-RU"/>
        </w:rPr>
        <w:t xml:space="preserve"> Договір, укладений за результатами попереднього узгодження ціноутворення у контрольованих операціях, набирає чинності з дати, узгодженої центральним органом виконавчої влади, що реалізує державну податкову та митну політику, та великим платником податків залежно від обставин та особливостей контрольованих операцій, які є предметом такого договору.</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За згодою сторін дія договору, укладеного за результатами попереднього узгодження ціноутворення у контрольованих операціях, може бути поширена на весь звітний період, в якому укладено такий договір, та/або до звітних періодів, що передують набранню чинності таким договором.</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39.6.2.7.</w:t>
      </w:r>
      <w:r w:rsidRPr="00F35DCE">
        <w:rPr>
          <w:rFonts w:ascii="Times New Roman" w:eastAsia="Times New Roman" w:hAnsi="Times New Roman"/>
          <w:color w:val="000000" w:themeColor="text1"/>
          <w:sz w:val="28"/>
          <w:szCs w:val="28"/>
          <w:lang w:eastAsia="ru-RU"/>
        </w:rPr>
        <w:t xml:space="preserve"> У разі дотримання великим платником податків умов договору, укладеного за результатами попереднього узгодження ціноутворення у контрольованих операціях, та за умови незмінності узгоджених критеріїв для визначення відповідності умов контрольованих операцій, що є предметом договору, дія такого договору може бути подовжена на узгоджений сторонами строк.</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39.6.3.</w:t>
      </w:r>
      <w:r w:rsidRPr="00F35DCE">
        <w:rPr>
          <w:rFonts w:ascii="Times New Roman" w:eastAsia="Times New Roman" w:hAnsi="Times New Roman"/>
          <w:color w:val="000000" w:themeColor="text1"/>
          <w:sz w:val="28"/>
          <w:szCs w:val="28"/>
          <w:lang w:eastAsia="ru-RU"/>
        </w:rPr>
        <w:t xml:space="preserve"> Стабільність умов договору, укладеного за результатами попереднього узгодження ціноутворення у контрольованих операціях:</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39.6.3.1.</w:t>
      </w:r>
      <w:r w:rsidRPr="00F35DCE">
        <w:rPr>
          <w:rFonts w:ascii="Times New Roman" w:eastAsia="Times New Roman" w:hAnsi="Times New Roman"/>
          <w:color w:val="000000" w:themeColor="text1"/>
          <w:sz w:val="28"/>
          <w:szCs w:val="28"/>
          <w:lang w:eastAsia="ru-RU"/>
        </w:rPr>
        <w:t xml:space="preserve"> Умови договору, укладеного за результатами попереднього узгодження ціноутворення у контрольованих операціях, залишаються незмінними у разі зміни податкового законодавства в частині регулювання відносин, що виникають при укладанні такого договору, внесення до нього змін, припинення його дії або втрати платником податків статусу великого платника податків.</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b/>
          <w:color w:val="000000" w:themeColor="text1"/>
          <w:sz w:val="28"/>
          <w:szCs w:val="28"/>
          <w:lang w:eastAsia="ru-RU"/>
        </w:rPr>
        <w:t>39.6.3.2.</w:t>
      </w:r>
      <w:r w:rsidRPr="00F35DCE">
        <w:rPr>
          <w:rFonts w:ascii="Times New Roman" w:eastAsia="Times New Roman" w:hAnsi="Times New Roman"/>
          <w:color w:val="000000" w:themeColor="text1"/>
          <w:sz w:val="28"/>
          <w:szCs w:val="28"/>
          <w:lang w:eastAsia="ru-RU"/>
        </w:rPr>
        <w:t xml:space="preserve"> У разі внесення до податкового законодавства змін, що впливають на діяльність великого платника податків та/або на критерії для визначення відповідності умов контрольованих операцій принципу "витягнутої руки", сторони договору, укладеного за результатами попереднього узгодження ціноутворення у контрольованих операціях, мають право внести до його тексту відповідні зміни.</w:t>
      </w:r>
    </w:p>
    <w:p w:rsidR="004855E7" w:rsidRPr="00F35DCE" w:rsidRDefault="004855E7" w:rsidP="004855E7">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У разі незгоди однієї із сторін із запропонованими змінами дія договору припиняється.</w:t>
      </w:r>
    </w:p>
    <w:p w:rsidR="00B679CC" w:rsidRPr="00F35DCE" w:rsidRDefault="00B679CC" w:rsidP="00B679CC">
      <w:pPr>
        <w:spacing w:after="120" w:line="264" w:lineRule="auto"/>
        <w:jc w:val="both"/>
        <w:rPr>
          <w:rFonts w:ascii="Times New Roman" w:hAnsi="Times New Roman"/>
          <w:b/>
          <w:color w:val="000000" w:themeColor="text1"/>
          <w:sz w:val="28"/>
          <w:szCs w:val="28"/>
        </w:rPr>
      </w:pPr>
    </w:p>
    <w:p w:rsidR="00B679CC" w:rsidRPr="00F35DCE" w:rsidRDefault="00B679CC" w:rsidP="00B679CC">
      <w:pPr>
        <w:spacing w:after="120" w:line="264" w:lineRule="auto"/>
        <w:jc w:val="both"/>
        <w:outlineLvl w:val="2"/>
        <w:rPr>
          <w:rFonts w:ascii="Times New Roman" w:eastAsia="Times New Roman" w:hAnsi="Times New Roman"/>
          <w:b/>
          <w:bCs/>
          <w:color w:val="000000" w:themeColor="text1"/>
          <w:sz w:val="28"/>
          <w:szCs w:val="28"/>
          <w:lang w:eastAsia="ru-RU"/>
        </w:rPr>
      </w:pPr>
      <w:r w:rsidRPr="00F35DCE">
        <w:rPr>
          <w:rFonts w:ascii="Times New Roman" w:eastAsia="Times New Roman" w:hAnsi="Times New Roman"/>
          <w:b/>
          <w:bCs/>
          <w:color w:val="000000" w:themeColor="text1"/>
          <w:sz w:val="28"/>
          <w:szCs w:val="28"/>
          <w:lang w:eastAsia="ru-RU"/>
        </w:rPr>
        <w:t xml:space="preserve">Стаття 44. Вимоги до підтвердження даних, визначених у податковій звітності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w:t>
      </w:r>
    </w:p>
    <w:p w:rsidR="00A021C3"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 xml:space="preserve">44.3. </w:t>
      </w:r>
      <w:r w:rsidR="00A021C3" w:rsidRPr="00F35DCE">
        <w:rPr>
          <w:rFonts w:ascii="Times New Roman" w:eastAsia="Times New Roman" w:hAnsi="Times New Roman"/>
          <w:color w:val="000000" w:themeColor="text1"/>
          <w:sz w:val="28"/>
          <w:szCs w:val="28"/>
          <w:lang w:eastAsia="ru-RU"/>
        </w:rPr>
        <w:t>Платники податків зобов'язані забезпечити зберігання документів, визначених пунктом 44.1 цієї статті, а також документів, пов'язаних із виконанням вимог законодавства, контроль за дотриманням якого покладено на контролюючі органи, протягом не менш як 1095 днів (2555 днів - для документів та інформації, необхідної для здійснення податкового контролю за трансфертним ціноутворенням відповідно до статті 39 цього Кодексу) з дня подання податкової звітності, для складення якої використовуються зазначені документи, а в разі її неподання - з передбаченого цим Кодексом граничного терміну подання такої звітності.</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p>
    <w:p w:rsidR="00B679CC" w:rsidRPr="00F35DCE" w:rsidRDefault="00B679CC" w:rsidP="00B679CC">
      <w:pPr>
        <w:spacing w:after="120" w:line="264" w:lineRule="auto"/>
        <w:jc w:val="both"/>
        <w:outlineLvl w:val="2"/>
        <w:rPr>
          <w:rFonts w:ascii="Times New Roman" w:eastAsia="Times New Roman" w:hAnsi="Times New Roman"/>
          <w:b/>
          <w:bCs/>
          <w:color w:val="000000" w:themeColor="text1"/>
          <w:sz w:val="28"/>
          <w:szCs w:val="28"/>
          <w:lang w:eastAsia="ru-RU"/>
        </w:rPr>
      </w:pPr>
      <w:r w:rsidRPr="00F35DCE">
        <w:rPr>
          <w:rFonts w:ascii="Times New Roman" w:eastAsia="Times New Roman" w:hAnsi="Times New Roman"/>
          <w:b/>
          <w:bCs/>
          <w:color w:val="000000" w:themeColor="text1"/>
          <w:sz w:val="28"/>
          <w:szCs w:val="28"/>
          <w:lang w:eastAsia="ru-RU"/>
        </w:rPr>
        <w:t xml:space="preserve">Стаття 50. Внесення змін до податкової звітності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50.1. У разі якщо у майбутніх податкових періодах (з урахуванням строків давності, визначених статтею 102 цього Кодексу)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(крім обмежень, визначених цією статтею), він зобов'язаний надіслати уточнюючий розрахунок до такої податкової декларації за формою чинного на час подання уточнюючого розрахунку.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Платник податків має право не подавати такий розрахунок, якщо відповідні уточнені показники зазначаються ним у складі податкової декларації за будь-який наступний податковий період, протягом якого такі помилки були самостійно (у тому числі за результатами електронної перевірки) виявлені.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Платник податків, який самостійно (у тому числі за результатами електронної перевірки) виявляє факт заниження податкового зобов'язання минулих податкових періодів, зобов'язаний, за винятком випадків, установлених пунктом 50.2 цієї статті: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а) або надіслати уточнюючий розрахунок і сплатити суму недоплати та штраф у розмірі трьох відсотків від такої суми до подання такого уточнюючого розрахунку. Цей штраф не застосовується у разі подання уточнюючого розрахунку до податкової декларації з податку на прибуток підприємств за попередній податковий (звітний) рік з метою здійснення самостійного коригування відповідно до статті 39 цього Кодексу у строк не пізніше 1 </w:t>
      </w:r>
      <w:r w:rsidR="00A021C3" w:rsidRPr="00F35DCE">
        <w:rPr>
          <w:rFonts w:ascii="Times New Roman" w:eastAsia="Times New Roman" w:hAnsi="Times New Roman"/>
          <w:color w:val="000000" w:themeColor="text1"/>
          <w:sz w:val="28"/>
          <w:szCs w:val="28"/>
          <w:lang w:eastAsia="ru-RU"/>
        </w:rPr>
        <w:t>жовтня</w:t>
      </w:r>
      <w:r w:rsidRPr="00F35DCE">
        <w:rPr>
          <w:rFonts w:ascii="Times New Roman" w:eastAsia="Times New Roman" w:hAnsi="Times New Roman"/>
          <w:color w:val="000000" w:themeColor="text1"/>
          <w:sz w:val="28"/>
          <w:szCs w:val="28"/>
          <w:lang w:eastAsia="ru-RU"/>
        </w:rPr>
        <w:t xml:space="preserve"> року, наступного за звітним;</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p>
    <w:p w:rsidR="00B679CC" w:rsidRPr="00F35DCE" w:rsidRDefault="00B679CC" w:rsidP="00B679CC">
      <w:pPr>
        <w:spacing w:after="120" w:line="264" w:lineRule="auto"/>
        <w:jc w:val="both"/>
        <w:outlineLvl w:val="2"/>
        <w:rPr>
          <w:rFonts w:ascii="Times New Roman" w:eastAsia="Times New Roman" w:hAnsi="Times New Roman"/>
          <w:b/>
          <w:bCs/>
          <w:color w:val="000000" w:themeColor="text1"/>
          <w:sz w:val="28"/>
          <w:szCs w:val="28"/>
          <w:lang w:eastAsia="ru-RU"/>
        </w:rPr>
      </w:pPr>
      <w:r w:rsidRPr="00F35DCE">
        <w:rPr>
          <w:rFonts w:ascii="Times New Roman" w:eastAsia="Times New Roman" w:hAnsi="Times New Roman"/>
          <w:b/>
          <w:bCs/>
          <w:color w:val="000000" w:themeColor="text1"/>
          <w:sz w:val="28"/>
          <w:szCs w:val="28"/>
          <w:lang w:eastAsia="ru-RU"/>
        </w:rPr>
        <w:t xml:space="preserve">Стаття 62. Способи здійснення податкового контролю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62.1. Податковий контроль здійснюється шляхом: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62.1.1. ведення обліку платників податків;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lastRenderedPageBreak/>
        <w:t xml:space="preserve">62.1.2. інформаційно-аналітичного забезпечення діяльності контролюючих органів;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62.1.3. перевірок та звірок відповідно до вимог цього Кодексу, а також перевірок щодо дотримання законодавства, контроль за дотриманням якого покладено на контролюючі органи, у порядку, встановленому законами України, що регулюють відповідну сферу правовідносин;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62.1.4. моніторингу контрольованих операцій та опитування посадових, уповноважених осіб та/або працівників платника податків відповідно до статті 39 цього Кодексу.</w:t>
      </w:r>
    </w:p>
    <w:p w:rsidR="00B679CC" w:rsidRPr="00F35DCE" w:rsidRDefault="00B679CC" w:rsidP="00B679CC">
      <w:pPr>
        <w:spacing w:after="120" w:line="264" w:lineRule="auto"/>
        <w:jc w:val="both"/>
        <w:outlineLvl w:val="2"/>
        <w:rPr>
          <w:rFonts w:ascii="Times New Roman" w:eastAsia="Times New Roman" w:hAnsi="Times New Roman"/>
          <w:b/>
          <w:bCs/>
          <w:color w:val="000000" w:themeColor="text1"/>
          <w:sz w:val="28"/>
          <w:szCs w:val="28"/>
          <w:lang w:eastAsia="ru-RU"/>
        </w:rPr>
      </w:pPr>
    </w:p>
    <w:p w:rsidR="00B679CC" w:rsidRPr="00F35DCE" w:rsidRDefault="00B679CC" w:rsidP="00B679CC">
      <w:pPr>
        <w:spacing w:after="120" w:line="264" w:lineRule="auto"/>
        <w:jc w:val="both"/>
        <w:outlineLvl w:val="2"/>
        <w:rPr>
          <w:rFonts w:ascii="Times New Roman" w:eastAsia="Times New Roman" w:hAnsi="Times New Roman"/>
          <w:b/>
          <w:bCs/>
          <w:color w:val="000000" w:themeColor="text1"/>
          <w:sz w:val="28"/>
          <w:szCs w:val="28"/>
          <w:lang w:eastAsia="ru-RU"/>
        </w:rPr>
      </w:pPr>
      <w:r w:rsidRPr="00F35DCE">
        <w:rPr>
          <w:rFonts w:ascii="Times New Roman" w:eastAsia="Times New Roman" w:hAnsi="Times New Roman"/>
          <w:b/>
          <w:bCs/>
          <w:color w:val="000000" w:themeColor="text1"/>
          <w:sz w:val="28"/>
          <w:szCs w:val="28"/>
          <w:lang w:eastAsia="ru-RU"/>
        </w:rPr>
        <w:t xml:space="preserve">Стаття 73. Отримання податкової інформації контролюючими органами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73.3. Контролюючі органи мають право звернутися до платників податків та інших суб'єктів інформаційних відносин із письмовим запитом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Такий запит підписується керівником (його заступником або уповноваженою особою) контролюючого органу і повинен містити: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1) підстави для надіслання запиту відповідно до цього пункту, із зазначенням інформації, яка це підтверджує;</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2) перелік інформації, яка запитується, та перелік документів, які пропонується надати;</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3) печатку контролюючого органу.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Письмовий запит про подання інформації надсилається платнику податків або іншим суб'єктам інформаційних відносин за наявності хоча б однієї з таких підстав: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1) за результатами аналізу податкової інформації, отриманої в установленому законом порядку, виявлено факти, які свідчать про порушення платником податків податкового, валютного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 та іншого законодавства, контроль за дотриманням якого покладено на контролюючі органи; </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 xml:space="preserve">2) для визначення відповідності умов контрольованої операції принципу "витягнутої руки" під час здійснення податкового контролю за трансфертним </w:t>
      </w:r>
      <w:r w:rsidRPr="00F35DCE">
        <w:rPr>
          <w:rFonts w:ascii="Times New Roman" w:eastAsia="Times New Roman" w:hAnsi="Times New Roman"/>
          <w:color w:val="000000" w:themeColor="text1"/>
          <w:sz w:val="28"/>
          <w:szCs w:val="28"/>
          <w:lang w:eastAsia="ru-RU"/>
        </w:rPr>
        <w:lastRenderedPageBreak/>
        <w:t>ціноутворенням відповідно до статті 39 цього Кодексу та/або для визначення рівня звичайних цін у випадках, визначених цим Кодексом;</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3) виявлено недостовірність даних, що містяться у податкових деклараціях, поданих платником податків;</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w:t>
      </w:r>
    </w:p>
    <w:p w:rsidR="00B679CC" w:rsidRPr="00F35DCE" w:rsidRDefault="00B679CC" w:rsidP="00B679CC">
      <w:pPr>
        <w:spacing w:after="120" w:line="264" w:lineRule="auto"/>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Платники податків та інші суб'єкти інформаційних відносин зобов'язані подавати інформацію, визначену в запиті контролюючого органу, та її документальне підтвердження (крім проведення зустрічної звірки) протягом 15 робочих днів з дня, наступного за днем отримання запиту (якщо інше не передбачено цим Кодексом).</w:t>
      </w:r>
    </w:p>
    <w:p w:rsidR="00B679CC" w:rsidRPr="00F35DCE" w:rsidRDefault="00B679CC" w:rsidP="00B679CC">
      <w:pPr>
        <w:spacing w:after="120" w:line="264" w:lineRule="auto"/>
        <w:jc w:val="both"/>
        <w:rPr>
          <w:rFonts w:ascii="Times New Roman" w:hAnsi="Times New Roman"/>
          <w:b/>
          <w:color w:val="000000" w:themeColor="text1"/>
          <w:sz w:val="28"/>
          <w:szCs w:val="28"/>
        </w:rPr>
      </w:pPr>
    </w:p>
    <w:p w:rsidR="00B679CC" w:rsidRPr="00F35DCE" w:rsidRDefault="00B679CC" w:rsidP="00B679CC">
      <w:pPr>
        <w:spacing w:after="120" w:line="264" w:lineRule="auto"/>
        <w:jc w:val="both"/>
        <w:rPr>
          <w:rFonts w:ascii="Times New Roman" w:hAnsi="Times New Roman"/>
          <w:b/>
          <w:color w:val="000000" w:themeColor="text1"/>
          <w:sz w:val="28"/>
          <w:szCs w:val="28"/>
        </w:rPr>
      </w:pPr>
      <w:r w:rsidRPr="00F35DCE">
        <w:rPr>
          <w:rFonts w:ascii="Times New Roman" w:hAnsi="Times New Roman"/>
          <w:b/>
          <w:color w:val="000000" w:themeColor="text1"/>
          <w:sz w:val="28"/>
          <w:szCs w:val="28"/>
        </w:rPr>
        <w:t xml:space="preserve">Стаття 75. Види перевірок </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75.1.2. …</w:t>
      </w:r>
    </w:p>
    <w:p w:rsidR="00A021C3" w:rsidRPr="00F35DCE" w:rsidRDefault="00A021C3"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Не може бути предметом планової документальної перевірки питання дотримання платником податків принципу "витягнутої руки", крім випадків перевірки дотримання платником податків вимог підпунктів 140.5.4, 140.5.6 пункту 140.5 статті 140 цього Кодексу.</w:t>
      </w:r>
    </w:p>
    <w:p w:rsidR="00B679CC" w:rsidRPr="00F35DCE" w:rsidRDefault="00B679CC" w:rsidP="00B679CC">
      <w:pPr>
        <w:spacing w:after="120" w:line="264" w:lineRule="auto"/>
        <w:jc w:val="both"/>
        <w:rPr>
          <w:rFonts w:ascii="Times New Roman" w:hAnsi="Times New Roman"/>
          <w:b/>
          <w:color w:val="000000" w:themeColor="text1"/>
          <w:sz w:val="28"/>
          <w:szCs w:val="28"/>
        </w:rPr>
      </w:pPr>
    </w:p>
    <w:p w:rsidR="00B679CC" w:rsidRPr="00F35DCE" w:rsidRDefault="00B679CC" w:rsidP="00B679CC">
      <w:pPr>
        <w:spacing w:after="120" w:line="264" w:lineRule="auto"/>
        <w:jc w:val="both"/>
        <w:rPr>
          <w:rFonts w:ascii="Times New Roman" w:hAnsi="Times New Roman"/>
          <w:b/>
          <w:color w:val="000000" w:themeColor="text1"/>
          <w:sz w:val="28"/>
          <w:szCs w:val="28"/>
        </w:rPr>
      </w:pPr>
      <w:r w:rsidRPr="00F35DCE">
        <w:rPr>
          <w:rFonts w:ascii="Times New Roman" w:hAnsi="Times New Roman"/>
          <w:b/>
          <w:color w:val="000000" w:themeColor="text1"/>
          <w:sz w:val="28"/>
          <w:szCs w:val="28"/>
        </w:rPr>
        <w:t xml:space="preserve">Стаття 78. Порядок проведення документальних позапланових перевірок </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 xml:space="preserve">78.1. Документальна позапланова перевірка здійснюється за наявності хоча б однієї з таких обставин: </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78.1.2. платником податків не подано в установлений законом строк податкову декларацію, розрахунки, звіт про контрольовані операції або документацію з трансфертного ціноутворення, якщо їх подання передбачено законом;</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78.1.14. у разі отримання документально підтвердженої інформації та даних, що свідчать про невідповідність умов контрольованої операції принципу "витягнутої руки" та/або встановлення невідповідності умов контрольованої операції принципу "витягнутої руки" у порядку, передбаченому підпунктом 39.5.1.1 підпункту 39.5.1 пункту 39.5 статті 39 цього Кодексу;</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 xml:space="preserve">78.1.15. неподання платником податків або подання з порушенням вимог пункту 39.4 статті 39 цього Кодексу звіту про контрольовані операції та/або документації з трансфертного ціноутворення або у разі встановлення </w:t>
      </w:r>
      <w:r w:rsidRPr="00F35DCE">
        <w:rPr>
          <w:rFonts w:ascii="Times New Roman" w:hAnsi="Times New Roman"/>
          <w:color w:val="000000" w:themeColor="text1"/>
          <w:sz w:val="28"/>
          <w:szCs w:val="28"/>
        </w:rPr>
        <w:lastRenderedPageBreak/>
        <w:t>порушень під час моніторингу такого звіту або документації відповідно до вимог пунктів 39.4 і 39.5 статті 39 цього Кодексу;</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78.1.16. отримано звіт про контрольовані операції, надісланий платником податків відповідно до пункту 39.4 статті 39 цього Кодексу. У такому разі перевірка проводиться виключно з питань контролю трансфертного ціноутворення;</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78.9. Перевірка платника податків з питань повноти нарахування і сплати податків та зборів під час здійснення контрольованих операцій проводиться з урахуванням особливостей, визначених статтею 39 цього Кодексу.</w:t>
      </w:r>
    </w:p>
    <w:p w:rsidR="00B679CC" w:rsidRPr="00F35DCE" w:rsidRDefault="00B679CC" w:rsidP="00B679CC">
      <w:pPr>
        <w:spacing w:after="120" w:line="264" w:lineRule="auto"/>
        <w:jc w:val="both"/>
        <w:rPr>
          <w:rFonts w:ascii="Times New Roman" w:hAnsi="Times New Roman"/>
          <w:color w:val="000000" w:themeColor="text1"/>
          <w:sz w:val="28"/>
          <w:szCs w:val="28"/>
        </w:rPr>
      </w:pPr>
    </w:p>
    <w:p w:rsidR="00B679CC" w:rsidRPr="00F35DCE" w:rsidRDefault="00B679CC" w:rsidP="00B679CC">
      <w:pPr>
        <w:spacing w:after="120" w:line="264" w:lineRule="auto"/>
        <w:jc w:val="both"/>
        <w:rPr>
          <w:rFonts w:ascii="Times New Roman" w:hAnsi="Times New Roman"/>
          <w:b/>
          <w:color w:val="000000" w:themeColor="text1"/>
          <w:sz w:val="28"/>
          <w:szCs w:val="28"/>
        </w:rPr>
      </w:pPr>
      <w:r w:rsidRPr="00F35DCE">
        <w:rPr>
          <w:rFonts w:ascii="Times New Roman" w:hAnsi="Times New Roman"/>
          <w:b/>
          <w:color w:val="000000" w:themeColor="text1"/>
          <w:sz w:val="28"/>
          <w:szCs w:val="28"/>
        </w:rPr>
        <w:t xml:space="preserve">Стаття 86. Оформлення результатів перевірок </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86.12. Результати перевірок з питань дотримання платником податків принципу "витягнутої руки" оформлюються з урахуванням особливостей, визначених статтею 39 цього Кодексу.</w:t>
      </w:r>
    </w:p>
    <w:p w:rsidR="00B679CC" w:rsidRPr="00F35DCE" w:rsidRDefault="00B679CC" w:rsidP="00B679CC">
      <w:pPr>
        <w:spacing w:after="120" w:line="264" w:lineRule="auto"/>
        <w:jc w:val="both"/>
        <w:rPr>
          <w:rFonts w:ascii="Times New Roman" w:hAnsi="Times New Roman"/>
          <w:color w:val="000000" w:themeColor="text1"/>
          <w:sz w:val="28"/>
          <w:szCs w:val="28"/>
        </w:rPr>
      </w:pPr>
    </w:p>
    <w:p w:rsidR="00B679CC" w:rsidRPr="00F35DCE" w:rsidRDefault="00B679CC" w:rsidP="00B679CC">
      <w:pPr>
        <w:spacing w:after="120" w:line="264" w:lineRule="auto"/>
        <w:jc w:val="both"/>
        <w:rPr>
          <w:rFonts w:ascii="Times New Roman" w:hAnsi="Times New Roman"/>
          <w:b/>
          <w:color w:val="000000" w:themeColor="text1"/>
          <w:sz w:val="28"/>
          <w:szCs w:val="28"/>
        </w:rPr>
      </w:pPr>
      <w:r w:rsidRPr="00F35DCE">
        <w:rPr>
          <w:rFonts w:ascii="Times New Roman" w:hAnsi="Times New Roman"/>
          <w:b/>
          <w:color w:val="000000" w:themeColor="text1"/>
          <w:sz w:val="28"/>
          <w:szCs w:val="28"/>
        </w:rPr>
        <w:t xml:space="preserve">Стаття 102. Строки давності та їх застосування </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 xml:space="preserve">102.1. Контролюючий орган, крім випадків, визначених пунктом 102.2 цієї статті, має право самостійно визначити суму грошових зобов'язань платника податків у випадках, визначених цим Кодексом, не пізніше закінчення 1095 дня (2555 дня у разі проведення перевірки контрольованої операції відповідно до статті 39 цього Кодексу), що настає за останнім днем граничного строку подання податкової декларації, звіту про використання доходів (прибутків) неприбуткової організації, визначеної пунктом 133.4 статті 133 цього Кодексу, та/або граничного строку сплати грошових зобов'язань, нарахованих контролюючим органом, а якщо така податкова декларація була надана пізніше, - за днем її фактичного подання. Якщо протягом зазначеного строку контролюючий орган не визначає суму грошових зобов'язань, платник податків вважається вільним від такого грошового зобов'язання, а спір стосовно такої декларації та/або податкового повідомлення не підлягає розгляду в адміністративному або судовому порядку. </w:t>
      </w:r>
    </w:p>
    <w:p w:rsidR="00B679CC" w:rsidRPr="00F35DCE" w:rsidRDefault="00B679CC" w:rsidP="00B679CC">
      <w:pPr>
        <w:spacing w:after="120" w:line="264" w:lineRule="auto"/>
        <w:jc w:val="both"/>
        <w:rPr>
          <w:rFonts w:ascii="Times New Roman" w:hAnsi="Times New Roman"/>
          <w:color w:val="000000" w:themeColor="text1"/>
          <w:sz w:val="28"/>
          <w:szCs w:val="28"/>
        </w:rPr>
      </w:pPr>
    </w:p>
    <w:p w:rsidR="00B679CC" w:rsidRPr="00F35DCE" w:rsidRDefault="00B679CC" w:rsidP="00B679CC">
      <w:pPr>
        <w:spacing w:after="120" w:line="264" w:lineRule="auto"/>
        <w:jc w:val="both"/>
        <w:rPr>
          <w:rFonts w:ascii="Times New Roman" w:hAnsi="Times New Roman"/>
          <w:b/>
          <w:color w:val="000000" w:themeColor="text1"/>
          <w:sz w:val="28"/>
          <w:szCs w:val="28"/>
        </w:rPr>
      </w:pPr>
      <w:r w:rsidRPr="00F35DCE">
        <w:rPr>
          <w:rFonts w:ascii="Times New Roman" w:hAnsi="Times New Roman"/>
          <w:b/>
          <w:color w:val="000000" w:themeColor="text1"/>
          <w:sz w:val="28"/>
          <w:szCs w:val="28"/>
        </w:rPr>
        <w:t xml:space="preserve">Стаття 120. Неподання або несвоєчасне подання податкової звітності або невиконання вимог щодо внесення змін до податкової звітності </w:t>
      </w:r>
    </w:p>
    <w:p w:rsidR="00B679CC" w:rsidRPr="00F35DCE" w:rsidRDefault="00B679CC" w:rsidP="00B679CC">
      <w:pPr>
        <w:spacing w:after="120" w:line="264" w:lineRule="auto"/>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lastRenderedPageBreak/>
        <w:t>…</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b/>
          <w:color w:val="000000" w:themeColor="text1"/>
          <w:sz w:val="28"/>
          <w:szCs w:val="28"/>
          <w:lang w:val="uk-UA"/>
        </w:rPr>
        <w:t>120.3.</w:t>
      </w:r>
      <w:r w:rsidRPr="00F35DCE">
        <w:rPr>
          <w:color w:val="000000" w:themeColor="text1"/>
          <w:sz w:val="28"/>
          <w:szCs w:val="28"/>
          <w:lang w:val="uk-UA"/>
        </w:rPr>
        <w:t xml:space="preserve"> Неподання платником податків звіту про контрольовані операції (уточнюючого звіту) та/або документації з трансфертного ціноутворення або </w:t>
      </w:r>
      <w:proofErr w:type="spellStart"/>
      <w:r w:rsidRPr="00F35DCE">
        <w:rPr>
          <w:color w:val="000000" w:themeColor="text1"/>
          <w:sz w:val="28"/>
          <w:szCs w:val="28"/>
          <w:lang w:val="uk-UA"/>
        </w:rPr>
        <w:t>невключення</w:t>
      </w:r>
      <w:proofErr w:type="spellEnd"/>
      <w:r w:rsidRPr="00F35DCE">
        <w:rPr>
          <w:color w:val="000000" w:themeColor="text1"/>
          <w:sz w:val="28"/>
          <w:szCs w:val="28"/>
          <w:lang w:val="uk-UA"/>
        </w:rPr>
        <w:t xml:space="preserve"> до такого звіту інформації про всі здійснені протягом звітного періоду контрольовані операції відповідно до вимог пункту 39.4 статті 39 цього Кодексу тягне за собою накладення штрафу (штрафів) у розмірі:</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300 розмірів прожиткового мінімуму для працездатної особи, встановленого законом на 1 січня податкового (звітного) року, - у разі неподання звіту про контрольовані операції;</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1 відсотка суми контрольованих операцій, незадекларованих у поданому звіті про контрольовані операції, але не більше 300 розмірів прожиткового мінімуму для працездатної особи, встановленого законом на 1 січня податкового (звітного) року, за всі незадекларовані контрольовані операції;</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3 відсотки суми контрольованих операцій, щодо яких не була подана документація, визначена підпунктами 39.4.6 та 39.4.8 пункту 39.4 статті 39 цього Кодексу, але не більше 200 розмірів прожиткового мінімуму для працездатної особи, встановленого законом на 1 січня податкового (звітного) року, за всі контрольовані операції, здійснені у відповідному звітному році.</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Сплата таких фінансових санкцій (штрафів) не звільняє платника податків від обов'язку подання звіту про контрольовані операції та/або документації з трансфертного ціноутворення.</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Неподання платником податків звіту про контрольовані операції (уточнюючого звіту) та/або документації з трансфертного ціноутворення після спливу 30 календарних днів, наступних за останнім днем граничного строку сплати штрафу (штрафів), передбаченого цим пунктом, -</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тягне за собою накладення штрафу у розмірі 5 розмірів прожиткового мінімуму для працездатної особи, встановленого законом на 1 січня податкового (звітного) року, за кожен календарний день неподання звіту про контрольовані операції (уточнюючого звіту) та/або документації з трансфертного ціноутворення.</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b/>
          <w:color w:val="000000" w:themeColor="text1"/>
          <w:sz w:val="28"/>
          <w:szCs w:val="28"/>
          <w:lang w:val="uk-UA"/>
        </w:rPr>
        <w:t>120.4.</w:t>
      </w:r>
      <w:r w:rsidRPr="00F35DCE">
        <w:rPr>
          <w:color w:val="000000" w:themeColor="text1"/>
          <w:sz w:val="28"/>
          <w:szCs w:val="28"/>
          <w:lang w:val="uk-UA"/>
        </w:rPr>
        <w:t xml:space="preserve"> Несвоєчасне подання платником податків звіту про контрольовані операції та/або документації з трансфертного ціноутворення або несвоєчасне декларування контрольованих операцій у поданому звіті відповідно до вимог пункту 39.4 статті 39 цього Кодексу тягне за собою накладення штрафу (штрафів) у розмірі:</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 xml:space="preserve">одного розміру прожиткового мінімуму для працездатної особи, встановленого законом на 1 січня податкового (звітного) року, за кожний календарний день несвоєчасного подання звіту про контрольовані операції, </w:t>
      </w:r>
      <w:r w:rsidRPr="00F35DCE">
        <w:rPr>
          <w:color w:val="000000" w:themeColor="text1"/>
          <w:sz w:val="28"/>
          <w:szCs w:val="28"/>
          <w:lang w:val="uk-UA"/>
        </w:rPr>
        <w:lastRenderedPageBreak/>
        <w:t>але не більше 300 розмірів прожиткового мінімуму для працездатної особи, встановленого законом на 1 січня податкового (звітного) року;</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одного розміру прожиткового мінімуму для працездатної особи, встановленого законом на 1 січня податкового (звітного) року, за кожний календарний день несвоєчасного декларування контрольованих операцій в поданому звіті про контрольовані операції у разі подання уточнюючого звіту, але не більше 300 розмірів прожиткового мінімуму для працездатної особи, встановленого законом на 1 січня податкового (звітного) року;</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двох розмірів прожиткового мінімуму для працездатної особи, встановленого законом на 1 січня податкового (звітного) року, за кожний календарний день несвоєчасного подання документації з трансфертного ціноутворення, визначеної підпунктами 39.4.6 та 39.4.8 пункту 39.4 статті 39 цього Кодексу, але не більше 200 розмірів прожиткового мінімуму для працездатної особи, встановленого законом на 1 січня податкового (звітного) року.</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p>
    <w:p w:rsidR="00B679CC" w:rsidRPr="00F35DCE" w:rsidRDefault="00B679CC" w:rsidP="00B679CC">
      <w:pPr>
        <w:spacing w:after="120" w:line="264" w:lineRule="auto"/>
        <w:jc w:val="both"/>
        <w:outlineLvl w:val="2"/>
        <w:rPr>
          <w:rFonts w:ascii="Times New Roman" w:eastAsia="Times New Roman" w:hAnsi="Times New Roman"/>
          <w:b/>
          <w:bCs/>
          <w:color w:val="000000" w:themeColor="text1"/>
          <w:sz w:val="28"/>
          <w:szCs w:val="28"/>
          <w:lang w:eastAsia="ru-RU"/>
        </w:rPr>
      </w:pPr>
      <w:r w:rsidRPr="00F35DCE">
        <w:rPr>
          <w:rFonts w:ascii="Times New Roman" w:eastAsia="Times New Roman" w:hAnsi="Times New Roman"/>
          <w:b/>
          <w:bCs/>
          <w:color w:val="000000" w:themeColor="text1"/>
          <w:sz w:val="28"/>
          <w:szCs w:val="28"/>
          <w:lang w:eastAsia="ru-RU"/>
        </w:rPr>
        <w:t>Стаття 140. Різниці, які виникають при здійсненні фінансових операцій</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140.5. Фінансовий результат податкового (звітного) періоду збільшується:</w:t>
      </w:r>
    </w:p>
    <w:p w:rsidR="008500EC" w:rsidRPr="00F35DCE" w:rsidRDefault="008500EC" w:rsidP="008500EC">
      <w:pPr>
        <w:pStyle w:val="a3"/>
        <w:spacing w:after="120" w:line="264" w:lineRule="auto"/>
        <w:jc w:val="both"/>
        <w:rPr>
          <w:color w:val="000000" w:themeColor="text1"/>
          <w:sz w:val="28"/>
          <w:szCs w:val="28"/>
          <w:lang w:val="uk-UA"/>
        </w:rPr>
      </w:pPr>
      <w:r w:rsidRPr="00F35DCE">
        <w:rPr>
          <w:color w:val="000000" w:themeColor="text1"/>
          <w:sz w:val="28"/>
          <w:szCs w:val="28"/>
          <w:lang w:val="uk-UA"/>
        </w:rPr>
        <w:t>140.5.1. на суму перевищення ціни, визначеної за принципом "витягнутої руки", над договірною (контрактною) вартістю (вартістю, за якою відповідна операція повинна відображатися при формуванні фінансового результату до оподаткування згідно з правилами бухгалтерського обліку) реалізованих товарів (робіт, послуг) при здійсненні контрольованих операцій у випадках, визначених статтею 39 цього Кодексу.</w:t>
      </w:r>
    </w:p>
    <w:p w:rsidR="008500EC" w:rsidRPr="00F35DCE" w:rsidRDefault="008500EC" w:rsidP="008500EC">
      <w:pPr>
        <w:pStyle w:val="a3"/>
        <w:spacing w:after="120" w:line="264" w:lineRule="auto"/>
        <w:jc w:val="both"/>
        <w:rPr>
          <w:color w:val="000000" w:themeColor="text1"/>
          <w:sz w:val="28"/>
          <w:szCs w:val="28"/>
          <w:lang w:val="uk-UA"/>
        </w:rPr>
      </w:pPr>
      <w:r w:rsidRPr="00F35DCE">
        <w:rPr>
          <w:color w:val="000000" w:themeColor="text1"/>
          <w:sz w:val="28"/>
          <w:szCs w:val="28"/>
          <w:lang w:val="uk-UA"/>
        </w:rPr>
        <w:t>Норми цього підпункту застосовуються за результатами податкового (звітного) року;</w:t>
      </w:r>
    </w:p>
    <w:p w:rsidR="008500EC" w:rsidRPr="00F35DCE" w:rsidRDefault="008500EC" w:rsidP="008500EC">
      <w:pPr>
        <w:pStyle w:val="a3"/>
        <w:spacing w:after="120" w:line="264" w:lineRule="auto"/>
        <w:jc w:val="both"/>
        <w:rPr>
          <w:color w:val="000000" w:themeColor="text1"/>
          <w:sz w:val="28"/>
          <w:szCs w:val="28"/>
          <w:lang w:val="uk-UA"/>
        </w:rPr>
      </w:pPr>
      <w:r w:rsidRPr="00F35DCE">
        <w:rPr>
          <w:color w:val="000000" w:themeColor="text1"/>
          <w:sz w:val="28"/>
          <w:szCs w:val="28"/>
          <w:lang w:val="uk-UA"/>
        </w:rPr>
        <w:t>140.5.2. на суму перевищення договірної (контрактної) вартості (вартості, за якою відповідна операція повинна відображатися при формуванні фінансового результату до оподаткування згідно з правилами бухгалтерського обліку) придбаних товарів (робіт, послуг) над ціною, визначеною за принципом "витягнутої руки", при здійсненні контрольованих операцій у випадках, визначених статтею 39 цього Кодексу.</w:t>
      </w:r>
    </w:p>
    <w:p w:rsidR="008500EC" w:rsidRPr="00F35DCE" w:rsidRDefault="008500EC" w:rsidP="00F526A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Норми цього підпункту застосовуються за результатами податкового (звітного) року</w:t>
      </w:r>
      <w:r w:rsidR="00F526AC">
        <w:rPr>
          <w:color w:val="000000" w:themeColor="text1"/>
          <w:sz w:val="28"/>
          <w:szCs w:val="28"/>
          <w:lang w:val="uk-UA"/>
        </w:rPr>
        <w:t>.</w:t>
      </w:r>
      <w:r w:rsidR="00B679CC" w:rsidRPr="00F35DCE">
        <w:rPr>
          <w:color w:val="000000" w:themeColor="text1"/>
          <w:sz w:val="28"/>
          <w:szCs w:val="28"/>
          <w:lang w:val="uk-UA"/>
        </w:rPr>
        <w:t xml:space="preserve"> </w:t>
      </w:r>
    </w:p>
    <w:p w:rsidR="008500EC" w:rsidRPr="00F35DCE" w:rsidRDefault="008500EC" w:rsidP="008500EC">
      <w:pPr>
        <w:pStyle w:val="a3"/>
        <w:spacing w:after="120" w:line="264" w:lineRule="auto"/>
        <w:jc w:val="both"/>
        <w:rPr>
          <w:color w:val="000000" w:themeColor="text1"/>
          <w:sz w:val="28"/>
          <w:szCs w:val="28"/>
          <w:lang w:val="uk-UA"/>
        </w:rPr>
      </w:pPr>
      <w:r w:rsidRPr="00F35DCE">
        <w:rPr>
          <w:color w:val="000000" w:themeColor="text1"/>
          <w:sz w:val="28"/>
          <w:szCs w:val="28"/>
          <w:lang w:val="uk-UA"/>
        </w:rPr>
        <w:t xml:space="preserve">140.5.4. на суму 30 відсотків вартості товарів, у тому числі необоротних активів, робіт та послуг (крім операцій, зазначених у пункті 140.2 та </w:t>
      </w:r>
      <w:r w:rsidRPr="00F35DCE">
        <w:rPr>
          <w:color w:val="000000" w:themeColor="text1"/>
          <w:sz w:val="28"/>
          <w:szCs w:val="28"/>
          <w:lang w:val="uk-UA"/>
        </w:rPr>
        <w:lastRenderedPageBreak/>
        <w:t>підпункті 140.5.6 цього пункту, та операцій, визнаних контрольованими відповідно до статті 39 цього Кодексу), придбаних у:</w:t>
      </w:r>
    </w:p>
    <w:p w:rsidR="008500EC" w:rsidRPr="00F35DCE" w:rsidRDefault="008500EC" w:rsidP="008500EC">
      <w:pPr>
        <w:pStyle w:val="a3"/>
        <w:spacing w:after="120" w:line="264" w:lineRule="auto"/>
        <w:jc w:val="both"/>
        <w:rPr>
          <w:color w:val="000000" w:themeColor="text1"/>
          <w:sz w:val="28"/>
          <w:szCs w:val="28"/>
          <w:lang w:val="uk-UA"/>
        </w:rPr>
      </w:pPr>
      <w:r w:rsidRPr="00F35DCE">
        <w:rPr>
          <w:color w:val="000000" w:themeColor="text1"/>
          <w:sz w:val="28"/>
          <w:szCs w:val="28"/>
          <w:lang w:val="uk-UA"/>
        </w:rPr>
        <w:t>неприбуткових організацій, внесених до Реєстру неприбуткових установ та організацій на дату такого придбання, крім випадків, коли сума вартості товарів, у тому числі необоротних активів, робіт та послуг, придбаних у таких організацій, сукупно протягом звітного (податкового) року не перевищує 25 розмірів мінімальної заробітної плати, встановленої законом на 1 січня звітного (податкового) року, та крім бюджетних установ і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w:t>
      </w:r>
    </w:p>
    <w:p w:rsidR="008500EC" w:rsidRPr="00F35DCE" w:rsidRDefault="008500EC" w:rsidP="008500EC">
      <w:pPr>
        <w:pStyle w:val="a3"/>
        <w:spacing w:after="120" w:line="264" w:lineRule="auto"/>
        <w:jc w:val="both"/>
        <w:rPr>
          <w:color w:val="000000" w:themeColor="text1"/>
          <w:sz w:val="28"/>
          <w:szCs w:val="28"/>
          <w:lang w:val="uk-UA"/>
        </w:rPr>
      </w:pPr>
      <w:r w:rsidRPr="00F35DCE">
        <w:rPr>
          <w:color w:val="000000" w:themeColor="text1"/>
          <w:sz w:val="28"/>
          <w:szCs w:val="28"/>
          <w:lang w:val="uk-UA"/>
        </w:rPr>
        <w:t>нерезидентів (у тому числі пов'язаних осіб - нерезидентів), зареєстрованих у державах (на територіях), включених до переліку держав (територій), затвердженого Кабінетом Міністрів України відповідно до підпункту 39.2.1.2 підпункту 39.2.1 пункту 39.2 статті 39 цього Кодексу;</w:t>
      </w:r>
    </w:p>
    <w:p w:rsidR="008500EC" w:rsidRPr="00F35DCE" w:rsidRDefault="008500EC" w:rsidP="00F35DCE">
      <w:pPr>
        <w:pStyle w:val="a3"/>
        <w:spacing w:after="120" w:line="276" w:lineRule="auto"/>
        <w:jc w:val="both"/>
        <w:rPr>
          <w:color w:val="000000" w:themeColor="text1"/>
          <w:sz w:val="28"/>
          <w:szCs w:val="28"/>
          <w:lang w:val="uk-UA"/>
        </w:rPr>
      </w:pPr>
      <w:r w:rsidRPr="00F35DCE">
        <w:rPr>
          <w:color w:val="000000" w:themeColor="text1"/>
          <w:sz w:val="28"/>
          <w:szCs w:val="28"/>
          <w:lang w:val="uk-UA"/>
        </w:rPr>
        <w:t>нерезидентів,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цього Кодексу, які не сплачують податок на прибуток (корпоративний податок), у тому числі податок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w:t>
      </w:r>
    </w:p>
    <w:p w:rsidR="008500EC" w:rsidRPr="00F35DCE" w:rsidRDefault="008500EC" w:rsidP="008500EC">
      <w:pPr>
        <w:pStyle w:val="a3"/>
        <w:spacing w:after="120" w:line="264" w:lineRule="auto"/>
        <w:jc w:val="both"/>
        <w:rPr>
          <w:color w:val="000000" w:themeColor="text1"/>
          <w:sz w:val="28"/>
          <w:szCs w:val="28"/>
          <w:lang w:val="uk-UA"/>
        </w:rPr>
      </w:pPr>
      <w:r w:rsidRPr="00F35DCE">
        <w:rPr>
          <w:color w:val="000000" w:themeColor="text1"/>
          <w:sz w:val="28"/>
          <w:szCs w:val="28"/>
          <w:lang w:val="uk-UA"/>
        </w:rPr>
        <w:t>Вимоги цього підпункту не застосовуються платником податку, якщо операція не є контрольованою та сума таких витрат підтверджується платником податку за цінами, визначеними за принципом "витягнутої руки" відповідно до процедури, встановленої статтею 39 цього Кодексу, але без подання звіту.</w:t>
      </w:r>
    </w:p>
    <w:p w:rsidR="008500EC" w:rsidRPr="00F35DCE" w:rsidRDefault="008500EC" w:rsidP="008500E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При цьому якщо ціна придбання товарів, у тому числі необоротних активів, робіт та послуг перевищує їх ціну, визначену за принципом "витягнутої руки" відповідно до процедури, встановленої статтею 39 цього Кодексу, коригування фінансового результату до оподаткування здійснюється на розмір різниці між вартістю придбання та вартістю, визначеною виходячи з рівня ціни, визначеної за принципом "витягнутої руки</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 xml:space="preserve">140.5.6. на суму витрат по нарахуванню роялті (крім операцій, визнаних контрольованими відповідно до статті 39 цього Кодексу) на користь нерезидента (у тому числі нерезидента, зареєстрованого у державах (на </w:t>
      </w:r>
      <w:r w:rsidRPr="00F35DCE">
        <w:rPr>
          <w:color w:val="000000" w:themeColor="text1"/>
          <w:sz w:val="28"/>
          <w:szCs w:val="28"/>
          <w:lang w:val="uk-UA"/>
        </w:rPr>
        <w:lastRenderedPageBreak/>
        <w:t>територіях), зазначених у підпункті 39.2.1.2 підпункту 39.2.1 пункту 39.2 статті 39 цього Кодексу), що перевищує суму доходів від роялті, збільшену на 4 відсотки чистого доходу від реалізації продукції (товарів, робіт, послуг) за даними фінансової звітності за рік, що передує звітному (крім суб'єктів господарювання, які провадять діяльність у сфері телебачення і радіомовлення відповідно до Закону України "Про телебачення і радіомовлення"), а для банків - в обсязі, що перевищує 4 відсотки доходу від операційної діяльності (за вирахуванням податку на додану вартість) за рік, що передує звітному.</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Вимоги цього підпункту не застосовуються платником податку, якщо:</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r w:rsidRPr="00F35DCE">
        <w:rPr>
          <w:color w:val="000000" w:themeColor="text1"/>
          <w:sz w:val="28"/>
          <w:szCs w:val="28"/>
          <w:lang w:val="uk-UA"/>
        </w:rPr>
        <w:t>операція не є контрольованою та сума таких витрат підтверджується платником податку за цінами, визначеними за принципом "витягнутої руки", відповідно до процедури, встановленої статтею 39 цього Кодексу, але без подання звіту;</w:t>
      </w:r>
    </w:p>
    <w:p w:rsidR="00B679CC" w:rsidRPr="00F35DCE" w:rsidRDefault="00B679CC" w:rsidP="00B679CC">
      <w:pPr>
        <w:pStyle w:val="a3"/>
        <w:spacing w:before="0" w:beforeAutospacing="0" w:after="120" w:afterAutospacing="0" w:line="264" w:lineRule="auto"/>
        <w:jc w:val="both"/>
        <w:rPr>
          <w:color w:val="000000" w:themeColor="text1"/>
          <w:sz w:val="28"/>
          <w:szCs w:val="28"/>
          <w:lang w:val="uk-UA"/>
        </w:rPr>
      </w:pPr>
    </w:p>
    <w:p w:rsidR="00B679CC" w:rsidRPr="00F35DCE" w:rsidRDefault="00B679CC" w:rsidP="00B679CC">
      <w:pPr>
        <w:pStyle w:val="a3"/>
        <w:spacing w:before="0" w:beforeAutospacing="0" w:after="120" w:afterAutospacing="0" w:line="264" w:lineRule="auto"/>
        <w:jc w:val="both"/>
        <w:rPr>
          <w:b/>
          <w:color w:val="000000" w:themeColor="text1"/>
          <w:sz w:val="28"/>
          <w:szCs w:val="28"/>
          <w:lang w:val="uk-UA"/>
        </w:rPr>
      </w:pPr>
      <w:r w:rsidRPr="00F35DCE">
        <w:rPr>
          <w:b/>
          <w:color w:val="000000" w:themeColor="text1"/>
          <w:sz w:val="28"/>
          <w:szCs w:val="28"/>
          <w:lang w:val="uk-UA"/>
        </w:rPr>
        <w:t>Підрозділ 10 «Інші перехідні положення» Розділу ХХ «Перехідні положення»</w:t>
      </w:r>
    </w:p>
    <w:p w:rsidR="00B679CC" w:rsidRPr="00F35DCE" w:rsidRDefault="00B679CC" w:rsidP="00F35DCE">
      <w:pPr>
        <w:pStyle w:val="a3"/>
        <w:spacing w:before="0" w:beforeAutospacing="0" w:after="120" w:afterAutospacing="0" w:line="276" w:lineRule="auto"/>
        <w:jc w:val="both"/>
        <w:rPr>
          <w:color w:val="000000" w:themeColor="text1"/>
          <w:sz w:val="28"/>
          <w:szCs w:val="28"/>
          <w:lang w:val="uk-UA"/>
        </w:rPr>
      </w:pPr>
    </w:p>
    <w:p w:rsidR="003B3E78" w:rsidRPr="00F35DCE" w:rsidRDefault="003B3E78" w:rsidP="00F35DCE">
      <w:pPr>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20. Штрафні санкції за помилки, допущені при розрахунку грошових зобов'язань відповідно до норм статті 39 цього Кодексу за період з 1 вересня 2013 року по 31 грудня 2014 року, застосовуються у розмірі 1 гривня за кожне порушення.</w:t>
      </w:r>
    </w:p>
    <w:p w:rsidR="003B3E78" w:rsidRPr="00F35DCE" w:rsidRDefault="003B3E78" w:rsidP="00F35DCE">
      <w:pPr>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У разі самостійного корегування податкових зобов'язань з метою трансфертного ціноутворення за результатами застосування статті 39 цього Кодексу за період з 1 вересня 2013 року по 31 грудня 2014 року штрафні санкції, передбачені статтею 50 цього Кодексу, не застосовуються.</w:t>
      </w:r>
    </w:p>
    <w:p w:rsidR="003B3E78" w:rsidRDefault="003B3E78" w:rsidP="00F35DCE">
      <w:pPr>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24. Встановити, що у 2014 році звіт про контрольовані операції, що відповідно до статті 39 цього Кодексу подається центральному органу виконавчої влади, що забезпечує формування та реалізує державну податкову і митну політику, за період з 1 вересня по 31 грудня 2013 року подається до 1 жовтня 2014 року.</w:t>
      </w:r>
    </w:p>
    <w:p w:rsidR="00F35DCE" w:rsidRDefault="00F35DCE" w:rsidP="00F35DCE">
      <w:pPr>
        <w:jc w:val="both"/>
        <w:rPr>
          <w:rFonts w:ascii="Times New Roman" w:hAnsi="Times New Roman"/>
          <w:color w:val="000000" w:themeColor="text1"/>
          <w:sz w:val="28"/>
          <w:szCs w:val="28"/>
        </w:rPr>
      </w:pPr>
      <w:r w:rsidRPr="00F35DCE">
        <w:rPr>
          <w:rFonts w:ascii="Times New Roman" w:hAnsi="Times New Roman"/>
          <w:color w:val="000000" w:themeColor="text1"/>
          <w:sz w:val="28"/>
          <w:szCs w:val="28"/>
        </w:rPr>
        <w:t>31. За наслідками діяльності у 2015 році штрафні (фінансові) санкції до платників податку на прибуток підприємств за порушення порядку обчислення, правильності заповнення податкових декларацій з податку на прибуток підприємств та повноти його сплати не застосовуються.</w:t>
      </w:r>
    </w:p>
    <w:p w:rsidR="00F35DCE" w:rsidRPr="00F35DCE" w:rsidRDefault="00F35DCE" w:rsidP="00F35DCE">
      <w:pPr>
        <w:pStyle w:val="a3"/>
        <w:spacing w:before="0" w:beforeAutospacing="0" w:after="120" w:afterAutospacing="0" w:line="276" w:lineRule="auto"/>
        <w:jc w:val="both"/>
        <w:rPr>
          <w:color w:val="000000" w:themeColor="text1"/>
          <w:sz w:val="28"/>
          <w:szCs w:val="28"/>
          <w:lang w:val="uk-UA"/>
        </w:rPr>
      </w:pPr>
      <w:r w:rsidRPr="00F35DCE">
        <w:rPr>
          <w:color w:val="000000" w:themeColor="text1"/>
          <w:sz w:val="28"/>
          <w:szCs w:val="28"/>
          <w:lang w:val="uk-UA"/>
        </w:rPr>
        <w:lastRenderedPageBreak/>
        <w:t>34. Установити, що для контрольованих операцій з резидентами, здійснених до 1 січня 2015 року, пропорційне коригування здійснюється за правилами, що діяли до 1 січня 2015 року.</w:t>
      </w:r>
    </w:p>
    <w:p w:rsidR="00B679CC" w:rsidRPr="00F35DCE" w:rsidRDefault="00B679CC" w:rsidP="00F35DCE">
      <w:pPr>
        <w:pStyle w:val="a3"/>
        <w:spacing w:before="0" w:beforeAutospacing="0" w:after="120" w:afterAutospacing="0" w:line="276" w:lineRule="auto"/>
        <w:jc w:val="both"/>
        <w:rPr>
          <w:color w:val="000000" w:themeColor="text1"/>
          <w:sz w:val="28"/>
          <w:szCs w:val="28"/>
          <w:lang w:val="uk-UA"/>
        </w:rPr>
      </w:pPr>
      <w:r w:rsidRPr="00F35DCE">
        <w:rPr>
          <w:color w:val="000000" w:themeColor="text1"/>
          <w:sz w:val="28"/>
          <w:szCs w:val="28"/>
          <w:lang w:val="uk-UA"/>
        </w:rPr>
        <w:t>41. Господарські операції, визначені підпунктом "г" підпункту 39.2.1.1 підпункту 39.2.1 пункту 39.2 статті 39 цього Кодексу, визнаються контрольованими з дати набрання чинності переліком організаційно-правових форм нерезидентів в розрізі держав (територій), затвердженим Кабінетом Міністрів України відповідно до підпункту "г" підпункту 39.2.1.1 підпункту 39.2.1 пункту 39.2 статті 39 цього Кодексу.</w:t>
      </w:r>
    </w:p>
    <w:p w:rsidR="00B679CC" w:rsidRPr="00F35DCE" w:rsidRDefault="00B679CC" w:rsidP="00F35DCE">
      <w:pPr>
        <w:pStyle w:val="a3"/>
        <w:spacing w:before="0" w:beforeAutospacing="0" w:after="120" w:afterAutospacing="0" w:line="276" w:lineRule="auto"/>
        <w:jc w:val="both"/>
        <w:rPr>
          <w:color w:val="000000" w:themeColor="text1"/>
          <w:sz w:val="28"/>
          <w:szCs w:val="28"/>
          <w:lang w:val="uk-UA"/>
        </w:rPr>
      </w:pPr>
      <w:r w:rsidRPr="00F35DCE">
        <w:rPr>
          <w:color w:val="000000" w:themeColor="text1"/>
          <w:sz w:val="28"/>
          <w:szCs w:val="28"/>
          <w:lang w:val="uk-UA"/>
        </w:rPr>
        <w:t>Умови, визначені підпунктом 39.2.1.7 підпункту 39.2.1 пункту 39.2 статті 39 цього Кодексу щодо обсягу господарських операцій з кожним контрагентом, для цілей абзацу першого цього підпункту розраховується у 2017 році за підсумками звітного (календарного) року.</w:t>
      </w:r>
    </w:p>
    <w:p w:rsidR="003B3E78" w:rsidRPr="00F35DCE" w:rsidRDefault="003B3E78" w:rsidP="00F35DCE">
      <w:pPr>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46. Призначення та проведення перевірок з питань повноти нарахування та сплати податків у контрольованих операціях, здійснених платниками податків у 2013 та 2014 звітних роках, здійснюється відповідно до підпункту 39.5.2 пункту 39.5 статті 39 та/або підпунктів 78.1.14 - 78.1.16 пункту 78.1 статті 78 цього Кодексу.</w:t>
      </w:r>
    </w:p>
    <w:p w:rsidR="003B3E78" w:rsidRPr="00F35DCE" w:rsidRDefault="003B3E78" w:rsidP="00F35DCE">
      <w:pPr>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47. Перевірка платника податків з питань повноти нарахування і сплати податків під час здійснення контрольованих операцій у 2013 та 2014 роках проводиться відповідно до положень глави 8 цього Кодексу з урахуванням особливостей, визначених статтею 39 цього Кодексу в редакції, що діяла до 1 січня 2015 року.</w:t>
      </w:r>
    </w:p>
    <w:p w:rsidR="003B3E78" w:rsidRPr="00F35DCE" w:rsidRDefault="003B3E78" w:rsidP="00F35DCE">
      <w:pPr>
        <w:jc w:val="both"/>
        <w:rPr>
          <w:rFonts w:ascii="Times New Roman" w:eastAsia="Times New Roman" w:hAnsi="Times New Roman"/>
          <w:color w:val="000000" w:themeColor="text1"/>
          <w:sz w:val="28"/>
          <w:szCs w:val="28"/>
          <w:lang w:eastAsia="ru-RU"/>
        </w:rPr>
      </w:pPr>
      <w:r w:rsidRPr="00F35DCE">
        <w:rPr>
          <w:rFonts w:ascii="Times New Roman" w:eastAsia="Times New Roman" w:hAnsi="Times New Roman"/>
          <w:color w:val="000000" w:themeColor="text1"/>
          <w:sz w:val="28"/>
          <w:szCs w:val="28"/>
          <w:lang w:eastAsia="ru-RU"/>
        </w:rPr>
        <w:t>48. Самостійне коригування, передбачене підпунктом 39.5.4.1 підпункту 39.5.4 пункту 39.5 статті 39 цього Кодексу щодо контрольованих операцій, здійснених платниками податків у 2015 та 2016 роках, проводиться відповідно до норм статті 39 цього Кодексу в редакції на день проведення самостійного коригування.</w:t>
      </w:r>
    </w:p>
    <w:p w:rsidR="003B3E78" w:rsidRPr="00F35DCE" w:rsidRDefault="003B3E78" w:rsidP="00B679CC">
      <w:pPr>
        <w:pStyle w:val="a3"/>
        <w:spacing w:before="0" w:beforeAutospacing="0" w:after="120" w:afterAutospacing="0" w:line="264" w:lineRule="auto"/>
        <w:jc w:val="both"/>
        <w:rPr>
          <w:color w:val="000000" w:themeColor="text1"/>
          <w:sz w:val="28"/>
          <w:szCs w:val="28"/>
          <w:lang w:val="uk-UA"/>
        </w:rPr>
      </w:pPr>
    </w:p>
    <w:p w:rsidR="00B679CC" w:rsidRPr="00F35DCE" w:rsidRDefault="00B679CC" w:rsidP="00B679CC">
      <w:pPr>
        <w:spacing w:after="0" w:line="240" w:lineRule="auto"/>
        <w:jc w:val="right"/>
        <w:rPr>
          <w:rFonts w:ascii="Times New Roman" w:hAnsi="Times New Roman"/>
          <w:color w:val="000000" w:themeColor="text1"/>
          <w:sz w:val="28"/>
          <w:szCs w:val="28"/>
        </w:rPr>
      </w:pPr>
    </w:p>
    <w:p w:rsidR="00B679CC" w:rsidRPr="00F35DCE" w:rsidRDefault="00B679CC" w:rsidP="00B679CC">
      <w:pPr>
        <w:spacing w:after="0" w:line="240" w:lineRule="auto"/>
        <w:jc w:val="right"/>
        <w:rPr>
          <w:rFonts w:ascii="Times New Roman" w:hAnsi="Times New Roman"/>
          <w:i/>
          <w:color w:val="000000" w:themeColor="text1"/>
          <w:sz w:val="28"/>
          <w:szCs w:val="28"/>
        </w:rPr>
      </w:pPr>
      <w:r w:rsidRPr="00F35DCE">
        <w:rPr>
          <w:rFonts w:ascii="Times New Roman" w:hAnsi="Times New Roman"/>
          <w:color w:val="000000" w:themeColor="text1"/>
          <w:sz w:val="28"/>
          <w:szCs w:val="28"/>
        </w:rPr>
        <w:t xml:space="preserve"> </w:t>
      </w:r>
      <w:r w:rsidRPr="00F35DCE">
        <w:rPr>
          <w:rFonts w:ascii="Times New Roman" w:hAnsi="Times New Roman"/>
          <w:i/>
          <w:color w:val="000000" w:themeColor="text1"/>
          <w:sz w:val="28"/>
          <w:szCs w:val="28"/>
        </w:rPr>
        <w:t>(Із змінами і доповненнями, внесеними згідно із</w:t>
      </w:r>
    </w:p>
    <w:p w:rsidR="00B679CC" w:rsidRPr="00F35DCE" w:rsidRDefault="00B679CC" w:rsidP="00B679CC">
      <w:pPr>
        <w:spacing w:after="0" w:line="240" w:lineRule="auto"/>
        <w:jc w:val="right"/>
        <w:rPr>
          <w:rFonts w:ascii="Times New Roman" w:hAnsi="Times New Roman"/>
          <w:i/>
          <w:color w:val="000000" w:themeColor="text1"/>
          <w:sz w:val="28"/>
          <w:szCs w:val="28"/>
        </w:rPr>
      </w:pPr>
      <w:r w:rsidRPr="00F35DCE">
        <w:rPr>
          <w:rFonts w:ascii="Times New Roman" w:hAnsi="Times New Roman"/>
          <w:i/>
          <w:color w:val="000000" w:themeColor="text1"/>
          <w:sz w:val="28"/>
          <w:szCs w:val="28"/>
        </w:rPr>
        <w:t> законами України від 04.07.2013 р. N 408-VII</w:t>
      </w:r>
    </w:p>
    <w:p w:rsidR="00B679CC" w:rsidRPr="00F35DCE" w:rsidRDefault="00B679CC" w:rsidP="00B679CC">
      <w:pPr>
        <w:spacing w:after="0" w:line="240" w:lineRule="auto"/>
        <w:jc w:val="right"/>
        <w:rPr>
          <w:rFonts w:ascii="Times New Roman" w:hAnsi="Times New Roman"/>
          <w:i/>
          <w:color w:val="000000" w:themeColor="text1"/>
          <w:sz w:val="28"/>
          <w:szCs w:val="28"/>
        </w:rPr>
      </w:pPr>
      <w:r w:rsidRPr="00F35DCE">
        <w:rPr>
          <w:rFonts w:ascii="Times New Roman" w:hAnsi="Times New Roman"/>
          <w:i/>
          <w:color w:val="000000" w:themeColor="text1"/>
          <w:sz w:val="28"/>
          <w:szCs w:val="28"/>
        </w:rPr>
        <w:t> від 13.05.2014 р. N 1260-VII,</w:t>
      </w:r>
    </w:p>
    <w:p w:rsidR="00B679CC" w:rsidRPr="00F35DCE" w:rsidRDefault="00B679CC" w:rsidP="00B679CC">
      <w:pPr>
        <w:spacing w:after="0" w:line="240" w:lineRule="auto"/>
        <w:jc w:val="right"/>
        <w:rPr>
          <w:rFonts w:ascii="Times New Roman" w:hAnsi="Times New Roman"/>
          <w:i/>
          <w:color w:val="000000" w:themeColor="text1"/>
          <w:sz w:val="28"/>
          <w:szCs w:val="28"/>
        </w:rPr>
      </w:pPr>
      <w:r w:rsidRPr="00F35DCE">
        <w:rPr>
          <w:rFonts w:ascii="Times New Roman" w:hAnsi="Times New Roman"/>
          <w:i/>
          <w:color w:val="000000" w:themeColor="text1"/>
          <w:sz w:val="28"/>
          <w:szCs w:val="28"/>
        </w:rPr>
        <w:t>від 28.12.2014 р. N 72-VIII,</w:t>
      </w:r>
    </w:p>
    <w:p w:rsidR="00B679CC" w:rsidRPr="00F35DCE" w:rsidRDefault="00B679CC" w:rsidP="00B679CC">
      <w:pPr>
        <w:spacing w:after="0" w:line="240" w:lineRule="auto"/>
        <w:jc w:val="right"/>
        <w:rPr>
          <w:rFonts w:ascii="Times New Roman" w:hAnsi="Times New Roman"/>
          <w:i/>
          <w:color w:val="000000" w:themeColor="text1"/>
          <w:sz w:val="28"/>
          <w:szCs w:val="28"/>
        </w:rPr>
      </w:pPr>
      <w:r w:rsidRPr="00F35DCE">
        <w:rPr>
          <w:rFonts w:ascii="Times New Roman" w:hAnsi="Times New Roman"/>
          <w:i/>
          <w:color w:val="000000" w:themeColor="text1"/>
          <w:sz w:val="28"/>
          <w:szCs w:val="28"/>
        </w:rPr>
        <w:t>від 15.07.2015 р. N 609-VIII</w:t>
      </w:r>
    </w:p>
    <w:p w:rsidR="00B679CC" w:rsidRPr="00F35DCE" w:rsidRDefault="00B679CC" w:rsidP="00B679CC">
      <w:pPr>
        <w:spacing w:after="0" w:line="240" w:lineRule="auto"/>
        <w:jc w:val="right"/>
        <w:rPr>
          <w:rFonts w:ascii="Times New Roman" w:hAnsi="Times New Roman"/>
          <w:i/>
          <w:color w:val="000000" w:themeColor="text1"/>
          <w:sz w:val="28"/>
          <w:szCs w:val="28"/>
        </w:rPr>
      </w:pPr>
      <w:r w:rsidRPr="00F35DCE">
        <w:rPr>
          <w:rFonts w:ascii="Times New Roman" w:hAnsi="Times New Roman"/>
          <w:i/>
          <w:color w:val="000000" w:themeColor="text1"/>
          <w:sz w:val="28"/>
          <w:szCs w:val="28"/>
        </w:rPr>
        <w:t>від 21.12.2016 N 1797-VIII )</w:t>
      </w:r>
    </w:p>
    <w:p w:rsidR="00B679CC" w:rsidRPr="00F35DCE" w:rsidRDefault="003B3E78" w:rsidP="003B3E78">
      <w:pPr>
        <w:jc w:val="right"/>
        <w:rPr>
          <w:rFonts w:ascii="Times New Roman" w:hAnsi="Times New Roman"/>
          <w:i/>
          <w:color w:val="000000" w:themeColor="text1"/>
          <w:sz w:val="28"/>
          <w:szCs w:val="28"/>
        </w:rPr>
      </w:pPr>
      <w:r w:rsidRPr="00F35DCE">
        <w:rPr>
          <w:rFonts w:ascii="Times New Roman" w:hAnsi="Times New Roman"/>
          <w:i/>
          <w:color w:val="000000" w:themeColor="text1"/>
          <w:sz w:val="28"/>
          <w:szCs w:val="28"/>
        </w:rPr>
        <w:t>від 07.12.2017 року № 2245-VIII</w:t>
      </w:r>
    </w:p>
    <w:p w:rsidR="00BC3C37" w:rsidRPr="00F35DCE" w:rsidRDefault="00BC3C37">
      <w:pPr>
        <w:rPr>
          <w:color w:val="000000" w:themeColor="text1"/>
          <w:sz w:val="28"/>
          <w:szCs w:val="28"/>
        </w:rPr>
      </w:pPr>
    </w:p>
    <w:sectPr w:rsidR="00BC3C37" w:rsidRPr="00F35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EA"/>
    <w:rsid w:val="001611EA"/>
    <w:rsid w:val="00255131"/>
    <w:rsid w:val="00284F93"/>
    <w:rsid w:val="002969FF"/>
    <w:rsid w:val="002E405F"/>
    <w:rsid w:val="003322C0"/>
    <w:rsid w:val="003B3E78"/>
    <w:rsid w:val="004855E7"/>
    <w:rsid w:val="004D7B78"/>
    <w:rsid w:val="00556117"/>
    <w:rsid w:val="00676DA8"/>
    <w:rsid w:val="00822246"/>
    <w:rsid w:val="008500EC"/>
    <w:rsid w:val="00A021C3"/>
    <w:rsid w:val="00AA08DF"/>
    <w:rsid w:val="00B1735F"/>
    <w:rsid w:val="00B679CC"/>
    <w:rsid w:val="00BC3C37"/>
    <w:rsid w:val="00E94B08"/>
    <w:rsid w:val="00EB7468"/>
    <w:rsid w:val="00F35DCE"/>
    <w:rsid w:val="00F526AC"/>
    <w:rsid w:val="00FB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C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9CC"/>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C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9CC"/>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62252</Words>
  <Characters>35484</Characters>
  <Application>Microsoft Office Word</Application>
  <DocSecurity>0</DocSecurity>
  <Lines>295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ВЕРЕМІЄНКО МАРІЯ АНАТОЛІЇВНА</cp:lastModifiedBy>
  <cp:revision>3</cp:revision>
  <dcterms:created xsi:type="dcterms:W3CDTF">2018-04-10T11:21:00Z</dcterms:created>
  <dcterms:modified xsi:type="dcterms:W3CDTF">2018-04-10T11:28:00Z</dcterms:modified>
</cp:coreProperties>
</file>