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596" w:rsidRDefault="00FF1596" w:rsidP="00FF1596">
      <w:pPr>
        <w:spacing w:after="0" w:line="240" w:lineRule="auto"/>
        <w:jc w:val="center"/>
        <w:rPr>
          <w:rFonts w:ascii="Arial" w:eastAsia="Times New Roman" w:hAnsi="Arial" w:cs="Arial"/>
          <w:b/>
          <w:sz w:val="28"/>
          <w:szCs w:val="28"/>
          <w:lang w:val="en-US" w:eastAsia="ru-RU"/>
        </w:rPr>
      </w:pPr>
      <w:r>
        <w:rPr>
          <w:rFonts w:ascii="Arial" w:eastAsia="Times New Roman" w:hAnsi="Arial" w:cs="Arial"/>
          <w:b/>
          <w:sz w:val="28"/>
          <w:szCs w:val="28"/>
          <w:lang w:val="en-US" w:eastAsia="ru-RU"/>
        </w:rPr>
        <w:t xml:space="preserve">Individual TOR for </w:t>
      </w:r>
      <w:r w:rsidR="009902BF">
        <w:rPr>
          <w:rFonts w:ascii="Arial" w:eastAsia="Times New Roman" w:hAnsi="Arial" w:cs="Arial"/>
          <w:b/>
          <w:sz w:val="28"/>
          <w:szCs w:val="28"/>
          <w:lang w:val="en-US" w:eastAsia="ru-RU"/>
        </w:rPr>
        <w:t xml:space="preserve">the </w:t>
      </w:r>
      <w:r>
        <w:rPr>
          <w:rFonts w:ascii="Arial" w:eastAsia="Times New Roman" w:hAnsi="Arial" w:cs="Arial"/>
          <w:b/>
          <w:sz w:val="28"/>
          <w:szCs w:val="28"/>
          <w:lang w:val="en-US" w:eastAsia="ru-RU"/>
        </w:rPr>
        <w:t>R</w:t>
      </w:r>
      <w:r>
        <w:rPr>
          <w:rFonts w:ascii="Arial" w:eastAsia="Times New Roman" w:hAnsi="Arial" w:cs="Arial"/>
          <w:b/>
          <w:sz w:val="28"/>
          <w:szCs w:val="28"/>
          <w:lang w:eastAsia="ru-RU"/>
        </w:rPr>
        <w:t>eform</w:t>
      </w:r>
      <w:r>
        <w:rPr>
          <w:rFonts w:ascii="Arial" w:eastAsia="Times New Roman" w:hAnsi="Arial" w:cs="Arial"/>
          <w:b/>
          <w:sz w:val="28"/>
          <w:szCs w:val="28"/>
          <w:lang w:val="en-US" w:eastAsia="ru-RU"/>
        </w:rPr>
        <w:t>S</w:t>
      </w:r>
      <w:r>
        <w:rPr>
          <w:rFonts w:ascii="Arial" w:eastAsia="Times New Roman" w:hAnsi="Arial" w:cs="Arial"/>
          <w:b/>
          <w:sz w:val="28"/>
          <w:szCs w:val="28"/>
          <w:lang w:eastAsia="ru-RU"/>
        </w:rPr>
        <w:t>upport</w:t>
      </w:r>
      <w:r>
        <w:rPr>
          <w:rFonts w:ascii="Arial" w:eastAsia="Times New Roman" w:hAnsi="Arial" w:cs="Arial"/>
          <w:b/>
          <w:sz w:val="28"/>
          <w:szCs w:val="28"/>
          <w:lang w:val="en-US" w:eastAsia="ru-RU"/>
        </w:rPr>
        <w:t>Team</w:t>
      </w:r>
    </w:p>
    <w:p w:rsidR="00FF1596" w:rsidRDefault="00FF1596" w:rsidP="00FF1596">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val="en-US" w:eastAsia="ru-RU"/>
        </w:rPr>
        <w:t xml:space="preserve">at the </w:t>
      </w:r>
      <w:r w:rsidRPr="00FF1596">
        <w:rPr>
          <w:rFonts w:ascii="Arial" w:eastAsia="Times New Roman" w:hAnsi="Arial" w:cs="Arial"/>
          <w:b/>
          <w:sz w:val="28"/>
          <w:szCs w:val="28"/>
          <w:lang w:val="en-US" w:eastAsia="ru-RU"/>
        </w:rPr>
        <w:t>State Tax Service</w:t>
      </w:r>
    </w:p>
    <w:p w:rsidR="00FF1596" w:rsidRDefault="00FF1596" w:rsidP="00FF1596">
      <w:pPr>
        <w:spacing w:after="0" w:line="240" w:lineRule="auto"/>
        <w:jc w:val="center"/>
        <w:rPr>
          <w:rFonts w:ascii="Arial" w:hAnsi="Arial" w:cs="Arial"/>
          <w:b/>
          <w:sz w:val="24"/>
          <w:lang w:val="en-US"/>
        </w:rPr>
      </w:pPr>
    </w:p>
    <w:p w:rsidR="00FF1596" w:rsidRDefault="00FF1596" w:rsidP="00FF1596">
      <w:pPr>
        <w:spacing w:before="200" w:after="0"/>
        <w:ind w:left="1276" w:hanging="1276"/>
        <w:jc w:val="both"/>
        <w:rPr>
          <w:rFonts w:ascii="Arial" w:eastAsia="Times New Roman" w:hAnsi="Arial" w:cs="Arial"/>
          <w:b/>
          <w:i/>
          <w:color w:val="000000"/>
          <w:bdr w:val="none" w:sz="0" w:space="0" w:color="auto" w:frame="1"/>
          <w:lang w:val="en-US" w:eastAsia="en-GB"/>
        </w:rPr>
      </w:pPr>
      <w:r>
        <w:rPr>
          <w:rFonts w:ascii="Arial" w:eastAsia="Times New Roman" w:hAnsi="Arial" w:cs="Arial"/>
          <w:b/>
          <w:color w:val="000000"/>
          <w:bdr w:val="none" w:sz="0" w:space="0" w:color="auto" w:frame="1"/>
          <w:lang w:val="en-US" w:eastAsia="en-GB"/>
        </w:rPr>
        <w:t>POSITION:</w:t>
      </w:r>
      <w:r>
        <w:rPr>
          <w:rFonts w:ascii="Arial" w:eastAsia="Times New Roman" w:hAnsi="Arial" w:cs="Arial"/>
          <w:b/>
          <w:i/>
          <w:color w:val="000000"/>
          <w:bdr w:val="none" w:sz="0" w:space="0" w:color="auto" w:frame="1"/>
          <w:lang w:val="en-US" w:eastAsia="en-GB"/>
        </w:rPr>
        <w:t>Director (Category 1)</w:t>
      </w:r>
    </w:p>
    <w:p w:rsidR="00FF1596" w:rsidRDefault="00A02387" w:rsidP="00FF1596">
      <w:pPr>
        <w:jc w:val="both"/>
        <w:rPr>
          <w:rFonts w:ascii="Arial" w:hAnsi="Arial" w:cs="Arial"/>
          <w:lang w:val="en-US"/>
        </w:rPr>
      </w:pPr>
      <w:r w:rsidRPr="00A02387">
        <w:rPr>
          <w:noProof/>
          <w:lang w:val="en-GB" w:eastAsia="en-GB"/>
        </w:rPr>
        <w:pict>
          <v:rect id="Rectangle 14" o:spid="_x0000_s1026" style="position:absolute;left:0;text-align:left;margin-left:0;margin-top:17.5pt;width:467.45pt;height:43.35pt;z-index:251658240;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" filled="f" strokecolor="black [3213]" strokeweight=".25pt">
            <v:path arrowok="t"/>
            <w10:wrap anchorx="margin"/>
          </v:rect>
        </w:pict>
      </w:r>
    </w:p>
    <w:p w:rsidR="00FF1596" w:rsidRPr="0015586C" w:rsidRDefault="00FF1596" w:rsidP="00FF1596">
      <w:pPr>
        <w:spacing w:after="0"/>
        <w:jc w:val="both"/>
        <w:rPr>
          <w:rFonts w:ascii="Arial" w:hAnsi="Arial" w:cs="Arial"/>
        </w:rPr>
      </w:pPr>
      <w:r w:rsidRPr="0015586C">
        <w:rPr>
          <w:rFonts w:ascii="Arial" w:hAnsi="Arial" w:cs="Arial"/>
          <w:lang w:val="en-US"/>
        </w:rPr>
        <w:t xml:space="preserve">ToR Date of Issuance: </w:t>
      </w:r>
      <w:r w:rsidR="0016370F">
        <w:rPr>
          <w:rFonts w:ascii="Arial" w:hAnsi="Arial" w:cs="Arial"/>
        </w:rPr>
        <w:t>1</w:t>
      </w:r>
      <w:r w:rsidR="0016370F">
        <w:rPr>
          <w:rFonts w:ascii="Arial" w:hAnsi="Arial" w:cs="Arial"/>
          <w:lang w:val="en-US"/>
        </w:rPr>
        <w:t>6</w:t>
      </w:r>
      <w:r w:rsidR="0016370F">
        <w:rPr>
          <w:rFonts w:ascii="Arial" w:hAnsi="Arial" w:cs="Arial"/>
          <w:lang w:val="en-US"/>
        </w:rPr>
        <w:t xml:space="preserve"> </w:t>
      </w:r>
      <w:r w:rsidR="0015586C" w:rsidRPr="0015586C">
        <w:rPr>
          <w:rFonts w:ascii="Arial" w:hAnsi="Arial" w:cs="Arial"/>
        </w:rPr>
        <w:t>June</w:t>
      </w:r>
      <w:r w:rsidR="0015586C">
        <w:rPr>
          <w:rFonts w:ascii="Arial" w:hAnsi="Arial" w:cs="Arial"/>
        </w:rPr>
        <w:t>, 2020</w:t>
      </w:r>
    </w:p>
    <w:p w:rsidR="00FF1596" w:rsidRPr="0015586C" w:rsidRDefault="00FF1596" w:rsidP="00FF1596">
      <w:pPr>
        <w:spacing w:after="0"/>
        <w:jc w:val="both"/>
        <w:rPr>
          <w:rFonts w:ascii="Arial" w:hAnsi="Arial" w:cs="Arial"/>
        </w:rPr>
      </w:pPr>
      <w:r w:rsidRPr="0015586C">
        <w:rPr>
          <w:rFonts w:ascii="Arial" w:hAnsi="Arial" w:cs="Arial"/>
          <w:lang w:val="en-US"/>
        </w:rPr>
        <w:t xml:space="preserve">  Due Date for Applications:</w:t>
      </w:r>
      <w:r w:rsidR="0016370F">
        <w:rPr>
          <w:rFonts w:ascii="Arial" w:hAnsi="Arial" w:cs="Arial"/>
          <w:lang w:val="en-US"/>
        </w:rPr>
        <w:t xml:space="preserve"> 30 </w:t>
      </w:r>
      <w:r w:rsidR="0015586C" w:rsidRPr="0015586C">
        <w:rPr>
          <w:rFonts w:ascii="Arial" w:hAnsi="Arial" w:cs="Arial"/>
        </w:rPr>
        <w:t>June</w:t>
      </w:r>
      <w:r w:rsidR="0015586C">
        <w:rPr>
          <w:rFonts w:ascii="Arial" w:hAnsi="Arial" w:cs="Arial"/>
        </w:rPr>
        <w:t>, 2020</w:t>
      </w:r>
    </w:p>
    <w:p w:rsidR="00FF1596" w:rsidRDefault="00FF1596" w:rsidP="00FF1596">
      <w:pPr>
        <w:jc w:val="both"/>
        <w:rPr>
          <w:rFonts w:ascii="Arial" w:hAnsi="Arial" w:cs="Arial"/>
          <w:lang w:val="en-US"/>
        </w:rPr>
      </w:pPr>
    </w:p>
    <w:p w:rsidR="00FF1596" w:rsidRDefault="00FF1596" w:rsidP="00FF1596">
      <w:pPr>
        <w:pStyle w:val="a4"/>
        <w:numPr>
          <w:ilvl w:val="0"/>
          <w:numId w:val="1"/>
        </w:numPr>
        <w:spacing w:after="0" w:line="240" w:lineRule="auto"/>
        <w:ind w:left="357" w:hanging="357"/>
        <w:jc w:val="both"/>
        <w:rPr>
          <w:rFonts w:ascii="Arial" w:hAnsi="Arial" w:cs="Arial"/>
          <w:b/>
          <w:lang w:val="en-US"/>
        </w:rPr>
      </w:pPr>
      <w:r>
        <w:rPr>
          <w:rFonts w:ascii="Arial" w:hAnsi="Arial" w:cs="Arial"/>
          <w:b/>
          <w:lang w:val="en-US"/>
        </w:rPr>
        <w:t>Objective(s) and linkages to Reforms</w:t>
      </w:r>
    </w:p>
    <w:p w:rsidR="00FF1596" w:rsidRDefault="00FF1596" w:rsidP="00FF1596">
      <w:pPr>
        <w:pStyle w:val="a4"/>
        <w:spacing w:after="0" w:line="240" w:lineRule="auto"/>
        <w:ind w:left="357"/>
        <w:jc w:val="both"/>
        <w:rPr>
          <w:rFonts w:ascii="Arial" w:hAnsi="Arial" w:cs="Arial"/>
          <w:b/>
          <w:lang w:val="en-US"/>
        </w:rPr>
      </w:pPr>
    </w:p>
    <w:p w:rsidR="00FF1596" w:rsidRDefault="00FF1596" w:rsidP="00FF1596">
      <w:pPr>
        <w:pStyle w:val="a4"/>
        <w:spacing w:after="0" w:line="240" w:lineRule="auto"/>
        <w:ind w:left="357"/>
        <w:jc w:val="both"/>
        <w:rPr>
          <w:rFonts w:ascii="Arial" w:eastAsia="Times New Roman" w:hAnsi="Arial" w:cs="Arial"/>
          <w:color w:val="000000"/>
          <w:bdr w:val="none" w:sz="0" w:space="0" w:color="auto" w:frame="1"/>
          <w:lang w:val="en-US" w:eastAsia="en-GB"/>
        </w:rPr>
      </w:pPr>
      <w:r>
        <w:rPr>
          <w:rFonts w:ascii="Arial" w:eastAsia="Times New Roman" w:hAnsi="Arial" w:cs="Arial"/>
          <w:color w:val="000000"/>
          <w:bdr w:val="none" w:sz="0" w:space="0" w:color="auto" w:frame="1"/>
          <w:lang w:val="en-US" w:eastAsia="en-GB"/>
        </w:rPr>
        <w:t xml:space="preserve">The Director of the Reform Support Team at the </w:t>
      </w:r>
      <w:r w:rsidRPr="00FF1596">
        <w:rPr>
          <w:rFonts w:ascii="Arial" w:eastAsia="Times New Roman" w:hAnsi="Arial" w:cs="Arial"/>
          <w:color w:val="000000"/>
          <w:bdr w:val="none" w:sz="0" w:space="0" w:color="auto" w:frame="1"/>
          <w:lang w:val="en-US" w:eastAsia="en-GB"/>
        </w:rPr>
        <w:t>State Tax Service</w:t>
      </w:r>
      <w:r>
        <w:rPr>
          <w:rFonts w:ascii="Arial" w:eastAsia="Times New Roman" w:hAnsi="Arial" w:cs="Arial"/>
          <w:color w:val="000000"/>
          <w:bdr w:val="none" w:sz="0" w:space="0" w:color="auto" w:frame="1"/>
          <w:lang w:val="en-US" w:eastAsia="en-GB"/>
        </w:rPr>
        <w:t xml:space="preserve"> (STS) will be subordinated to the Head of the STS. </w:t>
      </w:r>
    </w:p>
    <w:p w:rsidR="00FF1596" w:rsidRDefault="00FF1596" w:rsidP="00FF1596">
      <w:pPr>
        <w:pStyle w:val="a4"/>
        <w:spacing w:after="100" w:line="240" w:lineRule="auto"/>
        <w:ind w:left="357"/>
        <w:jc w:val="both"/>
        <w:rPr>
          <w:rFonts w:ascii="Arial" w:eastAsia="Times New Roman" w:hAnsi="Arial" w:cs="Arial"/>
          <w:color w:val="000000"/>
          <w:bdr w:val="none" w:sz="0" w:space="0" w:color="auto" w:frame="1"/>
          <w:lang w:val="en-US" w:eastAsia="en-GB"/>
        </w:rPr>
      </w:pPr>
    </w:p>
    <w:p w:rsidR="00FF1596" w:rsidRDefault="00FF1596" w:rsidP="00FF1596">
      <w:pPr>
        <w:pStyle w:val="a4"/>
        <w:spacing w:after="0" w:line="240" w:lineRule="auto"/>
        <w:ind w:left="357"/>
        <w:jc w:val="both"/>
        <w:rPr>
          <w:rFonts w:ascii="Arial" w:eastAsia="Times New Roman" w:hAnsi="Arial" w:cs="Arial"/>
          <w:color w:val="000000"/>
          <w:bdr w:val="none" w:sz="0" w:space="0" w:color="auto" w:frame="1"/>
          <w:lang w:val="en-US" w:eastAsia="en-GB"/>
        </w:rPr>
      </w:pPr>
      <w:r>
        <w:rPr>
          <w:rFonts w:ascii="Arial" w:eastAsia="Times New Roman" w:hAnsi="Arial" w:cs="Arial"/>
          <w:color w:val="000000"/>
          <w:bdr w:val="none" w:sz="0" w:space="0" w:color="auto" w:frame="1"/>
          <w:lang w:val="en-US" w:eastAsia="en-GB"/>
        </w:rPr>
        <w:t xml:space="preserve">The Reform Support Team (RST) is a group of Ukrainian professionals (non-public servants) funded on a temporary basis by the donors that provides targeted technical support and assists the STS in the design and implementation of sectoral strategies and priority reforms. </w:t>
      </w:r>
    </w:p>
    <w:p w:rsidR="00FF1596" w:rsidRDefault="00FF1596" w:rsidP="00FF1596">
      <w:pPr>
        <w:pStyle w:val="a4"/>
        <w:spacing w:after="100" w:line="240" w:lineRule="auto"/>
        <w:ind w:left="357"/>
        <w:jc w:val="both"/>
        <w:rPr>
          <w:rFonts w:ascii="Arial" w:eastAsia="Times New Roman" w:hAnsi="Arial" w:cs="Arial"/>
          <w:color w:val="000000"/>
          <w:bdr w:val="none" w:sz="0" w:space="0" w:color="auto" w:frame="1"/>
          <w:lang w:val="en-US" w:eastAsia="en-GB"/>
        </w:rPr>
      </w:pPr>
    </w:p>
    <w:p w:rsidR="00FF1596" w:rsidRDefault="00FF1596" w:rsidP="00FF1596">
      <w:pPr>
        <w:pStyle w:val="a4"/>
        <w:spacing w:after="100" w:line="240" w:lineRule="auto"/>
        <w:ind w:left="357"/>
        <w:jc w:val="both"/>
        <w:rPr>
          <w:rFonts w:ascii="Arial" w:eastAsia="Times New Roman" w:hAnsi="Arial" w:cs="Arial"/>
          <w:color w:val="000000"/>
          <w:bdr w:val="none" w:sz="0" w:space="0" w:color="auto" w:frame="1"/>
          <w:lang w:val="en-US" w:eastAsia="en-GB"/>
        </w:rPr>
      </w:pPr>
      <w:r>
        <w:rPr>
          <w:rFonts w:ascii="Arial" w:eastAsia="Times New Roman" w:hAnsi="Arial" w:cs="Arial"/>
          <w:color w:val="000000"/>
          <w:bdr w:val="none" w:sz="0" w:space="0" w:color="auto" w:frame="1"/>
          <w:lang w:val="en-US" w:eastAsia="en-GB"/>
        </w:rPr>
        <w:t>Competencies of the RST include the following core capacities:</w:t>
      </w:r>
    </w:p>
    <w:p w:rsidR="00FF1596" w:rsidRDefault="00FF1596" w:rsidP="00FF1596">
      <w:pPr>
        <w:pStyle w:val="a4"/>
        <w:numPr>
          <w:ilvl w:val="0"/>
          <w:numId w:val="2"/>
        </w:numPr>
        <w:spacing w:after="120" w:line="240" w:lineRule="auto"/>
        <w:ind w:left="993"/>
        <w:jc w:val="both"/>
        <w:rPr>
          <w:rFonts w:ascii="Arial" w:eastAsia="Times New Roman" w:hAnsi="Arial" w:cs="Arial"/>
          <w:color w:val="000000"/>
          <w:bdr w:val="none" w:sz="0" w:space="0" w:color="auto" w:frame="1"/>
          <w:lang w:val="en-US" w:eastAsia="en-GB"/>
        </w:rPr>
      </w:pPr>
      <w:r>
        <w:rPr>
          <w:rFonts w:ascii="Arial" w:eastAsia="Times New Roman" w:hAnsi="Arial" w:cs="Arial"/>
          <w:color w:val="000000"/>
          <w:bdr w:val="none" w:sz="0" w:space="0" w:color="auto" w:frame="1"/>
          <w:lang w:val="en-US" w:eastAsia="en-GB"/>
        </w:rPr>
        <w:t>Economic and legal analysis (preparation of reform proposals supported by evidence-based analysis, preparation of policy and legal drafts, regulatory impact assessment etc.), and</w:t>
      </w:r>
    </w:p>
    <w:p w:rsidR="00FF1596" w:rsidRDefault="00FF1596" w:rsidP="00FF1596">
      <w:pPr>
        <w:pStyle w:val="a4"/>
        <w:numPr>
          <w:ilvl w:val="0"/>
          <w:numId w:val="2"/>
        </w:numPr>
        <w:spacing w:after="120" w:line="240" w:lineRule="auto"/>
        <w:ind w:left="993"/>
        <w:jc w:val="both"/>
        <w:rPr>
          <w:rFonts w:ascii="Arial" w:eastAsia="Times New Roman" w:hAnsi="Arial" w:cs="Arial"/>
          <w:color w:val="000000"/>
          <w:bdr w:val="none" w:sz="0" w:space="0" w:color="auto" w:frame="1"/>
          <w:lang w:val="en-US" w:eastAsia="en-GB"/>
        </w:rPr>
      </w:pPr>
      <w:r>
        <w:rPr>
          <w:rFonts w:ascii="Arial" w:eastAsia="Times New Roman" w:hAnsi="Arial" w:cs="Arial"/>
          <w:color w:val="000000"/>
          <w:bdr w:val="none" w:sz="0" w:space="0" w:color="auto" w:frame="1"/>
          <w:lang w:val="en-US" w:eastAsia="en-GB"/>
        </w:rPr>
        <w:t xml:space="preserve">Reform program planning, implementation and coordination (inc. performance indicators, progress reports, program management, monitoring and coordination, project proposals preparation etc.). </w:t>
      </w:r>
    </w:p>
    <w:p w:rsidR="00FF1596" w:rsidRDefault="00FF1596" w:rsidP="00FF1596">
      <w:pPr>
        <w:pStyle w:val="a4"/>
        <w:spacing w:after="120" w:line="240" w:lineRule="auto"/>
        <w:ind w:left="993"/>
        <w:jc w:val="both"/>
        <w:rPr>
          <w:rFonts w:ascii="Arial" w:eastAsia="Times New Roman" w:hAnsi="Arial" w:cs="Arial"/>
          <w:color w:val="000000"/>
          <w:bdr w:val="none" w:sz="0" w:space="0" w:color="auto" w:frame="1"/>
          <w:lang w:val="en-US" w:eastAsia="en-GB"/>
        </w:rPr>
      </w:pPr>
    </w:p>
    <w:p w:rsidR="00FF1596" w:rsidRDefault="00FF1596" w:rsidP="00FF1596">
      <w:pPr>
        <w:pStyle w:val="a4"/>
        <w:spacing w:after="100" w:line="240" w:lineRule="auto"/>
        <w:ind w:left="357"/>
        <w:jc w:val="both"/>
        <w:rPr>
          <w:rFonts w:ascii="Arial" w:eastAsia="Times New Roman" w:hAnsi="Arial" w:cs="Arial"/>
          <w:color w:val="000000"/>
          <w:bdr w:val="none" w:sz="0" w:space="0" w:color="auto" w:frame="1"/>
          <w:lang w:val="en-US" w:eastAsia="en-GB"/>
        </w:rPr>
      </w:pPr>
    </w:p>
    <w:p w:rsidR="00FF1596" w:rsidRDefault="00FF1596" w:rsidP="00FF1596">
      <w:pPr>
        <w:pStyle w:val="a4"/>
        <w:spacing w:after="0" w:line="240" w:lineRule="auto"/>
        <w:ind w:left="357"/>
        <w:jc w:val="both"/>
        <w:rPr>
          <w:rFonts w:ascii="Arial" w:eastAsia="Times New Roman" w:hAnsi="Arial" w:cs="Arial"/>
          <w:color w:val="000000"/>
          <w:bdr w:val="none" w:sz="0" w:space="0" w:color="auto" w:frame="1"/>
          <w:lang w:val="en-US" w:eastAsia="en-GB"/>
        </w:rPr>
      </w:pPr>
      <w:r>
        <w:rPr>
          <w:rFonts w:ascii="Arial" w:eastAsia="Times New Roman" w:hAnsi="Arial" w:cs="Arial"/>
          <w:color w:val="000000"/>
          <w:bdr w:val="none" w:sz="0" w:space="0" w:color="auto" w:frame="1"/>
          <w:lang w:val="en-US" w:eastAsia="en-GB"/>
        </w:rPr>
        <w:t xml:space="preserve">The Director is responsible for (1) effective operational management of RST (2) overall coordination and monitoring of reforms implementation in the </w:t>
      </w:r>
      <w:r w:rsidR="006239D1">
        <w:rPr>
          <w:rFonts w:ascii="Arial" w:eastAsia="Times New Roman" w:hAnsi="Arial" w:cs="Arial"/>
          <w:color w:val="000000"/>
          <w:bdr w:val="none" w:sz="0" w:space="0" w:color="auto" w:frame="1"/>
          <w:lang w:val="en-US" w:eastAsia="en-GB"/>
        </w:rPr>
        <w:t>STS</w:t>
      </w:r>
      <w:r>
        <w:rPr>
          <w:rFonts w:ascii="Arial" w:eastAsia="Times New Roman" w:hAnsi="Arial" w:cs="Arial"/>
          <w:color w:val="000000"/>
          <w:bdr w:val="none" w:sz="0" w:space="0" w:color="auto" w:frame="1"/>
          <w:lang w:val="en-US" w:eastAsia="en-GB"/>
        </w:rPr>
        <w:t xml:space="preserve"> (3) </w:t>
      </w:r>
      <w:r>
        <w:rPr>
          <w:rFonts w:ascii="Arial" w:hAnsi="Arial" w:cs="Arial"/>
          <w:bCs/>
          <w:lang w:val="en-US"/>
        </w:rPr>
        <w:t>Reform Teams (Working Groups) support</w:t>
      </w:r>
      <w:r>
        <w:rPr>
          <w:rFonts w:ascii="Arial" w:eastAsia="Times New Roman" w:hAnsi="Arial" w:cs="Arial"/>
          <w:color w:val="000000"/>
          <w:bdr w:val="none" w:sz="0" w:space="0" w:color="auto" w:frame="1"/>
          <w:lang w:val="en-US" w:eastAsia="en-GB"/>
        </w:rPr>
        <w:t xml:space="preserve"> (4) cooperation with donors and IFIs.</w:t>
      </w:r>
    </w:p>
    <w:p w:rsidR="00FF1596" w:rsidRDefault="00FF1596" w:rsidP="00FF1596">
      <w:pPr>
        <w:pStyle w:val="a4"/>
        <w:spacing w:after="0" w:line="240" w:lineRule="auto"/>
        <w:ind w:left="360"/>
        <w:jc w:val="both"/>
        <w:rPr>
          <w:rFonts w:ascii="Arial" w:eastAsia="Calibri" w:hAnsi="Arial" w:cs="Arial"/>
          <w:b/>
          <w:lang w:val="en-US"/>
        </w:rPr>
      </w:pPr>
    </w:p>
    <w:p w:rsidR="00FF1596" w:rsidRDefault="00FF1596" w:rsidP="00FF1596">
      <w:pPr>
        <w:pStyle w:val="a4"/>
        <w:numPr>
          <w:ilvl w:val="0"/>
          <w:numId w:val="1"/>
        </w:numPr>
        <w:spacing w:after="0" w:line="240" w:lineRule="auto"/>
        <w:ind w:left="357" w:hanging="357"/>
        <w:jc w:val="both"/>
        <w:rPr>
          <w:rFonts w:ascii="Arial" w:hAnsi="Arial" w:cs="Arial"/>
          <w:b/>
          <w:lang w:val="en-US"/>
        </w:rPr>
      </w:pPr>
      <w:r>
        <w:rPr>
          <w:rFonts w:ascii="Arial" w:hAnsi="Arial" w:cs="Arial"/>
          <w:b/>
          <w:lang w:val="en-US"/>
        </w:rPr>
        <w:t>Duration and proposed timeframe</w:t>
      </w:r>
    </w:p>
    <w:p w:rsidR="00FF1596" w:rsidRDefault="00FF1596" w:rsidP="00FF1596">
      <w:pPr>
        <w:pStyle w:val="a4"/>
        <w:spacing w:after="0" w:line="240" w:lineRule="auto"/>
        <w:ind w:left="357"/>
        <w:jc w:val="both"/>
        <w:rPr>
          <w:rFonts w:ascii="Arial" w:hAnsi="Arial" w:cs="Arial"/>
          <w:b/>
          <w:lang w:val="en-US"/>
        </w:rPr>
      </w:pPr>
    </w:p>
    <w:p w:rsidR="00CC2568" w:rsidRDefault="00CC2568" w:rsidP="00CC2568">
      <w:pPr>
        <w:spacing w:after="0" w:line="240" w:lineRule="auto"/>
        <w:ind w:left="357"/>
        <w:contextualSpacing/>
        <w:jc w:val="both"/>
        <w:rPr>
          <w:rFonts w:ascii="Arial" w:eastAsia="Times New Roman" w:hAnsi="Arial" w:cs="Arial"/>
          <w:bdr w:val="none" w:sz="0" w:space="0" w:color="auto" w:frame="1"/>
          <w:lang w:val="en-US" w:eastAsia="en-GB"/>
        </w:rPr>
      </w:pPr>
      <w:r>
        <w:rPr>
          <w:rFonts w:ascii="Arial" w:eastAsia="Times New Roman" w:hAnsi="Arial" w:cs="Arial"/>
          <w:bdr w:val="none" w:sz="0" w:space="0" w:color="auto" w:frame="1"/>
          <w:lang w:val="en-US" w:eastAsia="en-GB"/>
        </w:rPr>
        <w:t xml:space="preserve">Duration of assignment is until </w:t>
      </w:r>
      <w:r w:rsidR="00FC3A11" w:rsidRPr="0015586C">
        <w:rPr>
          <w:rFonts w:ascii="Arial" w:eastAsia="Times New Roman" w:hAnsi="Arial" w:cs="Arial"/>
          <w:bdr w:val="none" w:sz="0" w:space="0" w:color="auto" w:frame="1"/>
          <w:lang w:val="en-US" w:eastAsia="en-GB"/>
        </w:rPr>
        <w:t>April 30</w:t>
      </w:r>
      <w:r w:rsidRPr="0015586C">
        <w:rPr>
          <w:rFonts w:ascii="Arial" w:eastAsia="Times New Roman" w:hAnsi="Arial" w:cs="Arial"/>
          <w:bdr w:val="none" w:sz="0" w:space="0" w:color="auto" w:frame="1"/>
          <w:lang w:val="en-US" w:eastAsia="en-GB"/>
        </w:rPr>
        <w:t>, 202</w:t>
      </w:r>
      <w:r w:rsidR="00B238FD" w:rsidRPr="0015586C">
        <w:rPr>
          <w:rFonts w:ascii="Arial" w:eastAsia="Times New Roman" w:hAnsi="Arial" w:cs="Arial"/>
          <w:bdr w:val="none" w:sz="0" w:space="0" w:color="auto" w:frame="1"/>
          <w:lang w:val="en-US" w:eastAsia="en-GB"/>
        </w:rPr>
        <w:t>1</w:t>
      </w:r>
      <w:r>
        <w:rPr>
          <w:lang w:val="en-US"/>
        </w:rPr>
        <w:t>(</w:t>
      </w:r>
      <w:r w:rsidRPr="0085773D">
        <w:rPr>
          <w:rFonts w:ascii="Arial" w:eastAsia="Times New Roman" w:hAnsi="Arial" w:cs="Arial"/>
          <w:bdr w:val="none" w:sz="0" w:space="0" w:color="auto" w:frame="1"/>
          <w:lang w:val="en-US" w:eastAsia="en-GB"/>
        </w:rPr>
        <w:t>with the possibility of extension in subjected to availability of MDA procedures and donor funding</w:t>
      </w:r>
      <w:r>
        <w:rPr>
          <w:rFonts w:ascii="Arial" w:eastAsia="Times New Roman" w:hAnsi="Arial" w:cs="Arial"/>
          <w:bdr w:val="none" w:sz="0" w:space="0" w:color="auto" w:frame="1"/>
          <w:lang w:val="en-US" w:eastAsia="en-GB"/>
        </w:rPr>
        <w:t xml:space="preserve">)with starting date not later than </w:t>
      </w:r>
      <w:r w:rsidR="00B238FD" w:rsidRPr="0015586C">
        <w:rPr>
          <w:rFonts w:ascii="Arial" w:eastAsia="Times New Roman" w:hAnsi="Arial" w:cs="Arial"/>
          <w:bdr w:val="none" w:sz="0" w:space="0" w:color="auto" w:frame="1"/>
          <w:lang w:val="en-US" w:eastAsia="en-GB"/>
        </w:rPr>
        <w:t>July</w:t>
      </w:r>
      <w:r w:rsidRPr="0015586C">
        <w:rPr>
          <w:rFonts w:ascii="Arial" w:eastAsia="Times New Roman" w:hAnsi="Arial" w:cs="Arial"/>
          <w:bdr w:val="none" w:sz="0" w:space="0" w:color="auto" w:frame="1"/>
          <w:lang w:val="en-US" w:eastAsia="en-GB"/>
        </w:rPr>
        <w:t xml:space="preserve"> 2020,</w:t>
      </w:r>
      <w:r>
        <w:rPr>
          <w:rFonts w:ascii="Arial" w:eastAsia="Times New Roman" w:hAnsi="Arial" w:cs="Arial"/>
          <w:bdr w:val="none" w:sz="0" w:space="0" w:color="auto" w:frame="1"/>
          <w:lang w:val="en-US" w:eastAsia="en-GB"/>
        </w:rPr>
        <w:t xml:space="preserve"> including </w:t>
      </w:r>
      <w:r w:rsidRPr="009E61C3">
        <w:rPr>
          <w:rFonts w:ascii="Arial" w:eastAsia="Times New Roman" w:hAnsi="Arial" w:cs="Arial"/>
          <w:bdr w:val="none" w:sz="0" w:space="0" w:color="auto" w:frame="1"/>
          <w:lang w:val="en-US" w:eastAsia="en-GB"/>
        </w:rPr>
        <w:t>a 2-month probation period</w:t>
      </w:r>
      <w:r>
        <w:rPr>
          <w:rFonts w:ascii="Arial" w:eastAsia="Times New Roman" w:hAnsi="Arial" w:cs="Arial"/>
          <w:bdr w:val="none" w:sz="0" w:space="0" w:color="auto" w:frame="1"/>
          <w:lang w:val="en-US" w:eastAsia="en-GB"/>
        </w:rPr>
        <w:t>.</w:t>
      </w:r>
    </w:p>
    <w:p w:rsidR="00CC2568" w:rsidRDefault="00CC2568" w:rsidP="00CC2568">
      <w:pPr>
        <w:pStyle w:val="a4"/>
        <w:spacing w:after="120" w:line="240" w:lineRule="auto"/>
        <w:ind w:left="360"/>
        <w:jc w:val="both"/>
        <w:rPr>
          <w:rFonts w:ascii="Arial" w:eastAsia="Times New Roman" w:hAnsi="Arial" w:cs="Arial"/>
          <w:u w:color="000000"/>
          <w:bdr w:val="nil"/>
          <w:lang w:val="en-US" w:eastAsia="en-GB"/>
        </w:rPr>
      </w:pPr>
      <w:r>
        <w:rPr>
          <w:rFonts w:ascii="Arial" w:eastAsia="Times New Roman" w:hAnsi="Arial" w:cs="Arial"/>
          <w:bdr w:val="none" w:sz="0" w:space="0" w:color="auto" w:frame="1"/>
          <w:lang w:val="en-US" w:eastAsia="en-GB"/>
        </w:rPr>
        <w:t>The Consultant shall deliver services in Ukraine and for no less than working 20 days per calendar month.</w:t>
      </w:r>
    </w:p>
    <w:p w:rsidR="00FF1596" w:rsidRDefault="00FF1596" w:rsidP="00FF1596">
      <w:pPr>
        <w:pStyle w:val="a4"/>
        <w:spacing w:after="0" w:line="240" w:lineRule="auto"/>
        <w:ind w:left="360"/>
        <w:jc w:val="both"/>
        <w:rPr>
          <w:rFonts w:ascii="Arial" w:eastAsia="Times New Roman" w:hAnsi="Arial" w:cs="Arial"/>
          <w:color w:val="000000"/>
          <w:bdr w:val="none" w:sz="0" w:space="0" w:color="auto" w:frame="1"/>
          <w:lang w:val="en-US" w:eastAsia="en-GB"/>
        </w:rPr>
      </w:pPr>
    </w:p>
    <w:p w:rsidR="00FF1596" w:rsidRDefault="00FF1596" w:rsidP="00FF1596">
      <w:pPr>
        <w:pStyle w:val="a4"/>
        <w:numPr>
          <w:ilvl w:val="0"/>
          <w:numId w:val="1"/>
        </w:numPr>
        <w:spacing w:after="0" w:line="240" w:lineRule="auto"/>
        <w:ind w:left="357" w:hanging="357"/>
        <w:jc w:val="both"/>
        <w:rPr>
          <w:rFonts w:ascii="Arial" w:eastAsia="Calibri" w:hAnsi="Arial" w:cs="Arial"/>
          <w:b/>
          <w:lang w:val="en-US"/>
        </w:rPr>
      </w:pPr>
      <w:r>
        <w:rPr>
          <w:rFonts w:ascii="Arial" w:hAnsi="Arial" w:cs="Arial"/>
          <w:b/>
          <w:lang w:val="en-US"/>
        </w:rPr>
        <w:t>Main Duties and Responsibilities</w:t>
      </w:r>
    </w:p>
    <w:p w:rsidR="00FF1596" w:rsidRDefault="00FF1596" w:rsidP="00FF1596">
      <w:pPr>
        <w:pStyle w:val="a4"/>
        <w:spacing w:after="0" w:line="240" w:lineRule="auto"/>
        <w:ind w:left="357"/>
        <w:jc w:val="both"/>
        <w:rPr>
          <w:rFonts w:ascii="Arial" w:hAnsi="Arial" w:cs="Arial"/>
          <w:b/>
          <w:lang w:val="en-US"/>
        </w:rPr>
      </w:pPr>
    </w:p>
    <w:p w:rsidR="00FF1596" w:rsidRDefault="00FF1596" w:rsidP="00FF1596">
      <w:pPr>
        <w:pStyle w:val="a4"/>
        <w:numPr>
          <w:ilvl w:val="1"/>
          <w:numId w:val="1"/>
        </w:numPr>
        <w:ind w:left="709"/>
        <w:jc w:val="both"/>
        <w:rPr>
          <w:rFonts w:ascii="Arial" w:hAnsi="Arial" w:cs="Arial"/>
          <w:lang w:val="en-US"/>
        </w:rPr>
      </w:pPr>
      <w:r>
        <w:rPr>
          <w:rFonts w:ascii="Arial" w:hAnsi="Arial" w:cs="Arial"/>
          <w:bCs/>
          <w:lang w:val="en-US"/>
        </w:rPr>
        <w:t>Ensuring effective operational management of the RST</w:t>
      </w:r>
    </w:p>
    <w:p w:rsidR="00FF1596" w:rsidRDefault="00FF1596" w:rsidP="00FF1596">
      <w:pPr>
        <w:pStyle w:val="a4"/>
        <w:numPr>
          <w:ilvl w:val="2"/>
          <w:numId w:val="1"/>
        </w:numPr>
        <w:ind w:left="1276"/>
        <w:jc w:val="both"/>
        <w:rPr>
          <w:rFonts w:ascii="Arial" w:hAnsi="Arial" w:cs="Arial"/>
          <w:lang w:val="en-US"/>
        </w:rPr>
      </w:pPr>
      <w:r>
        <w:rPr>
          <w:rFonts w:ascii="Arial" w:hAnsi="Arial" w:cs="Arial"/>
          <w:lang w:val="en-US"/>
        </w:rPr>
        <w:t>overall resource planning, recruitment and management of RST staff;</w:t>
      </w:r>
    </w:p>
    <w:p w:rsidR="00FF1596" w:rsidRDefault="00FF1596" w:rsidP="00FF1596">
      <w:pPr>
        <w:pStyle w:val="a4"/>
        <w:numPr>
          <w:ilvl w:val="2"/>
          <w:numId w:val="1"/>
        </w:numPr>
        <w:ind w:left="1276"/>
        <w:jc w:val="both"/>
        <w:rPr>
          <w:rFonts w:ascii="Arial" w:hAnsi="Arial" w:cs="Arial"/>
          <w:lang w:val="en-US"/>
        </w:rPr>
      </w:pPr>
      <w:r>
        <w:rPr>
          <w:rFonts w:ascii="Arial" w:hAnsi="Arial" w:cs="Arial"/>
          <w:lang w:val="en-US"/>
        </w:rPr>
        <w:t xml:space="preserve">cooperation and coordination </w:t>
      </w:r>
      <w:r w:rsidR="0085464E">
        <w:rPr>
          <w:rFonts w:ascii="Arial" w:hAnsi="Arial" w:cs="Arial"/>
          <w:lang w:val="en-US"/>
        </w:rPr>
        <w:t xml:space="preserve">with </w:t>
      </w:r>
      <w:r>
        <w:rPr>
          <w:rFonts w:ascii="Arial" w:hAnsi="Arial" w:cs="Arial"/>
          <w:lang w:val="en-US"/>
        </w:rPr>
        <w:t>various stakeholders (donors, experts, government officials, etc.).</w:t>
      </w:r>
    </w:p>
    <w:p w:rsidR="0085464E" w:rsidRDefault="0085464E" w:rsidP="00FF1596">
      <w:pPr>
        <w:pStyle w:val="a4"/>
        <w:numPr>
          <w:ilvl w:val="2"/>
          <w:numId w:val="1"/>
        </w:numPr>
        <w:ind w:left="1276"/>
        <w:jc w:val="both"/>
        <w:rPr>
          <w:rFonts w:ascii="Arial" w:hAnsi="Arial" w:cs="Arial"/>
          <w:lang w:val="en-US"/>
        </w:rPr>
      </w:pPr>
      <w:r>
        <w:rPr>
          <w:rFonts w:ascii="Arial" w:hAnsi="Arial" w:cs="Arial"/>
          <w:lang w:val="en-US"/>
        </w:rPr>
        <w:t xml:space="preserve">coordination of activity of RST team members with the </w:t>
      </w:r>
      <w:r w:rsidR="005678BA">
        <w:rPr>
          <w:rFonts w:ascii="Arial" w:hAnsi="Arial" w:cs="Arial"/>
          <w:lang w:val="en-US"/>
        </w:rPr>
        <w:t>b</w:t>
      </w:r>
      <w:r>
        <w:rPr>
          <w:rFonts w:ascii="Arial" w:hAnsi="Arial" w:cs="Arial"/>
          <w:lang w:val="en-US"/>
        </w:rPr>
        <w:t xml:space="preserve">eneficiary </w:t>
      </w:r>
      <w:r w:rsidR="005678BA">
        <w:rPr>
          <w:rFonts w:ascii="Arial" w:hAnsi="Arial" w:cs="Arial"/>
          <w:lang w:val="en-US"/>
        </w:rPr>
        <w:t>i</w:t>
      </w:r>
      <w:r>
        <w:rPr>
          <w:rFonts w:ascii="Arial" w:hAnsi="Arial" w:cs="Arial"/>
          <w:lang w:val="en-US"/>
        </w:rPr>
        <w:t>nstitution</w:t>
      </w:r>
    </w:p>
    <w:p w:rsidR="00FF1596" w:rsidRDefault="00FF1596" w:rsidP="00FF1596">
      <w:pPr>
        <w:pStyle w:val="a4"/>
        <w:numPr>
          <w:ilvl w:val="1"/>
          <w:numId w:val="1"/>
        </w:numPr>
        <w:ind w:left="709"/>
        <w:jc w:val="both"/>
        <w:rPr>
          <w:rFonts w:ascii="Arial" w:hAnsi="Arial" w:cs="Arial"/>
          <w:lang w:val="en-US"/>
        </w:rPr>
      </w:pPr>
      <w:r>
        <w:rPr>
          <w:rFonts w:ascii="Arial" w:hAnsi="Arial" w:cs="Arial"/>
          <w:bCs/>
          <w:lang w:val="en-US"/>
        </w:rPr>
        <w:t xml:space="preserve">Overall coordination, supervision and monitoring of reforms implementation in the </w:t>
      </w:r>
      <w:r w:rsidR="00BB2B8B">
        <w:rPr>
          <w:rFonts w:ascii="Arial" w:hAnsi="Arial" w:cs="Arial"/>
          <w:bCs/>
          <w:lang w:val="en-US"/>
        </w:rPr>
        <w:t>STS</w:t>
      </w:r>
    </w:p>
    <w:p w:rsidR="00FF1596" w:rsidRPr="00B769E5" w:rsidRDefault="00FF1596" w:rsidP="00FF1596">
      <w:pPr>
        <w:pStyle w:val="a4"/>
        <w:numPr>
          <w:ilvl w:val="2"/>
          <w:numId w:val="1"/>
        </w:numPr>
        <w:ind w:left="1276"/>
        <w:jc w:val="both"/>
        <w:rPr>
          <w:rFonts w:ascii="Arial" w:hAnsi="Arial" w:cs="Arial"/>
          <w:lang w:val="en-US"/>
        </w:rPr>
      </w:pPr>
      <w:r>
        <w:rPr>
          <w:rFonts w:ascii="Arial" w:hAnsi="Arial" w:cs="Arial"/>
          <w:lang w:val="en-US"/>
        </w:rPr>
        <w:lastRenderedPageBreak/>
        <w:t xml:space="preserve">coordination and facilitation of all </w:t>
      </w:r>
      <w:r w:rsidR="0085464E">
        <w:rPr>
          <w:rFonts w:ascii="Arial" w:hAnsi="Arial" w:cs="Arial"/>
          <w:lang w:val="en-US"/>
        </w:rPr>
        <w:t>RST team members</w:t>
      </w:r>
      <w:r>
        <w:rPr>
          <w:rFonts w:ascii="Arial" w:hAnsi="Arial" w:cs="Arial"/>
          <w:lang w:val="en-US"/>
        </w:rPr>
        <w:t xml:space="preserve">, ensuring active engagement of relevant stakeholders (incl. </w:t>
      </w:r>
      <w:r w:rsidR="00BB2B8B">
        <w:rPr>
          <w:rFonts w:ascii="Arial" w:hAnsi="Arial" w:cs="Arial"/>
          <w:lang w:val="en-US"/>
        </w:rPr>
        <w:t>STS</w:t>
      </w:r>
      <w:r>
        <w:rPr>
          <w:rFonts w:ascii="Arial" w:hAnsi="Arial" w:cs="Arial"/>
          <w:lang w:val="en-US"/>
        </w:rPr>
        <w:t xml:space="preserve"> staff);</w:t>
      </w:r>
    </w:p>
    <w:p w:rsidR="00FF1596" w:rsidRDefault="00FF1596" w:rsidP="00FF1596">
      <w:pPr>
        <w:pStyle w:val="a4"/>
        <w:numPr>
          <w:ilvl w:val="2"/>
          <w:numId w:val="1"/>
        </w:numPr>
        <w:ind w:left="1276"/>
        <w:jc w:val="both"/>
        <w:rPr>
          <w:rFonts w:ascii="Arial" w:hAnsi="Arial" w:cs="Arial"/>
          <w:lang w:val="en-US"/>
        </w:rPr>
      </w:pPr>
      <w:r>
        <w:rPr>
          <w:rFonts w:ascii="Arial" w:hAnsi="Arial" w:cs="Arial"/>
          <w:lang w:val="en-US"/>
        </w:rPr>
        <w:t>development of work plans, scopes, budgets and other key documents in order to facilitate the reform projects;</w:t>
      </w:r>
    </w:p>
    <w:p w:rsidR="00FA5A76" w:rsidRPr="00616C76" w:rsidRDefault="00FF1596" w:rsidP="00FA5A76">
      <w:pPr>
        <w:pStyle w:val="a4"/>
        <w:numPr>
          <w:ilvl w:val="2"/>
          <w:numId w:val="1"/>
        </w:numPr>
        <w:ind w:left="1276"/>
        <w:jc w:val="both"/>
        <w:rPr>
          <w:rFonts w:ascii="Arial" w:hAnsi="Arial" w:cs="Arial"/>
          <w:lang w:val="en-US"/>
        </w:rPr>
      </w:pPr>
      <w:r>
        <w:rPr>
          <w:rFonts w:ascii="Arial" w:hAnsi="Arial" w:cs="Arial"/>
          <w:lang w:val="en-US"/>
        </w:rPr>
        <w:t xml:space="preserve">resolving problems and obstacles encountered during </w:t>
      </w:r>
      <w:r w:rsidR="006C7DF2">
        <w:rPr>
          <w:rFonts w:ascii="Arial" w:hAnsi="Arial" w:cs="Arial"/>
          <w:lang w:val="en-US"/>
        </w:rPr>
        <w:t xml:space="preserve">the </w:t>
      </w:r>
      <w:r>
        <w:rPr>
          <w:rFonts w:ascii="Arial" w:hAnsi="Arial" w:cs="Arial"/>
          <w:lang w:val="en-US"/>
        </w:rPr>
        <w:t>implementation process</w:t>
      </w:r>
      <w:r w:rsidR="00FA5A76">
        <w:rPr>
          <w:rFonts w:ascii="Arial" w:hAnsi="Arial" w:cs="Arial"/>
          <w:lang w:val="en-US"/>
        </w:rPr>
        <w:t>;</w:t>
      </w:r>
    </w:p>
    <w:p w:rsidR="0085464E" w:rsidRDefault="00FA5A76" w:rsidP="00FF1596">
      <w:pPr>
        <w:pStyle w:val="a4"/>
        <w:numPr>
          <w:ilvl w:val="2"/>
          <w:numId w:val="1"/>
        </w:numPr>
        <w:ind w:left="1276"/>
        <w:jc w:val="both"/>
        <w:rPr>
          <w:rFonts w:ascii="Arial" w:hAnsi="Arial" w:cs="Arial"/>
          <w:lang w:val="en-US"/>
        </w:rPr>
      </w:pPr>
      <w:r>
        <w:rPr>
          <w:rFonts w:ascii="Arial" w:hAnsi="Arial" w:cs="Arial"/>
          <w:lang w:val="en-US"/>
        </w:rPr>
        <w:t>p</w:t>
      </w:r>
      <w:r w:rsidR="0085464E">
        <w:rPr>
          <w:rFonts w:ascii="Arial" w:hAnsi="Arial" w:cs="Arial"/>
          <w:lang w:val="en-US"/>
        </w:rPr>
        <w:t>roviding M&amp;EL of RST work, development reports to the EBRD.</w:t>
      </w:r>
    </w:p>
    <w:p w:rsidR="00FF1596" w:rsidRDefault="00FF1596" w:rsidP="00FF1596">
      <w:pPr>
        <w:pStyle w:val="a4"/>
        <w:ind w:left="1800"/>
        <w:jc w:val="both"/>
        <w:rPr>
          <w:rFonts w:ascii="Arial" w:hAnsi="Arial" w:cs="Arial"/>
          <w:lang w:val="en-US"/>
        </w:rPr>
      </w:pPr>
    </w:p>
    <w:p w:rsidR="00FF1596" w:rsidRDefault="00FF1596" w:rsidP="00FF1596">
      <w:pPr>
        <w:pStyle w:val="a4"/>
        <w:numPr>
          <w:ilvl w:val="0"/>
          <w:numId w:val="1"/>
        </w:numPr>
        <w:spacing w:after="0" w:line="240" w:lineRule="auto"/>
        <w:ind w:left="357" w:hanging="357"/>
        <w:jc w:val="both"/>
        <w:rPr>
          <w:rFonts w:ascii="Arial" w:hAnsi="Arial" w:cs="Arial"/>
          <w:b/>
          <w:lang w:val="en-US"/>
        </w:rPr>
      </w:pPr>
      <w:r>
        <w:rPr>
          <w:rFonts w:ascii="Arial" w:hAnsi="Arial" w:cs="Arial"/>
          <w:b/>
          <w:lang w:val="en-US"/>
        </w:rPr>
        <w:t>Main anticipated deliverables</w:t>
      </w:r>
    </w:p>
    <w:p w:rsidR="00FF1596" w:rsidRDefault="00FF1596" w:rsidP="00FF1596">
      <w:pPr>
        <w:pStyle w:val="a4"/>
        <w:spacing w:after="0" w:line="240" w:lineRule="auto"/>
        <w:ind w:left="357"/>
        <w:jc w:val="both"/>
        <w:rPr>
          <w:rFonts w:ascii="Arial" w:hAnsi="Arial" w:cs="Arial"/>
          <w:b/>
          <w:lang w:val="en-US"/>
        </w:rPr>
      </w:pPr>
    </w:p>
    <w:p w:rsidR="00FF1596" w:rsidRDefault="00FF1596" w:rsidP="00FF1596">
      <w:pPr>
        <w:numPr>
          <w:ilvl w:val="0"/>
          <w:numId w:val="3"/>
        </w:numPr>
        <w:tabs>
          <w:tab w:val="left" w:pos="1985"/>
        </w:tabs>
        <w:spacing w:after="0" w:line="240" w:lineRule="auto"/>
        <w:jc w:val="both"/>
        <w:rPr>
          <w:rFonts w:ascii="Arial" w:hAnsi="Arial" w:cs="Arial"/>
          <w:lang w:val="en-US"/>
        </w:rPr>
      </w:pPr>
      <w:r>
        <w:rPr>
          <w:rFonts w:ascii="Arial" w:hAnsi="Arial" w:cs="Arial"/>
          <w:lang w:val="en-US"/>
        </w:rPr>
        <w:t>Recruitment of all RST staff;</w:t>
      </w:r>
    </w:p>
    <w:p w:rsidR="00FF1596" w:rsidRDefault="00FF1596" w:rsidP="00FF1596">
      <w:pPr>
        <w:numPr>
          <w:ilvl w:val="0"/>
          <w:numId w:val="3"/>
        </w:numPr>
        <w:tabs>
          <w:tab w:val="left" w:pos="1985"/>
        </w:tabs>
        <w:spacing w:after="0" w:line="240" w:lineRule="auto"/>
        <w:jc w:val="both"/>
        <w:rPr>
          <w:rFonts w:ascii="Arial" w:hAnsi="Arial" w:cs="Arial"/>
          <w:lang w:val="en-US"/>
        </w:rPr>
      </w:pPr>
      <w:r>
        <w:rPr>
          <w:rFonts w:ascii="Arial" w:hAnsi="Arial" w:cs="Arial"/>
          <w:lang w:val="en-US"/>
        </w:rPr>
        <w:t xml:space="preserve">Development of Program/Plan of all </w:t>
      </w:r>
      <w:r w:rsidR="00BB2B8B">
        <w:rPr>
          <w:rFonts w:ascii="Arial" w:hAnsi="Arial" w:cs="Arial"/>
          <w:lang w:val="en-US"/>
        </w:rPr>
        <w:t>STS</w:t>
      </w:r>
      <w:r>
        <w:rPr>
          <w:rFonts w:ascii="Arial" w:hAnsi="Arial" w:cs="Arial"/>
          <w:lang w:val="en-US"/>
        </w:rPr>
        <w:t xml:space="preserve"> reforms</w:t>
      </w:r>
      <w:r w:rsidR="0085464E">
        <w:rPr>
          <w:rFonts w:ascii="Arial" w:hAnsi="Arial" w:cs="Arial"/>
          <w:lang w:val="en-US"/>
        </w:rPr>
        <w:t xml:space="preserve"> in the area of tax reform, PAR reform and Open Government reform</w:t>
      </w:r>
      <w:r>
        <w:rPr>
          <w:rFonts w:ascii="Arial" w:hAnsi="Arial" w:cs="Arial"/>
          <w:lang w:val="en-US"/>
        </w:rPr>
        <w:t>;</w:t>
      </w:r>
    </w:p>
    <w:p w:rsidR="00FF1596" w:rsidRDefault="00FF1596" w:rsidP="00FF1596">
      <w:pPr>
        <w:numPr>
          <w:ilvl w:val="0"/>
          <w:numId w:val="3"/>
        </w:numPr>
        <w:tabs>
          <w:tab w:val="left" w:pos="1985"/>
        </w:tabs>
        <w:spacing w:after="0" w:line="240" w:lineRule="auto"/>
        <w:jc w:val="both"/>
        <w:rPr>
          <w:rFonts w:ascii="Arial" w:hAnsi="Arial" w:cs="Arial"/>
          <w:lang w:val="en-US"/>
        </w:rPr>
      </w:pPr>
      <w:r>
        <w:rPr>
          <w:rFonts w:ascii="Arial" w:hAnsi="Arial" w:cs="Arial"/>
          <w:lang w:val="en-US"/>
        </w:rPr>
        <w:t>Regular progress reports on reform development and implementation to the Reform Council;</w:t>
      </w:r>
    </w:p>
    <w:p w:rsidR="00FF1596" w:rsidRDefault="00FF1596" w:rsidP="00FF1596">
      <w:pPr>
        <w:numPr>
          <w:ilvl w:val="0"/>
          <w:numId w:val="3"/>
        </w:numPr>
        <w:tabs>
          <w:tab w:val="left" w:pos="1985"/>
        </w:tabs>
        <w:spacing w:after="0" w:line="240" w:lineRule="auto"/>
        <w:jc w:val="both"/>
        <w:rPr>
          <w:rFonts w:ascii="Arial" w:hAnsi="Arial" w:cs="Arial"/>
          <w:lang w:val="en-US"/>
        </w:rPr>
      </w:pPr>
      <w:r>
        <w:rPr>
          <w:rFonts w:ascii="Arial" w:hAnsi="Arial" w:cs="Arial"/>
          <w:lang w:val="en-US"/>
        </w:rPr>
        <w:t xml:space="preserve">Overall communication plan of </w:t>
      </w:r>
      <w:r w:rsidR="00BB2B8B">
        <w:rPr>
          <w:rFonts w:ascii="Arial" w:hAnsi="Arial" w:cs="Arial"/>
          <w:lang w:val="en-US"/>
        </w:rPr>
        <w:t>STS</w:t>
      </w:r>
      <w:r>
        <w:rPr>
          <w:rFonts w:ascii="Arial" w:hAnsi="Arial" w:cs="Arial"/>
          <w:lang w:val="en-US"/>
        </w:rPr>
        <w:t xml:space="preserve"> reforms developed and implemented.</w:t>
      </w:r>
    </w:p>
    <w:p w:rsidR="00FF1596" w:rsidRDefault="00FF1596" w:rsidP="00FF1596">
      <w:pPr>
        <w:tabs>
          <w:tab w:val="left" w:pos="1985"/>
        </w:tabs>
        <w:spacing w:after="0" w:line="240" w:lineRule="auto"/>
        <w:ind w:left="720"/>
        <w:jc w:val="both"/>
        <w:rPr>
          <w:rFonts w:ascii="Arial" w:hAnsi="Arial" w:cs="Arial"/>
          <w:lang w:val="en-US"/>
        </w:rPr>
      </w:pPr>
    </w:p>
    <w:p w:rsidR="00FF1596" w:rsidRDefault="00FF1596" w:rsidP="00FF1596">
      <w:pPr>
        <w:pStyle w:val="a4"/>
        <w:numPr>
          <w:ilvl w:val="0"/>
          <w:numId w:val="1"/>
        </w:numPr>
        <w:spacing w:after="120" w:line="240" w:lineRule="auto"/>
        <w:ind w:left="357" w:hanging="357"/>
        <w:jc w:val="both"/>
        <w:rPr>
          <w:rFonts w:ascii="Arial" w:hAnsi="Arial" w:cs="Arial"/>
          <w:b/>
          <w:lang w:val="en-US"/>
        </w:rPr>
      </w:pPr>
      <w:r>
        <w:rPr>
          <w:rFonts w:ascii="Arial" w:hAnsi="Arial" w:cs="Arial"/>
          <w:b/>
          <w:lang w:val="en-US"/>
        </w:rPr>
        <w:t>Qualifications, Skills and Experience</w:t>
      </w:r>
    </w:p>
    <w:p w:rsidR="00FF1596" w:rsidRDefault="00FF1596" w:rsidP="00FF1596">
      <w:pPr>
        <w:pStyle w:val="a4"/>
        <w:numPr>
          <w:ilvl w:val="1"/>
          <w:numId w:val="4"/>
        </w:numPr>
        <w:spacing w:before="100" w:after="100" w:line="240" w:lineRule="auto"/>
        <w:jc w:val="both"/>
        <w:rPr>
          <w:rFonts w:ascii="Arial" w:hAnsi="Arial" w:cs="Arial"/>
          <w:b/>
          <w:i/>
          <w:lang w:val="en-US"/>
        </w:rPr>
      </w:pPr>
      <w:r>
        <w:rPr>
          <w:rFonts w:ascii="Arial" w:hAnsi="Arial" w:cs="Arial"/>
          <w:b/>
          <w:i/>
          <w:lang w:val="en-US"/>
        </w:rPr>
        <w:t>Qualifications and skills:</w:t>
      </w:r>
    </w:p>
    <w:p w:rsidR="00FF1596" w:rsidRDefault="00FF1596" w:rsidP="00FF1596">
      <w:pPr>
        <w:numPr>
          <w:ilvl w:val="0"/>
          <w:numId w:val="3"/>
        </w:numPr>
        <w:tabs>
          <w:tab w:val="left" w:pos="1985"/>
        </w:tabs>
        <w:spacing w:after="0" w:line="240" w:lineRule="auto"/>
        <w:jc w:val="both"/>
        <w:rPr>
          <w:rFonts w:ascii="Arial" w:hAnsi="Arial" w:cs="Arial"/>
          <w:lang w:val="en-US"/>
        </w:rPr>
      </w:pPr>
      <w:r>
        <w:rPr>
          <w:rFonts w:ascii="Arial" w:hAnsi="Arial" w:cs="Arial"/>
          <w:lang w:val="en-US"/>
        </w:rPr>
        <w:t>Impeccable ethical standards, outstanding leadership skills;</w:t>
      </w:r>
    </w:p>
    <w:p w:rsidR="00FF1596" w:rsidRDefault="00FF1596" w:rsidP="00BB2B8B">
      <w:pPr>
        <w:numPr>
          <w:ilvl w:val="0"/>
          <w:numId w:val="3"/>
        </w:numPr>
        <w:tabs>
          <w:tab w:val="left" w:pos="1985"/>
        </w:tabs>
        <w:spacing w:after="0" w:line="240" w:lineRule="auto"/>
        <w:jc w:val="both"/>
        <w:rPr>
          <w:rFonts w:ascii="Arial" w:hAnsi="Arial" w:cs="Arial"/>
          <w:lang w:val="en-US"/>
        </w:rPr>
      </w:pPr>
      <w:r>
        <w:rPr>
          <w:rFonts w:ascii="Arial" w:hAnsi="Arial" w:cs="Arial"/>
          <w:lang w:val="en-US"/>
        </w:rPr>
        <w:t xml:space="preserve">At least a </w:t>
      </w:r>
      <w:r w:rsidR="00DA1F3B">
        <w:rPr>
          <w:rFonts w:ascii="Arial" w:hAnsi="Arial" w:cs="Arial"/>
          <w:lang w:val="en-US"/>
        </w:rPr>
        <w:t xml:space="preserve">Master </w:t>
      </w:r>
      <w:r>
        <w:rPr>
          <w:rFonts w:ascii="Arial" w:hAnsi="Arial" w:cs="Arial"/>
          <w:lang w:val="en-US"/>
        </w:rPr>
        <w:t>degree in</w:t>
      </w:r>
      <w:r w:rsidR="00BB2B8B" w:rsidRPr="00BB2B8B">
        <w:rPr>
          <w:rFonts w:ascii="Arial" w:hAnsi="Arial" w:cs="Arial"/>
          <w:lang w:val="en-US"/>
        </w:rPr>
        <w:t>taxation</w:t>
      </w:r>
      <w:r w:rsidR="00BB2B8B">
        <w:rPr>
          <w:rFonts w:ascii="Arial" w:hAnsi="Arial" w:cs="Arial"/>
          <w:lang w:val="en-US"/>
        </w:rPr>
        <w:t xml:space="preserve">, </w:t>
      </w:r>
      <w:r>
        <w:rPr>
          <w:rFonts w:ascii="Arial" w:hAnsi="Arial" w:cs="Arial"/>
          <w:lang w:val="en-US"/>
        </w:rPr>
        <w:t>economics, finance, management</w:t>
      </w:r>
      <w:r w:rsidR="00DA1F3B">
        <w:rPr>
          <w:rFonts w:ascii="Arial" w:hAnsi="Arial" w:cs="Arial"/>
          <w:lang w:val="en-US"/>
        </w:rPr>
        <w:t>, public administration or other relevant field</w:t>
      </w:r>
      <w:r>
        <w:rPr>
          <w:rFonts w:ascii="Arial" w:hAnsi="Arial" w:cs="Arial"/>
          <w:lang w:val="en-US"/>
        </w:rPr>
        <w:t xml:space="preserve">. </w:t>
      </w:r>
    </w:p>
    <w:p w:rsidR="00FF1596" w:rsidRDefault="00FF1596" w:rsidP="00FF1596">
      <w:pPr>
        <w:numPr>
          <w:ilvl w:val="0"/>
          <w:numId w:val="3"/>
        </w:numPr>
        <w:tabs>
          <w:tab w:val="left" w:pos="1985"/>
        </w:tabs>
        <w:spacing w:after="0" w:line="240" w:lineRule="auto"/>
        <w:jc w:val="both"/>
        <w:rPr>
          <w:rFonts w:ascii="Arial" w:hAnsi="Arial" w:cs="Arial"/>
          <w:lang w:val="en-US"/>
        </w:rPr>
      </w:pPr>
      <w:r>
        <w:rPr>
          <w:rFonts w:ascii="Arial" w:hAnsi="Arial" w:cs="Arial"/>
          <w:lang w:val="en-US"/>
        </w:rPr>
        <w:t>Proven ability to lead a team of experts in donor-funded, business or public organizations;</w:t>
      </w:r>
    </w:p>
    <w:p w:rsidR="00FF1596" w:rsidRDefault="00FC3A11" w:rsidP="00FF1596">
      <w:pPr>
        <w:numPr>
          <w:ilvl w:val="0"/>
          <w:numId w:val="3"/>
        </w:numPr>
        <w:tabs>
          <w:tab w:val="left" w:pos="1985"/>
        </w:tabs>
        <w:spacing w:after="0" w:line="240" w:lineRule="auto"/>
        <w:jc w:val="both"/>
        <w:rPr>
          <w:rFonts w:ascii="Arial" w:hAnsi="Arial" w:cs="Arial"/>
          <w:lang w:val="en-US"/>
        </w:rPr>
      </w:pPr>
      <w:r>
        <w:rPr>
          <w:rFonts w:ascii="Arial" w:hAnsi="Arial" w:cs="Arial"/>
          <w:lang w:val="en-US"/>
        </w:rPr>
        <w:t>H</w:t>
      </w:r>
      <w:r w:rsidR="00FF1596">
        <w:rPr>
          <w:rFonts w:ascii="Arial" w:hAnsi="Arial" w:cs="Arial"/>
          <w:lang w:val="en-US"/>
        </w:rPr>
        <w:t>igh-level negotiations, strong communication and presentation skills;</w:t>
      </w:r>
    </w:p>
    <w:p w:rsidR="00FF1596" w:rsidRDefault="00FF1596" w:rsidP="00FF1596">
      <w:pPr>
        <w:numPr>
          <w:ilvl w:val="0"/>
          <w:numId w:val="3"/>
        </w:numPr>
        <w:tabs>
          <w:tab w:val="left" w:pos="1985"/>
        </w:tabs>
        <w:spacing w:after="0" w:line="240" w:lineRule="auto"/>
        <w:jc w:val="both"/>
        <w:rPr>
          <w:rFonts w:ascii="Arial" w:hAnsi="Arial" w:cs="Arial"/>
          <w:lang w:val="en-US"/>
        </w:rPr>
      </w:pPr>
      <w:r>
        <w:rPr>
          <w:rFonts w:ascii="Arial" w:hAnsi="Arial" w:cs="Arial"/>
          <w:lang w:val="en-US"/>
        </w:rPr>
        <w:t>Strong analytical skills with the ability to interpret complex legal, commercial and financial information;</w:t>
      </w:r>
    </w:p>
    <w:p w:rsidR="00FF1596" w:rsidRDefault="00FF1596" w:rsidP="00FF1596">
      <w:pPr>
        <w:numPr>
          <w:ilvl w:val="0"/>
          <w:numId w:val="3"/>
        </w:numPr>
        <w:tabs>
          <w:tab w:val="left" w:pos="1985"/>
        </w:tabs>
        <w:spacing w:after="0" w:line="240" w:lineRule="auto"/>
        <w:jc w:val="both"/>
        <w:rPr>
          <w:rFonts w:ascii="Arial" w:hAnsi="Arial" w:cs="Arial"/>
          <w:lang w:val="en-US"/>
        </w:rPr>
      </w:pPr>
      <w:r>
        <w:rPr>
          <w:rFonts w:ascii="Arial" w:hAnsi="Arial" w:cs="Arial"/>
          <w:lang w:val="en-US"/>
        </w:rPr>
        <w:t>PC literacy;</w:t>
      </w:r>
    </w:p>
    <w:p w:rsidR="00FF1596" w:rsidRDefault="00FF1596" w:rsidP="00FF1596">
      <w:pPr>
        <w:numPr>
          <w:ilvl w:val="0"/>
          <w:numId w:val="3"/>
        </w:numPr>
        <w:tabs>
          <w:tab w:val="left" w:pos="1985"/>
        </w:tabs>
        <w:spacing w:after="0" w:line="240" w:lineRule="auto"/>
        <w:jc w:val="both"/>
        <w:rPr>
          <w:rFonts w:ascii="Arial" w:hAnsi="Arial" w:cs="Arial"/>
          <w:lang w:val="en-US"/>
        </w:rPr>
      </w:pPr>
      <w:r>
        <w:rPr>
          <w:rFonts w:ascii="Arial" w:hAnsi="Arial" w:cs="Arial"/>
          <w:lang w:val="en-US"/>
        </w:rPr>
        <w:t xml:space="preserve">Certifications in the sphere of </w:t>
      </w:r>
      <w:r w:rsidR="00BB2B8B" w:rsidRPr="00BB2B8B">
        <w:rPr>
          <w:rFonts w:ascii="Arial" w:hAnsi="Arial" w:cs="Arial"/>
          <w:lang w:val="en-US"/>
        </w:rPr>
        <w:t>taxation</w:t>
      </w:r>
      <w:r>
        <w:rPr>
          <w:rFonts w:ascii="Arial" w:hAnsi="Arial" w:cs="Arial"/>
          <w:lang w:val="en-US"/>
        </w:rPr>
        <w:t>or public administration is an asset;</w:t>
      </w:r>
    </w:p>
    <w:p w:rsidR="00FF1596" w:rsidRDefault="00FF1596" w:rsidP="00FF1596">
      <w:pPr>
        <w:numPr>
          <w:ilvl w:val="0"/>
          <w:numId w:val="3"/>
        </w:numPr>
        <w:tabs>
          <w:tab w:val="left" w:pos="1985"/>
        </w:tabs>
        <w:spacing w:after="0" w:line="240" w:lineRule="auto"/>
        <w:jc w:val="both"/>
        <w:rPr>
          <w:rFonts w:ascii="Arial" w:hAnsi="Arial" w:cs="Arial"/>
          <w:lang w:val="en-US"/>
        </w:rPr>
      </w:pPr>
      <w:r>
        <w:rPr>
          <w:rFonts w:ascii="Arial" w:hAnsi="Arial" w:cs="Arial"/>
          <w:lang w:val="en-US"/>
        </w:rPr>
        <w:t>Fluency in Ukrainian and English.</w:t>
      </w:r>
    </w:p>
    <w:p w:rsidR="00FF1596" w:rsidRDefault="00FF1596" w:rsidP="00FF1596">
      <w:pPr>
        <w:pStyle w:val="a4"/>
        <w:numPr>
          <w:ilvl w:val="1"/>
          <w:numId w:val="4"/>
        </w:numPr>
        <w:spacing w:before="100" w:after="100" w:line="240" w:lineRule="auto"/>
        <w:ind w:left="357" w:hanging="357"/>
        <w:jc w:val="both"/>
        <w:rPr>
          <w:rFonts w:ascii="Arial" w:hAnsi="Arial" w:cs="Arial"/>
          <w:b/>
          <w:i/>
          <w:lang w:val="en-US"/>
        </w:rPr>
      </w:pPr>
      <w:r>
        <w:rPr>
          <w:rFonts w:ascii="Arial" w:hAnsi="Arial" w:cs="Arial"/>
          <w:b/>
          <w:i/>
          <w:lang w:val="en-US"/>
        </w:rPr>
        <w:t>General professional experience:</w:t>
      </w:r>
    </w:p>
    <w:p w:rsidR="00FF1596" w:rsidRDefault="00FF1596" w:rsidP="00FF1596">
      <w:pPr>
        <w:numPr>
          <w:ilvl w:val="0"/>
          <w:numId w:val="3"/>
        </w:numPr>
        <w:tabs>
          <w:tab w:val="left" w:pos="1985"/>
        </w:tabs>
        <w:spacing w:after="0" w:line="240" w:lineRule="auto"/>
        <w:jc w:val="both"/>
        <w:rPr>
          <w:rFonts w:ascii="Arial" w:hAnsi="Arial" w:cs="Arial"/>
          <w:lang w:val="en-US"/>
        </w:rPr>
      </w:pPr>
      <w:r>
        <w:rPr>
          <w:rFonts w:ascii="Arial" w:hAnsi="Arial" w:cs="Arial"/>
          <w:lang w:val="en-US"/>
        </w:rPr>
        <w:t xml:space="preserve">More than 10 years of general professional experience, working for international companies </w:t>
      </w:r>
      <w:r w:rsidR="00DA1F3B">
        <w:rPr>
          <w:rFonts w:ascii="Arial" w:hAnsi="Arial" w:cs="Arial"/>
          <w:lang w:val="en-US"/>
        </w:rPr>
        <w:t>and donor-funded projects would be</w:t>
      </w:r>
      <w:r>
        <w:rPr>
          <w:rFonts w:ascii="Arial" w:hAnsi="Arial" w:cs="Arial"/>
          <w:lang w:val="en-US"/>
        </w:rPr>
        <w:t xml:space="preserve"> an asset;</w:t>
      </w:r>
    </w:p>
    <w:p w:rsidR="00FF1596" w:rsidRDefault="00FF1596" w:rsidP="00FF1596">
      <w:pPr>
        <w:numPr>
          <w:ilvl w:val="0"/>
          <w:numId w:val="3"/>
        </w:numPr>
        <w:tabs>
          <w:tab w:val="left" w:pos="1985"/>
        </w:tabs>
        <w:spacing w:after="0" w:line="240" w:lineRule="auto"/>
        <w:jc w:val="both"/>
        <w:rPr>
          <w:rFonts w:ascii="Arial" w:hAnsi="Arial" w:cs="Arial"/>
          <w:lang w:val="en-US"/>
        </w:rPr>
      </w:pPr>
      <w:r>
        <w:rPr>
          <w:rFonts w:ascii="Arial" w:hAnsi="Arial" w:cs="Arial"/>
          <w:lang w:val="en-US"/>
        </w:rPr>
        <w:t xml:space="preserve">At least 5 years of proven </w:t>
      </w:r>
      <w:r w:rsidR="00DA1F3B">
        <w:rPr>
          <w:rFonts w:ascii="Arial" w:hAnsi="Arial" w:cs="Arial"/>
          <w:lang w:val="en-US"/>
        </w:rPr>
        <w:t xml:space="preserve">high-level </w:t>
      </w:r>
      <w:r>
        <w:rPr>
          <w:rFonts w:ascii="Arial" w:hAnsi="Arial" w:cs="Arial"/>
          <w:lang w:val="en-US"/>
        </w:rPr>
        <w:t xml:space="preserve">managerial experience in public or business administration, </w:t>
      </w:r>
      <w:r w:rsidR="00BB2B8B" w:rsidRPr="00BB2B8B">
        <w:rPr>
          <w:rFonts w:ascii="Arial" w:hAnsi="Arial" w:cs="Arial"/>
          <w:lang w:val="en-US"/>
        </w:rPr>
        <w:t>taxation</w:t>
      </w:r>
      <w:r w:rsidR="00BB2B8B">
        <w:rPr>
          <w:rFonts w:ascii="Arial" w:hAnsi="Arial" w:cs="Arial"/>
          <w:lang w:val="en-US"/>
        </w:rPr>
        <w:t xml:space="preserve"> and </w:t>
      </w:r>
      <w:r>
        <w:rPr>
          <w:rFonts w:ascii="Arial" w:hAnsi="Arial" w:cs="Arial"/>
          <w:lang w:val="en-US"/>
        </w:rPr>
        <w:t>business consulting.</w:t>
      </w:r>
    </w:p>
    <w:p w:rsidR="00FF1596" w:rsidRDefault="00FF1596" w:rsidP="00FF1596">
      <w:pPr>
        <w:pStyle w:val="a4"/>
        <w:numPr>
          <w:ilvl w:val="1"/>
          <w:numId w:val="4"/>
        </w:numPr>
        <w:spacing w:before="100" w:after="100" w:line="240" w:lineRule="auto"/>
        <w:ind w:left="357" w:hanging="357"/>
        <w:jc w:val="both"/>
        <w:rPr>
          <w:rFonts w:ascii="Arial" w:hAnsi="Arial" w:cs="Arial"/>
          <w:b/>
          <w:i/>
          <w:lang w:val="en-US"/>
        </w:rPr>
      </w:pPr>
      <w:r>
        <w:rPr>
          <w:rFonts w:ascii="Arial" w:hAnsi="Arial" w:cs="Arial"/>
          <w:b/>
          <w:i/>
          <w:lang w:val="en-US"/>
        </w:rPr>
        <w:t>Specific professional experience:</w:t>
      </w:r>
    </w:p>
    <w:p w:rsidR="00FF1596" w:rsidRDefault="00FF1596" w:rsidP="00FF1596">
      <w:pPr>
        <w:numPr>
          <w:ilvl w:val="0"/>
          <w:numId w:val="3"/>
        </w:numPr>
        <w:tabs>
          <w:tab w:val="left" w:pos="1985"/>
        </w:tabs>
        <w:spacing w:after="0" w:line="240" w:lineRule="auto"/>
        <w:jc w:val="both"/>
        <w:rPr>
          <w:rFonts w:ascii="Arial" w:hAnsi="Arial" w:cs="Arial"/>
          <w:lang w:val="en-US"/>
        </w:rPr>
      </w:pPr>
      <w:r>
        <w:rPr>
          <w:rFonts w:ascii="Arial" w:hAnsi="Arial" w:cs="Arial"/>
          <w:lang w:val="en-US"/>
        </w:rPr>
        <w:t xml:space="preserve">Proven knowledge and professional experience in project management and </w:t>
      </w:r>
      <w:r w:rsidR="005A6DFE" w:rsidRPr="00BB2B8B">
        <w:rPr>
          <w:rFonts w:ascii="Arial" w:hAnsi="Arial" w:cs="Arial"/>
          <w:lang w:val="en-US"/>
        </w:rPr>
        <w:t>taxation</w:t>
      </w:r>
      <w:r>
        <w:rPr>
          <w:rFonts w:ascii="Arial" w:hAnsi="Arial" w:cs="Arial"/>
          <w:lang w:val="en-US"/>
        </w:rPr>
        <w:t>;</w:t>
      </w:r>
    </w:p>
    <w:p w:rsidR="00FC3A11" w:rsidRPr="00616C76" w:rsidRDefault="00FC3A11" w:rsidP="00616C76">
      <w:pPr>
        <w:pStyle w:val="a4"/>
        <w:numPr>
          <w:ilvl w:val="0"/>
          <w:numId w:val="3"/>
        </w:numPr>
        <w:tabs>
          <w:tab w:val="left" w:pos="1985"/>
        </w:tabs>
        <w:spacing w:after="60" w:line="240" w:lineRule="auto"/>
        <w:jc w:val="both"/>
        <w:rPr>
          <w:rFonts w:ascii="Arial" w:hAnsi="Arial" w:cs="Arial"/>
          <w:lang w:val="en-US"/>
        </w:rPr>
      </w:pPr>
      <w:r w:rsidRPr="00FF2DC6">
        <w:rPr>
          <w:rFonts w:ascii="Arial" w:hAnsi="Arial" w:cs="Arial"/>
          <w:lang w:val="en-US"/>
        </w:rPr>
        <w:t>Experience with government entities and their mandate and processes is an asset</w:t>
      </w:r>
      <w:r>
        <w:rPr>
          <w:rFonts w:ascii="Arial" w:hAnsi="Arial" w:cs="Arial"/>
          <w:lang w:val="en-US"/>
        </w:rPr>
        <w:t>;</w:t>
      </w:r>
    </w:p>
    <w:p w:rsidR="00FF1596" w:rsidRDefault="00FF1596" w:rsidP="00FF1596">
      <w:pPr>
        <w:numPr>
          <w:ilvl w:val="0"/>
          <w:numId w:val="3"/>
        </w:numPr>
        <w:tabs>
          <w:tab w:val="left" w:pos="1985"/>
        </w:tabs>
        <w:spacing w:after="0" w:line="240" w:lineRule="auto"/>
        <w:jc w:val="both"/>
        <w:rPr>
          <w:rFonts w:ascii="Arial" w:hAnsi="Arial" w:cs="Arial"/>
          <w:lang w:val="en-US"/>
        </w:rPr>
      </w:pPr>
      <w:r>
        <w:rPr>
          <w:rFonts w:ascii="Arial" w:hAnsi="Arial" w:cs="Arial"/>
          <w:lang w:val="en-US"/>
        </w:rPr>
        <w:t>Familiarity with the reform agenda in Ukraine;</w:t>
      </w:r>
    </w:p>
    <w:p w:rsidR="00DA1F3B" w:rsidRDefault="00FF1596" w:rsidP="00FF1596">
      <w:pPr>
        <w:numPr>
          <w:ilvl w:val="0"/>
          <w:numId w:val="3"/>
        </w:numPr>
        <w:tabs>
          <w:tab w:val="left" w:pos="1985"/>
        </w:tabs>
        <w:spacing w:after="0" w:line="240" w:lineRule="auto"/>
        <w:jc w:val="both"/>
        <w:rPr>
          <w:rFonts w:ascii="Arial" w:hAnsi="Arial" w:cs="Arial"/>
          <w:lang w:val="en-US"/>
        </w:rPr>
      </w:pPr>
      <w:r>
        <w:rPr>
          <w:rFonts w:ascii="Arial" w:hAnsi="Arial" w:cs="Arial"/>
          <w:lang w:val="en-US"/>
        </w:rPr>
        <w:t>Experience in leading multidisciplinary teams is an asset</w:t>
      </w:r>
      <w:r w:rsidR="00DA1F3B">
        <w:rPr>
          <w:rFonts w:ascii="Arial" w:hAnsi="Arial" w:cs="Arial"/>
          <w:lang w:val="en-US"/>
        </w:rPr>
        <w:t>;</w:t>
      </w:r>
    </w:p>
    <w:p w:rsidR="00FF1596" w:rsidRDefault="00DA1F3B" w:rsidP="00FF1596">
      <w:pPr>
        <w:numPr>
          <w:ilvl w:val="0"/>
          <w:numId w:val="3"/>
        </w:numPr>
        <w:tabs>
          <w:tab w:val="left" w:pos="1985"/>
        </w:tabs>
        <w:spacing w:after="0" w:line="240" w:lineRule="auto"/>
        <w:jc w:val="both"/>
        <w:rPr>
          <w:rFonts w:ascii="Arial" w:hAnsi="Arial" w:cs="Arial"/>
          <w:lang w:val="en-US"/>
        </w:rPr>
      </w:pPr>
      <w:r>
        <w:rPr>
          <w:rFonts w:ascii="Arial" w:hAnsi="Arial" w:cs="Arial"/>
          <w:lang w:val="en-US"/>
        </w:rPr>
        <w:t>Proven knowledge in M&amp;EL</w:t>
      </w:r>
    </w:p>
    <w:p w:rsidR="00DA1F3B" w:rsidRPr="00DA1F3B" w:rsidRDefault="00DA1F3B" w:rsidP="00DA1F3B">
      <w:pPr>
        <w:numPr>
          <w:ilvl w:val="0"/>
          <w:numId w:val="3"/>
        </w:numPr>
        <w:tabs>
          <w:tab w:val="left" w:pos="1985"/>
        </w:tabs>
        <w:spacing w:after="0" w:line="240" w:lineRule="auto"/>
        <w:jc w:val="both"/>
        <w:rPr>
          <w:rFonts w:ascii="Arial" w:hAnsi="Arial" w:cs="Arial"/>
          <w:lang w:val="en-US"/>
        </w:rPr>
      </w:pPr>
      <w:r w:rsidRPr="00DA1F3B">
        <w:rPr>
          <w:rFonts w:ascii="Arial" w:hAnsi="Arial" w:cs="Arial"/>
          <w:lang w:val="en-US"/>
        </w:rPr>
        <w:t xml:space="preserve">Knowledge in the area of the EU policies in relation </w:t>
      </w:r>
      <w:r>
        <w:rPr>
          <w:rFonts w:ascii="Arial" w:hAnsi="Arial" w:cs="Arial"/>
          <w:lang w:val="en-US"/>
        </w:rPr>
        <w:t>tax field and PAR Reform.</w:t>
      </w:r>
    </w:p>
    <w:p w:rsidR="00FF1596" w:rsidRDefault="00FF1596" w:rsidP="00FF1596">
      <w:pPr>
        <w:spacing w:after="0" w:line="240" w:lineRule="auto"/>
        <w:rPr>
          <w:rFonts w:ascii="Arial" w:hAnsi="Arial" w:cs="Arial"/>
          <w:lang w:val="en-US"/>
        </w:rPr>
      </w:pPr>
    </w:p>
    <w:p w:rsidR="00FF1596" w:rsidRDefault="00FF1596" w:rsidP="00FF1596">
      <w:pPr>
        <w:pStyle w:val="a4"/>
        <w:numPr>
          <w:ilvl w:val="0"/>
          <w:numId w:val="1"/>
        </w:numPr>
        <w:spacing w:after="0" w:line="240" w:lineRule="auto"/>
        <w:ind w:left="357" w:hanging="357"/>
        <w:jc w:val="both"/>
        <w:rPr>
          <w:rFonts w:ascii="Arial" w:hAnsi="Arial" w:cs="Arial"/>
          <w:b/>
          <w:lang w:val="en-US"/>
        </w:rPr>
      </w:pPr>
      <w:r>
        <w:rPr>
          <w:rFonts w:ascii="Arial" w:hAnsi="Arial" w:cs="Arial"/>
          <w:b/>
          <w:lang w:val="en-US"/>
        </w:rPr>
        <w:t>Assignment Value</w:t>
      </w:r>
    </w:p>
    <w:p w:rsidR="00FF1596" w:rsidRDefault="00FF1596" w:rsidP="00FF1596">
      <w:pPr>
        <w:pStyle w:val="a4"/>
        <w:spacing w:after="0" w:line="240" w:lineRule="auto"/>
        <w:ind w:left="357"/>
        <w:jc w:val="both"/>
        <w:rPr>
          <w:rFonts w:ascii="Arial" w:hAnsi="Arial" w:cs="Arial"/>
          <w:b/>
          <w:lang w:val="en-US"/>
        </w:rPr>
      </w:pPr>
    </w:p>
    <w:p w:rsidR="00CC2568" w:rsidRDefault="00CC2568" w:rsidP="0015586C">
      <w:pPr>
        <w:spacing w:after="0" w:line="240" w:lineRule="auto"/>
        <w:ind w:left="425"/>
        <w:jc w:val="both"/>
        <w:rPr>
          <w:rFonts w:ascii="Arial" w:eastAsia="Times New Roman" w:hAnsi="Arial" w:cs="Arial"/>
          <w:bdr w:val="none" w:sz="0" w:space="0" w:color="auto" w:frame="1"/>
          <w:lang w:val="en-US" w:eastAsia="en-GB"/>
        </w:rPr>
      </w:pPr>
      <w:bookmarkStart w:id="0" w:name="_Hlk25225393"/>
      <w:r>
        <w:rPr>
          <w:rFonts w:ascii="Arial" w:eastAsia="Times New Roman" w:hAnsi="Arial" w:cs="Arial"/>
          <w:bdr w:val="none" w:sz="0" w:space="0" w:color="auto" w:frame="1"/>
          <w:lang w:val="en-US" w:eastAsia="en-GB"/>
        </w:rPr>
        <w:t xml:space="preserve">The estimated monthly value of this consultancy position is in the </w:t>
      </w:r>
      <w:r w:rsidR="005678BA">
        <w:rPr>
          <w:rFonts w:ascii="Arial" w:eastAsia="Times New Roman" w:hAnsi="Arial" w:cs="Arial"/>
          <w:bdr w:val="none" w:sz="0" w:space="0" w:color="auto" w:frame="1"/>
          <w:lang w:val="en-US" w:eastAsia="en-GB"/>
        </w:rPr>
        <w:t xml:space="preserve">range </w:t>
      </w:r>
      <w:r>
        <w:rPr>
          <w:rFonts w:ascii="Arial" w:eastAsia="Times New Roman" w:hAnsi="Arial" w:cs="Arial"/>
          <w:bdr w:val="none" w:sz="0" w:space="0" w:color="auto" w:frame="1"/>
          <w:lang w:val="en-US" w:eastAsia="en-GB"/>
        </w:rPr>
        <w:t xml:space="preserve">of EUR 1200 to EUR 1800. </w:t>
      </w:r>
    </w:p>
    <w:p w:rsidR="00FC3A11" w:rsidRPr="0015586C" w:rsidRDefault="00FC3A11" w:rsidP="0015586C">
      <w:pPr>
        <w:spacing w:after="0" w:line="240" w:lineRule="auto"/>
        <w:ind w:left="425"/>
        <w:jc w:val="both"/>
        <w:rPr>
          <w:rFonts w:ascii="Arial" w:hAnsi="Arial" w:cs="Arial"/>
          <w:color w:val="000000"/>
          <w:bdr w:val="none" w:sz="0" w:space="0" w:color="auto" w:frame="1"/>
          <w:lang w:val="en-US"/>
        </w:rPr>
      </w:pPr>
      <w:r w:rsidRPr="00FC3A11">
        <w:rPr>
          <w:rFonts w:ascii="Arial" w:hAnsi="Arial" w:cs="Arial"/>
          <w:color w:val="000000"/>
          <w:bdr w:val="none" w:sz="0" w:space="0" w:color="auto" w:frame="1"/>
        </w:rPr>
        <w:lastRenderedPageBreak/>
        <w:t>The</w:t>
      </w:r>
      <w:r w:rsidR="009207A2">
        <w:rPr>
          <w:rFonts w:ascii="Arial" w:hAnsi="Arial" w:cs="Arial"/>
          <w:color w:val="000000"/>
          <w:bdr w:val="none" w:sz="0" w:space="0" w:color="auto" w:frame="1"/>
          <w:lang w:val="en-US"/>
        </w:rPr>
        <w:t xml:space="preserve"> </w:t>
      </w:r>
      <w:r w:rsidRPr="00FC3A11">
        <w:rPr>
          <w:rFonts w:ascii="Arial" w:hAnsi="Arial" w:cs="Arial"/>
          <w:color w:val="000000"/>
          <w:bdr w:val="none" w:sz="0" w:space="0" w:color="auto" w:frame="1"/>
        </w:rPr>
        <w:t>funding</w:t>
      </w:r>
      <w:r w:rsidR="009207A2">
        <w:rPr>
          <w:rFonts w:ascii="Arial" w:hAnsi="Arial" w:cs="Arial"/>
          <w:color w:val="000000"/>
          <w:bdr w:val="none" w:sz="0" w:space="0" w:color="auto" w:frame="1"/>
          <w:lang w:val="en-US"/>
        </w:rPr>
        <w:t xml:space="preserve"> </w:t>
      </w:r>
      <w:r w:rsidRPr="00FC3A11">
        <w:rPr>
          <w:rFonts w:ascii="Arial" w:hAnsi="Arial" w:cs="Arial"/>
          <w:color w:val="000000"/>
          <w:bdr w:val="none" w:sz="0" w:space="0" w:color="auto" w:frame="1"/>
        </w:rPr>
        <w:t>source</w:t>
      </w:r>
      <w:r w:rsidR="009207A2">
        <w:rPr>
          <w:rFonts w:ascii="Arial" w:hAnsi="Arial" w:cs="Arial"/>
          <w:color w:val="000000"/>
          <w:bdr w:val="none" w:sz="0" w:space="0" w:color="auto" w:frame="1"/>
          <w:lang w:val="en-US"/>
        </w:rPr>
        <w:t xml:space="preserve"> </w:t>
      </w:r>
      <w:r w:rsidRPr="00FC3A11">
        <w:rPr>
          <w:rFonts w:ascii="Arial" w:hAnsi="Arial" w:cs="Arial"/>
          <w:color w:val="000000"/>
          <w:bdr w:val="none" w:sz="0" w:space="0" w:color="auto" w:frame="1"/>
        </w:rPr>
        <w:t>of</w:t>
      </w:r>
      <w:r w:rsidR="009207A2">
        <w:rPr>
          <w:rFonts w:ascii="Arial" w:hAnsi="Arial" w:cs="Arial"/>
          <w:color w:val="000000"/>
          <w:bdr w:val="none" w:sz="0" w:space="0" w:color="auto" w:frame="1"/>
          <w:lang w:val="en-US"/>
        </w:rPr>
        <w:t xml:space="preserve"> </w:t>
      </w:r>
      <w:r w:rsidRPr="00FC3A11">
        <w:rPr>
          <w:rFonts w:ascii="Arial" w:hAnsi="Arial" w:cs="Arial"/>
          <w:color w:val="000000"/>
          <w:bdr w:val="none" w:sz="0" w:space="0" w:color="auto" w:frame="1"/>
        </w:rPr>
        <w:t>this</w:t>
      </w:r>
      <w:r w:rsidR="009207A2">
        <w:rPr>
          <w:rFonts w:ascii="Arial" w:hAnsi="Arial" w:cs="Arial"/>
          <w:color w:val="000000"/>
          <w:bdr w:val="none" w:sz="0" w:space="0" w:color="auto" w:frame="1"/>
          <w:lang w:val="en-US"/>
        </w:rPr>
        <w:t xml:space="preserve"> </w:t>
      </w:r>
      <w:r w:rsidRPr="00FC3A11">
        <w:rPr>
          <w:rFonts w:ascii="Arial" w:hAnsi="Arial" w:cs="Arial"/>
          <w:color w:val="000000"/>
          <w:bdr w:val="none" w:sz="0" w:space="0" w:color="auto" w:frame="1"/>
        </w:rPr>
        <w:t>assignment</w:t>
      </w:r>
      <w:r w:rsidR="009207A2">
        <w:rPr>
          <w:rFonts w:ascii="Arial" w:hAnsi="Arial" w:cs="Arial"/>
          <w:color w:val="000000"/>
          <w:bdr w:val="none" w:sz="0" w:space="0" w:color="auto" w:frame="1"/>
          <w:lang w:val="en-US"/>
        </w:rPr>
        <w:t xml:space="preserve"> </w:t>
      </w:r>
      <w:r w:rsidRPr="00FC3A11">
        <w:rPr>
          <w:rFonts w:ascii="Arial" w:hAnsi="Arial" w:cs="Arial"/>
          <w:color w:val="000000"/>
          <w:bdr w:val="none" w:sz="0" w:space="0" w:color="auto" w:frame="1"/>
        </w:rPr>
        <w:t>is</w:t>
      </w:r>
      <w:r w:rsidR="009207A2">
        <w:rPr>
          <w:rFonts w:ascii="Arial" w:hAnsi="Arial" w:cs="Arial"/>
          <w:color w:val="000000"/>
          <w:bdr w:val="none" w:sz="0" w:space="0" w:color="auto" w:frame="1"/>
          <w:lang w:val="en-US"/>
        </w:rPr>
        <w:t xml:space="preserve"> </w:t>
      </w:r>
      <w:r w:rsidRPr="00FC3A11">
        <w:rPr>
          <w:rFonts w:ascii="Arial" w:hAnsi="Arial" w:cs="Arial"/>
          <w:color w:val="000000"/>
          <w:bdr w:val="none" w:sz="0" w:space="0" w:color="auto" w:frame="1"/>
        </w:rPr>
        <w:t>the EBRD-Ukraine</w:t>
      </w:r>
      <w:r w:rsidR="009207A2">
        <w:rPr>
          <w:rFonts w:ascii="Arial" w:hAnsi="Arial" w:cs="Arial"/>
          <w:color w:val="000000"/>
          <w:bdr w:val="none" w:sz="0" w:space="0" w:color="auto" w:frame="1"/>
          <w:lang w:val="en-US"/>
        </w:rPr>
        <w:t xml:space="preserve"> </w:t>
      </w:r>
      <w:r w:rsidRPr="00FC3A11">
        <w:rPr>
          <w:rFonts w:ascii="Arial" w:hAnsi="Arial" w:cs="Arial"/>
          <w:color w:val="000000"/>
          <w:bdr w:val="none" w:sz="0" w:space="0" w:color="auto" w:frame="1"/>
        </w:rPr>
        <w:t>Stabilisation</w:t>
      </w:r>
      <w:r w:rsidR="009207A2">
        <w:rPr>
          <w:rFonts w:ascii="Arial" w:hAnsi="Arial" w:cs="Arial"/>
          <w:color w:val="000000"/>
          <w:bdr w:val="none" w:sz="0" w:space="0" w:color="auto" w:frame="1"/>
          <w:lang w:val="en-US"/>
        </w:rPr>
        <w:t xml:space="preserve"> </w:t>
      </w:r>
      <w:r w:rsidRPr="00FC3A11">
        <w:rPr>
          <w:rFonts w:ascii="Arial" w:hAnsi="Arial" w:cs="Arial"/>
          <w:color w:val="000000"/>
          <w:bdr w:val="none" w:sz="0" w:space="0" w:color="auto" w:frame="1"/>
        </w:rPr>
        <w:t>and</w:t>
      </w:r>
      <w:r w:rsidR="009207A2">
        <w:rPr>
          <w:rFonts w:ascii="Arial" w:hAnsi="Arial" w:cs="Arial"/>
          <w:color w:val="000000"/>
          <w:bdr w:val="none" w:sz="0" w:space="0" w:color="auto" w:frame="1"/>
          <w:lang w:val="en-US"/>
        </w:rPr>
        <w:t xml:space="preserve"> </w:t>
      </w:r>
      <w:r w:rsidRPr="00FC3A11">
        <w:rPr>
          <w:rFonts w:ascii="Arial" w:hAnsi="Arial" w:cs="Arial"/>
          <w:color w:val="000000"/>
          <w:bdr w:val="none" w:sz="0" w:space="0" w:color="auto" w:frame="1"/>
        </w:rPr>
        <w:t>Sustainable</w:t>
      </w:r>
      <w:r w:rsidR="009207A2">
        <w:rPr>
          <w:rFonts w:ascii="Arial" w:hAnsi="Arial" w:cs="Arial"/>
          <w:color w:val="000000"/>
          <w:bdr w:val="none" w:sz="0" w:space="0" w:color="auto" w:frame="1"/>
          <w:lang w:val="en-US"/>
        </w:rPr>
        <w:t xml:space="preserve"> </w:t>
      </w:r>
      <w:r w:rsidRPr="00FC3A11">
        <w:rPr>
          <w:rFonts w:ascii="Arial" w:hAnsi="Arial" w:cs="Arial"/>
          <w:color w:val="000000"/>
          <w:bdr w:val="none" w:sz="0" w:space="0" w:color="auto" w:frame="1"/>
        </w:rPr>
        <w:t>Growth</w:t>
      </w:r>
      <w:r w:rsidR="009207A2">
        <w:rPr>
          <w:rFonts w:ascii="Arial" w:hAnsi="Arial" w:cs="Arial"/>
          <w:color w:val="000000"/>
          <w:bdr w:val="none" w:sz="0" w:space="0" w:color="auto" w:frame="1"/>
          <w:lang w:val="en-US"/>
        </w:rPr>
        <w:t xml:space="preserve"> </w:t>
      </w:r>
      <w:r w:rsidRPr="0015586C">
        <w:rPr>
          <w:rFonts w:ascii="Arial" w:hAnsi="Arial" w:cs="Arial"/>
          <w:color w:val="000000"/>
          <w:bdr w:val="none" w:sz="0" w:space="0" w:color="auto" w:frame="1"/>
          <w:lang w:val="en-US"/>
        </w:rPr>
        <w:t>Multi-Donor Account (MDA). Contributors to the MDA are Denmark, Finland, France, Germany, Italy, Japan, the Netherlands, Norway, Poland, Sweden, Switzerland, the United Kingdom, the United States and the European Union, the largest donor.</w:t>
      </w:r>
    </w:p>
    <w:p w:rsidR="00FC3A11" w:rsidRPr="00616C76" w:rsidRDefault="00FC3A11" w:rsidP="0015586C">
      <w:pPr>
        <w:spacing w:after="0" w:line="240" w:lineRule="auto"/>
        <w:ind w:left="425"/>
        <w:jc w:val="both"/>
        <w:rPr>
          <w:rFonts w:ascii="Arial" w:hAnsi="Arial" w:cs="Arial"/>
          <w:color w:val="000000"/>
          <w:bdr w:val="none" w:sz="0" w:space="0" w:color="auto" w:frame="1"/>
        </w:rPr>
      </w:pPr>
      <w:r w:rsidRPr="0015586C">
        <w:rPr>
          <w:rFonts w:ascii="Arial" w:hAnsi="Arial" w:cs="Arial"/>
          <w:color w:val="000000"/>
          <w:bdr w:val="none" w:sz="0" w:space="0" w:color="auto" w:frame="1"/>
          <w:lang w:val="en-US"/>
        </w:rPr>
        <w:t>Please note selection and contracting will be subject to the availability of funding</w:t>
      </w:r>
      <w:r w:rsidRPr="00FC3A11">
        <w:rPr>
          <w:rFonts w:ascii="Arial" w:hAnsi="Arial" w:cs="Arial"/>
          <w:color w:val="000000"/>
          <w:bdr w:val="none" w:sz="0" w:space="0" w:color="auto" w:frame="1"/>
        </w:rPr>
        <w:t>.</w:t>
      </w:r>
    </w:p>
    <w:p w:rsidR="00FC3A11" w:rsidRDefault="00FC3A11" w:rsidP="00CC2568">
      <w:pPr>
        <w:spacing w:after="0" w:line="240" w:lineRule="auto"/>
        <w:ind w:left="425"/>
        <w:jc w:val="both"/>
        <w:rPr>
          <w:rFonts w:ascii="Arial" w:hAnsi="Arial" w:cs="Arial"/>
          <w:color w:val="000000"/>
          <w:bdr w:val="none" w:sz="0" w:space="0" w:color="auto" w:frame="1"/>
          <w:lang w:val="en-US"/>
        </w:rPr>
      </w:pPr>
    </w:p>
    <w:bookmarkEnd w:id="0"/>
    <w:p w:rsidR="00CC2568" w:rsidRPr="00E14108" w:rsidRDefault="00CC2568" w:rsidP="00CC2568">
      <w:pPr>
        <w:spacing w:after="0" w:line="240" w:lineRule="auto"/>
        <w:ind w:left="425"/>
        <w:jc w:val="both"/>
        <w:rPr>
          <w:rFonts w:ascii="Arial" w:hAnsi="Arial" w:cs="Arial"/>
          <w:lang w:val="en-US"/>
        </w:rPr>
      </w:pPr>
    </w:p>
    <w:p w:rsidR="00FF1596" w:rsidRDefault="00FF1596" w:rsidP="00FF1596">
      <w:pPr>
        <w:pStyle w:val="a4"/>
        <w:spacing w:after="0" w:line="240" w:lineRule="auto"/>
        <w:ind w:left="357"/>
        <w:jc w:val="both"/>
        <w:rPr>
          <w:rFonts w:ascii="Arial" w:eastAsia="Times New Roman" w:hAnsi="Arial" w:cs="Arial"/>
          <w:bdr w:val="none" w:sz="0" w:space="0" w:color="auto" w:frame="1"/>
          <w:lang w:val="en-US" w:eastAsia="en-GB"/>
        </w:rPr>
      </w:pPr>
    </w:p>
    <w:p w:rsidR="00FF1596" w:rsidRPr="00616C76" w:rsidRDefault="00FF1596" w:rsidP="00FF1596">
      <w:pPr>
        <w:pStyle w:val="a4"/>
        <w:numPr>
          <w:ilvl w:val="0"/>
          <w:numId w:val="1"/>
        </w:numPr>
        <w:spacing w:after="0" w:line="240" w:lineRule="auto"/>
        <w:ind w:left="357" w:hanging="357"/>
        <w:jc w:val="both"/>
        <w:rPr>
          <w:rFonts w:ascii="Arial" w:eastAsia="Calibri" w:hAnsi="Arial" w:cs="Arial"/>
          <w:b/>
          <w:lang w:val="en-US"/>
        </w:rPr>
      </w:pPr>
      <w:r w:rsidRPr="00616C76">
        <w:rPr>
          <w:rFonts w:ascii="Arial" w:hAnsi="Arial" w:cs="Arial"/>
          <w:b/>
          <w:lang w:val="en-US"/>
        </w:rPr>
        <w:t>Submissions</w:t>
      </w:r>
    </w:p>
    <w:p w:rsidR="00FF1596" w:rsidRPr="00616C76" w:rsidRDefault="00FF1596" w:rsidP="00FF1596">
      <w:pPr>
        <w:pStyle w:val="a4"/>
        <w:spacing w:after="0" w:line="240" w:lineRule="auto"/>
        <w:ind w:left="357"/>
        <w:jc w:val="both"/>
        <w:rPr>
          <w:rFonts w:ascii="Arial" w:hAnsi="Arial" w:cs="Arial"/>
          <w:b/>
          <w:lang w:val="en-US"/>
        </w:rPr>
      </w:pPr>
    </w:p>
    <w:p w:rsidR="00FF1596" w:rsidRPr="00616C76" w:rsidRDefault="00FF1596" w:rsidP="00FF1596">
      <w:pPr>
        <w:spacing w:after="120" w:line="240" w:lineRule="auto"/>
        <w:ind w:left="360"/>
        <w:contextualSpacing/>
        <w:jc w:val="both"/>
        <w:rPr>
          <w:rFonts w:ascii="Arial" w:eastAsia="Times New Roman" w:hAnsi="Arial" w:cs="Arial"/>
          <w:bdr w:val="none" w:sz="0" w:space="0" w:color="auto" w:frame="1"/>
          <w:lang w:eastAsia="en-GB"/>
        </w:rPr>
      </w:pPr>
      <w:r w:rsidRPr="00616C76">
        <w:rPr>
          <w:rFonts w:ascii="Arial" w:eastAsia="Times New Roman" w:hAnsi="Arial" w:cs="Arial"/>
          <w:bdr w:val="none" w:sz="0" w:space="0" w:color="auto" w:frame="1"/>
          <w:lang w:val="en-US" w:eastAsia="en-GB"/>
        </w:rPr>
        <w:t xml:space="preserve">Submissions must be prepared in English only and be delivered electronically by </w:t>
      </w:r>
      <w:r w:rsidR="0016370F">
        <w:rPr>
          <w:rFonts w:ascii="Arial" w:hAnsi="Arial" w:cs="Arial"/>
          <w:lang w:val="en-US"/>
        </w:rPr>
        <w:t>30</w:t>
      </w:r>
      <w:r w:rsidR="0016370F">
        <w:rPr>
          <w:rFonts w:ascii="Arial" w:hAnsi="Arial" w:cs="Arial"/>
        </w:rPr>
        <w:t xml:space="preserve"> </w:t>
      </w:r>
      <w:r w:rsidR="0015586C" w:rsidRPr="0015586C">
        <w:rPr>
          <w:rFonts w:ascii="Arial" w:hAnsi="Arial" w:cs="Arial"/>
        </w:rPr>
        <w:t>June</w:t>
      </w:r>
      <w:r w:rsidR="0015586C">
        <w:rPr>
          <w:rFonts w:ascii="Arial" w:hAnsi="Arial" w:cs="Arial"/>
        </w:rPr>
        <w:t>, 2020</w:t>
      </w:r>
      <w:r w:rsidRPr="00616C76">
        <w:rPr>
          <w:rFonts w:ascii="Arial" w:eastAsia="Times New Roman" w:hAnsi="Arial" w:cs="Arial"/>
          <w:bdr w:val="none" w:sz="0" w:space="0" w:color="auto" w:frame="1"/>
          <w:lang w:val="en-US" w:eastAsia="en-GB"/>
        </w:rPr>
        <w:t xml:space="preserve"> to the following address: </w:t>
      </w:r>
      <w:r w:rsidR="00616C76" w:rsidRPr="00616C76">
        <w:rPr>
          <w:rFonts w:ascii="Arial" w:eastAsia="Times New Roman" w:hAnsi="Arial" w:cs="Arial"/>
          <w:color w:val="0070C0"/>
          <w:bdr w:val="none" w:sz="0" w:space="0" w:color="auto" w:frame="1"/>
          <w:lang w:eastAsia="en-GB"/>
        </w:rPr>
        <w:t>rst@tax.gov.ua</w:t>
      </w:r>
    </w:p>
    <w:p w:rsidR="00FF1596" w:rsidRDefault="00FF1596" w:rsidP="00FF1596">
      <w:pPr>
        <w:spacing w:after="0" w:line="240" w:lineRule="auto"/>
        <w:ind w:left="360"/>
        <w:contextualSpacing/>
        <w:jc w:val="both"/>
        <w:rPr>
          <w:rFonts w:ascii="Arial" w:eastAsia="Times New Roman" w:hAnsi="Arial" w:cs="Arial"/>
          <w:bdr w:val="none" w:sz="0" w:space="0" w:color="auto" w:frame="1"/>
          <w:lang w:val="en-GB" w:eastAsia="en-GB"/>
        </w:rPr>
      </w:pPr>
      <w:r w:rsidRPr="00616C76">
        <w:rPr>
          <w:rFonts w:ascii="Arial" w:eastAsia="Times New Roman" w:hAnsi="Arial" w:cs="Arial"/>
          <w:bdr w:val="none" w:sz="0" w:space="0" w:color="auto" w:frame="1"/>
          <w:lang w:val="en-GB" w:eastAsia="en-GB"/>
        </w:rPr>
        <w:t>All submissions must include a completed Application Form, the candidate’s Curriculum Vitae and Reference Letter</w:t>
      </w:r>
      <w:r>
        <w:rPr>
          <w:rFonts w:ascii="Arial" w:eastAsia="Times New Roman" w:hAnsi="Arial" w:cs="Arial"/>
          <w:bdr w:val="none" w:sz="0" w:space="0" w:color="auto" w:frame="1"/>
          <w:lang w:val="en-GB" w:eastAsia="en-GB"/>
        </w:rPr>
        <w:t xml:space="preserve"> from a recent supervisor. </w:t>
      </w:r>
    </w:p>
    <w:p w:rsidR="00FF1596" w:rsidRDefault="00FF1596" w:rsidP="00FF1596">
      <w:pPr>
        <w:spacing w:after="0" w:line="240" w:lineRule="auto"/>
        <w:ind w:left="357"/>
        <w:jc w:val="both"/>
        <w:rPr>
          <w:rFonts w:ascii="Arial" w:eastAsia="Times New Roman" w:hAnsi="Arial" w:cs="Arial"/>
          <w:bdr w:val="none" w:sz="0" w:space="0" w:color="auto" w:frame="1"/>
          <w:lang w:val="en-GB" w:eastAsia="en-GB"/>
        </w:rPr>
      </w:pPr>
      <w:r>
        <w:rPr>
          <w:rFonts w:ascii="Arial" w:eastAsia="Times New Roman" w:hAnsi="Arial" w:cs="Arial"/>
          <w:bdr w:val="none" w:sz="0" w:space="0" w:color="auto" w:frame="1"/>
          <w:lang w:val="en-GB" w:eastAsia="en-GB"/>
        </w:rPr>
        <w:t>Only applications which have been submitted using the correct template and are completed will be considered.</w:t>
      </w:r>
    </w:p>
    <w:p w:rsidR="00FF1596" w:rsidRDefault="00FF1596" w:rsidP="00FF1596">
      <w:pPr>
        <w:spacing w:after="120" w:line="240" w:lineRule="auto"/>
        <w:ind w:left="357"/>
        <w:jc w:val="both"/>
        <w:rPr>
          <w:rFonts w:ascii="Arial" w:eastAsia="Times New Roman" w:hAnsi="Arial" w:cs="Arial"/>
          <w:bdr w:val="none" w:sz="0" w:space="0" w:color="auto" w:frame="1"/>
          <w:lang w:val="en-GB" w:eastAsia="en-GB"/>
        </w:rPr>
      </w:pPr>
    </w:p>
    <w:p w:rsidR="00FF1596" w:rsidRDefault="00FF1596" w:rsidP="00FF1596">
      <w:pPr>
        <w:pStyle w:val="a4"/>
        <w:numPr>
          <w:ilvl w:val="0"/>
          <w:numId w:val="1"/>
        </w:numPr>
        <w:spacing w:after="0" w:line="240" w:lineRule="auto"/>
        <w:ind w:left="357" w:hanging="357"/>
        <w:jc w:val="both"/>
        <w:rPr>
          <w:rFonts w:ascii="Arial" w:eastAsia="Calibri" w:hAnsi="Arial" w:cs="Arial"/>
          <w:b/>
          <w:lang w:val="en-US"/>
        </w:rPr>
      </w:pPr>
      <w:r>
        <w:rPr>
          <w:rFonts w:ascii="Arial" w:hAnsi="Arial" w:cs="Arial"/>
          <w:b/>
          <w:lang w:val="en-US"/>
        </w:rPr>
        <w:t>Selection Procedure</w:t>
      </w:r>
    </w:p>
    <w:p w:rsidR="00FF1596" w:rsidRDefault="00FF1596" w:rsidP="00FF1596">
      <w:pPr>
        <w:pStyle w:val="a4"/>
        <w:spacing w:after="0" w:line="240" w:lineRule="auto"/>
        <w:ind w:left="357"/>
        <w:jc w:val="both"/>
        <w:rPr>
          <w:rFonts w:ascii="Arial" w:hAnsi="Arial" w:cs="Arial"/>
          <w:b/>
          <w:lang w:val="en-US"/>
        </w:rPr>
      </w:pPr>
    </w:p>
    <w:p w:rsidR="00FF1596" w:rsidRDefault="00FF1596" w:rsidP="00FF1596">
      <w:pPr>
        <w:tabs>
          <w:tab w:val="left" w:pos="1985"/>
        </w:tabs>
        <w:spacing w:after="0" w:line="240" w:lineRule="auto"/>
        <w:ind w:left="360"/>
        <w:jc w:val="both"/>
        <w:rPr>
          <w:rFonts w:ascii="Arial" w:hAnsi="Arial" w:cs="Arial"/>
          <w:lang w:val="en-GB"/>
        </w:rPr>
      </w:pPr>
      <w:r>
        <w:rPr>
          <w:rFonts w:ascii="Arial" w:hAnsi="Arial" w:cs="Arial"/>
          <w:lang w:val="en-GB"/>
        </w:rPr>
        <w:t xml:space="preserve">Following the evaluation of all applications received, selected candidates will be invited to a brief </w:t>
      </w:r>
      <w:r w:rsidRPr="00CC2568">
        <w:rPr>
          <w:rFonts w:ascii="Arial" w:hAnsi="Arial" w:cs="Arial"/>
          <w:lang w:val="en-GB"/>
        </w:rPr>
        <w:t>written test covering</w:t>
      </w:r>
      <w:r>
        <w:rPr>
          <w:rFonts w:ascii="Arial" w:hAnsi="Arial" w:cs="Arial"/>
          <w:lang w:val="en-GB"/>
        </w:rPr>
        <w:t xml:space="preserve"> both general and technical questions in both English and Ukrainian. Only short-listed candidates will be invited to an interview.</w:t>
      </w:r>
    </w:p>
    <w:p w:rsidR="00FF1596" w:rsidRDefault="00FF1596" w:rsidP="00FF1596">
      <w:pPr>
        <w:spacing w:before="200" w:after="0"/>
        <w:ind w:left="1276" w:hanging="1276"/>
        <w:jc w:val="both"/>
        <w:rPr>
          <w:rFonts w:ascii="Arial" w:eastAsia="Times New Roman" w:hAnsi="Arial" w:cs="Arial"/>
          <w:b/>
          <w:color w:val="000000"/>
          <w:bdr w:val="none" w:sz="0" w:space="0" w:color="auto" w:frame="1"/>
          <w:lang w:val="en-US" w:eastAsia="en-GB"/>
        </w:rPr>
      </w:pPr>
    </w:p>
    <w:p w:rsidR="00FF1596" w:rsidRDefault="00FF1596" w:rsidP="00FF1596">
      <w:pPr>
        <w:spacing w:before="200" w:after="0"/>
        <w:ind w:left="1276" w:hanging="1276"/>
        <w:jc w:val="both"/>
        <w:rPr>
          <w:rFonts w:ascii="Arial" w:eastAsia="Times New Roman" w:hAnsi="Arial" w:cs="Arial"/>
          <w:b/>
          <w:color w:val="000000"/>
          <w:bdr w:val="none" w:sz="0" w:space="0" w:color="auto" w:frame="1"/>
          <w:lang w:val="en-US" w:eastAsia="en-GB"/>
        </w:rPr>
      </w:pPr>
    </w:p>
    <w:p w:rsidR="00FF1596" w:rsidRDefault="00FF1596" w:rsidP="00FF1596">
      <w:pPr>
        <w:spacing w:before="200" w:after="0"/>
        <w:ind w:left="1276" w:hanging="1276"/>
        <w:jc w:val="both"/>
        <w:rPr>
          <w:rFonts w:ascii="Arial" w:eastAsia="Times New Roman" w:hAnsi="Arial" w:cs="Arial"/>
          <w:b/>
          <w:color w:val="000000"/>
          <w:bdr w:val="none" w:sz="0" w:space="0" w:color="auto" w:frame="1"/>
          <w:lang w:val="en-US" w:eastAsia="en-GB"/>
        </w:rPr>
      </w:pPr>
    </w:p>
    <w:p w:rsidR="00F44D1B" w:rsidRPr="00FF1596" w:rsidRDefault="005A27A9">
      <w:pPr>
        <w:rPr>
          <w:lang w:val="en-US"/>
        </w:rPr>
      </w:pPr>
    </w:p>
    <w:sectPr w:rsidR="00F44D1B" w:rsidRPr="00FF1596" w:rsidSect="00A023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7A9" w:rsidRDefault="005A27A9" w:rsidP="00FC3A11">
      <w:pPr>
        <w:spacing w:after="0" w:line="240" w:lineRule="auto"/>
      </w:pPr>
      <w:r>
        <w:separator/>
      </w:r>
    </w:p>
  </w:endnote>
  <w:endnote w:type="continuationSeparator" w:id="1">
    <w:p w:rsidR="005A27A9" w:rsidRDefault="005A27A9" w:rsidP="00FC3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7A9" w:rsidRDefault="005A27A9" w:rsidP="00FC3A11">
      <w:pPr>
        <w:spacing w:after="0" w:line="240" w:lineRule="auto"/>
      </w:pPr>
      <w:r>
        <w:separator/>
      </w:r>
    </w:p>
  </w:footnote>
  <w:footnote w:type="continuationSeparator" w:id="1">
    <w:p w:rsidR="005A27A9" w:rsidRDefault="005A27A9" w:rsidP="00FC3A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2C19"/>
    <w:multiLevelType w:val="hybridMultilevel"/>
    <w:tmpl w:val="0BD68E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A8EA975E">
      <w:start w:val="1"/>
      <w:numFmt w:val="lowerRoman"/>
      <w:lvlText w:val="%3."/>
      <w:lvlJc w:val="right"/>
      <w:pPr>
        <w:ind w:left="1800" w:hanging="180"/>
      </w:pPr>
      <w:rPr>
        <w:b w:val="0"/>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11517994"/>
    <w:multiLevelType w:val="multilevel"/>
    <w:tmpl w:val="943E767C"/>
    <w:lvl w:ilvl="0">
      <w:start w:val="5"/>
      <w:numFmt w:val="decimal"/>
      <w:lvlText w:val="%1"/>
      <w:lvlJc w:val="left"/>
      <w:pPr>
        <w:ind w:left="360" w:hanging="360"/>
      </w:pPr>
      <w:rPr>
        <w:b/>
        <w:i/>
      </w:rPr>
    </w:lvl>
    <w:lvl w:ilvl="1">
      <w:start w:val="1"/>
      <w:numFmt w:val="decimal"/>
      <w:lvlText w:val="%1.%2"/>
      <w:lvlJc w:val="left"/>
      <w:pPr>
        <w:ind w:left="360" w:hanging="360"/>
      </w:pPr>
      <w:rPr>
        <w:b/>
        <w:i/>
      </w:rPr>
    </w:lvl>
    <w:lvl w:ilvl="2">
      <w:start w:val="1"/>
      <w:numFmt w:val="decimal"/>
      <w:lvlText w:val="%1.%2.%3"/>
      <w:lvlJc w:val="left"/>
      <w:pPr>
        <w:ind w:left="720" w:hanging="720"/>
      </w:pPr>
      <w:rPr>
        <w:b/>
        <w:i/>
      </w:rPr>
    </w:lvl>
    <w:lvl w:ilvl="3">
      <w:start w:val="1"/>
      <w:numFmt w:val="decimal"/>
      <w:lvlText w:val="%1.%2.%3.%4"/>
      <w:lvlJc w:val="left"/>
      <w:pPr>
        <w:ind w:left="720" w:hanging="720"/>
      </w:pPr>
      <w:rPr>
        <w:b/>
        <w:i/>
      </w:rPr>
    </w:lvl>
    <w:lvl w:ilvl="4">
      <w:start w:val="1"/>
      <w:numFmt w:val="decimal"/>
      <w:lvlText w:val="%1.%2.%3.%4.%5"/>
      <w:lvlJc w:val="left"/>
      <w:pPr>
        <w:ind w:left="1080" w:hanging="1080"/>
      </w:pPr>
      <w:rPr>
        <w:b/>
        <w:i/>
      </w:rPr>
    </w:lvl>
    <w:lvl w:ilvl="5">
      <w:start w:val="1"/>
      <w:numFmt w:val="decimal"/>
      <w:lvlText w:val="%1.%2.%3.%4.%5.%6"/>
      <w:lvlJc w:val="left"/>
      <w:pPr>
        <w:ind w:left="1080" w:hanging="1080"/>
      </w:pPr>
      <w:rPr>
        <w:b/>
        <w:i/>
      </w:rPr>
    </w:lvl>
    <w:lvl w:ilvl="6">
      <w:start w:val="1"/>
      <w:numFmt w:val="decimal"/>
      <w:lvlText w:val="%1.%2.%3.%4.%5.%6.%7"/>
      <w:lvlJc w:val="left"/>
      <w:pPr>
        <w:ind w:left="1440" w:hanging="1440"/>
      </w:pPr>
      <w:rPr>
        <w:b/>
        <w:i/>
      </w:rPr>
    </w:lvl>
    <w:lvl w:ilvl="7">
      <w:start w:val="1"/>
      <w:numFmt w:val="decimal"/>
      <w:lvlText w:val="%1.%2.%3.%4.%5.%6.%7.%8"/>
      <w:lvlJc w:val="left"/>
      <w:pPr>
        <w:ind w:left="1440" w:hanging="1440"/>
      </w:pPr>
      <w:rPr>
        <w:b/>
        <w:i/>
      </w:rPr>
    </w:lvl>
    <w:lvl w:ilvl="8">
      <w:start w:val="1"/>
      <w:numFmt w:val="decimal"/>
      <w:lvlText w:val="%1.%2.%3.%4.%5.%6.%7.%8.%9"/>
      <w:lvlJc w:val="left"/>
      <w:pPr>
        <w:ind w:left="1440" w:hanging="1440"/>
      </w:pPr>
      <w:rPr>
        <w:b/>
        <w:i/>
      </w:rPr>
    </w:lvl>
  </w:abstractNum>
  <w:abstractNum w:abstractNumId="2">
    <w:nsid w:val="565E1074"/>
    <w:multiLevelType w:val="hybridMultilevel"/>
    <w:tmpl w:val="EC68EE3E"/>
    <w:lvl w:ilvl="0" w:tplc="94B8C7C6">
      <w:start w:val="1"/>
      <w:numFmt w:val="bullet"/>
      <w:lvlText w:val=""/>
      <w:lvlJc w:val="left"/>
      <w:pPr>
        <w:ind w:left="1437" w:hanging="360"/>
      </w:pPr>
      <w:rPr>
        <w:rFonts w:ascii="Symbol" w:hAnsi="Symbol" w:hint="default"/>
      </w:rPr>
    </w:lvl>
    <w:lvl w:ilvl="1" w:tplc="04090003">
      <w:start w:val="1"/>
      <w:numFmt w:val="bullet"/>
      <w:lvlText w:val="o"/>
      <w:lvlJc w:val="left"/>
      <w:pPr>
        <w:ind w:left="2157" w:hanging="360"/>
      </w:pPr>
      <w:rPr>
        <w:rFonts w:ascii="Courier New" w:hAnsi="Courier New" w:cs="Courier New" w:hint="default"/>
      </w:rPr>
    </w:lvl>
    <w:lvl w:ilvl="2" w:tplc="04090005">
      <w:start w:val="1"/>
      <w:numFmt w:val="bullet"/>
      <w:lvlText w:val=""/>
      <w:lvlJc w:val="left"/>
      <w:pPr>
        <w:ind w:left="2877" w:hanging="360"/>
      </w:pPr>
      <w:rPr>
        <w:rFonts w:ascii="Wingdings" w:hAnsi="Wingdings" w:hint="default"/>
      </w:rPr>
    </w:lvl>
    <w:lvl w:ilvl="3" w:tplc="04090001">
      <w:start w:val="1"/>
      <w:numFmt w:val="bullet"/>
      <w:lvlText w:val=""/>
      <w:lvlJc w:val="left"/>
      <w:pPr>
        <w:ind w:left="3597" w:hanging="360"/>
      </w:pPr>
      <w:rPr>
        <w:rFonts w:ascii="Symbol" w:hAnsi="Symbol" w:hint="default"/>
      </w:rPr>
    </w:lvl>
    <w:lvl w:ilvl="4" w:tplc="04090003">
      <w:start w:val="1"/>
      <w:numFmt w:val="bullet"/>
      <w:lvlText w:val="o"/>
      <w:lvlJc w:val="left"/>
      <w:pPr>
        <w:ind w:left="4317" w:hanging="360"/>
      </w:pPr>
      <w:rPr>
        <w:rFonts w:ascii="Courier New" w:hAnsi="Courier New" w:cs="Courier New" w:hint="default"/>
      </w:rPr>
    </w:lvl>
    <w:lvl w:ilvl="5" w:tplc="04090005">
      <w:start w:val="1"/>
      <w:numFmt w:val="bullet"/>
      <w:lvlText w:val=""/>
      <w:lvlJc w:val="left"/>
      <w:pPr>
        <w:ind w:left="5037" w:hanging="360"/>
      </w:pPr>
      <w:rPr>
        <w:rFonts w:ascii="Wingdings" w:hAnsi="Wingdings" w:hint="default"/>
      </w:rPr>
    </w:lvl>
    <w:lvl w:ilvl="6" w:tplc="04090001">
      <w:start w:val="1"/>
      <w:numFmt w:val="bullet"/>
      <w:lvlText w:val=""/>
      <w:lvlJc w:val="left"/>
      <w:pPr>
        <w:ind w:left="5757" w:hanging="360"/>
      </w:pPr>
      <w:rPr>
        <w:rFonts w:ascii="Symbol" w:hAnsi="Symbol" w:hint="default"/>
      </w:rPr>
    </w:lvl>
    <w:lvl w:ilvl="7" w:tplc="04090003">
      <w:start w:val="1"/>
      <w:numFmt w:val="bullet"/>
      <w:lvlText w:val="o"/>
      <w:lvlJc w:val="left"/>
      <w:pPr>
        <w:ind w:left="6477" w:hanging="360"/>
      </w:pPr>
      <w:rPr>
        <w:rFonts w:ascii="Courier New" w:hAnsi="Courier New" w:cs="Courier New" w:hint="default"/>
      </w:rPr>
    </w:lvl>
    <w:lvl w:ilvl="8" w:tplc="04090005">
      <w:start w:val="1"/>
      <w:numFmt w:val="bullet"/>
      <w:lvlText w:val=""/>
      <w:lvlJc w:val="left"/>
      <w:pPr>
        <w:ind w:left="7197" w:hanging="360"/>
      </w:pPr>
      <w:rPr>
        <w:rFonts w:ascii="Wingdings" w:hAnsi="Wingdings" w:hint="default"/>
      </w:rPr>
    </w:lvl>
  </w:abstractNum>
  <w:abstractNum w:abstractNumId="3">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DQzMTU2NDcwNbUwsTBV0lEKTi0uzszPAykwqgUA6WAhSywAAAA="/>
  </w:docVars>
  <w:rsids>
    <w:rsidRoot w:val="00FF1596"/>
    <w:rsid w:val="00012BBE"/>
    <w:rsid w:val="00072ABB"/>
    <w:rsid w:val="0009037D"/>
    <w:rsid w:val="0015586C"/>
    <w:rsid w:val="0016370F"/>
    <w:rsid w:val="00324404"/>
    <w:rsid w:val="00486A98"/>
    <w:rsid w:val="00560D41"/>
    <w:rsid w:val="005678BA"/>
    <w:rsid w:val="005A27A9"/>
    <w:rsid w:val="005A6DFE"/>
    <w:rsid w:val="00616C76"/>
    <w:rsid w:val="00620436"/>
    <w:rsid w:val="006239D1"/>
    <w:rsid w:val="006C7DF2"/>
    <w:rsid w:val="0085464E"/>
    <w:rsid w:val="00887496"/>
    <w:rsid w:val="009207A2"/>
    <w:rsid w:val="009902BF"/>
    <w:rsid w:val="00A02387"/>
    <w:rsid w:val="00B0641D"/>
    <w:rsid w:val="00B238FD"/>
    <w:rsid w:val="00B261D1"/>
    <w:rsid w:val="00B65A0F"/>
    <w:rsid w:val="00B769E5"/>
    <w:rsid w:val="00BB2B8B"/>
    <w:rsid w:val="00C86BE1"/>
    <w:rsid w:val="00CC2568"/>
    <w:rsid w:val="00D002A9"/>
    <w:rsid w:val="00DA1F3B"/>
    <w:rsid w:val="00F45F1D"/>
    <w:rsid w:val="00FA5A76"/>
    <w:rsid w:val="00FC3A11"/>
    <w:rsid w:val="00FF15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596"/>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FooterText Знак,列出段落 Знак"/>
    <w:link w:val="a4"/>
    <w:uiPriority w:val="34"/>
    <w:locked/>
    <w:rsid w:val="00FF1596"/>
    <w:rPr>
      <w:lang w:val="uk-UA"/>
    </w:rPr>
  </w:style>
  <w:style w:type="paragraph" w:styleId="a4">
    <w:name w:val="List Paragraph"/>
    <w:aliases w:val="FooterText,列出段落"/>
    <w:basedOn w:val="a"/>
    <w:link w:val="a3"/>
    <w:uiPriority w:val="34"/>
    <w:qFormat/>
    <w:rsid w:val="00FF1596"/>
    <w:pPr>
      <w:ind w:left="720"/>
      <w:contextualSpacing/>
    </w:pPr>
    <w:rPr>
      <w:rFonts w:asciiTheme="minorHAnsi" w:eastAsiaTheme="minorHAnsi" w:hAnsiTheme="minorHAnsi" w:cstheme="minorBidi"/>
    </w:rPr>
  </w:style>
  <w:style w:type="character" w:styleId="a5">
    <w:name w:val="Hyperlink"/>
    <w:basedOn w:val="a0"/>
    <w:uiPriority w:val="99"/>
    <w:semiHidden/>
    <w:unhideWhenUsed/>
    <w:rsid w:val="00FF1596"/>
    <w:rPr>
      <w:color w:val="0000FF"/>
      <w:u w:val="single"/>
    </w:rPr>
  </w:style>
  <w:style w:type="paragraph" w:styleId="a6">
    <w:name w:val="Balloon Text"/>
    <w:basedOn w:val="a"/>
    <w:link w:val="a7"/>
    <w:uiPriority w:val="99"/>
    <w:semiHidden/>
    <w:unhideWhenUsed/>
    <w:rsid w:val="0085464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5464E"/>
    <w:rPr>
      <w:rFonts w:ascii="Segoe UI" w:eastAsia="Calibri" w:hAnsi="Segoe UI" w:cs="Segoe UI"/>
      <w:sz w:val="18"/>
      <w:szCs w:val="18"/>
      <w:lang w:val="uk-UA"/>
    </w:rPr>
  </w:style>
  <w:style w:type="paragraph" w:styleId="a8">
    <w:name w:val="header"/>
    <w:basedOn w:val="a"/>
    <w:link w:val="a9"/>
    <w:uiPriority w:val="99"/>
    <w:unhideWhenUsed/>
    <w:rsid w:val="00FC3A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C3A11"/>
    <w:rPr>
      <w:rFonts w:ascii="Calibri" w:eastAsia="Calibri" w:hAnsi="Calibri" w:cs="Times New Roman"/>
      <w:lang w:val="uk-UA"/>
    </w:rPr>
  </w:style>
  <w:style w:type="paragraph" w:styleId="aa">
    <w:name w:val="footer"/>
    <w:basedOn w:val="a"/>
    <w:link w:val="ab"/>
    <w:uiPriority w:val="99"/>
    <w:unhideWhenUsed/>
    <w:rsid w:val="00FC3A1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C3A11"/>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696930928">
      <w:bodyDiv w:val="1"/>
      <w:marLeft w:val="0"/>
      <w:marRight w:val="0"/>
      <w:marTop w:val="0"/>
      <w:marBottom w:val="0"/>
      <w:divBdr>
        <w:top w:val="none" w:sz="0" w:space="0" w:color="auto"/>
        <w:left w:val="none" w:sz="0" w:space="0" w:color="auto"/>
        <w:bottom w:val="none" w:sz="0" w:space="0" w:color="auto"/>
        <w:right w:val="none" w:sz="0" w:space="0" w:color="auto"/>
      </w:divBdr>
    </w:div>
    <w:div w:id="144638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1d45786f-a737-4735-8af6-df12fb6939a2" origin="userSelected"/>
</file>

<file path=customXml/itemProps1.xml><?xml version="1.0" encoding="utf-8"?>
<ds:datastoreItem xmlns:ds="http://schemas.openxmlformats.org/officeDocument/2006/customXml" ds:itemID="{99493980-71E6-4225-81E1-4CD5B4BD0934}">
  <ds:schemaRefs>
    <ds:schemaRef ds:uri="http://schemas.openxmlformats.org/officeDocument/2006/bibliography"/>
  </ds:schemaRefs>
</ds:datastoreItem>
</file>

<file path=customXml/itemProps2.xml><?xml version="1.0" encoding="utf-8"?>
<ds:datastoreItem xmlns:ds="http://schemas.openxmlformats.org/officeDocument/2006/customXml" ds:itemID="{E21AD645-BCC6-4079-9900-2BC7AC93690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797</Words>
  <Characters>4548</Characters>
  <Application>Microsoft Office Word</Application>
  <DocSecurity>0</DocSecurity>
  <Lines>37</Lines>
  <Paragraphs>10</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Microsoft</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keywords>[EBRD]</cp:keywords>
  <cp:lastModifiedBy>user</cp:lastModifiedBy>
  <cp:revision>2</cp:revision>
  <dcterms:created xsi:type="dcterms:W3CDTF">2020-06-16T12:53:00Z</dcterms:created>
  <dcterms:modified xsi:type="dcterms:W3CDTF">2020-06-16T12:53:00Z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de1a23eb-2fc6-40ce-8b8d-dc49dcef8d74</vt:lpwstr>
  </property>
  <property fmtid="{D5CDD505-2E9C-101B-9397-08002B2CF9AE}" pid="3" name="bjSaver">
    <vt:lpwstr>jNVazOmbWstbFCE5y2QVOLvhavx6YHsz</vt:lpwstr>
  </property>
  <property fmtid="{D5CDD505-2E9C-101B-9397-08002B2CF9AE}" pid="4" name="bjDocumentSecurityLabel">
    <vt:lpwstr>This item has no classification</vt:lpwstr>
  </property>
</Properties>
</file>