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D" w:rsidRDefault="00FD4073">
      <w:pPr>
        <w:pStyle w:val="1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Номери телефонів «гарячих ліній» </w:t>
      </w:r>
    </w:p>
    <w:p w:rsidR="00F642FD" w:rsidRDefault="00FD4073">
      <w:pPr>
        <w:pStyle w:val="1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Головного управління ДПС у Херсонській області, Автономній Республіці Крим та м. Севастополі за напрямками</w:t>
      </w:r>
    </w:p>
    <w:p w:rsidR="00F642FD" w:rsidRDefault="00F642FD">
      <w:pPr>
        <w:pStyle w:val="10"/>
        <w:ind w:firstLine="567"/>
        <w:jc w:val="center"/>
        <w:rPr>
          <w:b/>
          <w:sz w:val="32"/>
          <w:szCs w:val="32"/>
        </w:rPr>
      </w:pPr>
    </w:p>
    <w:tbl>
      <w:tblPr>
        <w:tblStyle w:val="af1"/>
        <w:tblW w:w="9913" w:type="dxa"/>
        <w:tblLayout w:type="fixed"/>
        <w:tblLook w:val="04A0" w:firstRow="1" w:lastRow="0" w:firstColumn="1" w:lastColumn="0" w:noHBand="0" w:noVBand="1"/>
      </w:tblPr>
      <w:tblGrid>
        <w:gridCol w:w="1129"/>
        <w:gridCol w:w="5823"/>
        <w:gridCol w:w="2961"/>
      </w:tblGrid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Напрямок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телефону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Оподаткування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>платників єдиного податку ІІІ групи – юридичні особи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+380665647224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Оподаткування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 xml:space="preserve">платників єдиного податку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 xml:space="preserve"> групи – сільгоспвиробники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+380507525900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Надання довірчих послуг (електронний цифровий підпис)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+380950104635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Облік платежів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+380997639768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Справляння майнових податків з громадян (плата за землю, </w:t>
            </w:r>
            <w:r>
              <w:rPr>
                <w:sz w:val="32"/>
                <w:szCs w:val="32"/>
              </w:rPr>
              <w:t>транспортний податок, податок на нерухоме майно)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+380979523864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Справляння майнових податків з юридичних осіб (плата за землю, транспортний податок, податок на нерухоме майно)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+380504944532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Отримання податкового номера та довідки про доходи громадян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380953228412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Реєстрація реєстраторів розрахункових операцій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+380955132207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Погашення податкової заборгованості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+380993882202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23" w:type="dxa"/>
          </w:tcPr>
          <w:p w:rsidR="00F642FD" w:rsidRDefault="00FD4073">
            <w:pPr>
              <w:pStyle w:val="10"/>
              <w:ind w:left="34" w:right="46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справляння єдиного соціального внеску</w:t>
            </w:r>
          </w:p>
        </w:tc>
        <w:tc>
          <w:tcPr>
            <w:tcW w:w="2961" w:type="dxa"/>
          </w:tcPr>
          <w:p w:rsidR="00F642FD" w:rsidRDefault="00FD4073">
            <w:pPr>
              <w:pStyle w:val="1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+380999801596</w:t>
            </w:r>
          </w:p>
        </w:tc>
      </w:tr>
    </w:tbl>
    <w:p w:rsidR="00F642FD" w:rsidRDefault="00F642FD">
      <w:pPr>
        <w:pStyle w:val="10"/>
        <w:ind w:firstLine="567"/>
        <w:jc w:val="center"/>
        <w:rPr>
          <w:b/>
          <w:sz w:val="32"/>
          <w:szCs w:val="32"/>
        </w:rPr>
      </w:pPr>
    </w:p>
    <w:p w:rsidR="00F642FD" w:rsidRDefault="00FD4073">
      <w:pPr>
        <w:pStyle w:val="1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Номери телефонів «гарячих ліній» </w:t>
      </w:r>
    </w:p>
    <w:p w:rsidR="00F642FD" w:rsidRDefault="00FD4073">
      <w:pPr>
        <w:pStyle w:val="1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Головного управління ДПС у Херсонській області, Автономній Республіці Крим та м. Севастополі для консультацій </w:t>
      </w:r>
    </w:p>
    <w:p w:rsidR="00F642FD" w:rsidRDefault="00FD4073">
      <w:pPr>
        <w:pStyle w:val="1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платників податків</w:t>
      </w:r>
    </w:p>
    <w:p w:rsidR="00F642FD" w:rsidRDefault="00F642FD">
      <w:pPr>
        <w:pStyle w:val="af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tbl>
      <w:tblPr>
        <w:tblStyle w:val="af1"/>
        <w:tblW w:w="9913" w:type="dxa"/>
        <w:tblLayout w:type="fixed"/>
        <w:tblLook w:val="04A0" w:firstRow="1" w:lastRow="0" w:firstColumn="1" w:lastColumn="0" w:noHBand="0" w:noVBand="1"/>
      </w:tblPr>
      <w:tblGrid>
        <w:gridCol w:w="1129"/>
        <w:gridCol w:w="5821"/>
        <w:gridCol w:w="2963"/>
      </w:tblGrid>
      <w:tr w:rsidR="00F642FD">
        <w:tc>
          <w:tcPr>
            <w:tcW w:w="1129" w:type="dxa"/>
          </w:tcPr>
          <w:p w:rsidR="00F642FD" w:rsidRDefault="00FD4073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  <w:t>№ з/п</w:t>
            </w:r>
          </w:p>
        </w:tc>
        <w:tc>
          <w:tcPr>
            <w:tcW w:w="5821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  <w:t>Центр обслуговування платників</w:t>
            </w:r>
          </w:p>
        </w:tc>
        <w:tc>
          <w:tcPr>
            <w:tcW w:w="2963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ar-SA"/>
              </w:rPr>
              <w:t>Номер телефону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1</w:t>
            </w:r>
          </w:p>
        </w:tc>
        <w:tc>
          <w:tcPr>
            <w:tcW w:w="5821" w:type="dxa"/>
          </w:tcPr>
          <w:p w:rsidR="00F642FD" w:rsidRDefault="00FD4073">
            <w:pPr>
              <w:pStyle w:val="af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ЦОП Херсонської ДПІ</w:t>
            </w:r>
          </w:p>
        </w:tc>
        <w:tc>
          <w:tcPr>
            <w:tcW w:w="2963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+380953228412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ar-SA"/>
              </w:rPr>
              <w:t>2</w:t>
            </w:r>
          </w:p>
        </w:tc>
        <w:tc>
          <w:tcPr>
            <w:tcW w:w="5821" w:type="dxa"/>
          </w:tcPr>
          <w:p w:rsidR="00F642FD" w:rsidRDefault="00FD4073">
            <w:pPr>
              <w:pStyle w:val="af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 w:eastAsia="ar-SA"/>
              </w:rPr>
              <w:t xml:space="preserve">ЦОП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 w:eastAsia="ar-SA"/>
              </w:rPr>
              <w:t>Білозерської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 w:eastAsia="ar-SA"/>
              </w:rPr>
              <w:t xml:space="preserve"> ДПІ</w:t>
            </w:r>
          </w:p>
        </w:tc>
        <w:tc>
          <w:tcPr>
            <w:tcW w:w="2963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+380955132207</w:t>
            </w:r>
          </w:p>
        </w:tc>
      </w:tr>
      <w:tr w:rsidR="00F642FD">
        <w:tc>
          <w:tcPr>
            <w:tcW w:w="1129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3</w:t>
            </w:r>
          </w:p>
        </w:tc>
        <w:tc>
          <w:tcPr>
            <w:tcW w:w="5821" w:type="dxa"/>
          </w:tcPr>
          <w:p w:rsidR="00F642FD" w:rsidRDefault="00FD4073">
            <w:pPr>
              <w:pStyle w:val="af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Бериславської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 ДПІ</w:t>
            </w:r>
          </w:p>
        </w:tc>
        <w:tc>
          <w:tcPr>
            <w:tcW w:w="2963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+380984467084</w:t>
            </w:r>
          </w:p>
        </w:tc>
      </w:tr>
      <w:tr w:rsidR="00F642FD" w:rsidTr="00922093">
        <w:trPr>
          <w:trHeight w:val="335"/>
        </w:trPr>
        <w:tc>
          <w:tcPr>
            <w:tcW w:w="1129" w:type="dxa"/>
          </w:tcPr>
          <w:p w:rsidR="00F642FD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4</w:t>
            </w:r>
          </w:p>
        </w:tc>
        <w:tc>
          <w:tcPr>
            <w:tcW w:w="5821" w:type="dxa"/>
          </w:tcPr>
          <w:p w:rsidR="00F642FD" w:rsidRDefault="00FD4073">
            <w:pPr>
              <w:pStyle w:val="af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Великоолександрівської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 ДПІ</w:t>
            </w:r>
          </w:p>
        </w:tc>
        <w:tc>
          <w:tcPr>
            <w:tcW w:w="2963" w:type="dxa"/>
          </w:tcPr>
          <w:p w:rsidR="00B60C81" w:rsidRDefault="00FD4073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+380502786385</w:t>
            </w:r>
            <w:bookmarkStart w:id="0" w:name="_GoBack"/>
            <w:bookmarkEnd w:id="0"/>
          </w:p>
        </w:tc>
      </w:tr>
      <w:tr w:rsidR="00B60C81">
        <w:tc>
          <w:tcPr>
            <w:tcW w:w="1129" w:type="dxa"/>
          </w:tcPr>
          <w:p w:rsidR="00B60C81" w:rsidRDefault="00B60C81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5 </w:t>
            </w:r>
          </w:p>
        </w:tc>
        <w:tc>
          <w:tcPr>
            <w:tcW w:w="5821" w:type="dxa"/>
          </w:tcPr>
          <w:p w:rsidR="00B60C81" w:rsidRDefault="00B60C81">
            <w:pPr>
              <w:pStyle w:val="af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ЦОП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Нововоронцовської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 xml:space="preserve"> ДПІ</w:t>
            </w:r>
          </w:p>
        </w:tc>
        <w:tc>
          <w:tcPr>
            <w:tcW w:w="2963" w:type="dxa"/>
          </w:tcPr>
          <w:p w:rsidR="00B60C81" w:rsidRDefault="00B60C81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  <w:t>+380971544187</w:t>
            </w:r>
          </w:p>
        </w:tc>
      </w:tr>
    </w:tbl>
    <w:p w:rsidR="00F642FD" w:rsidRDefault="00F642FD">
      <w:pPr>
        <w:pStyle w:val="af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F642FD" w:rsidRDefault="00FD4073">
      <w:pPr>
        <w:spacing w:beforeAutospacing="1" w:afterAutospacing="1"/>
        <w:jc w:val="center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  <w:lang w:eastAsia="uk-UA"/>
        </w:rPr>
        <w:lastRenderedPageBreak/>
        <w:t>«</w:t>
      </w:r>
      <w:proofErr w:type="spellStart"/>
      <w:r>
        <w:rPr>
          <w:b/>
          <w:bCs/>
          <w:sz w:val="32"/>
          <w:szCs w:val="32"/>
          <w:lang w:eastAsia="uk-UA"/>
        </w:rPr>
        <w:t>Гарячі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лінії</w:t>
      </w:r>
      <w:proofErr w:type="spellEnd"/>
      <w:r>
        <w:rPr>
          <w:b/>
          <w:bCs/>
          <w:sz w:val="32"/>
          <w:szCs w:val="32"/>
          <w:lang w:eastAsia="uk-UA"/>
        </w:rPr>
        <w:t>»</w:t>
      </w:r>
      <w:r>
        <w:rPr>
          <w:sz w:val="32"/>
          <w:szCs w:val="32"/>
          <w:lang w:eastAsia="uk-UA"/>
        </w:rPr>
        <w:t xml:space="preserve"> </w:t>
      </w:r>
      <w:r>
        <w:rPr>
          <w:b/>
          <w:bCs/>
          <w:sz w:val="32"/>
          <w:szCs w:val="32"/>
          <w:lang w:eastAsia="uk-UA"/>
        </w:rPr>
        <w:t xml:space="preserve">Головного </w:t>
      </w:r>
      <w:proofErr w:type="spellStart"/>
      <w:r>
        <w:rPr>
          <w:b/>
          <w:bCs/>
          <w:sz w:val="32"/>
          <w:szCs w:val="32"/>
          <w:lang w:eastAsia="uk-UA"/>
        </w:rPr>
        <w:t>управління</w:t>
      </w:r>
      <w:proofErr w:type="spellEnd"/>
      <w:r>
        <w:rPr>
          <w:b/>
          <w:bCs/>
          <w:sz w:val="32"/>
          <w:szCs w:val="32"/>
          <w:lang w:eastAsia="uk-UA"/>
        </w:rPr>
        <w:t xml:space="preserve"> ДПС у</w:t>
      </w:r>
      <w:r>
        <w:rPr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Полтавській</w:t>
      </w:r>
      <w:proofErr w:type="spellEnd"/>
      <w:r>
        <w:rPr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області</w:t>
      </w:r>
      <w:proofErr w:type="spellEnd"/>
      <w:r>
        <w:rPr>
          <w:b/>
          <w:bCs/>
          <w:sz w:val="32"/>
          <w:szCs w:val="32"/>
          <w:lang w:eastAsia="uk-UA"/>
        </w:rPr>
        <w:t xml:space="preserve">, за </w:t>
      </w:r>
      <w:proofErr w:type="spellStart"/>
      <w:r>
        <w:rPr>
          <w:b/>
          <w:bCs/>
          <w:sz w:val="32"/>
          <w:szCs w:val="32"/>
          <w:lang w:eastAsia="uk-UA"/>
        </w:rPr>
        <w:t>якими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можна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отримати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консультації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щодо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застосування</w:t>
      </w:r>
      <w:proofErr w:type="spellEnd"/>
      <w:r>
        <w:rPr>
          <w:b/>
          <w:bCs/>
          <w:sz w:val="32"/>
          <w:szCs w:val="32"/>
          <w:lang w:eastAsia="uk-UA"/>
        </w:rPr>
        <w:t xml:space="preserve"> норм </w:t>
      </w:r>
      <w:proofErr w:type="spellStart"/>
      <w:r>
        <w:rPr>
          <w:b/>
          <w:bCs/>
          <w:sz w:val="32"/>
          <w:szCs w:val="32"/>
          <w:lang w:eastAsia="uk-UA"/>
        </w:rPr>
        <w:t>податкового</w:t>
      </w:r>
      <w:proofErr w:type="spellEnd"/>
      <w:r>
        <w:rPr>
          <w:b/>
          <w:bCs/>
          <w:sz w:val="32"/>
          <w:szCs w:val="32"/>
          <w:lang w:eastAsia="uk-UA"/>
        </w:rPr>
        <w:t xml:space="preserve"> та </w:t>
      </w:r>
      <w:proofErr w:type="spellStart"/>
      <w:r>
        <w:rPr>
          <w:b/>
          <w:bCs/>
          <w:sz w:val="32"/>
          <w:szCs w:val="32"/>
          <w:lang w:eastAsia="uk-UA"/>
        </w:rPr>
        <w:t>іншого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законодавства</w:t>
      </w:r>
      <w:proofErr w:type="spellEnd"/>
      <w:r>
        <w:rPr>
          <w:b/>
          <w:bCs/>
          <w:sz w:val="32"/>
          <w:szCs w:val="32"/>
          <w:lang w:eastAsia="uk-UA"/>
        </w:rPr>
        <w:t xml:space="preserve">, контроль за </w:t>
      </w:r>
      <w:proofErr w:type="spellStart"/>
      <w:r>
        <w:rPr>
          <w:b/>
          <w:bCs/>
          <w:sz w:val="32"/>
          <w:szCs w:val="32"/>
          <w:lang w:eastAsia="uk-UA"/>
        </w:rPr>
        <w:t>дотриманням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якого</w:t>
      </w:r>
      <w:proofErr w:type="spellEnd"/>
      <w:r>
        <w:rPr>
          <w:b/>
          <w:bCs/>
          <w:sz w:val="32"/>
          <w:szCs w:val="32"/>
          <w:lang w:eastAsia="uk-UA"/>
        </w:rPr>
        <w:t xml:space="preserve"> </w:t>
      </w:r>
      <w:proofErr w:type="spellStart"/>
      <w:r>
        <w:rPr>
          <w:b/>
          <w:bCs/>
          <w:sz w:val="32"/>
          <w:szCs w:val="32"/>
          <w:lang w:eastAsia="uk-UA"/>
        </w:rPr>
        <w:t>покладено</w:t>
      </w:r>
      <w:proofErr w:type="spellEnd"/>
      <w:r>
        <w:rPr>
          <w:b/>
          <w:bCs/>
          <w:sz w:val="32"/>
          <w:szCs w:val="32"/>
          <w:lang w:eastAsia="uk-UA"/>
        </w:rPr>
        <w:t xml:space="preserve"> на ДПС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318"/>
        <w:gridCol w:w="3096"/>
        <w:gridCol w:w="2505"/>
      </w:tblGrid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b/>
                <w:bCs/>
                <w:sz w:val="32"/>
                <w:szCs w:val="32"/>
                <w:lang w:eastAsia="uk-UA"/>
              </w:rPr>
              <w:t>№ з/п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uk-UA"/>
              </w:rPr>
              <w:t>Напрямок</w:t>
            </w:r>
            <w:proofErr w:type="spellEnd"/>
            <w:r>
              <w:rPr>
                <w:b/>
                <w:bCs/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eastAsia="uk-UA"/>
              </w:rPr>
              <w:t>консультацій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uk-UA"/>
              </w:rPr>
              <w:t>Стаціонарний</w:t>
            </w:r>
            <w:proofErr w:type="spellEnd"/>
            <w:r>
              <w:rPr>
                <w:b/>
                <w:bCs/>
                <w:sz w:val="32"/>
                <w:szCs w:val="32"/>
                <w:lang w:eastAsia="uk-UA"/>
              </w:rPr>
              <w:t xml:space="preserve"> номер телефону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uk-UA"/>
              </w:rPr>
              <w:t>Мобільний</w:t>
            </w:r>
            <w:proofErr w:type="spellEnd"/>
            <w:r>
              <w:rPr>
                <w:b/>
                <w:bCs/>
                <w:sz w:val="32"/>
                <w:szCs w:val="32"/>
                <w:lang w:eastAsia="uk-UA"/>
              </w:rPr>
              <w:t xml:space="preserve"> номер телефону</w:t>
            </w: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Адміністрування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фізичних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осіб</w:t>
            </w:r>
            <w:proofErr w:type="spellEnd"/>
            <w:r>
              <w:rPr>
                <w:sz w:val="32"/>
                <w:szCs w:val="32"/>
                <w:lang w:eastAsia="uk-UA"/>
              </w:rPr>
              <w:t>: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(0532)503510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+380669094982 +380988900412</w:t>
            </w: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 xml:space="preserve">- </w:t>
            </w:r>
            <w:proofErr w:type="spellStart"/>
            <w:r>
              <w:rPr>
                <w:sz w:val="32"/>
                <w:szCs w:val="32"/>
                <w:lang w:eastAsia="uk-UA"/>
              </w:rPr>
              <w:t>нарахування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та </w:t>
            </w:r>
            <w:proofErr w:type="spellStart"/>
            <w:r>
              <w:rPr>
                <w:sz w:val="32"/>
                <w:szCs w:val="32"/>
                <w:lang w:eastAsia="uk-UA"/>
              </w:rPr>
              <w:t>сплата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ПДВ, ЄП, </w:t>
            </w:r>
            <w:r>
              <w:rPr>
                <w:sz w:val="32"/>
                <w:szCs w:val="32"/>
                <w:lang w:eastAsia="uk-UA"/>
              </w:rPr>
              <w:t>ПДФО, ВЗ, ЄВ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(0532)503511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Реєстрація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/ </w:t>
            </w:r>
            <w:proofErr w:type="spellStart"/>
            <w:r>
              <w:rPr>
                <w:sz w:val="32"/>
                <w:szCs w:val="32"/>
                <w:lang w:eastAsia="uk-UA"/>
              </w:rPr>
              <w:t>зупинення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реєстрації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податкових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накладних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503526</w:t>
            </w:r>
            <w:r>
              <w:rPr>
                <w:sz w:val="32"/>
                <w:szCs w:val="32"/>
                <w:lang w:eastAsia="uk-UA"/>
              </w:rPr>
              <w:br/>
              <w:t>(0532) 503539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+380958325043</w:t>
            </w:r>
            <w:r>
              <w:rPr>
                <w:color w:val="FF0000"/>
                <w:sz w:val="32"/>
                <w:szCs w:val="32"/>
                <w:lang w:eastAsia="uk-UA"/>
              </w:rPr>
              <w:t>*</w:t>
            </w: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Адміністрування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юридичних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осіб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(</w:t>
            </w:r>
            <w:proofErr w:type="spellStart"/>
            <w:r>
              <w:rPr>
                <w:sz w:val="32"/>
                <w:szCs w:val="32"/>
                <w:lang w:eastAsia="uk-UA"/>
              </w:rPr>
              <w:t>податок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на </w:t>
            </w:r>
            <w:proofErr w:type="spellStart"/>
            <w:r>
              <w:rPr>
                <w:sz w:val="32"/>
                <w:szCs w:val="32"/>
                <w:lang w:eastAsia="uk-UA"/>
              </w:rPr>
              <w:t>додану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вартість</w:t>
            </w:r>
            <w:proofErr w:type="spellEnd"/>
            <w:r>
              <w:rPr>
                <w:sz w:val="32"/>
                <w:szCs w:val="32"/>
                <w:lang w:eastAsia="uk-UA"/>
              </w:rPr>
              <w:t>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502773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+380669156936</w:t>
            </w: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Застосування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РРО/ПРРО, </w:t>
            </w:r>
            <w:proofErr w:type="spellStart"/>
            <w:r>
              <w:rPr>
                <w:sz w:val="32"/>
                <w:szCs w:val="32"/>
                <w:lang w:eastAsia="uk-UA"/>
              </w:rPr>
              <w:t>фактичні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перевірки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503517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+380505795828</w:t>
            </w: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Єдиний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податок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(</w:t>
            </w:r>
            <w:proofErr w:type="spellStart"/>
            <w:r>
              <w:rPr>
                <w:sz w:val="32"/>
                <w:szCs w:val="32"/>
                <w:lang w:eastAsia="uk-UA"/>
              </w:rPr>
              <w:t>юридичні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особи), </w:t>
            </w:r>
            <w:proofErr w:type="spellStart"/>
            <w:r>
              <w:rPr>
                <w:sz w:val="32"/>
                <w:szCs w:val="32"/>
                <w:lang w:eastAsia="uk-UA"/>
              </w:rPr>
              <w:t>діяльність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неприбуткових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установ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503505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highlight w:val="yellow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Податок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на </w:t>
            </w:r>
            <w:proofErr w:type="spellStart"/>
            <w:r>
              <w:rPr>
                <w:sz w:val="32"/>
                <w:szCs w:val="32"/>
                <w:lang w:eastAsia="uk-UA"/>
              </w:rPr>
              <w:t>прибуток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(</w:t>
            </w:r>
            <w:proofErr w:type="spellStart"/>
            <w:r>
              <w:rPr>
                <w:sz w:val="32"/>
                <w:szCs w:val="32"/>
                <w:lang w:eastAsia="uk-UA"/>
              </w:rPr>
              <w:t>юридичні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особи)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503505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Ресурсні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та </w:t>
            </w:r>
            <w:proofErr w:type="spellStart"/>
            <w:r>
              <w:rPr>
                <w:sz w:val="32"/>
                <w:szCs w:val="32"/>
                <w:lang w:eastAsia="uk-UA"/>
              </w:rPr>
              <w:t>рентні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платежі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eastAsia="uk-UA"/>
              </w:rPr>
              <w:t>екологічний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податок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(</w:t>
            </w:r>
            <w:proofErr w:type="spellStart"/>
            <w:r>
              <w:rPr>
                <w:sz w:val="32"/>
                <w:szCs w:val="32"/>
                <w:lang w:eastAsia="uk-UA"/>
              </w:rPr>
              <w:t>юридичні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особи)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 xml:space="preserve">(0532) </w:t>
            </w:r>
            <w:r>
              <w:rPr>
                <w:sz w:val="32"/>
                <w:szCs w:val="32"/>
                <w:lang w:eastAsia="uk-UA"/>
              </w:rPr>
              <w:t>503518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</w:tr>
      <w:tr w:rsidR="00F642F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ind w:left="150" w:right="160"/>
              <w:jc w:val="both"/>
              <w:rPr>
                <w:sz w:val="32"/>
                <w:szCs w:val="32"/>
                <w:lang w:eastAsia="uk-UA"/>
              </w:rPr>
            </w:pPr>
            <w:proofErr w:type="spellStart"/>
            <w:r>
              <w:rPr>
                <w:sz w:val="32"/>
                <w:szCs w:val="32"/>
                <w:lang w:eastAsia="uk-UA"/>
              </w:rPr>
              <w:t>Ресурсні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та </w:t>
            </w:r>
            <w:proofErr w:type="spellStart"/>
            <w:r>
              <w:rPr>
                <w:sz w:val="32"/>
                <w:szCs w:val="32"/>
                <w:lang w:eastAsia="uk-UA"/>
              </w:rPr>
              <w:t>рентні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платежі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eastAsia="uk-UA"/>
              </w:rPr>
              <w:t>екологічний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uk-UA"/>
              </w:rPr>
              <w:t>податок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(</w:t>
            </w:r>
            <w:proofErr w:type="spellStart"/>
            <w:r>
              <w:rPr>
                <w:sz w:val="32"/>
                <w:szCs w:val="32"/>
                <w:lang w:eastAsia="uk-UA"/>
              </w:rPr>
              <w:t>юридичні</w:t>
            </w:r>
            <w:proofErr w:type="spellEnd"/>
            <w:r>
              <w:rPr>
                <w:sz w:val="32"/>
                <w:szCs w:val="32"/>
                <w:lang w:eastAsia="uk-UA"/>
              </w:rPr>
              <w:t xml:space="preserve"> особи)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D4073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>(0532) 503518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FD" w:rsidRDefault="00F642FD">
            <w:pPr>
              <w:spacing w:beforeAutospacing="1"/>
              <w:jc w:val="center"/>
              <w:rPr>
                <w:sz w:val="32"/>
                <w:szCs w:val="32"/>
                <w:lang w:eastAsia="uk-UA"/>
              </w:rPr>
            </w:pPr>
          </w:p>
        </w:tc>
      </w:tr>
    </w:tbl>
    <w:p w:rsidR="00F642FD" w:rsidRDefault="00F642FD">
      <w:pPr>
        <w:pStyle w:val="af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32"/>
          <w:szCs w:val="32"/>
          <w:lang w:val="uk-UA" w:eastAsia="ar-SA"/>
        </w:rPr>
      </w:pPr>
    </w:p>
    <w:sectPr w:rsidR="00F642FD">
      <w:pgSz w:w="11906" w:h="16838"/>
      <w:pgMar w:top="1134" w:right="849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FD"/>
    <w:rsid w:val="00922093"/>
    <w:rsid w:val="00B60C81"/>
    <w:rsid w:val="00F642FD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B7C7-739B-44F1-AD04-F268540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1"/>
    <w:rPr>
      <w:sz w:val="24"/>
      <w:szCs w:val="24"/>
    </w:rPr>
  </w:style>
  <w:style w:type="paragraph" w:styleId="1">
    <w:name w:val="heading 1"/>
    <w:basedOn w:val="a"/>
    <w:next w:val="a"/>
    <w:qFormat/>
    <w:rsid w:val="00D06BC1"/>
    <w:pPr>
      <w:keepNext/>
      <w:ind w:right="-1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BC1"/>
    <w:rPr>
      <w:color w:val="0000FF"/>
      <w:u w:val="single"/>
    </w:rPr>
  </w:style>
  <w:style w:type="character" w:styleId="a4">
    <w:name w:val="Strong"/>
    <w:basedOn w:val="a0"/>
    <w:uiPriority w:val="22"/>
    <w:qFormat/>
    <w:rsid w:val="00A71749"/>
    <w:rPr>
      <w:b/>
      <w:bCs/>
    </w:rPr>
  </w:style>
  <w:style w:type="character" w:customStyle="1" w:styleId="z-label">
    <w:name w:val="z-label"/>
    <w:basedOn w:val="a0"/>
    <w:qFormat/>
    <w:rsid w:val="00693FA9"/>
  </w:style>
  <w:style w:type="character" w:customStyle="1" w:styleId="a5">
    <w:name w:val="Верхний колонтитул Знак"/>
    <w:basedOn w:val="a0"/>
    <w:link w:val="a6"/>
    <w:qFormat/>
    <w:rsid w:val="001B5FB1"/>
    <w:rPr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06BC1"/>
    <w:pPr>
      <w:jc w:val="center"/>
    </w:pPr>
    <w:rPr>
      <w:b/>
      <w:bCs/>
      <w:caps/>
      <w:spacing w:val="-1"/>
      <w:sz w:val="30"/>
      <w:szCs w:val="30"/>
      <w:lang w:val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semiHidden/>
    <w:qFormat/>
    <w:rsid w:val="00300CCD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qFormat/>
    <w:rsid w:val="00055A9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Верхній і нижній колонтитули"/>
    <w:basedOn w:val="a"/>
    <w:qFormat/>
  </w:style>
  <w:style w:type="paragraph" w:styleId="a6">
    <w:name w:val="header"/>
    <w:basedOn w:val="a"/>
    <w:link w:val="a5"/>
    <w:rsid w:val="001B5FB1"/>
    <w:pPr>
      <w:tabs>
        <w:tab w:val="center" w:pos="4677"/>
        <w:tab w:val="right" w:pos="9355"/>
      </w:tabs>
    </w:pPr>
  </w:style>
  <w:style w:type="paragraph" w:customStyle="1" w:styleId="CharCharCharChar1">
    <w:name w:val="Char Знак Знак Char Знак Знак Char Знак Знак Char Знак Знак Знак Знак Знак Знак Знак Знак1 Знак Знак Знак"/>
    <w:basedOn w:val="a"/>
    <w:qFormat/>
    <w:rsid w:val="00DE0C5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інтервалів1"/>
    <w:qFormat/>
    <w:rsid w:val="00DE0C59"/>
    <w:rPr>
      <w:sz w:val="24"/>
      <w:szCs w:val="24"/>
      <w:lang w:val="uk-UA" w:eastAsia="ar-SA"/>
    </w:rPr>
  </w:style>
  <w:style w:type="paragraph" w:styleId="af">
    <w:name w:val="Normal (Web)"/>
    <w:basedOn w:val="a"/>
    <w:uiPriority w:val="99"/>
    <w:unhideWhenUsed/>
    <w:qFormat/>
    <w:rsid w:val="00AA3143"/>
    <w:pPr>
      <w:spacing w:beforeAutospacing="1" w:afterAutospacing="1"/>
    </w:pPr>
  </w:style>
  <w:style w:type="paragraph" w:styleId="af0">
    <w:name w:val="No Spacing"/>
    <w:uiPriority w:val="1"/>
    <w:qFormat/>
    <w:rsid w:val="00AA31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05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</dc:creator>
  <dc:description/>
  <cp:lastModifiedBy>Kyslytsia</cp:lastModifiedBy>
  <cp:revision>12</cp:revision>
  <cp:lastPrinted>2024-02-14T11:45:00Z</cp:lastPrinted>
  <dcterms:created xsi:type="dcterms:W3CDTF">2024-02-22T09:35:00Z</dcterms:created>
  <dcterms:modified xsi:type="dcterms:W3CDTF">2024-04-03T08:46:00Z</dcterms:modified>
  <dc:language>uk-UA</dc:language>
</cp:coreProperties>
</file>