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45384C"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45384C" w:rsidP="0067667D">
      <w:pPr>
        <w:spacing w:after="0" w:line="240" w:lineRule="auto"/>
        <w:jc w:val="both"/>
        <w:rPr>
          <w:rFonts w:ascii="Times New Roman" w:hAnsi="Times New Roman"/>
          <w:sz w:val="24"/>
          <w:szCs w:val="24"/>
        </w:rPr>
      </w:pPr>
      <w:r w:rsidRPr="0045384C">
        <w:rPr>
          <w:noProof/>
        </w:rPr>
        <w:pict>
          <v:rect id="Заголовок 1" o:spid="_x0000_s1029" style="position:absolute;left:0;text-align:left;margin-left:0;margin-top:6.2pt;width:517.5pt;height:43.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0B51B9" w:rsidRPr="000B51B9" w:rsidRDefault="006B030F" w:rsidP="000B51B9">
                  <w:pPr>
                    <w:pStyle w:val="1"/>
                    <w:jc w:val="center"/>
                    <w:rPr>
                      <w:sz w:val="28"/>
                      <w:szCs w:val="28"/>
                    </w:rPr>
                  </w:pPr>
                  <w:r w:rsidRPr="002A0ACD">
                    <w:rPr>
                      <w:color w:val="000000"/>
                      <w:sz w:val="28"/>
                      <w:szCs w:val="28"/>
                    </w:rPr>
                    <w:t> </w:t>
                  </w:r>
                  <w:r w:rsidR="000B51B9" w:rsidRPr="000B51B9">
                    <w:rPr>
                      <w:sz w:val="28"/>
                      <w:szCs w:val="28"/>
                    </w:rPr>
                    <w:t>Платники єдиного податку (крім І групи) зобов’язані у разі здійснення розрахунків застосовувати РРО/ПРРО</w:t>
                  </w:r>
                </w:p>
                <w:p w:rsidR="009B41E8" w:rsidRPr="00F956E1" w:rsidRDefault="009B41E8" w:rsidP="000B51B9">
                  <w:pPr>
                    <w:spacing w:before="100" w:beforeAutospacing="1" w:after="100" w:afterAutospacing="1"/>
                    <w:jc w:val="center"/>
                    <w:outlineLvl w:val="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C01216" w:rsidRDefault="00C01216" w:rsidP="00C01216">
      <w:pPr>
        <w:pStyle w:val="a3"/>
        <w:shd w:val="clear" w:color="auto" w:fill="FFFFFF"/>
        <w:spacing w:before="0" w:beforeAutospacing="0" w:after="0" w:afterAutospacing="0"/>
        <w:ind w:firstLine="567"/>
        <w:jc w:val="both"/>
        <w:textAlignment w:val="baseline"/>
        <w:rPr>
          <w:color w:val="000000"/>
          <w:sz w:val="28"/>
          <w:szCs w:val="28"/>
        </w:rPr>
      </w:pPr>
    </w:p>
    <w:p w:rsidR="00C01216" w:rsidRDefault="00C01216" w:rsidP="00C01216">
      <w:pPr>
        <w:pStyle w:val="a3"/>
        <w:shd w:val="clear" w:color="auto" w:fill="FFFFFF"/>
        <w:spacing w:before="0" w:beforeAutospacing="0" w:after="0" w:afterAutospacing="0"/>
        <w:ind w:firstLine="567"/>
        <w:jc w:val="both"/>
        <w:textAlignment w:val="baseline"/>
        <w:rPr>
          <w:color w:val="000000"/>
          <w:sz w:val="28"/>
          <w:szCs w:val="28"/>
        </w:rPr>
      </w:pPr>
    </w:p>
    <w:p w:rsidR="000B51B9" w:rsidRPr="000B51B9" w:rsidRDefault="0013571F" w:rsidP="000B51B9">
      <w:pPr>
        <w:pStyle w:val="a3"/>
        <w:spacing w:before="0" w:beforeAutospacing="0" w:after="60" w:afterAutospacing="0"/>
        <w:ind w:firstLine="680"/>
        <w:jc w:val="both"/>
        <w:rPr>
          <w:noProof/>
          <w:sz w:val="28"/>
          <w:szCs w:val="28"/>
        </w:rPr>
      </w:pPr>
      <w:r w:rsidRPr="000B51B9">
        <w:rPr>
          <w:color w:val="000000"/>
          <w:sz w:val="28"/>
          <w:szCs w:val="28"/>
        </w:rPr>
        <w:t xml:space="preserve">Самбірська ДПІ </w:t>
      </w:r>
      <w:r w:rsidR="000B51B9" w:rsidRPr="000B51B9">
        <w:rPr>
          <w:noProof/>
          <w:sz w:val="28"/>
          <w:szCs w:val="28"/>
        </w:rPr>
        <w:t xml:space="preserve">нагадує платникам податків, які обрали спрощену систему оподаткування, що, починаючи із 01.01.2022, втратили чинність норми Податкового кодексу України, які дозволяли не застосовувати РРО/ПРРО. З огляду на це платники податків (крім першої групи) при здійсненні розрахунків у сфері торгівлі, громадського харчування та послуг зобов’язані застосовувати РРО/ПРРО на загальних підставах. </w:t>
      </w:r>
    </w:p>
    <w:p w:rsidR="000B51B9" w:rsidRPr="000B51B9" w:rsidRDefault="000B51B9" w:rsidP="000B51B9">
      <w:pPr>
        <w:spacing w:after="60" w:line="240" w:lineRule="auto"/>
        <w:ind w:firstLine="680"/>
        <w:jc w:val="both"/>
        <w:rPr>
          <w:rFonts w:ascii="Times New Roman" w:hAnsi="Times New Roman"/>
          <w:noProof/>
          <w:sz w:val="28"/>
          <w:szCs w:val="28"/>
          <w:lang w:eastAsia="uk-UA"/>
        </w:rPr>
      </w:pPr>
      <w:r w:rsidRPr="000B51B9">
        <w:rPr>
          <w:rFonts w:ascii="Times New Roman" w:hAnsi="Times New Roman"/>
          <w:noProof/>
          <w:sz w:val="28"/>
          <w:szCs w:val="28"/>
          <w:lang w:eastAsia="uk-UA"/>
        </w:rPr>
        <w:t xml:space="preserve">Впровадження фіскалізації розрахунків для платників є не лише зручним інструментом для обліку отриманих доходів, а й надає їм можливість підтвердити бажання працювати відкрито та чесно. Зазначене є надзвичайно важливим у відносинах України із закордонними партнерами та є запорукою успішності євроінтеграційних процесів в Україні. </w:t>
      </w:r>
    </w:p>
    <w:p w:rsidR="000B51B9" w:rsidRPr="000B51B9" w:rsidRDefault="000B51B9" w:rsidP="000B51B9">
      <w:pPr>
        <w:spacing w:after="60" w:line="240" w:lineRule="auto"/>
        <w:ind w:firstLine="680"/>
        <w:jc w:val="both"/>
        <w:rPr>
          <w:rFonts w:ascii="Times New Roman" w:hAnsi="Times New Roman"/>
          <w:noProof/>
          <w:sz w:val="28"/>
          <w:szCs w:val="28"/>
          <w:lang w:eastAsia="uk-UA"/>
        </w:rPr>
      </w:pPr>
      <w:r w:rsidRPr="000B51B9">
        <w:rPr>
          <w:rFonts w:ascii="Times New Roman" w:hAnsi="Times New Roman"/>
          <w:noProof/>
          <w:sz w:val="28"/>
          <w:szCs w:val="28"/>
          <w:lang w:eastAsia="uk-UA"/>
        </w:rPr>
        <w:t xml:space="preserve">На сьогодні у складний для України час повернення української економіки на довоєнний рівень можливе за умови неухильного дотримання платниками податків вимог чинного законодавства України. </w:t>
      </w:r>
    </w:p>
    <w:p w:rsidR="000B51B9" w:rsidRPr="000B51B9" w:rsidRDefault="000B51B9" w:rsidP="000B51B9">
      <w:pPr>
        <w:spacing w:after="60" w:line="240" w:lineRule="auto"/>
        <w:ind w:firstLine="680"/>
        <w:jc w:val="both"/>
        <w:rPr>
          <w:rFonts w:ascii="Times New Roman" w:hAnsi="Times New Roman"/>
          <w:noProof/>
          <w:sz w:val="28"/>
          <w:szCs w:val="28"/>
          <w:lang w:eastAsia="uk-UA"/>
        </w:rPr>
      </w:pPr>
      <w:r w:rsidRPr="000B51B9">
        <w:rPr>
          <w:rFonts w:ascii="Times New Roman" w:hAnsi="Times New Roman"/>
          <w:noProof/>
          <w:sz w:val="28"/>
          <w:szCs w:val="28"/>
          <w:lang w:eastAsia="uk-UA"/>
        </w:rPr>
        <w:t xml:space="preserve">Зауважимо, що платникам не слід зважати на міфи щодо складності використання РРО/ПРРО у своїй діяльності та фіскалізації через них отриманих доходів. </w:t>
      </w:r>
    </w:p>
    <w:p w:rsidR="000B51B9" w:rsidRPr="000B51B9" w:rsidRDefault="000B51B9" w:rsidP="000B51B9">
      <w:pPr>
        <w:spacing w:after="60" w:line="240" w:lineRule="auto"/>
        <w:ind w:firstLine="680"/>
        <w:jc w:val="both"/>
        <w:rPr>
          <w:rFonts w:ascii="Times New Roman" w:hAnsi="Times New Roman"/>
          <w:noProof/>
          <w:sz w:val="28"/>
          <w:szCs w:val="28"/>
          <w:lang w:eastAsia="uk-UA"/>
        </w:rPr>
      </w:pPr>
      <w:r w:rsidRPr="000B51B9">
        <w:rPr>
          <w:rFonts w:ascii="Times New Roman" w:hAnsi="Times New Roman"/>
          <w:noProof/>
          <w:sz w:val="28"/>
          <w:szCs w:val="28"/>
          <w:lang w:eastAsia="uk-UA"/>
        </w:rPr>
        <w:t xml:space="preserve">Звертаємо увагу всіх платників податків, що добровільне виконання вимог законодавства у сфері торгівлі, громадського харчування та послуг, зокрема Закону України «Про застосування реєстраторів розрахункових операцій у сфері торгівлі, громадського харчування та послуг», вбереже суб’єктів господарювання від додаткових витрат у вигляді штрафних (фінансових) санкцій. </w:t>
      </w:r>
    </w:p>
    <w:p w:rsidR="000B51B9" w:rsidRPr="000B51B9" w:rsidRDefault="000B51B9" w:rsidP="000B51B9">
      <w:pPr>
        <w:pStyle w:val="a3"/>
        <w:spacing w:before="0" w:beforeAutospacing="0" w:after="60" w:afterAutospacing="0"/>
        <w:ind w:firstLine="680"/>
        <w:jc w:val="both"/>
        <w:rPr>
          <w:noProof/>
          <w:sz w:val="28"/>
          <w:szCs w:val="28"/>
        </w:rPr>
      </w:pPr>
      <w:r w:rsidRPr="000B51B9">
        <w:rPr>
          <w:noProof/>
          <w:sz w:val="28"/>
          <w:szCs w:val="28"/>
        </w:rPr>
        <w:t>Наголошуємо, що ДПС при організації та здійсненні контрольно-перевірочних заходів перевіряє лише тих суб’єктів господарювання, у діяльності яких існують ризики порушення податкового та іншого законодавства, контроль за дотриманням якого покладено на контролюючі органи, зокрема, тих суб’єктів господарювання, які не зареєстрували РРО/ПРРО за наявності такого обов’язку, та тих, щодо яких у контролюючого органу відсутня інформація</w:t>
      </w:r>
      <w:r w:rsidRPr="000B51B9">
        <w:rPr>
          <w:sz w:val="28"/>
          <w:szCs w:val="28"/>
          <w:lang w:val="ru-RU" w:eastAsia="ru-RU"/>
        </w:rPr>
        <w:t xml:space="preserve"> </w:t>
      </w:r>
      <w:r w:rsidRPr="000B51B9">
        <w:rPr>
          <w:noProof/>
          <w:sz w:val="28"/>
          <w:szCs w:val="28"/>
        </w:rPr>
        <w:t xml:space="preserve">про проведення розрахунків через РРО/ПРРО. </w:t>
      </w:r>
    </w:p>
    <w:p w:rsidR="000B51B9" w:rsidRPr="000B51B9" w:rsidRDefault="000B51B9" w:rsidP="000B51B9">
      <w:pPr>
        <w:pStyle w:val="a3"/>
        <w:spacing w:before="0" w:beforeAutospacing="0" w:after="60" w:afterAutospacing="0"/>
        <w:ind w:firstLine="680"/>
        <w:jc w:val="both"/>
        <w:rPr>
          <w:noProof/>
          <w:sz w:val="28"/>
          <w:szCs w:val="28"/>
        </w:rPr>
      </w:pPr>
      <w:r w:rsidRPr="000B51B9">
        <w:rPr>
          <w:noProof/>
          <w:sz w:val="28"/>
          <w:szCs w:val="28"/>
        </w:rPr>
        <w:t xml:space="preserve">Разом з цим, акцентуємо увагу, що виконання вимог законодавства податкової сфери є обов’язком кожного громадянина нашої держави, тому сподіваємося на правову свідомість суб’єктів господарювання та належне і добросовісне виконання ними обов’язків платника податків. </w:t>
      </w:r>
    </w:p>
    <w:p w:rsidR="007505A0" w:rsidRPr="006966E7" w:rsidRDefault="007505A0" w:rsidP="000B51B9">
      <w:pPr>
        <w:spacing w:after="240"/>
        <w:ind w:firstLine="567"/>
        <w:jc w:val="both"/>
        <w:rPr>
          <w:rFonts w:ascii="Times New Roman" w:hAnsi="Times New Roman"/>
          <w:sz w:val="28"/>
          <w:szCs w:val="28"/>
        </w:rPr>
      </w:pPr>
    </w:p>
    <w:sectPr w:rsidR="007505A0" w:rsidRPr="006966E7"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B51B9"/>
    <w:rsid w:val="000E2499"/>
    <w:rsid w:val="0010756D"/>
    <w:rsid w:val="0013571F"/>
    <w:rsid w:val="00157C2E"/>
    <w:rsid w:val="0019224D"/>
    <w:rsid w:val="00194AD2"/>
    <w:rsid w:val="001D5F41"/>
    <w:rsid w:val="001D669A"/>
    <w:rsid w:val="001D7FBB"/>
    <w:rsid w:val="00203F79"/>
    <w:rsid w:val="00265979"/>
    <w:rsid w:val="002A0ACD"/>
    <w:rsid w:val="002D66A0"/>
    <w:rsid w:val="0030289F"/>
    <w:rsid w:val="00323D28"/>
    <w:rsid w:val="00353D2D"/>
    <w:rsid w:val="003C57DA"/>
    <w:rsid w:val="0041581B"/>
    <w:rsid w:val="0044142E"/>
    <w:rsid w:val="0045384C"/>
    <w:rsid w:val="004901C1"/>
    <w:rsid w:val="004907EF"/>
    <w:rsid w:val="004D301E"/>
    <w:rsid w:val="004F6D40"/>
    <w:rsid w:val="00506F76"/>
    <w:rsid w:val="00542B28"/>
    <w:rsid w:val="005D47ED"/>
    <w:rsid w:val="005E718B"/>
    <w:rsid w:val="00625028"/>
    <w:rsid w:val="00625FAF"/>
    <w:rsid w:val="00626D57"/>
    <w:rsid w:val="0067667D"/>
    <w:rsid w:val="006966E7"/>
    <w:rsid w:val="006B030F"/>
    <w:rsid w:val="006D5E11"/>
    <w:rsid w:val="0074073F"/>
    <w:rsid w:val="00744E9F"/>
    <w:rsid w:val="007505A0"/>
    <w:rsid w:val="00757CCC"/>
    <w:rsid w:val="00773643"/>
    <w:rsid w:val="00791D73"/>
    <w:rsid w:val="007B7B78"/>
    <w:rsid w:val="00830890"/>
    <w:rsid w:val="008C6AF8"/>
    <w:rsid w:val="008F391D"/>
    <w:rsid w:val="00917751"/>
    <w:rsid w:val="00933D81"/>
    <w:rsid w:val="009B41E8"/>
    <w:rsid w:val="009E17AA"/>
    <w:rsid w:val="009F35C3"/>
    <w:rsid w:val="00AB6E31"/>
    <w:rsid w:val="00AE65BD"/>
    <w:rsid w:val="00B162AA"/>
    <w:rsid w:val="00B46A9A"/>
    <w:rsid w:val="00B5427F"/>
    <w:rsid w:val="00B665DF"/>
    <w:rsid w:val="00C01216"/>
    <w:rsid w:val="00C42171"/>
    <w:rsid w:val="00C67E62"/>
    <w:rsid w:val="00C72E0B"/>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F02335"/>
    <w:rsid w:val="00F02E07"/>
    <w:rsid w:val="00F33D5B"/>
    <w:rsid w:val="00F44C77"/>
    <w:rsid w:val="00F74BE6"/>
    <w:rsid w:val="00F956E1"/>
    <w:rsid w:val="00FA44BB"/>
    <w:rsid w:val="00FE7EF8"/>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2024-04-29T13:18:00Z</dcterms:created>
  <dcterms:modified xsi:type="dcterms:W3CDTF">2024-04-29T13:18:00Z</dcterms:modified>
</cp:coreProperties>
</file>