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A216EA" w:rsidRDefault="00A216EA" w:rsidP="00A216EA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r w:rsidR="006417CD" w:rsidRPr="006417CD">
        <w:rPr>
          <w:rFonts w:ascii="Times New Roman" w:hAnsi="Times New Roman" w:cs="Times New Roman"/>
          <w:sz w:val="28"/>
          <w:szCs w:val="28"/>
          <w:lang w:val="uk-UA"/>
        </w:rPr>
        <w:t>Бондаренко Катерини Ростиславівни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C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878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9B6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878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9B6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87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B6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878">
        <w:rPr>
          <w:rFonts w:ascii="Times New Roman" w:hAnsi="Times New Roman" w:cs="Times New Roman"/>
          <w:sz w:val="28"/>
          <w:szCs w:val="28"/>
        </w:rPr>
        <w:t>зведеної</w:t>
      </w:r>
      <w:proofErr w:type="spellEnd"/>
      <w:r w:rsidRPr="009B6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878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C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878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9B6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87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C5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C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86DC5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186DC5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C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не застосовуються заборони, передбачені частинами </w:t>
      </w:r>
      <w:bookmarkEnd w:id="0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третьою і четвертою статті 1 Закону України «Про очищення влади».</w:t>
      </w:r>
    </w:p>
    <w:sectPr w:rsidR="000C4436" w:rsidRPr="00A216EA" w:rsidSect="000B7E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B7E0B"/>
    <w:rsid w:val="000C4436"/>
    <w:rsid w:val="001A67AA"/>
    <w:rsid w:val="001B3C73"/>
    <w:rsid w:val="0027560E"/>
    <w:rsid w:val="002B7EC4"/>
    <w:rsid w:val="002C1EA5"/>
    <w:rsid w:val="002D1BBD"/>
    <w:rsid w:val="004103C7"/>
    <w:rsid w:val="004D3ACF"/>
    <w:rsid w:val="004F22AD"/>
    <w:rsid w:val="00545A7A"/>
    <w:rsid w:val="006417CD"/>
    <w:rsid w:val="0076250F"/>
    <w:rsid w:val="007B37C2"/>
    <w:rsid w:val="007D490C"/>
    <w:rsid w:val="00932C70"/>
    <w:rsid w:val="00A0585A"/>
    <w:rsid w:val="00A216EA"/>
    <w:rsid w:val="00A53C65"/>
    <w:rsid w:val="00A83640"/>
    <w:rsid w:val="00B1751F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11</cp:revision>
  <dcterms:created xsi:type="dcterms:W3CDTF">2024-08-08T18:05:00Z</dcterms:created>
  <dcterms:modified xsi:type="dcterms:W3CDTF">2024-08-09T04:24:00Z</dcterms:modified>
</cp:coreProperties>
</file>