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5F" w:rsidRDefault="00F339E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Звіт про стан розгляду звернень громадян, що надійшли</w:t>
      </w:r>
    </w:p>
    <w:p w:rsidR="00417E5F" w:rsidRDefault="00F339E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Головного управління ДПС у Херсонській області, </w:t>
      </w:r>
    </w:p>
    <w:p w:rsidR="00417E5F" w:rsidRDefault="00F339E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Автономній Республіці Крим та м. Севастополі</w:t>
      </w:r>
    </w:p>
    <w:p w:rsidR="00417E5F" w:rsidRDefault="00F339E7">
      <w:pPr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протягом січня - серпня 2024 року</w:t>
      </w:r>
    </w:p>
    <w:p w:rsidR="00417E5F" w:rsidRDefault="00417E5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Розгляд звернень громадян в Головному управлінні ДПС у Херсонській </w:t>
      </w:r>
      <w:r>
        <w:rPr>
          <w:rFonts w:ascii="Times New Roman" w:hAnsi="Times New Roman"/>
          <w:sz w:val="28"/>
          <w:szCs w:val="28"/>
        </w:rPr>
        <w:t>області, Автономній Республіці Крим та м. Севастополі (далі - ГУ ДПС) здійснюється відповідно до вимог Закону України від 02 жовтня 1996 року № 393/96-ВР "Про звернення громадян" (зі змінами) та Порядку розгляду звернень та організації особистого прийму гр</w:t>
      </w:r>
      <w:r>
        <w:rPr>
          <w:rFonts w:ascii="Times New Roman" w:hAnsi="Times New Roman"/>
          <w:sz w:val="28"/>
          <w:szCs w:val="28"/>
        </w:rPr>
        <w:t>омадян у Державній податковій службі України та її територіальних органах, затвердженого наказом Міністерства фінансів України від 15.06.2020 № 297 (зі змінами).</w:t>
      </w: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січня - серпня 2024 року до Головного управління ДПС у Херсонській області, Автономні</w:t>
      </w:r>
      <w:r>
        <w:rPr>
          <w:rFonts w:ascii="Times New Roman" w:hAnsi="Times New Roman"/>
          <w:sz w:val="28"/>
          <w:szCs w:val="28"/>
        </w:rPr>
        <w:t>й Республіці Крим та м. Севастополі надійшло 7 звернень громадян. Всі звернення громадян - індивідуальні, первинні, надійшли через мережу "Інтернет" засобами електронного зв'язку та поштою.</w:t>
      </w: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Питання з якими громадяни звернулись до ГУ ДПС стосувались  списан</w:t>
      </w:r>
      <w:r>
        <w:rPr>
          <w:rFonts w:ascii="Times New Roman" w:hAnsi="Times New Roman"/>
          <w:sz w:val="28"/>
          <w:szCs w:val="28"/>
        </w:rPr>
        <w:t>ня нарахованої пені, отримання податкової знижки, надання довідки про сплачені податки, продажу підакцизних товарів, повідомлень щодо мінімізації податків.</w:t>
      </w: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розгляду звернень громадян керівництвом та посадовими особами ГУ ДПС всі звернення в</w:t>
      </w:r>
      <w:r>
        <w:rPr>
          <w:rFonts w:ascii="Times New Roman" w:hAnsi="Times New Roman"/>
          <w:sz w:val="28"/>
          <w:szCs w:val="28"/>
        </w:rPr>
        <w:t>ирішено позитивно. Порушення термінів розгляду звернень громадян відсутнє.</w:t>
      </w: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Особистий прийом громадян керівництвом та посадовими особами                  ГУ ДПС здійснюється відповідно до графіків, затверджених наказом ГУ ДПС від 01.02.2024 № 40 "Про затвер</w:t>
      </w:r>
      <w:r>
        <w:rPr>
          <w:rFonts w:ascii="Times New Roman" w:hAnsi="Times New Roman"/>
          <w:sz w:val="28"/>
          <w:szCs w:val="28"/>
        </w:rPr>
        <w:t>дження графіків особистого прийому громадян керівництвом та посадовими особами структурних підрозділів Головного управління ДПС у Херсонській області, Автономній Республіці Крим та м. Севастополі", який розміщений у центрі обслуговування платників податків</w:t>
      </w:r>
      <w:r>
        <w:rPr>
          <w:rFonts w:ascii="Times New Roman" w:hAnsi="Times New Roman"/>
          <w:sz w:val="28"/>
          <w:szCs w:val="28"/>
        </w:rPr>
        <w:t xml:space="preserve"> та на субсайті Головного управління ДПС у Херсонській області, Автономній Республіці Крим та м. Севастополі вебпорталу ДПС України.</w:t>
      </w:r>
    </w:p>
    <w:p w:rsidR="00417E5F" w:rsidRDefault="00F33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січня - серпня 2024 року громадяни на особистий прийом до керівництва та посадових осіб ГУ ДПС не записувались.</w:t>
      </w:r>
    </w:p>
    <w:sectPr w:rsidR="00417E5F">
      <w:headerReference w:type="default" r:id="rId6"/>
      <w:pgSz w:w="11906" w:h="16838"/>
      <w:pgMar w:top="1191" w:right="567" w:bottom="1134" w:left="170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E7" w:rsidRDefault="00F339E7">
      <w:r>
        <w:separator/>
      </w:r>
    </w:p>
  </w:endnote>
  <w:endnote w:type="continuationSeparator" w:id="0">
    <w:p w:rsidR="00F339E7" w:rsidRDefault="00F3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E7" w:rsidRDefault="00F339E7">
      <w:r>
        <w:separator/>
      </w:r>
    </w:p>
  </w:footnote>
  <w:footnote w:type="continuationSeparator" w:id="0">
    <w:p w:rsidR="00F339E7" w:rsidRDefault="00F3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ageNumWizard_HEADER_Типовий_стиль_сторі"/>
  <w:p w:rsidR="00417E5F" w:rsidRDefault="00F339E7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F"/>
    <w:rsid w:val="00417E5F"/>
    <w:rsid w:val="00667245"/>
    <w:rsid w:val="00F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69752-1D7B-4FF1-8FA6-779C68B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Kyslytsia</dc:creator>
  <dc:description/>
  <cp:lastModifiedBy>Kyslytsia</cp:lastModifiedBy>
  <cp:revision>2</cp:revision>
  <dcterms:created xsi:type="dcterms:W3CDTF">2024-09-09T12:49:00Z</dcterms:created>
  <dcterms:modified xsi:type="dcterms:W3CDTF">2024-09-09T12:49:00Z</dcterms:modified>
  <dc:language>uk-UA</dc:language>
</cp:coreProperties>
</file>