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Helvetica" w:hAnsi="Helvetica" w:eastAsia="Helvetica" w:cs="Helvetica"/>
          <w:i w:val="0"/>
          <w:caps w:val="0"/>
          <w:color w:val="879599"/>
          <w:spacing w:val="0"/>
          <w:sz w:val="30"/>
          <w:szCs w:val="30"/>
          <w:shd w:val="clear" w:fill="FFFFFF"/>
        </w:rPr>
        <w:t>ID декларації: 170c</w:t>
      </w:r>
      <w:r>
        <w:rPr>
          <w:rFonts w:hint="default" w:ascii="Helvetica" w:hAnsi="Helvetica" w:eastAsia="Helvetica" w:cs="Helvetica"/>
          <w:i w:val="0"/>
          <w:caps w:val="0"/>
          <w:color w:val="879599"/>
          <w:spacing w:val="0"/>
          <w:sz w:val="30"/>
          <w:szCs w:val="30"/>
          <w:shd w:val="clear" w:fill="FFFFFF"/>
        </w:rPr>
        <w:t>3889-fbdb-40dc-ae58-d9475d8638ff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7B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2024-09-25T09:14:00Z</dcterms:created>
  <dc:creator>admin</dc:creator>
  <cp:lastModifiedBy>admin</cp:lastModifiedBy>
  <dcterms:modified xsi:type="dcterms:W3CDTF">2024-09-25T09:18:23Z</dcterms:modified>
  <dc:title>ID декларації: 170c3889-fbdb-40dc-ae58-d9475d8638ff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