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E56" w:rsidRPr="00C71E56" w:rsidRDefault="00C71E56" w:rsidP="00C71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  <w:r w:rsidRPr="00C71E56">
        <w:rPr>
          <w:rFonts w:ascii="Times New Roman" w:eastAsia="Times New Roman" w:hAnsi="Times New Roman" w:cs="Times New Roman"/>
          <w:sz w:val="26"/>
          <w:szCs w:val="26"/>
          <w:lang w:eastAsia="uk-UA"/>
        </w:rPr>
        <w:t>Основні функції</w:t>
      </w:r>
    </w:p>
    <w:p w:rsidR="00735A0C" w:rsidRDefault="00702A70" w:rsidP="00C71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у</w:t>
      </w:r>
      <w:r w:rsidR="00735A0C" w:rsidRPr="00C71E56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правління правового забезпечення </w:t>
      </w:r>
    </w:p>
    <w:p w:rsidR="00844EBF" w:rsidRDefault="00844EBF" w:rsidP="00C71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44EBF" w:rsidRDefault="00844EBF" w:rsidP="00135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844EBF">
        <w:rPr>
          <w:rFonts w:ascii="Times New Roman" w:eastAsia="Times New Roman" w:hAnsi="Times New Roman" w:cs="Times New Roman"/>
          <w:sz w:val="26"/>
          <w:szCs w:val="26"/>
          <w:lang w:eastAsia="uk-UA"/>
        </w:rPr>
        <w:t>Здійснення у випадках, передбачених законом, провадження у справах про адміністративні правопорушення (у межах компетенції)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7608ED" w:rsidRPr="00F645DF" w:rsidRDefault="007608ED" w:rsidP="00135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</w:pPr>
      <w:r w:rsidRPr="00F64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uk-UA"/>
        </w:rPr>
        <w:t>Надання консультацій з питань податкового законодавства, законодавства з питань сплати єдиного внеску та іншого законодавства;</w:t>
      </w:r>
    </w:p>
    <w:p w:rsidR="00844EBF" w:rsidRDefault="00844EBF" w:rsidP="00135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844EBF">
        <w:rPr>
          <w:rFonts w:ascii="Times New Roman" w:eastAsia="Times New Roman" w:hAnsi="Times New Roman" w:cs="Times New Roman"/>
          <w:sz w:val="26"/>
          <w:szCs w:val="26"/>
          <w:lang w:eastAsia="uk-UA"/>
        </w:rPr>
        <w:t>Забезпечення розгляду запитів і звернень народних депутатів України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844EBF" w:rsidRDefault="00844EBF" w:rsidP="00135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844EBF">
        <w:rPr>
          <w:rFonts w:ascii="Times New Roman" w:eastAsia="Times New Roman" w:hAnsi="Times New Roman" w:cs="Times New Roman"/>
          <w:sz w:val="26"/>
          <w:szCs w:val="26"/>
          <w:lang w:eastAsia="uk-UA"/>
        </w:rPr>
        <w:t>Забезпечення законності діяльності ГУ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844EBF" w:rsidRDefault="00844EBF" w:rsidP="00135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844EBF">
        <w:rPr>
          <w:rFonts w:ascii="Times New Roman" w:eastAsia="Times New Roman" w:hAnsi="Times New Roman" w:cs="Times New Roman"/>
          <w:sz w:val="26"/>
          <w:szCs w:val="26"/>
          <w:lang w:eastAsia="uk-UA"/>
        </w:rPr>
        <w:t>Представництво інтересів у судах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844EBF" w:rsidRDefault="00844EBF" w:rsidP="00844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844EBF" w:rsidRDefault="00844EBF" w:rsidP="00C71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35A0C" w:rsidRPr="00C71E56" w:rsidRDefault="00735A0C" w:rsidP="00735A0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E94F6E" w:rsidRPr="00C71E56" w:rsidRDefault="00E94F6E">
      <w:pPr>
        <w:rPr>
          <w:sz w:val="26"/>
          <w:szCs w:val="26"/>
        </w:rPr>
      </w:pPr>
    </w:p>
    <w:sectPr w:rsidR="00E94F6E" w:rsidRPr="00C71E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13C1A"/>
    <w:multiLevelType w:val="hybridMultilevel"/>
    <w:tmpl w:val="DC9E39DA"/>
    <w:lvl w:ilvl="0" w:tplc="C22A79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A0C"/>
    <w:rsid w:val="00135979"/>
    <w:rsid w:val="00572BDD"/>
    <w:rsid w:val="00693763"/>
    <w:rsid w:val="00702A70"/>
    <w:rsid w:val="00735A0C"/>
    <w:rsid w:val="007608ED"/>
    <w:rsid w:val="00844EBF"/>
    <w:rsid w:val="00A12EE6"/>
    <w:rsid w:val="00C71E56"/>
    <w:rsid w:val="00E94F6E"/>
    <w:rsid w:val="00F6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D2BD9-1858-4A79-934E-F9A85456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2023-02-15T09:19:00Z</dcterms:created>
  <dcterms:modified xsi:type="dcterms:W3CDTF">2023-02-15T09:19:00Z</dcterms:modified>
</cp:coreProperties>
</file>