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0D2A45" w:rsidRPr="000D2A45" w:rsidRDefault="000D2A45" w:rsidP="00115B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A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Поточний ремонт із частковою заміною вікон в адміністративній будівлі Південного міжрегіонального управління ДПС по роботі з великими платниками податків за адресою: м. Одеса, проспект Шевченка,15/1</w:t>
            </w:r>
          </w:p>
          <w:p w:rsidR="003255CE" w:rsidRPr="006C3998" w:rsidRDefault="00E756BA" w:rsidP="0011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115B14">
              <w:rPr>
                <w:rFonts w:ascii="Times New Roman" w:hAnsi="Times New Roman" w:cs="Times New Roman"/>
                <w:sz w:val="28"/>
                <w:szCs w:val="28"/>
              </w:rPr>
              <w:t>45420000-7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0D2A45" w:rsidRPr="000D2A45" w:rsidRDefault="000D2A45" w:rsidP="000D2A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A45">
              <w:rPr>
                <w:rFonts w:ascii="Times New Roman" w:hAnsi="Times New Roman" w:cs="Times New Roman"/>
                <w:sz w:val="28"/>
                <w:szCs w:val="28"/>
              </w:rPr>
              <w:t>Поточний ремонт із частковою заміною вікон в адміністративній будівлі Південного міжрегіонального управління ДПС по роботі з великими платниками податків за адресою: м. Одеса, проспект Шевченка,15/1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D2A45">
              <w:rPr>
                <w:rFonts w:ascii="Times New Roman" w:hAnsi="Times New Roman" w:cs="Times New Roman"/>
                <w:i/>
                <w:sz w:val="28"/>
                <w:szCs w:val="28"/>
              </w:rPr>
              <w:t>35 шт.</w:t>
            </w:r>
          </w:p>
          <w:p w:rsidR="00113D0E" w:rsidRPr="007C1A9E" w:rsidRDefault="00113D0E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3255CE" w:rsidRPr="000F02C8" w:rsidRDefault="003255CE" w:rsidP="000D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45">
              <w:rPr>
                <w:rFonts w:ascii="Times New Roman" w:hAnsi="Times New Roman" w:cs="Times New Roman"/>
                <w:sz w:val="28"/>
                <w:szCs w:val="28"/>
              </w:rPr>
              <w:t xml:space="preserve">без використання електронної системи відповідно до пп. п. 13 Особливостей (існує нагальна потреба у здійсненні закупівлі у зв’язку з виникнення об’єктивних обставин, що унеможливлюють дотримання замовником строків для проведення закупівлі із застосуванням відкритих торгів та/або електронного каталогу, яка повинна бути документально підтверджена)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  <w:r w:rsidR="00B0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45">
              <w:rPr>
                <w:rFonts w:ascii="Times New Roman" w:hAnsi="Times New Roman" w:cs="Times New Roman"/>
                <w:sz w:val="28"/>
                <w:szCs w:val="28"/>
              </w:rPr>
              <w:t>704200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2A45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5B14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1A9E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0D44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0881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7AD5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A45BF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301C"/>
    <w:rsid w:val="00E55937"/>
    <w:rsid w:val="00E65021"/>
    <w:rsid w:val="00E66397"/>
    <w:rsid w:val="00E756BA"/>
    <w:rsid w:val="00E842DE"/>
    <w:rsid w:val="00E85A88"/>
    <w:rsid w:val="00E86220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E4F37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19</cp:revision>
  <cp:lastPrinted>2024-06-14T13:39:00Z</cp:lastPrinted>
  <dcterms:created xsi:type="dcterms:W3CDTF">2024-06-14T13:43:00Z</dcterms:created>
  <dcterms:modified xsi:type="dcterms:W3CDTF">2024-12-19T14:27:00Z</dcterms:modified>
</cp:coreProperties>
</file>