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17B6" w14:textId="77777777" w:rsidR="00CB2D8A" w:rsidRPr="00906BE1" w:rsidRDefault="00CB2D8A" w:rsidP="00CB2D8A">
      <w:pPr>
        <w:pStyle w:val="a3"/>
        <w:jc w:val="both"/>
        <w:rPr>
          <w:b/>
          <w:bCs/>
          <w:kern w:val="36"/>
          <w:sz w:val="28"/>
          <w:szCs w:val="28"/>
        </w:rPr>
      </w:pPr>
      <w:r w:rsidRPr="00906BE1">
        <w:rPr>
          <w:b/>
          <w:bCs/>
          <w:kern w:val="36"/>
          <w:sz w:val="28"/>
          <w:szCs w:val="28"/>
        </w:rPr>
        <w:t xml:space="preserve">УПРАВЛІННЯ </w:t>
      </w:r>
      <w:r w:rsidR="00424BCD" w:rsidRPr="00906BE1">
        <w:rPr>
          <w:b/>
          <w:bCs/>
          <w:kern w:val="36"/>
          <w:sz w:val="28"/>
          <w:szCs w:val="28"/>
        </w:rPr>
        <w:t>ПЕРСОНАЛУ</w:t>
      </w:r>
    </w:p>
    <w:p w14:paraId="593D7C74" w14:textId="77777777" w:rsidR="00CB2D8A" w:rsidRPr="00E6308A" w:rsidRDefault="00CB2D8A" w:rsidP="00CB2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6DC5817" w14:textId="77777777" w:rsidR="00CB2D8A" w:rsidRPr="00B1749E" w:rsidRDefault="00CB2D8A" w:rsidP="00CB2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57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СОКАЛЬ-КРИВОХАТЬКО Галина Іванівна 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2554E71" w14:textId="083CA557" w:rsidR="00CB2D8A" w:rsidRPr="00B1749E" w:rsidRDefault="00CB2D8A" w:rsidP="00CB2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AF171A" w14:textId="77777777" w:rsidR="00CB2D8A" w:rsidRPr="00B1749E" w:rsidRDefault="00CB2D8A" w:rsidP="00CB2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1115EFF4" w14:textId="77777777" w:rsidR="00CB2D8A" w:rsidRDefault="00CB2D8A" w:rsidP="00E66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B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6649E" w:rsidRPr="00E6649E">
        <w:rPr>
          <w:rFonts w:ascii="Times New Roman" w:hAnsi="Times New Roman" w:cs="Times New Roman"/>
          <w:color w:val="000000"/>
          <w:sz w:val="24"/>
          <w:szCs w:val="24"/>
        </w:rPr>
        <w:t>Здійснення добору кадрів в ГУ, організація роботи з підвищення рівня професійної компетентності працівників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31D43" w14:textId="77777777" w:rsidR="00CB2D8A" w:rsidRDefault="00E6649E" w:rsidP="00906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2D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6649E">
        <w:rPr>
          <w:rFonts w:ascii="Times New Roman" w:hAnsi="Times New Roman" w:cs="Times New Roman"/>
          <w:color w:val="000000"/>
          <w:sz w:val="24"/>
          <w:szCs w:val="24"/>
        </w:rPr>
        <w:t>Участь у формуванні пропозицій до державного замовлення на підготовку та підвищення кваліфікації фахівців у сфері державної податкової справи у встановленому порядку</w:t>
      </w:r>
      <w:r w:rsidR="00D234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A660F7" w14:textId="77777777" w:rsidR="00E6649E" w:rsidRPr="00EE4BC8" w:rsidRDefault="00E6649E" w:rsidP="00906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E6649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роботи, пов’язаної із захистом персональних даних при їх обробці, відповідно до законодавства в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2C477" w14:textId="77777777" w:rsidR="00CB2D8A" w:rsidRDefault="00CB2D8A" w:rsidP="00CB2D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Структура 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управління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кадрового забезпечення та розвитку персоналу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CB2D8A" w:rsidRPr="00625E23" w14:paraId="070C3C74" w14:textId="77777777" w:rsidTr="0042465C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CFD1" w14:textId="77777777" w:rsidR="00CB2D8A" w:rsidRPr="00625E23" w:rsidRDefault="00CB2D8A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25E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кадрового адміністрування </w:t>
            </w:r>
          </w:p>
        </w:tc>
      </w:tr>
      <w:tr w:rsidR="00CB2D8A" w:rsidRPr="00625E23" w14:paraId="3EC436D7" w14:textId="77777777" w:rsidTr="0042465C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21A" w14:textId="77777777" w:rsidR="00CB2D8A" w:rsidRPr="00625E23" w:rsidRDefault="00CB2D8A" w:rsidP="0042465C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25E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Відділ розвитку персоналу </w:t>
            </w:r>
          </w:p>
        </w:tc>
      </w:tr>
    </w:tbl>
    <w:p w14:paraId="0DF25734" w14:textId="77777777" w:rsidR="00FF3655" w:rsidRDefault="00FF3655" w:rsidP="006D5987">
      <w:pPr>
        <w:spacing w:before="100" w:beforeAutospacing="1" w:after="100" w:afterAutospacing="1" w:line="240" w:lineRule="auto"/>
        <w:outlineLvl w:val="0"/>
      </w:pPr>
    </w:p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8A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24BCD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65D9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5987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06BE1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2D8A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343F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1B3F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49E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812"/>
  <w15:docId w15:val="{13BFD8DB-566B-451B-AD19-B95C55B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8A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2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6</cp:revision>
  <dcterms:created xsi:type="dcterms:W3CDTF">2021-02-25T13:00:00Z</dcterms:created>
  <dcterms:modified xsi:type="dcterms:W3CDTF">2024-12-11T13:22:00Z</dcterms:modified>
</cp:coreProperties>
</file>