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71638C" w:rsidP="0065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з технічного обслуговування </w:t>
            </w:r>
            <w:r w:rsidR="0065135F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внутрішніх</w:t>
            </w: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газопроводів за кодом </w:t>
            </w:r>
            <w:proofErr w:type="spellStart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F13283" w:rsidRDefault="00F13283" w:rsidP="0071638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13283">
              <w:rPr>
                <w:rFonts w:ascii="Times New Roman" w:hAnsi="Times New Roman" w:cs="Times New Roman"/>
                <w:sz w:val="24"/>
                <w:szCs w:val="24"/>
              </w:rPr>
              <w:t>Проведення технічного обслуговування внутрішніх газопроводів необхідно виконувати з дотримання вимог заводу-виробника відповідності до вимог НПАОП 0.00-1.76-2015 «Правила безпеки систем газопостачання», затверджені наказом Міністерства енергетики та вугільної промисловості №285 від 15.05.2015 року та зареєстровані Міністерством юстиції України №674/27119 від 08.06.2015 року, НПАОП 11.1-1.07-90 «Правила безпеки при експлуатації засобів та систем автоматизації і управління в газовій промисловості» згідно до настанов з експлуатації відповідного обладнання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13283" w:rsidRDefault="00816749" w:rsidP="00737E8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з технічного обслуговування </w:t>
            </w:r>
            <w:r w:rsidR="00F13283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внутрішніх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газопроводів за кодом </w:t>
            </w:r>
            <w:proofErr w:type="spellStart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після дослідження цін та аналізу тенденцій ринку відповідних товарів,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складає </w:t>
            </w:r>
            <w:r w:rsidR="005177CD" w:rsidRPr="005177CD">
              <w:rPr>
                <w:rFonts w:ascii="Times New Roman" w:eastAsia="Times New Roman" w:hAnsi="Times New Roman"/>
                <w:sz w:val="24"/>
                <w:szCs w:val="24"/>
              </w:rPr>
              <w:t>81 633,00 грн. (вісімдесят одна тисяча шістсот тридцять три грн. 00 коп.)</w:t>
            </w: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CD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135F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37E8B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3D7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7E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3283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A758B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100borodavska</cp:lastModifiedBy>
  <cp:revision>66</cp:revision>
  <cp:lastPrinted>2023-04-04T10:19:00Z</cp:lastPrinted>
  <dcterms:created xsi:type="dcterms:W3CDTF">2021-01-27T12:09:00Z</dcterms:created>
  <dcterms:modified xsi:type="dcterms:W3CDTF">2025-05-19T06:03:00Z</dcterms:modified>
</cp:coreProperties>
</file>