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822" w:rsidRDefault="00B90822" w:rsidP="009A39F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Основні функції</w:t>
      </w:r>
    </w:p>
    <w:p w:rsidR="00B90822" w:rsidRDefault="00A111D8" w:rsidP="009A39F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B9082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правління </w:t>
      </w:r>
      <w:r w:rsidR="009B754D">
        <w:rPr>
          <w:rFonts w:ascii="Times New Roman" w:eastAsia="Times New Roman" w:hAnsi="Times New Roman"/>
          <w:sz w:val="28"/>
          <w:szCs w:val="28"/>
          <w:lang w:val="uk-UA" w:eastAsia="ru-RU"/>
        </w:rPr>
        <w:t>економічного аналізу</w:t>
      </w:r>
    </w:p>
    <w:p w:rsidR="00B90822" w:rsidRDefault="00B90822" w:rsidP="009A39F4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B754D" w:rsidRPr="008A57ED" w:rsidRDefault="009B754D" w:rsidP="002B0F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57ED">
        <w:rPr>
          <w:rFonts w:ascii="Times New Roman" w:hAnsi="Times New Roman"/>
          <w:sz w:val="28"/>
          <w:szCs w:val="28"/>
          <w:lang w:val="uk-UA"/>
        </w:rPr>
        <w:t>Координація бюджетного процесу за доходами;</w:t>
      </w:r>
    </w:p>
    <w:p w:rsidR="009B754D" w:rsidRPr="008A57ED" w:rsidRDefault="009B754D" w:rsidP="002B0F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57ED">
        <w:rPr>
          <w:rFonts w:ascii="Times New Roman" w:hAnsi="Times New Roman"/>
          <w:sz w:val="28"/>
          <w:szCs w:val="28"/>
          <w:lang w:val="uk-UA"/>
        </w:rPr>
        <w:t>Моніторинг надходжень платежів;</w:t>
      </w:r>
    </w:p>
    <w:p w:rsidR="009B754D" w:rsidRPr="008A57ED" w:rsidRDefault="009B754D" w:rsidP="002B0F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57ED">
        <w:rPr>
          <w:rFonts w:ascii="Times New Roman" w:hAnsi="Times New Roman"/>
          <w:sz w:val="28"/>
          <w:szCs w:val="28"/>
          <w:lang w:val="uk-UA"/>
        </w:rPr>
        <w:t>Ведення обліку податків, зборів, платежів, єдиного внеску та моніторинг обліково-звітних показників;</w:t>
      </w:r>
    </w:p>
    <w:p w:rsidR="009B754D" w:rsidRPr="008A57ED" w:rsidRDefault="009B754D" w:rsidP="002B0F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57ED">
        <w:rPr>
          <w:rFonts w:ascii="Times New Roman" w:hAnsi="Times New Roman"/>
          <w:sz w:val="28"/>
          <w:szCs w:val="28"/>
          <w:lang w:val="uk-UA"/>
        </w:rPr>
        <w:t>Супроводження механіз</w:t>
      </w:r>
      <w:bookmarkStart w:id="0" w:name="_GoBack"/>
      <w:bookmarkEnd w:id="0"/>
      <w:r w:rsidRPr="008A57ED">
        <w:rPr>
          <w:rFonts w:ascii="Times New Roman" w:hAnsi="Times New Roman"/>
          <w:sz w:val="28"/>
          <w:szCs w:val="28"/>
          <w:lang w:val="uk-UA"/>
        </w:rPr>
        <w:t>му сплати грошових зобов’язань та/або податкового боргу з податків, зборів, інших платежів та єдиного внеску з використанням єдиного рахунку;</w:t>
      </w:r>
    </w:p>
    <w:p w:rsidR="009B754D" w:rsidRPr="008A57ED" w:rsidRDefault="009B754D" w:rsidP="002B0F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57ED">
        <w:rPr>
          <w:rFonts w:ascii="Times New Roman" w:hAnsi="Times New Roman"/>
          <w:sz w:val="28"/>
          <w:szCs w:val="28"/>
          <w:lang w:val="uk-UA"/>
        </w:rPr>
        <w:t>Складання звітності та інформування органів місцевого самоврядування щодо стану розрахунків платників із бюджетом, сплати єдиного внеску;</w:t>
      </w:r>
    </w:p>
    <w:p w:rsidR="009B754D" w:rsidRPr="008A57ED" w:rsidRDefault="009B754D" w:rsidP="002B0F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57ED">
        <w:rPr>
          <w:rFonts w:ascii="Times New Roman" w:hAnsi="Times New Roman"/>
          <w:sz w:val="28"/>
          <w:szCs w:val="28"/>
          <w:lang w:val="uk-UA"/>
        </w:rPr>
        <w:t>Забезпеч</w:t>
      </w:r>
      <w:r w:rsidR="00685989" w:rsidRPr="008A57ED">
        <w:rPr>
          <w:rFonts w:ascii="Times New Roman" w:hAnsi="Times New Roman"/>
          <w:sz w:val="28"/>
          <w:szCs w:val="28"/>
          <w:lang w:val="uk-UA"/>
        </w:rPr>
        <w:t>ення інформаційної взаємодії ГУ</w:t>
      </w:r>
      <w:r w:rsidRPr="008A57ED">
        <w:rPr>
          <w:rFonts w:ascii="Times New Roman" w:hAnsi="Times New Roman"/>
          <w:sz w:val="28"/>
          <w:szCs w:val="28"/>
          <w:lang w:val="uk-UA"/>
        </w:rPr>
        <w:t xml:space="preserve"> та місцевих фінансових органів;</w:t>
      </w:r>
    </w:p>
    <w:p w:rsidR="009B754D" w:rsidRPr="008A57ED" w:rsidRDefault="009B754D" w:rsidP="00AE79DE">
      <w:pPr>
        <w:tabs>
          <w:tab w:val="left" w:pos="769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57ED">
        <w:rPr>
          <w:rFonts w:ascii="Times New Roman" w:hAnsi="Times New Roman"/>
          <w:sz w:val="28"/>
          <w:szCs w:val="28"/>
          <w:lang w:val="uk-UA"/>
        </w:rPr>
        <w:t>Супроводження реєстру великих платників податків;</w:t>
      </w:r>
    </w:p>
    <w:p w:rsidR="009B754D" w:rsidRPr="008A57ED" w:rsidRDefault="009B754D" w:rsidP="002B0F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57ED">
        <w:rPr>
          <w:rFonts w:ascii="Times New Roman" w:hAnsi="Times New Roman"/>
          <w:sz w:val="28"/>
          <w:szCs w:val="28"/>
          <w:lang w:val="uk-UA"/>
        </w:rPr>
        <w:t>Систематизація та моніторинг податкових наслідків економічної діяльності учасників кластерних груп;</w:t>
      </w:r>
    </w:p>
    <w:p w:rsidR="000104E8" w:rsidRPr="008A57ED" w:rsidRDefault="000104E8" w:rsidP="000104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57ED">
        <w:rPr>
          <w:rFonts w:ascii="Times New Roman" w:hAnsi="Times New Roman"/>
          <w:sz w:val="28"/>
          <w:szCs w:val="28"/>
          <w:lang w:val="uk-UA"/>
        </w:rPr>
        <w:t>Надання консультацій з питань податкового законодавства, законодавства з питань сплати єдиного внеску та іншого законодавства;</w:t>
      </w:r>
    </w:p>
    <w:p w:rsidR="00165EBF" w:rsidRPr="008A57ED" w:rsidRDefault="009B754D" w:rsidP="002B0F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57ED">
        <w:rPr>
          <w:rFonts w:ascii="Times New Roman" w:hAnsi="Times New Roman"/>
          <w:sz w:val="28"/>
          <w:szCs w:val="28"/>
          <w:lang w:val="uk-UA"/>
        </w:rPr>
        <w:t>Забезпечення розгляду запитів і звернень народних депутатів України</w:t>
      </w:r>
      <w:r w:rsidR="00165EBF" w:rsidRPr="008A57ED">
        <w:rPr>
          <w:rFonts w:ascii="Times New Roman" w:hAnsi="Times New Roman"/>
          <w:sz w:val="28"/>
          <w:szCs w:val="28"/>
          <w:lang w:val="uk-UA"/>
        </w:rPr>
        <w:t>;</w:t>
      </w:r>
    </w:p>
    <w:p w:rsidR="009B754D" w:rsidRPr="00AF005C" w:rsidRDefault="00165EBF" w:rsidP="008A57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57ED">
        <w:rPr>
          <w:rFonts w:ascii="Times New Roman" w:hAnsi="Times New Roman"/>
          <w:sz w:val="28"/>
          <w:szCs w:val="28"/>
          <w:lang w:val="uk-UA"/>
        </w:rPr>
        <w:t xml:space="preserve">Організація діяльності </w:t>
      </w:r>
      <w:proofErr w:type="spellStart"/>
      <w:r w:rsidRPr="008A57ED">
        <w:rPr>
          <w:rFonts w:ascii="Times New Roman" w:hAnsi="Times New Roman"/>
          <w:sz w:val="28"/>
          <w:szCs w:val="28"/>
          <w:lang w:val="uk-UA"/>
        </w:rPr>
        <w:t>комплаєнс</w:t>
      </w:r>
      <w:proofErr w:type="spellEnd"/>
      <w:r w:rsidRPr="008A57ED">
        <w:rPr>
          <w:rFonts w:ascii="Times New Roman" w:hAnsi="Times New Roman"/>
          <w:sz w:val="28"/>
          <w:szCs w:val="28"/>
          <w:lang w:val="uk-UA"/>
        </w:rPr>
        <w:t>-менеджера під час консультування платника податків із високим рівнем добровільного дотримання податкового законодавства</w:t>
      </w:r>
      <w:r w:rsidR="009B754D" w:rsidRPr="008A57ED">
        <w:rPr>
          <w:rFonts w:ascii="Times New Roman" w:hAnsi="Times New Roman"/>
          <w:sz w:val="28"/>
          <w:szCs w:val="28"/>
          <w:lang w:val="uk-UA"/>
        </w:rPr>
        <w:t>.</w:t>
      </w:r>
    </w:p>
    <w:p w:rsidR="002B0F23" w:rsidRDefault="002B0F23" w:rsidP="00B90822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2B0F23" w:rsidSect="00B90822">
      <w:pgSz w:w="11906" w:h="16838"/>
      <w:pgMar w:top="1134" w:right="56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47DEC"/>
    <w:multiLevelType w:val="hybridMultilevel"/>
    <w:tmpl w:val="E306FC24"/>
    <w:lvl w:ilvl="0" w:tplc="E4EA794C">
      <w:start w:val="5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822"/>
    <w:rsid w:val="000104E8"/>
    <w:rsid w:val="00072A52"/>
    <w:rsid w:val="000F47BB"/>
    <w:rsid w:val="0014745C"/>
    <w:rsid w:val="00165EBF"/>
    <w:rsid w:val="00176FE9"/>
    <w:rsid w:val="00193398"/>
    <w:rsid w:val="002B0F23"/>
    <w:rsid w:val="00685989"/>
    <w:rsid w:val="00833C24"/>
    <w:rsid w:val="008A57ED"/>
    <w:rsid w:val="009A39F4"/>
    <w:rsid w:val="009B754D"/>
    <w:rsid w:val="00A111D8"/>
    <w:rsid w:val="00AE79DE"/>
    <w:rsid w:val="00AF005C"/>
    <w:rsid w:val="00B24B47"/>
    <w:rsid w:val="00B90822"/>
    <w:rsid w:val="00BD7964"/>
    <w:rsid w:val="00BD7BF3"/>
    <w:rsid w:val="00C13438"/>
    <w:rsid w:val="00DD323C"/>
    <w:rsid w:val="00E656EC"/>
    <w:rsid w:val="00EE4F5E"/>
    <w:rsid w:val="00EF55B0"/>
    <w:rsid w:val="00F1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001F26-2B39-4549-887B-A363CE237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082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8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ПАВЛЮК ТЕТЯНА ІВАНІВНА</cp:lastModifiedBy>
  <cp:revision>2</cp:revision>
  <dcterms:created xsi:type="dcterms:W3CDTF">2025-01-31T09:02:00Z</dcterms:created>
  <dcterms:modified xsi:type="dcterms:W3CDTF">2025-01-31T09:02:00Z</dcterms:modified>
</cp:coreProperties>
</file>