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6D" w:rsidRDefault="003B0C6D" w:rsidP="003B0C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Основні функції</w:t>
      </w:r>
    </w:p>
    <w:p w:rsidR="003B0C6D" w:rsidRDefault="004F68D7" w:rsidP="003B0C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w:t>
      </w:r>
      <w:r w:rsidR="003B0C6D" w:rsidRPr="003B0C6D">
        <w:rPr>
          <w:rFonts w:ascii="Times New Roman" w:eastAsia="Calibri" w:hAnsi="Times New Roman" w:cs="Times New Roman"/>
          <w:sz w:val="28"/>
          <w:szCs w:val="28"/>
        </w:rPr>
        <w:t>правління контролю за підакцизними товарами</w:t>
      </w:r>
    </w:p>
    <w:p w:rsidR="003B0C6D" w:rsidRDefault="003B0C6D" w:rsidP="003B0C6D">
      <w:pPr>
        <w:spacing w:after="0" w:line="240" w:lineRule="auto"/>
        <w:jc w:val="center"/>
        <w:rPr>
          <w:rFonts w:ascii="Times New Roman" w:eastAsia="Times New Roman" w:hAnsi="Times New Roman" w:cs="Times New Roman"/>
          <w:b/>
          <w:bCs/>
          <w:sz w:val="24"/>
          <w:szCs w:val="24"/>
          <w:lang w:eastAsia="uk-UA"/>
        </w:rPr>
      </w:pPr>
    </w:p>
    <w:p w:rsidR="008B64A1" w:rsidRPr="00AA1BE6" w:rsidRDefault="008B64A1"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Надання адміністративних послуг, координація та контроль за їх наданням</w:t>
      </w:r>
      <w:r w:rsidR="00A7546A" w:rsidRPr="00AA1BE6">
        <w:rPr>
          <w:rFonts w:ascii="Times New Roman" w:eastAsia="Times New Roman" w:hAnsi="Times New Roman" w:cs="Times New Roman"/>
          <w:bCs/>
          <w:sz w:val="28"/>
          <w:szCs w:val="28"/>
          <w:lang w:eastAsia="uk-UA"/>
        </w:rPr>
        <w:t>;</w:t>
      </w:r>
    </w:p>
    <w:p w:rsidR="008B64A1" w:rsidRPr="00AA1BE6" w:rsidRDefault="008B64A1"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Організація роботи, пов’язаної із захистом персональних даних при їх обробці, відповідно до законодавства в ГУ</w:t>
      </w:r>
      <w:r w:rsidR="00EC4317" w:rsidRPr="00AA1BE6">
        <w:rPr>
          <w:rFonts w:ascii="Times New Roman" w:eastAsia="Times New Roman" w:hAnsi="Times New Roman" w:cs="Times New Roman"/>
          <w:bCs/>
          <w:sz w:val="28"/>
          <w:szCs w:val="28"/>
          <w:lang w:eastAsia="uk-UA"/>
        </w:rPr>
        <w:t>;</w:t>
      </w:r>
    </w:p>
    <w:p w:rsidR="008B64A1" w:rsidRPr="00AA1BE6" w:rsidRDefault="008B64A1"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Організація проведення камеральних перевірок (у межах компетенції)</w:t>
      </w:r>
      <w:r w:rsidR="00EC4317" w:rsidRPr="00AA1BE6">
        <w:rPr>
          <w:rFonts w:ascii="Times New Roman" w:eastAsia="Times New Roman" w:hAnsi="Times New Roman" w:cs="Times New Roman"/>
          <w:bCs/>
          <w:sz w:val="28"/>
          <w:szCs w:val="28"/>
          <w:lang w:eastAsia="uk-UA"/>
        </w:rPr>
        <w:t>;</w:t>
      </w:r>
    </w:p>
    <w:p w:rsidR="008B64A1" w:rsidRPr="00AA1BE6" w:rsidRDefault="008B64A1"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Здійснення у випадках, передбачених законом, провадження у справах про адміністративні правопорушення (у межах компетенції)</w:t>
      </w:r>
      <w:r w:rsidR="00EC4317" w:rsidRPr="00AA1BE6">
        <w:rPr>
          <w:rFonts w:ascii="Times New Roman" w:eastAsia="Times New Roman" w:hAnsi="Times New Roman" w:cs="Times New Roman"/>
          <w:bCs/>
          <w:sz w:val="28"/>
          <w:szCs w:val="28"/>
          <w:lang w:eastAsia="uk-UA"/>
        </w:rPr>
        <w:t>;</w:t>
      </w:r>
    </w:p>
    <w:p w:rsidR="008B64A1" w:rsidRPr="00AA1BE6" w:rsidRDefault="008B64A1"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Застосування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r w:rsidR="00EC4317" w:rsidRPr="00AA1BE6">
        <w:rPr>
          <w:rFonts w:ascii="Times New Roman" w:eastAsia="Times New Roman" w:hAnsi="Times New Roman" w:cs="Times New Roman"/>
          <w:bCs/>
          <w:sz w:val="28"/>
          <w:szCs w:val="28"/>
          <w:lang w:eastAsia="uk-UA"/>
        </w:rPr>
        <w:t>;</w:t>
      </w:r>
    </w:p>
    <w:p w:rsidR="008B64A1" w:rsidRPr="00AA1BE6" w:rsidRDefault="008B64A1"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Аналітично-інформаційне забезпечення контрольно-перевірочної роботи</w:t>
      </w:r>
      <w:r w:rsidR="00EC4317" w:rsidRPr="00AA1BE6">
        <w:rPr>
          <w:rFonts w:ascii="Times New Roman" w:eastAsia="Times New Roman" w:hAnsi="Times New Roman" w:cs="Times New Roman"/>
          <w:bCs/>
          <w:sz w:val="28"/>
          <w:szCs w:val="28"/>
          <w:lang w:eastAsia="uk-UA"/>
        </w:rPr>
        <w:t>;</w:t>
      </w:r>
    </w:p>
    <w:p w:rsidR="008B64A1" w:rsidRPr="00AA1BE6" w:rsidRDefault="00474618"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Аналіз ризиків у частині формування плану-графіка проведення планових документальних перевірок платників податків</w:t>
      </w:r>
      <w:r w:rsidR="00EC4317" w:rsidRPr="00AA1BE6">
        <w:rPr>
          <w:rFonts w:ascii="Times New Roman" w:eastAsia="Times New Roman" w:hAnsi="Times New Roman" w:cs="Times New Roman"/>
          <w:bCs/>
          <w:sz w:val="28"/>
          <w:szCs w:val="28"/>
          <w:lang w:eastAsia="uk-UA"/>
        </w:rPr>
        <w:t>;</w:t>
      </w:r>
    </w:p>
    <w:p w:rsidR="00474618" w:rsidRPr="00AA1BE6" w:rsidRDefault="00474618"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Організація проведення фактичних перевірок платників податків</w:t>
      </w:r>
      <w:r w:rsidR="00EC4317" w:rsidRPr="00AA1BE6">
        <w:rPr>
          <w:rFonts w:ascii="Times New Roman" w:eastAsia="Times New Roman" w:hAnsi="Times New Roman" w:cs="Times New Roman"/>
          <w:bCs/>
          <w:sz w:val="28"/>
          <w:szCs w:val="28"/>
          <w:lang w:eastAsia="uk-UA"/>
        </w:rPr>
        <w:t>;</w:t>
      </w:r>
    </w:p>
    <w:p w:rsidR="00474618" w:rsidRPr="00AA1BE6" w:rsidRDefault="00474618"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r w:rsidR="00EC4317" w:rsidRPr="00AA1BE6">
        <w:rPr>
          <w:rFonts w:ascii="Times New Roman" w:eastAsia="Times New Roman" w:hAnsi="Times New Roman" w:cs="Times New Roman"/>
          <w:bCs/>
          <w:sz w:val="28"/>
          <w:szCs w:val="28"/>
          <w:lang w:eastAsia="uk-UA"/>
        </w:rPr>
        <w:t>;</w:t>
      </w:r>
    </w:p>
    <w:p w:rsidR="00474618" w:rsidRPr="00AA1BE6" w:rsidRDefault="00B97F60"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Забезпечення інформаційної взаємодії ГУ та місцевих фінансових органів</w:t>
      </w:r>
      <w:r w:rsidR="00EC4317" w:rsidRPr="00AA1BE6">
        <w:rPr>
          <w:rFonts w:ascii="Times New Roman" w:eastAsia="Times New Roman" w:hAnsi="Times New Roman" w:cs="Times New Roman"/>
          <w:bCs/>
          <w:sz w:val="28"/>
          <w:szCs w:val="28"/>
          <w:lang w:eastAsia="uk-UA"/>
        </w:rPr>
        <w:t>;</w:t>
      </w:r>
    </w:p>
    <w:p w:rsidR="008B64A1" w:rsidRPr="00AA1BE6" w:rsidRDefault="001E67ED"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Надання консультацій з питань податкового законодавства, законодавства з питань сплати єдиного внеску та іншого законодавства</w:t>
      </w:r>
      <w:r w:rsidR="00EC4317" w:rsidRPr="00AA1BE6">
        <w:rPr>
          <w:rFonts w:ascii="Times New Roman" w:eastAsia="Times New Roman" w:hAnsi="Times New Roman" w:cs="Times New Roman"/>
          <w:bCs/>
          <w:sz w:val="28"/>
          <w:szCs w:val="28"/>
          <w:lang w:eastAsia="uk-UA"/>
        </w:rPr>
        <w:t>;</w:t>
      </w:r>
    </w:p>
    <w:p w:rsidR="001E67ED" w:rsidRPr="00AA1BE6" w:rsidRDefault="001E67ED" w:rsidP="00A7546A">
      <w:pPr>
        <w:spacing w:after="0" w:line="240" w:lineRule="auto"/>
        <w:ind w:firstLine="567"/>
        <w:jc w:val="both"/>
        <w:rPr>
          <w:rFonts w:ascii="Times New Roman" w:eastAsia="Times New Roman" w:hAnsi="Times New Roman" w:cs="Times New Roman"/>
          <w:bCs/>
          <w:color w:val="000000"/>
          <w:sz w:val="28"/>
          <w:szCs w:val="28"/>
          <w:lang w:eastAsia="uk-UA"/>
        </w:rPr>
      </w:pPr>
      <w:r w:rsidRPr="00AA1BE6">
        <w:rPr>
          <w:rFonts w:ascii="Times New Roman" w:eastAsia="Times New Roman" w:hAnsi="Times New Roman" w:cs="Times New Roman"/>
          <w:bCs/>
          <w:color w:val="000000"/>
          <w:sz w:val="28"/>
          <w:szCs w:val="28"/>
          <w:lang w:eastAsia="uk-UA"/>
        </w:rPr>
        <w:t>Забезпечення розгляду запитів і звернень народних депутатів України</w:t>
      </w:r>
      <w:r w:rsidR="00EC4317" w:rsidRPr="00AA1BE6">
        <w:rPr>
          <w:rFonts w:ascii="Times New Roman" w:eastAsia="Times New Roman" w:hAnsi="Times New Roman" w:cs="Times New Roman"/>
          <w:bCs/>
          <w:color w:val="000000"/>
          <w:sz w:val="28"/>
          <w:szCs w:val="28"/>
          <w:lang w:eastAsia="uk-UA"/>
        </w:rPr>
        <w:t>;</w:t>
      </w:r>
    </w:p>
    <w:p w:rsidR="001C2776" w:rsidRPr="00AA1BE6" w:rsidRDefault="001C2776"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Застосування адміністративного арешту (арешту) майна платників податків та/або зупинення видаткових операцій на їх рахунках/електронних гаманцях у банку, іншій фінансовій установі, небанківському надавачу платіжних послуг/емітенті</w:t>
      </w:r>
      <w:r w:rsidR="009569C0" w:rsidRPr="00AA1BE6">
        <w:rPr>
          <w:rFonts w:ascii="Times New Roman" w:eastAsia="Times New Roman" w:hAnsi="Times New Roman" w:cs="Times New Roman"/>
          <w:bCs/>
          <w:sz w:val="28"/>
          <w:szCs w:val="28"/>
          <w:lang w:eastAsia="uk-UA"/>
        </w:rPr>
        <w:t xml:space="preserve"> електронних грошей</w:t>
      </w:r>
      <w:r w:rsidRPr="00AA1BE6">
        <w:rPr>
          <w:rFonts w:ascii="Times New Roman" w:eastAsia="Times New Roman" w:hAnsi="Times New Roman" w:cs="Times New Roman"/>
          <w:bCs/>
          <w:sz w:val="28"/>
          <w:szCs w:val="28"/>
          <w:lang w:eastAsia="uk-UA"/>
        </w:rPr>
        <w:t>;</w:t>
      </w:r>
    </w:p>
    <w:p w:rsidR="008B64A1" w:rsidRPr="00AA1BE6" w:rsidRDefault="00D96557"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Організація та контроль за своєчасністю, достовірністю, повнотою нарахування та сплати до бюджету акцизного податку</w:t>
      </w:r>
      <w:r w:rsidR="00EC4317" w:rsidRPr="00AA1BE6">
        <w:rPr>
          <w:rFonts w:ascii="Times New Roman" w:eastAsia="Times New Roman" w:hAnsi="Times New Roman" w:cs="Times New Roman"/>
          <w:bCs/>
          <w:sz w:val="28"/>
          <w:szCs w:val="28"/>
          <w:lang w:eastAsia="uk-UA"/>
        </w:rPr>
        <w:t>;</w:t>
      </w:r>
    </w:p>
    <w:p w:rsidR="00D96557" w:rsidRPr="00AA1BE6" w:rsidRDefault="00D96557"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Організація функціонування системи електронного адміністрування реалізації пального та спирту етилового (СЕА РПСЕ)</w:t>
      </w:r>
      <w:r w:rsidR="00EC4317" w:rsidRPr="00AA1BE6">
        <w:rPr>
          <w:rFonts w:ascii="Times New Roman" w:eastAsia="Times New Roman" w:hAnsi="Times New Roman" w:cs="Times New Roman"/>
          <w:bCs/>
          <w:sz w:val="28"/>
          <w:szCs w:val="28"/>
          <w:lang w:eastAsia="uk-UA"/>
        </w:rPr>
        <w:t>;</w:t>
      </w:r>
    </w:p>
    <w:p w:rsidR="008B64A1" w:rsidRPr="00AA1BE6" w:rsidRDefault="00D96557"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Ведення Єдиного державного реєстру витратомірів-лічильників і рівнемірів – лічильників рівня пального у резервуарі</w:t>
      </w:r>
      <w:r w:rsidR="00EC4317" w:rsidRPr="00AA1BE6">
        <w:rPr>
          <w:rFonts w:ascii="Times New Roman" w:eastAsia="Times New Roman" w:hAnsi="Times New Roman" w:cs="Times New Roman"/>
          <w:bCs/>
          <w:sz w:val="28"/>
          <w:szCs w:val="28"/>
          <w:lang w:eastAsia="uk-UA"/>
        </w:rPr>
        <w:t>;</w:t>
      </w:r>
    </w:p>
    <w:p w:rsidR="008B64A1" w:rsidRPr="00AA1BE6" w:rsidRDefault="00D96557"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Організація роботи з прийняття декларацій про максимальні роздрібні ціни на підакцизні товари (продукцію), встановлені виробником або імпортером, та узагальнення відомостей, зазначених у таких деклараціях, для здійснення контролю за повнотою обчислення та сплати акцизного податку</w:t>
      </w:r>
      <w:r w:rsidR="00EC4317" w:rsidRPr="00AA1BE6">
        <w:rPr>
          <w:rFonts w:ascii="Times New Roman" w:eastAsia="Times New Roman" w:hAnsi="Times New Roman" w:cs="Times New Roman"/>
          <w:bCs/>
          <w:sz w:val="28"/>
          <w:szCs w:val="28"/>
          <w:lang w:eastAsia="uk-UA"/>
        </w:rPr>
        <w:t>;</w:t>
      </w:r>
    </w:p>
    <w:p w:rsidR="008B64A1" w:rsidRPr="00AA1BE6" w:rsidRDefault="00D96557"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Ліцензування діяльності суб’єктів господарювання з оптової торгівлі спиртом, оптової та роздрібної торгівлі алкогольними напоями, тютюновими виробами, рідин, що використовуються в електронних сигаретах, і пальним та зберігання пального</w:t>
      </w:r>
      <w:r w:rsidR="00EC4317" w:rsidRPr="00AA1BE6">
        <w:rPr>
          <w:rFonts w:ascii="Times New Roman" w:eastAsia="Times New Roman" w:hAnsi="Times New Roman" w:cs="Times New Roman"/>
          <w:bCs/>
          <w:sz w:val="28"/>
          <w:szCs w:val="28"/>
          <w:lang w:eastAsia="uk-UA"/>
        </w:rPr>
        <w:t>;</w:t>
      </w:r>
    </w:p>
    <w:p w:rsidR="00D96557" w:rsidRPr="00AA1BE6" w:rsidRDefault="00482D4D" w:rsidP="00A7546A">
      <w:pPr>
        <w:spacing w:after="0" w:line="240" w:lineRule="auto"/>
        <w:ind w:firstLine="567"/>
        <w:jc w:val="both"/>
        <w:rPr>
          <w:rFonts w:ascii="Times New Roman" w:eastAsia="Times New Roman" w:hAnsi="Times New Roman" w:cs="Times New Roman"/>
          <w:bCs/>
          <w:sz w:val="28"/>
          <w:szCs w:val="28"/>
          <w:lang w:eastAsia="uk-UA"/>
        </w:rPr>
      </w:pPr>
      <w:r w:rsidRPr="00D17F12">
        <w:rPr>
          <w:rFonts w:ascii="Times New Roman" w:eastAsia="Times New Roman" w:hAnsi="Times New Roman" w:cs="Times New Roman"/>
          <w:bCs/>
          <w:sz w:val="28"/>
          <w:szCs w:val="28"/>
          <w:lang w:eastAsia="uk-UA"/>
        </w:rPr>
        <w:t>Здійснення контролю за виробництвом та обігом підакцизних товарів,  їх цільовим використанням, забезпечення міжгалузевої координації у цій сфері</w:t>
      </w:r>
      <w:r w:rsidR="00EC4317" w:rsidRPr="00AA1BE6">
        <w:rPr>
          <w:rFonts w:ascii="Times New Roman" w:eastAsia="Times New Roman" w:hAnsi="Times New Roman" w:cs="Times New Roman"/>
          <w:bCs/>
          <w:sz w:val="28"/>
          <w:szCs w:val="28"/>
          <w:lang w:eastAsia="uk-UA"/>
        </w:rPr>
        <w:t>;</w:t>
      </w:r>
    </w:p>
    <w:p w:rsidR="00D96557" w:rsidRPr="00AA1BE6" w:rsidRDefault="00232466" w:rsidP="00232466">
      <w:pPr>
        <w:spacing w:after="0" w:line="240" w:lineRule="auto"/>
        <w:ind w:firstLine="567"/>
        <w:jc w:val="both"/>
        <w:rPr>
          <w:rFonts w:ascii="Times New Roman" w:eastAsia="Times New Roman" w:hAnsi="Times New Roman" w:cs="Times New Roman"/>
          <w:bCs/>
          <w:color w:val="000000" w:themeColor="text1"/>
          <w:sz w:val="28"/>
          <w:szCs w:val="28"/>
          <w:lang w:eastAsia="uk-UA"/>
        </w:rPr>
      </w:pPr>
      <w:r w:rsidRPr="00AA1BE6">
        <w:rPr>
          <w:rFonts w:ascii="Times New Roman" w:eastAsia="Times New Roman" w:hAnsi="Times New Roman" w:cs="Times New Roman"/>
          <w:bCs/>
          <w:color w:val="000000" w:themeColor="text1"/>
          <w:sz w:val="28"/>
          <w:szCs w:val="28"/>
          <w:lang w:eastAsia="uk-UA"/>
        </w:rPr>
        <w:t>Організація роботи, пов’язаної з обліком марок акцизного податку, їх зберіганням та продажем, відбором зразків із мет</w:t>
      </w:r>
      <w:bookmarkStart w:id="0" w:name="_GoBack"/>
      <w:bookmarkEnd w:id="0"/>
      <w:r w:rsidRPr="00AA1BE6">
        <w:rPr>
          <w:rFonts w:ascii="Times New Roman" w:eastAsia="Times New Roman" w:hAnsi="Times New Roman" w:cs="Times New Roman"/>
          <w:bCs/>
          <w:color w:val="000000" w:themeColor="text1"/>
          <w:sz w:val="28"/>
          <w:szCs w:val="28"/>
          <w:lang w:eastAsia="uk-UA"/>
        </w:rPr>
        <w:t xml:space="preserve">ою проведення експертизи </w:t>
      </w:r>
      <w:r w:rsidRPr="00AA1BE6">
        <w:rPr>
          <w:rFonts w:ascii="Times New Roman" w:eastAsia="Times New Roman" w:hAnsi="Times New Roman" w:cs="Times New Roman"/>
          <w:bCs/>
          <w:color w:val="000000" w:themeColor="text1"/>
          <w:sz w:val="28"/>
          <w:szCs w:val="28"/>
          <w:lang w:eastAsia="uk-UA"/>
        </w:rPr>
        <w:lastRenderedPageBreak/>
        <w:t>щодо автентичності, здійснення контролю за наявністю цих марок на пляшках (упаковках) із алкогольними напоями та на пачках (упаковках) тютюнових виробів під час транспортування, зберігання і реалізації</w:t>
      </w:r>
      <w:r w:rsidR="00EC4317" w:rsidRPr="00AA1BE6">
        <w:rPr>
          <w:rFonts w:ascii="Times New Roman" w:eastAsia="Times New Roman" w:hAnsi="Times New Roman" w:cs="Times New Roman"/>
          <w:bCs/>
          <w:color w:val="000000" w:themeColor="text1"/>
          <w:sz w:val="28"/>
          <w:szCs w:val="28"/>
          <w:lang w:eastAsia="uk-UA"/>
        </w:rPr>
        <w:t>;</w:t>
      </w:r>
    </w:p>
    <w:p w:rsidR="00D96557" w:rsidRPr="00AA1BE6" w:rsidRDefault="001C2776"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Контроль за дотриманням суб’єктами господарювання, які провадять роздрібну торгівлю тютюновими виробами, тютюном, промисловими замінниками тютюну та рідинами, що використовуються в електронних сигаретах, вимог законодавства щодо максимальних роздрібних цін на такі вироби, встановлених виробниками або імпортерами таких виробів</w:t>
      </w:r>
      <w:r w:rsidR="00EC4317" w:rsidRPr="00AA1BE6">
        <w:rPr>
          <w:rFonts w:ascii="Times New Roman" w:eastAsia="Times New Roman" w:hAnsi="Times New Roman" w:cs="Times New Roman"/>
          <w:bCs/>
          <w:sz w:val="28"/>
          <w:szCs w:val="28"/>
          <w:lang w:eastAsia="uk-UA"/>
        </w:rPr>
        <w:t>;</w:t>
      </w:r>
    </w:p>
    <w:p w:rsidR="00D96557" w:rsidRPr="00AA1BE6" w:rsidRDefault="00D96557"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Контроль за дотриманням суб’єктами господарювання, які провадять оптову або роздрібну торгівлю алкогольними напоями, вимог законодавства щодо мінімальних оптово-відпускних або роздрібних цін на такі напої</w:t>
      </w:r>
      <w:r w:rsidR="00EC4317" w:rsidRPr="00AA1BE6">
        <w:rPr>
          <w:rFonts w:ascii="Times New Roman" w:eastAsia="Times New Roman" w:hAnsi="Times New Roman" w:cs="Times New Roman"/>
          <w:bCs/>
          <w:sz w:val="28"/>
          <w:szCs w:val="28"/>
          <w:lang w:eastAsia="uk-UA"/>
        </w:rPr>
        <w:t>;</w:t>
      </w:r>
    </w:p>
    <w:p w:rsidR="008B64A1" w:rsidRPr="00AA1BE6" w:rsidRDefault="0068159F"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Здійснення заходів щодо запобігання та виявлення порушень вимог законодавства у сфері виробництва та обігу спирту, алкогольних напоїв, тютюнових виробів, тютюнової сировини, рідин, що використовуються в електронних сигаретах, та пального; проведення роботи, пов’язаної з посиленням боротьби з незаконним виробництвом, переміщенням, обігом спирту, алкогольних напоїв, тютюнових виробів, рідин, що використовуються в електронних сигаретах, пального та інших підакцизних товарів (продукції)</w:t>
      </w:r>
      <w:r w:rsidR="00EC4317" w:rsidRPr="00AA1BE6">
        <w:rPr>
          <w:rFonts w:ascii="Times New Roman" w:eastAsia="Times New Roman" w:hAnsi="Times New Roman" w:cs="Times New Roman"/>
          <w:bCs/>
          <w:sz w:val="28"/>
          <w:szCs w:val="28"/>
          <w:lang w:eastAsia="uk-UA"/>
        </w:rPr>
        <w:t>;</w:t>
      </w:r>
    </w:p>
    <w:p w:rsidR="008B64A1" w:rsidRPr="00A7546A" w:rsidRDefault="00A7546A" w:rsidP="00A7546A">
      <w:pPr>
        <w:spacing w:after="0" w:line="240" w:lineRule="auto"/>
        <w:ind w:firstLine="567"/>
        <w:jc w:val="both"/>
        <w:rPr>
          <w:rFonts w:ascii="Times New Roman" w:eastAsia="Times New Roman" w:hAnsi="Times New Roman" w:cs="Times New Roman"/>
          <w:bCs/>
          <w:sz w:val="28"/>
          <w:szCs w:val="28"/>
          <w:lang w:eastAsia="uk-UA"/>
        </w:rPr>
      </w:pPr>
      <w:r w:rsidRPr="00AA1BE6">
        <w:rPr>
          <w:rFonts w:ascii="Times New Roman" w:eastAsia="Times New Roman" w:hAnsi="Times New Roman" w:cs="Times New Roman"/>
          <w:bCs/>
          <w:sz w:val="28"/>
          <w:szCs w:val="28"/>
          <w:lang w:eastAsia="uk-UA"/>
        </w:rPr>
        <w:t xml:space="preserve">Забезпечення виконання щодо забезпечення виконання прийнятих у </w:t>
      </w:r>
      <w:proofErr w:type="spellStart"/>
      <w:r w:rsidRPr="00AA1BE6">
        <w:rPr>
          <w:rFonts w:ascii="Times New Roman" w:eastAsia="Times New Roman" w:hAnsi="Times New Roman" w:cs="Times New Roman"/>
          <w:bCs/>
          <w:sz w:val="28"/>
          <w:szCs w:val="28"/>
          <w:lang w:eastAsia="uk-UA"/>
        </w:rPr>
        <w:t>встановленному</w:t>
      </w:r>
      <w:proofErr w:type="spellEnd"/>
      <w:r w:rsidRPr="00AA1BE6">
        <w:rPr>
          <w:rFonts w:ascii="Times New Roman" w:eastAsia="Times New Roman" w:hAnsi="Times New Roman" w:cs="Times New Roman"/>
          <w:bCs/>
          <w:sz w:val="28"/>
          <w:szCs w:val="28"/>
          <w:lang w:eastAsia="uk-UA"/>
        </w:rPr>
        <w:t xml:space="preserve"> законом порядку рішень про застосування спеціальних економічних та інших обмежувальних заходів (санкцій) до платників податків, у тому числі як невідкладних заходів із розв'язання кризових ситуацій, що загрожують національній безпеці України</w:t>
      </w:r>
      <w:r w:rsidR="00EC4317" w:rsidRPr="002718B3">
        <w:rPr>
          <w:rFonts w:ascii="Times New Roman" w:eastAsia="Times New Roman" w:hAnsi="Times New Roman" w:cs="Times New Roman"/>
          <w:bCs/>
          <w:sz w:val="28"/>
          <w:szCs w:val="28"/>
          <w:lang w:eastAsia="uk-UA"/>
        </w:rPr>
        <w:t>.</w:t>
      </w:r>
    </w:p>
    <w:p w:rsidR="008B64A1" w:rsidRPr="00A7546A" w:rsidRDefault="008B64A1" w:rsidP="00A7546A">
      <w:pPr>
        <w:spacing w:after="0" w:line="240" w:lineRule="auto"/>
        <w:ind w:firstLine="567"/>
        <w:jc w:val="both"/>
        <w:rPr>
          <w:rFonts w:ascii="Times New Roman" w:eastAsia="Times New Roman" w:hAnsi="Times New Roman" w:cs="Times New Roman"/>
          <w:bCs/>
          <w:sz w:val="28"/>
          <w:szCs w:val="28"/>
          <w:lang w:eastAsia="uk-UA"/>
        </w:rPr>
      </w:pPr>
    </w:p>
    <w:p w:rsidR="008B64A1" w:rsidRPr="00A7546A" w:rsidRDefault="008B64A1" w:rsidP="00A7546A">
      <w:pPr>
        <w:spacing w:after="0" w:line="240" w:lineRule="auto"/>
        <w:ind w:firstLine="567"/>
        <w:jc w:val="both"/>
        <w:rPr>
          <w:rFonts w:ascii="Times New Roman" w:eastAsia="Times New Roman" w:hAnsi="Times New Roman" w:cs="Times New Roman"/>
          <w:bCs/>
          <w:sz w:val="28"/>
          <w:szCs w:val="28"/>
          <w:lang w:eastAsia="uk-UA"/>
        </w:rPr>
      </w:pPr>
    </w:p>
    <w:p w:rsidR="008B64A1" w:rsidRPr="00A7546A" w:rsidRDefault="008B64A1" w:rsidP="00A7546A">
      <w:pPr>
        <w:spacing w:after="0" w:line="240" w:lineRule="auto"/>
        <w:ind w:firstLine="567"/>
        <w:jc w:val="both"/>
        <w:rPr>
          <w:rFonts w:ascii="Times New Roman" w:eastAsia="Times New Roman" w:hAnsi="Times New Roman" w:cs="Times New Roman"/>
          <w:bCs/>
          <w:sz w:val="28"/>
          <w:szCs w:val="28"/>
          <w:lang w:eastAsia="uk-UA"/>
        </w:rPr>
      </w:pPr>
    </w:p>
    <w:p w:rsidR="008B64A1" w:rsidRDefault="008B64A1" w:rsidP="00A7546A">
      <w:pPr>
        <w:spacing w:after="0" w:line="240" w:lineRule="auto"/>
        <w:ind w:firstLine="567"/>
        <w:jc w:val="both"/>
        <w:rPr>
          <w:rFonts w:ascii="Times New Roman" w:eastAsia="Times New Roman" w:hAnsi="Times New Roman" w:cs="Times New Roman"/>
          <w:b/>
          <w:bCs/>
          <w:sz w:val="24"/>
          <w:szCs w:val="24"/>
          <w:lang w:eastAsia="uk-UA"/>
        </w:rPr>
      </w:pPr>
    </w:p>
    <w:p w:rsidR="008B64A1" w:rsidRDefault="008B64A1" w:rsidP="00A7546A">
      <w:pPr>
        <w:spacing w:after="0" w:line="240" w:lineRule="auto"/>
        <w:ind w:firstLine="567"/>
        <w:jc w:val="both"/>
        <w:rPr>
          <w:rFonts w:ascii="Times New Roman" w:eastAsia="Times New Roman" w:hAnsi="Times New Roman" w:cs="Times New Roman"/>
          <w:b/>
          <w:bCs/>
          <w:sz w:val="24"/>
          <w:szCs w:val="24"/>
          <w:lang w:eastAsia="uk-UA"/>
        </w:rPr>
      </w:pPr>
    </w:p>
    <w:p w:rsidR="008B64A1" w:rsidRDefault="008B64A1" w:rsidP="00A7546A">
      <w:pPr>
        <w:spacing w:after="0" w:line="240" w:lineRule="auto"/>
        <w:ind w:firstLine="567"/>
        <w:jc w:val="both"/>
        <w:rPr>
          <w:rFonts w:ascii="Times New Roman" w:eastAsia="Times New Roman" w:hAnsi="Times New Roman" w:cs="Times New Roman"/>
          <w:b/>
          <w:bCs/>
          <w:sz w:val="24"/>
          <w:szCs w:val="24"/>
          <w:lang w:eastAsia="uk-UA"/>
        </w:rPr>
      </w:pPr>
    </w:p>
    <w:p w:rsidR="008B64A1" w:rsidRDefault="008B64A1" w:rsidP="00A7546A">
      <w:pPr>
        <w:spacing w:after="0" w:line="240" w:lineRule="auto"/>
        <w:ind w:firstLine="567"/>
        <w:jc w:val="both"/>
        <w:rPr>
          <w:rFonts w:ascii="Times New Roman" w:eastAsia="Times New Roman" w:hAnsi="Times New Roman" w:cs="Times New Roman"/>
          <w:b/>
          <w:bCs/>
          <w:sz w:val="24"/>
          <w:szCs w:val="24"/>
          <w:lang w:eastAsia="uk-UA"/>
        </w:rPr>
      </w:pPr>
    </w:p>
    <w:p w:rsidR="008B64A1" w:rsidRDefault="008B64A1" w:rsidP="00A7546A">
      <w:pPr>
        <w:spacing w:after="0" w:line="240" w:lineRule="auto"/>
        <w:ind w:firstLine="567"/>
        <w:jc w:val="both"/>
        <w:rPr>
          <w:rFonts w:ascii="Times New Roman" w:eastAsia="Times New Roman" w:hAnsi="Times New Roman" w:cs="Times New Roman"/>
          <w:b/>
          <w:bCs/>
          <w:sz w:val="24"/>
          <w:szCs w:val="24"/>
          <w:lang w:eastAsia="uk-UA"/>
        </w:rPr>
      </w:pPr>
    </w:p>
    <w:p w:rsidR="008B64A1" w:rsidRDefault="008B64A1" w:rsidP="00A7546A">
      <w:pPr>
        <w:spacing w:after="0" w:line="240" w:lineRule="auto"/>
        <w:ind w:firstLine="567"/>
        <w:jc w:val="both"/>
        <w:rPr>
          <w:rFonts w:ascii="Times New Roman" w:eastAsia="Times New Roman" w:hAnsi="Times New Roman" w:cs="Times New Roman"/>
          <w:b/>
          <w:bCs/>
          <w:sz w:val="24"/>
          <w:szCs w:val="24"/>
          <w:lang w:eastAsia="uk-UA"/>
        </w:rPr>
      </w:pPr>
    </w:p>
    <w:p w:rsidR="008B64A1" w:rsidRDefault="008B64A1" w:rsidP="00A7546A">
      <w:pPr>
        <w:spacing w:after="0" w:line="240" w:lineRule="auto"/>
        <w:ind w:firstLine="567"/>
        <w:jc w:val="both"/>
        <w:rPr>
          <w:rFonts w:ascii="Times New Roman" w:eastAsia="Times New Roman" w:hAnsi="Times New Roman" w:cs="Times New Roman"/>
          <w:b/>
          <w:bCs/>
          <w:sz w:val="24"/>
          <w:szCs w:val="24"/>
          <w:lang w:eastAsia="uk-UA"/>
        </w:rPr>
      </w:pPr>
    </w:p>
    <w:p w:rsidR="008B64A1" w:rsidRDefault="008B64A1" w:rsidP="00A7546A">
      <w:pPr>
        <w:spacing w:after="0" w:line="240" w:lineRule="auto"/>
        <w:ind w:firstLine="567"/>
        <w:jc w:val="both"/>
        <w:rPr>
          <w:rFonts w:ascii="Times New Roman" w:eastAsia="Times New Roman" w:hAnsi="Times New Roman" w:cs="Times New Roman"/>
          <w:b/>
          <w:bCs/>
          <w:sz w:val="24"/>
          <w:szCs w:val="24"/>
          <w:lang w:eastAsia="uk-UA"/>
        </w:rPr>
      </w:pPr>
    </w:p>
    <w:sectPr w:rsidR="008B64A1" w:rsidSect="00BD526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B6652"/>
    <w:multiLevelType w:val="hybridMultilevel"/>
    <w:tmpl w:val="2E303A6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B0C6D"/>
    <w:rsid w:val="000E5ADF"/>
    <w:rsid w:val="000F0922"/>
    <w:rsid w:val="001C2776"/>
    <w:rsid w:val="001E67ED"/>
    <w:rsid w:val="00232466"/>
    <w:rsid w:val="00264131"/>
    <w:rsid w:val="002718B3"/>
    <w:rsid w:val="00285ABD"/>
    <w:rsid w:val="00395BDA"/>
    <w:rsid w:val="003B0C6D"/>
    <w:rsid w:val="00474618"/>
    <w:rsid w:val="00482D4D"/>
    <w:rsid w:val="004D467E"/>
    <w:rsid w:val="004F68D7"/>
    <w:rsid w:val="005D242A"/>
    <w:rsid w:val="005F20A6"/>
    <w:rsid w:val="006119F4"/>
    <w:rsid w:val="00645A45"/>
    <w:rsid w:val="0068159F"/>
    <w:rsid w:val="008B64A1"/>
    <w:rsid w:val="009569C0"/>
    <w:rsid w:val="00A7546A"/>
    <w:rsid w:val="00AA1BE6"/>
    <w:rsid w:val="00B97F60"/>
    <w:rsid w:val="00BD5263"/>
    <w:rsid w:val="00D03712"/>
    <w:rsid w:val="00D17F12"/>
    <w:rsid w:val="00D96557"/>
    <w:rsid w:val="00EC4317"/>
    <w:rsid w:val="00FB732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89275">
      <w:bodyDiv w:val="1"/>
      <w:marLeft w:val="0"/>
      <w:marRight w:val="0"/>
      <w:marTop w:val="0"/>
      <w:marBottom w:val="0"/>
      <w:divBdr>
        <w:top w:val="none" w:sz="0" w:space="0" w:color="auto"/>
        <w:left w:val="none" w:sz="0" w:space="0" w:color="auto"/>
        <w:bottom w:val="none" w:sz="0" w:space="0" w:color="auto"/>
        <w:right w:val="none" w:sz="0" w:space="0" w:color="auto"/>
      </w:divBdr>
    </w:div>
    <w:div w:id="356468756">
      <w:bodyDiv w:val="1"/>
      <w:marLeft w:val="0"/>
      <w:marRight w:val="0"/>
      <w:marTop w:val="0"/>
      <w:marBottom w:val="0"/>
      <w:divBdr>
        <w:top w:val="none" w:sz="0" w:space="0" w:color="auto"/>
        <w:left w:val="none" w:sz="0" w:space="0" w:color="auto"/>
        <w:bottom w:val="none" w:sz="0" w:space="0" w:color="auto"/>
        <w:right w:val="none" w:sz="0" w:space="0" w:color="auto"/>
      </w:divBdr>
    </w:div>
    <w:div w:id="10341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2805</Words>
  <Characters>1599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yana.balaba</cp:lastModifiedBy>
  <cp:revision>2</cp:revision>
  <dcterms:created xsi:type="dcterms:W3CDTF">2024-10-03T13:12:00Z</dcterms:created>
  <dcterms:modified xsi:type="dcterms:W3CDTF">2024-10-03T13:12:00Z</dcterms:modified>
</cp:coreProperties>
</file>