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AF6" w:rsidRPr="007D740C" w:rsidRDefault="00AD0AF6" w:rsidP="00AD0AF6">
      <w:pPr>
        <w:ind w:firstLine="708"/>
        <w:jc w:val="center"/>
        <w:rPr>
          <w:sz w:val="26"/>
          <w:szCs w:val="26"/>
        </w:rPr>
      </w:pPr>
      <w:bookmarkStart w:id="0" w:name="_GoBack"/>
      <w:bookmarkEnd w:id="0"/>
      <w:r w:rsidRPr="007D740C">
        <w:rPr>
          <w:sz w:val="26"/>
          <w:szCs w:val="26"/>
        </w:rPr>
        <w:t>Основні функції</w:t>
      </w:r>
    </w:p>
    <w:p w:rsidR="00AD0AF6" w:rsidRPr="007D740C" w:rsidRDefault="007D740C" w:rsidP="00AD0AF6">
      <w:pPr>
        <w:ind w:firstLine="708"/>
        <w:jc w:val="center"/>
        <w:rPr>
          <w:sz w:val="26"/>
          <w:szCs w:val="26"/>
        </w:rPr>
      </w:pPr>
      <w:r w:rsidRPr="007D740C">
        <w:rPr>
          <w:sz w:val="26"/>
          <w:szCs w:val="26"/>
        </w:rPr>
        <w:t>у</w:t>
      </w:r>
      <w:r w:rsidR="00AD0AF6" w:rsidRPr="007D740C">
        <w:rPr>
          <w:sz w:val="26"/>
          <w:szCs w:val="26"/>
        </w:rPr>
        <w:t>правління податкових сервісів</w:t>
      </w:r>
    </w:p>
    <w:p w:rsidR="00AD0AF6" w:rsidRDefault="00AD0AF6" w:rsidP="00AD0AF6">
      <w:pPr>
        <w:ind w:firstLine="708"/>
        <w:jc w:val="center"/>
        <w:rPr>
          <w:bCs/>
          <w:sz w:val="26"/>
          <w:szCs w:val="26"/>
        </w:rPr>
      </w:pPr>
    </w:p>
    <w:p w:rsidR="002D2E82" w:rsidRPr="00A7309D" w:rsidRDefault="002D2E82" w:rsidP="000A4EE2">
      <w:pPr>
        <w:ind w:firstLine="567"/>
        <w:jc w:val="both"/>
        <w:rPr>
          <w:bCs/>
          <w:sz w:val="26"/>
          <w:szCs w:val="26"/>
          <w:highlight w:val="yellow"/>
        </w:rPr>
      </w:pPr>
      <w:r w:rsidRPr="00A7309D">
        <w:rPr>
          <w:bCs/>
          <w:sz w:val="26"/>
          <w:szCs w:val="26"/>
        </w:rPr>
        <w:t>Реєстрація та облік платників податків</w:t>
      </w:r>
      <w:r w:rsidR="00B66FC1" w:rsidRPr="00A7309D">
        <w:rPr>
          <w:bCs/>
          <w:sz w:val="26"/>
          <w:szCs w:val="26"/>
        </w:rPr>
        <w:t>;</w:t>
      </w:r>
    </w:p>
    <w:p w:rsidR="002D2E82" w:rsidRPr="00A7309D" w:rsidRDefault="002D2E82" w:rsidP="000A4EE2">
      <w:pPr>
        <w:ind w:firstLine="567"/>
        <w:jc w:val="both"/>
        <w:rPr>
          <w:bCs/>
          <w:sz w:val="26"/>
          <w:szCs w:val="26"/>
        </w:rPr>
      </w:pPr>
      <w:r w:rsidRPr="00A7309D">
        <w:rPr>
          <w:bCs/>
          <w:sz w:val="26"/>
          <w:szCs w:val="26"/>
        </w:rPr>
        <w:t>Реєстрація фізичних осіб – платників податків, формування та ведення Державного реєстру фізичних осіб – платників податків</w:t>
      </w:r>
      <w:r w:rsidR="00B66FC1" w:rsidRPr="00A7309D">
        <w:rPr>
          <w:bCs/>
          <w:sz w:val="26"/>
          <w:szCs w:val="26"/>
        </w:rPr>
        <w:t>;</w:t>
      </w:r>
    </w:p>
    <w:p w:rsidR="002D2E82" w:rsidRPr="00A7309D" w:rsidRDefault="006F3A71" w:rsidP="000A4EE2">
      <w:pPr>
        <w:ind w:firstLine="567"/>
        <w:jc w:val="both"/>
        <w:rPr>
          <w:bCs/>
          <w:sz w:val="26"/>
          <w:szCs w:val="26"/>
          <w:highlight w:val="yellow"/>
        </w:rPr>
      </w:pPr>
      <w:r w:rsidRPr="00A7309D">
        <w:rPr>
          <w:bCs/>
          <w:sz w:val="26"/>
          <w:szCs w:val="26"/>
        </w:rPr>
        <w:t>Забезпечення реєстрації платників ПДВ</w:t>
      </w:r>
      <w:r w:rsidR="00B66FC1" w:rsidRPr="00A7309D">
        <w:rPr>
          <w:bCs/>
          <w:sz w:val="26"/>
          <w:szCs w:val="26"/>
        </w:rPr>
        <w:t>;</w:t>
      </w:r>
    </w:p>
    <w:p w:rsidR="002D2E82" w:rsidRPr="00A7309D" w:rsidRDefault="00262C65" w:rsidP="000A4EE2">
      <w:pPr>
        <w:ind w:firstLine="567"/>
        <w:jc w:val="both"/>
        <w:rPr>
          <w:bCs/>
          <w:sz w:val="26"/>
          <w:szCs w:val="26"/>
        </w:rPr>
      </w:pPr>
      <w:r w:rsidRPr="00A7309D">
        <w:rPr>
          <w:bCs/>
          <w:sz w:val="26"/>
          <w:szCs w:val="26"/>
        </w:rPr>
        <w:t>Організація реєстрації платників акцизного податку з реалізації пального та спирту етилового</w:t>
      </w:r>
      <w:r w:rsidR="00B66FC1" w:rsidRPr="00A7309D">
        <w:rPr>
          <w:bCs/>
          <w:sz w:val="26"/>
          <w:szCs w:val="26"/>
        </w:rPr>
        <w:t>;</w:t>
      </w:r>
    </w:p>
    <w:p w:rsidR="002D2E82" w:rsidRPr="00A7309D" w:rsidRDefault="006F3A71" w:rsidP="000A4EE2">
      <w:pPr>
        <w:ind w:firstLine="567"/>
        <w:jc w:val="both"/>
        <w:rPr>
          <w:bCs/>
          <w:sz w:val="26"/>
          <w:szCs w:val="26"/>
        </w:rPr>
      </w:pPr>
      <w:r w:rsidRPr="00A7309D">
        <w:rPr>
          <w:bCs/>
          <w:sz w:val="26"/>
          <w:szCs w:val="26"/>
        </w:rPr>
        <w:t>Організація та контроль за обліком об’єктів оподаткування та об’єктів, пов’язаних з оподаткуванням</w:t>
      </w:r>
      <w:r w:rsidR="00B66FC1" w:rsidRPr="00A7309D">
        <w:rPr>
          <w:bCs/>
          <w:sz w:val="26"/>
          <w:szCs w:val="26"/>
        </w:rPr>
        <w:t>;</w:t>
      </w:r>
    </w:p>
    <w:p w:rsidR="002D2E82" w:rsidRPr="00A7309D" w:rsidRDefault="006F3A71" w:rsidP="000A4EE2">
      <w:pPr>
        <w:ind w:firstLine="567"/>
        <w:jc w:val="both"/>
        <w:rPr>
          <w:bCs/>
          <w:sz w:val="26"/>
          <w:szCs w:val="26"/>
        </w:rPr>
      </w:pPr>
      <w:r w:rsidRPr="00A7309D">
        <w:rPr>
          <w:bCs/>
          <w:sz w:val="26"/>
          <w:szCs w:val="26"/>
        </w:rPr>
        <w:t>Організація міжвідомчої інформаційної взаємодії із суб’єктами інформаційних відносин щодо інформації про платників податків, об’єкти оподаткування та об’єкти, пов’язані з оподаткуванням</w:t>
      </w:r>
      <w:r w:rsidR="00B66FC1" w:rsidRPr="00A7309D">
        <w:rPr>
          <w:bCs/>
          <w:sz w:val="26"/>
          <w:szCs w:val="26"/>
        </w:rPr>
        <w:t>;</w:t>
      </w:r>
    </w:p>
    <w:p w:rsidR="002D2E82" w:rsidRPr="00E963DC" w:rsidRDefault="002A517B" w:rsidP="000A4EE2">
      <w:pPr>
        <w:ind w:firstLine="567"/>
        <w:jc w:val="both"/>
        <w:rPr>
          <w:bCs/>
          <w:sz w:val="26"/>
          <w:szCs w:val="26"/>
        </w:rPr>
      </w:pPr>
      <w:r w:rsidRPr="00E963DC">
        <w:rPr>
          <w:bCs/>
          <w:sz w:val="26"/>
          <w:szCs w:val="26"/>
        </w:rPr>
        <w:t>Організація та контроль за обліком рахунків</w:t>
      </w:r>
      <w:r w:rsidR="007E5B0E" w:rsidRPr="00E963DC">
        <w:rPr>
          <w:bCs/>
          <w:sz w:val="26"/>
          <w:szCs w:val="26"/>
        </w:rPr>
        <w:t>/електронних гаманців</w:t>
      </w:r>
      <w:r w:rsidRPr="00E963DC">
        <w:rPr>
          <w:bCs/>
          <w:sz w:val="26"/>
          <w:szCs w:val="26"/>
        </w:rPr>
        <w:t xml:space="preserve"> платників податків</w:t>
      </w:r>
      <w:r w:rsidR="00B66FC1" w:rsidRPr="00E963DC">
        <w:rPr>
          <w:bCs/>
          <w:sz w:val="26"/>
          <w:szCs w:val="26"/>
        </w:rPr>
        <w:t>;</w:t>
      </w:r>
    </w:p>
    <w:p w:rsidR="006F3A71" w:rsidRPr="00A7309D" w:rsidRDefault="002A517B" w:rsidP="000A4EE2">
      <w:pPr>
        <w:ind w:firstLine="567"/>
        <w:jc w:val="both"/>
        <w:rPr>
          <w:bCs/>
          <w:sz w:val="26"/>
          <w:szCs w:val="26"/>
        </w:rPr>
      </w:pPr>
      <w:r w:rsidRPr="00A7309D">
        <w:rPr>
          <w:bCs/>
          <w:sz w:val="26"/>
          <w:szCs w:val="26"/>
        </w:rPr>
        <w:t>Реєстрація та облік реєстраторів розрахункових операцій, програмних реєстраторів розрахункових операцій, книг обліку розрахункових операцій, розрахункових книжок</w:t>
      </w:r>
      <w:r w:rsidR="00B66FC1" w:rsidRPr="00A7309D">
        <w:rPr>
          <w:bCs/>
          <w:sz w:val="26"/>
          <w:szCs w:val="26"/>
        </w:rPr>
        <w:t>;</w:t>
      </w:r>
    </w:p>
    <w:p w:rsidR="006F3A71" w:rsidRPr="00A7309D" w:rsidRDefault="00F42E57" w:rsidP="000A4EE2">
      <w:pPr>
        <w:ind w:firstLine="567"/>
        <w:jc w:val="both"/>
        <w:rPr>
          <w:bCs/>
          <w:sz w:val="26"/>
          <w:szCs w:val="26"/>
          <w:highlight w:val="yellow"/>
        </w:rPr>
      </w:pPr>
      <w:r w:rsidRPr="00A7309D">
        <w:rPr>
          <w:bCs/>
          <w:sz w:val="26"/>
          <w:szCs w:val="26"/>
        </w:rPr>
        <w:t>Організація обліку платників єдиного внеску</w:t>
      </w:r>
      <w:r w:rsidR="00B66FC1" w:rsidRPr="00A7309D">
        <w:rPr>
          <w:bCs/>
          <w:sz w:val="26"/>
          <w:szCs w:val="26"/>
        </w:rPr>
        <w:t>;</w:t>
      </w:r>
    </w:p>
    <w:p w:rsidR="00F42E57" w:rsidRPr="00A7309D" w:rsidRDefault="00F42E57" w:rsidP="000A4EE2">
      <w:pPr>
        <w:ind w:firstLine="567"/>
        <w:jc w:val="both"/>
        <w:rPr>
          <w:bCs/>
          <w:sz w:val="26"/>
          <w:szCs w:val="26"/>
          <w:highlight w:val="yellow"/>
        </w:rPr>
      </w:pPr>
      <w:r w:rsidRPr="00A7309D">
        <w:rPr>
          <w:bCs/>
          <w:sz w:val="26"/>
          <w:szCs w:val="26"/>
        </w:rPr>
        <w:t>Надання адміністративних послуг, координація та контроль за їх наданням</w:t>
      </w:r>
      <w:r w:rsidR="00B66FC1" w:rsidRPr="00A7309D">
        <w:rPr>
          <w:bCs/>
          <w:sz w:val="26"/>
          <w:szCs w:val="26"/>
        </w:rPr>
        <w:t>;</w:t>
      </w:r>
    </w:p>
    <w:p w:rsidR="006F3A71" w:rsidRPr="00A7309D" w:rsidRDefault="00F42E57" w:rsidP="000A4EE2">
      <w:pPr>
        <w:ind w:firstLine="567"/>
        <w:jc w:val="both"/>
        <w:rPr>
          <w:bCs/>
          <w:sz w:val="26"/>
          <w:szCs w:val="26"/>
        </w:rPr>
      </w:pPr>
      <w:r w:rsidRPr="00A7309D">
        <w:rPr>
          <w:bCs/>
          <w:sz w:val="26"/>
          <w:szCs w:val="26"/>
        </w:rPr>
        <w:t>Організація робіт із приймання і комп’ютерної обробки податкової та іншої звітності</w:t>
      </w:r>
      <w:r w:rsidR="00B66FC1" w:rsidRPr="00A7309D">
        <w:rPr>
          <w:bCs/>
          <w:sz w:val="26"/>
          <w:szCs w:val="26"/>
        </w:rPr>
        <w:t>;</w:t>
      </w:r>
    </w:p>
    <w:p w:rsidR="006F3A71" w:rsidRPr="00A7309D" w:rsidRDefault="00F42E57" w:rsidP="000A4EE2">
      <w:pPr>
        <w:ind w:firstLine="567"/>
        <w:jc w:val="both"/>
        <w:rPr>
          <w:bCs/>
          <w:sz w:val="26"/>
          <w:szCs w:val="26"/>
        </w:rPr>
      </w:pPr>
      <w:r w:rsidRPr="00A7309D">
        <w:rPr>
          <w:bCs/>
          <w:sz w:val="26"/>
          <w:szCs w:val="26"/>
        </w:rPr>
        <w:t>Приймання податкової, фінансової та іншої звітності платників засобами комунікацій</w:t>
      </w:r>
      <w:r w:rsidR="00B66FC1" w:rsidRPr="00A7309D">
        <w:rPr>
          <w:bCs/>
          <w:sz w:val="26"/>
          <w:szCs w:val="26"/>
        </w:rPr>
        <w:t>;</w:t>
      </w:r>
    </w:p>
    <w:p w:rsidR="006F3A71" w:rsidRPr="00A7309D" w:rsidRDefault="00F42E57" w:rsidP="000A4EE2">
      <w:pPr>
        <w:ind w:firstLine="567"/>
        <w:jc w:val="both"/>
        <w:rPr>
          <w:bCs/>
          <w:sz w:val="26"/>
          <w:szCs w:val="26"/>
          <w:highlight w:val="yellow"/>
        </w:rPr>
      </w:pPr>
      <w:r w:rsidRPr="00A7309D">
        <w:rPr>
          <w:bCs/>
          <w:sz w:val="26"/>
          <w:szCs w:val="26"/>
        </w:rPr>
        <w:t>Ведення реєстру страхувальників</w:t>
      </w:r>
      <w:r w:rsidR="00B66FC1" w:rsidRPr="00A7309D">
        <w:rPr>
          <w:bCs/>
          <w:sz w:val="26"/>
          <w:szCs w:val="26"/>
        </w:rPr>
        <w:t>;</w:t>
      </w:r>
    </w:p>
    <w:p w:rsidR="00F42E57" w:rsidRPr="00A7309D" w:rsidRDefault="00262C65" w:rsidP="000A4EE2">
      <w:pPr>
        <w:ind w:firstLine="567"/>
        <w:jc w:val="both"/>
        <w:rPr>
          <w:bCs/>
          <w:sz w:val="26"/>
          <w:szCs w:val="26"/>
        </w:rPr>
      </w:pPr>
      <w:r w:rsidRPr="00A7309D">
        <w:rPr>
          <w:bCs/>
          <w:sz w:val="26"/>
          <w:szCs w:val="26"/>
        </w:rPr>
        <w:t>Ведення Реєстру волонтерів антитерористичної операції та/або здійснення заходів із забезпечення національної безпеки і оборони, відсічі і стримування збройної агресії Російської Федерації</w:t>
      </w:r>
      <w:r w:rsidR="00B66FC1" w:rsidRPr="00A7309D">
        <w:rPr>
          <w:bCs/>
          <w:sz w:val="26"/>
          <w:szCs w:val="26"/>
        </w:rPr>
        <w:t>;</w:t>
      </w:r>
    </w:p>
    <w:p w:rsidR="00F42E57" w:rsidRPr="00A7309D" w:rsidRDefault="00F42E57" w:rsidP="000A4EE2">
      <w:pPr>
        <w:ind w:firstLine="567"/>
        <w:jc w:val="both"/>
        <w:rPr>
          <w:bCs/>
          <w:sz w:val="26"/>
          <w:szCs w:val="26"/>
          <w:highlight w:val="yellow"/>
        </w:rPr>
      </w:pPr>
      <w:r w:rsidRPr="00A7309D">
        <w:rPr>
          <w:bCs/>
          <w:sz w:val="26"/>
          <w:szCs w:val="26"/>
        </w:rPr>
        <w:t>Формування та ведення Реєстру отримувачів бюджетної дотації</w:t>
      </w:r>
      <w:r w:rsidR="00B66FC1" w:rsidRPr="00A7309D">
        <w:rPr>
          <w:bCs/>
          <w:sz w:val="26"/>
          <w:szCs w:val="26"/>
        </w:rPr>
        <w:t>;</w:t>
      </w:r>
    </w:p>
    <w:p w:rsidR="00F42E57" w:rsidRPr="00A7309D" w:rsidRDefault="00F42E57" w:rsidP="000A4EE2">
      <w:pPr>
        <w:ind w:firstLine="567"/>
        <w:jc w:val="both"/>
        <w:rPr>
          <w:bCs/>
          <w:sz w:val="26"/>
          <w:szCs w:val="26"/>
        </w:rPr>
      </w:pPr>
      <w:r w:rsidRPr="00A7309D">
        <w:rPr>
          <w:bCs/>
          <w:sz w:val="26"/>
          <w:szCs w:val="26"/>
        </w:rPr>
        <w:t>Організація роботи, пов’язаної із захистом персональних даних при їх обробці, відповідно до законодавства в ГУ</w:t>
      </w:r>
      <w:r w:rsidR="00B66FC1" w:rsidRPr="00A7309D">
        <w:rPr>
          <w:bCs/>
          <w:sz w:val="26"/>
          <w:szCs w:val="26"/>
        </w:rPr>
        <w:t>;</w:t>
      </w:r>
    </w:p>
    <w:p w:rsidR="00F42E57" w:rsidRPr="00A7309D" w:rsidRDefault="00F42E57" w:rsidP="000A4EE2">
      <w:pPr>
        <w:ind w:firstLine="567"/>
        <w:jc w:val="both"/>
        <w:rPr>
          <w:bCs/>
          <w:sz w:val="26"/>
          <w:szCs w:val="26"/>
        </w:rPr>
      </w:pPr>
      <w:r w:rsidRPr="00A7309D">
        <w:rPr>
          <w:bCs/>
          <w:sz w:val="26"/>
          <w:szCs w:val="26"/>
        </w:rPr>
        <w:t>Організація сервісного обслуговування платників та діяльності Центрів обслуговування платників</w:t>
      </w:r>
      <w:r w:rsidR="00B66FC1" w:rsidRPr="00A7309D">
        <w:rPr>
          <w:bCs/>
          <w:sz w:val="26"/>
          <w:szCs w:val="26"/>
        </w:rPr>
        <w:t>;</w:t>
      </w:r>
    </w:p>
    <w:p w:rsidR="00F42E57" w:rsidRPr="00A7309D" w:rsidRDefault="00F42E57" w:rsidP="000A4EE2">
      <w:pPr>
        <w:ind w:firstLine="567"/>
        <w:jc w:val="both"/>
        <w:rPr>
          <w:bCs/>
          <w:sz w:val="26"/>
          <w:szCs w:val="26"/>
        </w:rPr>
      </w:pPr>
      <w:r w:rsidRPr="00A7309D">
        <w:rPr>
          <w:bCs/>
          <w:sz w:val="26"/>
          <w:szCs w:val="26"/>
        </w:rPr>
        <w:t>Організація функціонування системи електронного адміністрування податку на додану вартість</w:t>
      </w:r>
      <w:r w:rsidR="00B66FC1" w:rsidRPr="00A7309D">
        <w:rPr>
          <w:bCs/>
          <w:sz w:val="26"/>
          <w:szCs w:val="26"/>
        </w:rPr>
        <w:t>;</w:t>
      </w:r>
    </w:p>
    <w:p w:rsidR="00F42E57" w:rsidRPr="00A7309D" w:rsidRDefault="00B66FC1" w:rsidP="000A4EE2">
      <w:pPr>
        <w:ind w:firstLine="567"/>
        <w:jc w:val="both"/>
        <w:rPr>
          <w:bCs/>
          <w:sz w:val="26"/>
          <w:szCs w:val="26"/>
        </w:rPr>
      </w:pPr>
      <w:r w:rsidRPr="00A7309D">
        <w:rPr>
          <w:bCs/>
          <w:sz w:val="26"/>
          <w:szCs w:val="26"/>
        </w:rPr>
        <w:t>Надання консультацій з питань податкового законодавства, законодавства з питань сплати єдиного внеску та іншого законодавства;</w:t>
      </w:r>
    </w:p>
    <w:p w:rsidR="00B66FC1" w:rsidRPr="007E5B0E" w:rsidRDefault="00B66FC1" w:rsidP="000A4EE2">
      <w:pPr>
        <w:ind w:firstLine="567"/>
        <w:jc w:val="both"/>
        <w:rPr>
          <w:bCs/>
          <w:sz w:val="26"/>
          <w:szCs w:val="26"/>
        </w:rPr>
      </w:pPr>
      <w:r w:rsidRPr="00A7309D">
        <w:rPr>
          <w:bCs/>
          <w:sz w:val="26"/>
          <w:szCs w:val="26"/>
        </w:rPr>
        <w:t>Забезпечення розгляду запитів і звернень народних депутатів України.</w:t>
      </w:r>
    </w:p>
    <w:p w:rsidR="00B66FC1" w:rsidRDefault="00B66FC1" w:rsidP="006F3A71">
      <w:pPr>
        <w:ind w:firstLine="708"/>
        <w:jc w:val="both"/>
        <w:rPr>
          <w:bCs/>
          <w:sz w:val="26"/>
          <w:szCs w:val="26"/>
        </w:rPr>
      </w:pPr>
    </w:p>
    <w:p w:rsidR="00B66FC1" w:rsidRDefault="00B66FC1" w:rsidP="006F3A71">
      <w:pPr>
        <w:ind w:firstLine="708"/>
        <w:jc w:val="both"/>
        <w:rPr>
          <w:bCs/>
          <w:sz w:val="26"/>
          <w:szCs w:val="26"/>
        </w:rPr>
      </w:pPr>
    </w:p>
    <w:p w:rsidR="00F42E57" w:rsidRDefault="00F42E57" w:rsidP="006F3A71">
      <w:pPr>
        <w:ind w:firstLine="708"/>
        <w:jc w:val="both"/>
        <w:rPr>
          <w:bCs/>
          <w:sz w:val="26"/>
          <w:szCs w:val="26"/>
        </w:rPr>
      </w:pPr>
    </w:p>
    <w:p w:rsidR="00F42E57" w:rsidRDefault="00F42E57" w:rsidP="006F3A71">
      <w:pPr>
        <w:ind w:firstLine="708"/>
        <w:jc w:val="both"/>
        <w:rPr>
          <w:bCs/>
          <w:sz w:val="26"/>
          <w:szCs w:val="26"/>
        </w:rPr>
      </w:pPr>
    </w:p>
    <w:p w:rsidR="00F42E57" w:rsidRDefault="00F42E57" w:rsidP="006F3A71">
      <w:pPr>
        <w:ind w:firstLine="708"/>
        <w:jc w:val="both"/>
        <w:rPr>
          <w:bCs/>
          <w:sz w:val="26"/>
          <w:szCs w:val="26"/>
        </w:rPr>
      </w:pPr>
    </w:p>
    <w:p w:rsidR="00F42E57" w:rsidRDefault="00F42E57" w:rsidP="006F3A71">
      <w:pPr>
        <w:ind w:firstLine="708"/>
        <w:jc w:val="both"/>
        <w:rPr>
          <w:bCs/>
          <w:sz w:val="26"/>
          <w:szCs w:val="26"/>
        </w:rPr>
      </w:pPr>
    </w:p>
    <w:p w:rsidR="006F3A71" w:rsidRDefault="006F3A71" w:rsidP="006F3A71">
      <w:pPr>
        <w:ind w:firstLine="708"/>
        <w:jc w:val="both"/>
        <w:rPr>
          <w:bCs/>
          <w:sz w:val="26"/>
          <w:szCs w:val="26"/>
        </w:rPr>
      </w:pPr>
    </w:p>
    <w:p w:rsidR="00AD0AF6" w:rsidRPr="007D740C" w:rsidRDefault="00AD0AF6" w:rsidP="00AD0AF6">
      <w:pPr>
        <w:ind w:firstLine="708"/>
        <w:jc w:val="both"/>
        <w:rPr>
          <w:bCs/>
          <w:sz w:val="26"/>
          <w:szCs w:val="26"/>
          <w:lang w:eastAsia="uk-UA"/>
        </w:rPr>
      </w:pPr>
    </w:p>
    <w:p w:rsidR="00AD0AF6" w:rsidRPr="007D740C" w:rsidRDefault="00AD0AF6" w:rsidP="00AD0AF6">
      <w:pPr>
        <w:ind w:firstLine="708"/>
        <w:jc w:val="both"/>
        <w:rPr>
          <w:bCs/>
          <w:sz w:val="26"/>
          <w:szCs w:val="26"/>
          <w:lang w:eastAsia="uk-UA"/>
        </w:rPr>
      </w:pPr>
    </w:p>
    <w:p w:rsidR="00AA55FD" w:rsidRPr="007D740C" w:rsidRDefault="00AA55FD">
      <w:pPr>
        <w:rPr>
          <w:sz w:val="26"/>
          <w:szCs w:val="26"/>
        </w:rPr>
      </w:pPr>
    </w:p>
    <w:sectPr w:rsidR="00AA55FD" w:rsidRPr="007D74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A1071"/>
    <w:multiLevelType w:val="hybridMultilevel"/>
    <w:tmpl w:val="E542CE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F6"/>
    <w:rsid w:val="000A4EE2"/>
    <w:rsid w:val="00262C65"/>
    <w:rsid w:val="002A517B"/>
    <w:rsid w:val="002D2E82"/>
    <w:rsid w:val="004C0668"/>
    <w:rsid w:val="0060640A"/>
    <w:rsid w:val="006F3A71"/>
    <w:rsid w:val="007D740C"/>
    <w:rsid w:val="007E5B0E"/>
    <w:rsid w:val="00A7309D"/>
    <w:rsid w:val="00AA55FD"/>
    <w:rsid w:val="00AD0AF6"/>
    <w:rsid w:val="00B66FC1"/>
    <w:rsid w:val="00B81D3D"/>
    <w:rsid w:val="00C16F1F"/>
    <w:rsid w:val="00C91EAD"/>
    <w:rsid w:val="00E963DC"/>
    <w:rsid w:val="00F4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34E5A-4FAE-4313-8D5C-95941033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AD0AF6"/>
    <w:pPr>
      <w:shd w:val="clear" w:color="auto" w:fill="FFFFFF"/>
      <w:spacing w:line="313" w:lineRule="exact"/>
    </w:pPr>
    <w:rPr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2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4D534-3432-413F-A7ED-BD7E2D0A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1245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МИХАЙЛОВСЬКА ЮЛІЯ ОЛЕКСІЇВНА</cp:lastModifiedBy>
  <cp:revision>2</cp:revision>
  <dcterms:created xsi:type="dcterms:W3CDTF">2023-11-29T13:26:00Z</dcterms:created>
  <dcterms:modified xsi:type="dcterms:W3CDTF">2023-11-29T13:26:00Z</dcterms:modified>
</cp:coreProperties>
</file>