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22" w:rsidRDefault="00B90822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Основні функції</w:t>
      </w:r>
    </w:p>
    <w:p w:rsidR="00B90822" w:rsidRDefault="00A111D8" w:rsidP="009A39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B908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правління </w:t>
      </w:r>
      <w:r w:rsidR="009B754D">
        <w:rPr>
          <w:rFonts w:ascii="Times New Roman" w:eastAsia="Times New Roman" w:hAnsi="Times New Roman"/>
          <w:sz w:val="28"/>
          <w:szCs w:val="28"/>
          <w:lang w:val="uk-UA" w:eastAsia="ru-RU"/>
        </w:rPr>
        <w:t>економічного аналізу</w:t>
      </w:r>
    </w:p>
    <w:p w:rsidR="00B90822" w:rsidRDefault="00B90822" w:rsidP="009A39F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754D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Координація бюджетного процесу за доходами;</w:t>
      </w:r>
    </w:p>
    <w:p w:rsidR="009B754D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Моніторинг надходжень платежів;</w:t>
      </w:r>
    </w:p>
    <w:p w:rsidR="009B754D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Ведення обліку податків, зборів, платежів, єдиного внеску та моніторинг обліково-звітних показників;</w:t>
      </w:r>
    </w:p>
    <w:p w:rsidR="009B754D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Супроводження механіз</w:t>
      </w:r>
      <w:bookmarkStart w:id="0" w:name="_GoBack"/>
      <w:bookmarkEnd w:id="0"/>
      <w:r w:rsidRPr="008A57ED">
        <w:rPr>
          <w:rFonts w:ascii="Times New Roman" w:hAnsi="Times New Roman"/>
          <w:sz w:val="28"/>
          <w:szCs w:val="28"/>
          <w:lang w:val="uk-UA"/>
        </w:rPr>
        <w:t>му сплати грошових зобов’язань та/або податкового боргу з податків, зборів, інших платежів та єдиного внеску з використанням єдиного рахунку;</w:t>
      </w:r>
    </w:p>
    <w:p w:rsidR="009B754D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Складання звітності та інформування органів місцевого самоврядування щодо стану розрахунків платників із бюджетом, сплати єдиного внеску;</w:t>
      </w:r>
    </w:p>
    <w:p w:rsidR="009B754D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Забезпеч</w:t>
      </w:r>
      <w:r w:rsidR="00685989" w:rsidRPr="008A57ED">
        <w:rPr>
          <w:rFonts w:ascii="Times New Roman" w:hAnsi="Times New Roman"/>
          <w:sz w:val="28"/>
          <w:szCs w:val="28"/>
          <w:lang w:val="uk-UA"/>
        </w:rPr>
        <w:t>ення інформаційної взаємодії ГУ</w:t>
      </w:r>
      <w:r w:rsidRPr="008A57ED">
        <w:rPr>
          <w:rFonts w:ascii="Times New Roman" w:hAnsi="Times New Roman"/>
          <w:sz w:val="28"/>
          <w:szCs w:val="28"/>
          <w:lang w:val="uk-UA"/>
        </w:rPr>
        <w:t xml:space="preserve"> та місцевих фінансових органів;</w:t>
      </w:r>
    </w:p>
    <w:p w:rsidR="009B754D" w:rsidRPr="008A57ED" w:rsidRDefault="009B754D" w:rsidP="00AE79DE">
      <w:pPr>
        <w:tabs>
          <w:tab w:val="left" w:pos="769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Супроводження реєстру великих платників податків;</w:t>
      </w:r>
    </w:p>
    <w:p w:rsidR="009B754D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Систематизація та моніторинг податкових наслідків економічної діяльності учасників кластерних груп;</w:t>
      </w:r>
    </w:p>
    <w:p w:rsidR="000104E8" w:rsidRPr="008A57ED" w:rsidRDefault="000104E8" w:rsidP="00010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Надання консультацій з питань податкового законодавства, законодавства з питань сплати єдиного внеску та іншого законодавства;</w:t>
      </w:r>
    </w:p>
    <w:p w:rsidR="00165EBF" w:rsidRPr="008A57ED" w:rsidRDefault="009B754D" w:rsidP="002B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>Забезпечення розгляду запитів і звернень народних депутатів України</w:t>
      </w:r>
      <w:r w:rsidR="00165EBF" w:rsidRPr="008A57ED">
        <w:rPr>
          <w:rFonts w:ascii="Times New Roman" w:hAnsi="Times New Roman"/>
          <w:sz w:val="28"/>
          <w:szCs w:val="28"/>
          <w:lang w:val="uk-UA"/>
        </w:rPr>
        <w:t>;</w:t>
      </w:r>
    </w:p>
    <w:p w:rsidR="009B754D" w:rsidRPr="00AF005C" w:rsidRDefault="00165EBF" w:rsidP="008A5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57ED">
        <w:rPr>
          <w:rFonts w:ascii="Times New Roman" w:hAnsi="Times New Roman"/>
          <w:sz w:val="28"/>
          <w:szCs w:val="28"/>
          <w:lang w:val="uk-UA"/>
        </w:rPr>
        <w:t xml:space="preserve">Організація діяльності </w:t>
      </w:r>
      <w:proofErr w:type="spellStart"/>
      <w:r w:rsidRPr="008A57ED">
        <w:rPr>
          <w:rFonts w:ascii="Times New Roman" w:hAnsi="Times New Roman"/>
          <w:sz w:val="28"/>
          <w:szCs w:val="28"/>
          <w:lang w:val="uk-UA"/>
        </w:rPr>
        <w:t>комплаєнс</w:t>
      </w:r>
      <w:proofErr w:type="spellEnd"/>
      <w:r w:rsidRPr="008A57ED">
        <w:rPr>
          <w:rFonts w:ascii="Times New Roman" w:hAnsi="Times New Roman"/>
          <w:sz w:val="28"/>
          <w:szCs w:val="28"/>
          <w:lang w:val="uk-UA"/>
        </w:rPr>
        <w:t>-менеджера під час консультування платника податків із високим рівнем добровільного дотримання податкового законодавства</w:t>
      </w:r>
      <w:r w:rsidR="009B754D" w:rsidRPr="008A57ED">
        <w:rPr>
          <w:rFonts w:ascii="Times New Roman" w:hAnsi="Times New Roman"/>
          <w:sz w:val="28"/>
          <w:szCs w:val="28"/>
          <w:lang w:val="uk-UA"/>
        </w:rPr>
        <w:t>.</w:t>
      </w:r>
    </w:p>
    <w:p w:rsidR="002B0F23" w:rsidRDefault="002B0F23" w:rsidP="00B90822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B0F23" w:rsidSect="00B90822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47DEC"/>
    <w:multiLevelType w:val="hybridMultilevel"/>
    <w:tmpl w:val="E306FC24"/>
    <w:lvl w:ilvl="0" w:tplc="E4EA794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2"/>
    <w:rsid w:val="000104E8"/>
    <w:rsid w:val="00072A52"/>
    <w:rsid w:val="000F47BB"/>
    <w:rsid w:val="0014745C"/>
    <w:rsid w:val="00165EBF"/>
    <w:rsid w:val="00176FE9"/>
    <w:rsid w:val="00193398"/>
    <w:rsid w:val="002B0F23"/>
    <w:rsid w:val="00685989"/>
    <w:rsid w:val="00833C24"/>
    <w:rsid w:val="008A57ED"/>
    <w:rsid w:val="009A39F4"/>
    <w:rsid w:val="009B754D"/>
    <w:rsid w:val="00A111D8"/>
    <w:rsid w:val="00AE79DE"/>
    <w:rsid w:val="00AF005C"/>
    <w:rsid w:val="00B24B47"/>
    <w:rsid w:val="00B90822"/>
    <w:rsid w:val="00BD7964"/>
    <w:rsid w:val="00BD7BF3"/>
    <w:rsid w:val="00C13438"/>
    <w:rsid w:val="00DD323C"/>
    <w:rsid w:val="00E656EC"/>
    <w:rsid w:val="00EE4F5E"/>
    <w:rsid w:val="00EF55B0"/>
    <w:rsid w:val="00F1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1F26-2B39-4549-887B-A363CE23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2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ПАВЛЮК ТЕТЯНА ІВАНІВНА</cp:lastModifiedBy>
  <cp:revision>2</cp:revision>
  <dcterms:created xsi:type="dcterms:W3CDTF">2025-01-31T09:02:00Z</dcterms:created>
  <dcterms:modified xsi:type="dcterms:W3CDTF">2025-01-31T09:02:00Z</dcterms:modified>
</cp:coreProperties>
</file>