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22" w:rsidRPr="005C6E67" w:rsidRDefault="00B90822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6E67">
        <w:rPr>
          <w:rFonts w:ascii="Times New Roman" w:hAnsi="Times New Roman"/>
          <w:color w:val="000000"/>
          <w:sz w:val="28"/>
          <w:szCs w:val="28"/>
          <w:lang w:val="uk-UA"/>
        </w:rPr>
        <w:t>Основні функції</w:t>
      </w:r>
    </w:p>
    <w:p w:rsidR="00B90822" w:rsidRPr="005C6E67" w:rsidRDefault="00742846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6E67">
        <w:rPr>
          <w:rFonts w:ascii="Times New Roman" w:eastAsia="Times New Roman" w:hAnsi="Times New Roman"/>
          <w:sz w:val="28"/>
          <w:szCs w:val="28"/>
          <w:lang w:val="uk-UA" w:eastAsia="ru-RU"/>
        </w:rPr>
        <w:t>відділ</w:t>
      </w:r>
      <w:r w:rsidR="002E6FDC" w:rsidRPr="005C6E67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33A48" w:rsidRPr="005C6E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інформаційної взаємодії</w:t>
      </w:r>
    </w:p>
    <w:p w:rsidR="00B90822" w:rsidRPr="005C6E67" w:rsidRDefault="00B90822" w:rsidP="009A39F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33A48" w:rsidRPr="000A14D2" w:rsidRDefault="00133A48" w:rsidP="00133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14D2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співпраці та комунікацій з громадськістю та бізнес-спільнотою;</w:t>
      </w:r>
    </w:p>
    <w:p w:rsidR="00133A48" w:rsidRPr="000A14D2" w:rsidRDefault="005C6E67" w:rsidP="00133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4846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роз’яснювальної роботи у медіа щодо практики застосування законодавства з питань, що належать до компетенції ДПС</w:t>
      </w:r>
      <w:r w:rsidR="00133A48" w:rsidRPr="000A14D2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33A48" w:rsidRPr="000A14D2" w:rsidRDefault="00133A48" w:rsidP="00133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14D2">
        <w:rPr>
          <w:rFonts w:ascii="Times New Roman" w:eastAsia="Times New Roman" w:hAnsi="Times New Roman"/>
          <w:sz w:val="28"/>
          <w:szCs w:val="28"/>
          <w:lang w:val="uk-UA" w:eastAsia="ru-RU"/>
        </w:rPr>
        <w:t>Участь у забезпеченні єдиної інформаційної політики ДПС та її терит</w:t>
      </w:r>
      <w:bookmarkStart w:id="0" w:name="_GoBack"/>
      <w:bookmarkEnd w:id="0"/>
      <w:r w:rsidRPr="000A14D2">
        <w:rPr>
          <w:rFonts w:ascii="Times New Roman" w:eastAsia="Times New Roman" w:hAnsi="Times New Roman"/>
          <w:sz w:val="28"/>
          <w:szCs w:val="28"/>
          <w:lang w:val="uk-UA" w:eastAsia="ru-RU"/>
        </w:rPr>
        <w:t>оріальних органів;</w:t>
      </w:r>
    </w:p>
    <w:p w:rsidR="00133A48" w:rsidRPr="000A14D2" w:rsidRDefault="00133A48" w:rsidP="00133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14D2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інформування громадськості про реалізацію податкової політики та політики у сфері адміністрування єдиного внеску через мережу Інтернет;</w:t>
      </w:r>
    </w:p>
    <w:p w:rsidR="00133A48" w:rsidRPr="000A14D2" w:rsidRDefault="00133A48" w:rsidP="00133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14D2">
        <w:rPr>
          <w:rFonts w:ascii="Times New Roman" w:eastAsia="Times New Roman" w:hAnsi="Times New Roman"/>
          <w:sz w:val="28"/>
          <w:szCs w:val="28"/>
          <w:lang w:val="uk-UA" w:eastAsia="ru-RU"/>
        </w:rPr>
        <w:t>Інформування суспільства про показники роботи, напрями та підсумки діяльності ГУ;</w:t>
      </w:r>
    </w:p>
    <w:p w:rsidR="00133A48" w:rsidRPr="000A14D2" w:rsidRDefault="00133A48" w:rsidP="00133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A14D2">
        <w:rPr>
          <w:rFonts w:ascii="Times New Roman" w:eastAsia="Times New Roman" w:hAnsi="Times New Roman"/>
          <w:sz w:val="28"/>
          <w:szCs w:val="28"/>
          <w:lang w:val="uk-UA" w:eastAsia="ru-RU"/>
        </w:rPr>
        <w:t>Моніторинг та аналіз інформаційного простору;</w:t>
      </w:r>
    </w:p>
    <w:p w:rsidR="00133A48" w:rsidRPr="000A14D2" w:rsidRDefault="00133A48" w:rsidP="00133A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4D2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розгляду запитів і звернень народних депутатів України</w:t>
      </w:r>
      <w:r w:rsidRPr="005C6E6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73991" w:rsidRPr="00E73991" w:rsidRDefault="00E73991" w:rsidP="00E739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B0F23" w:rsidRPr="00484B21" w:rsidRDefault="002B0F23" w:rsidP="00484B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A63FC" w:rsidRPr="00484B21" w:rsidRDefault="002A63FC" w:rsidP="00484B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2A63FC" w:rsidRPr="00484B21" w:rsidSect="00B90822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7DEC"/>
    <w:multiLevelType w:val="hybridMultilevel"/>
    <w:tmpl w:val="E306FC24"/>
    <w:lvl w:ilvl="0" w:tplc="E4EA794C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2"/>
    <w:rsid w:val="000A14D2"/>
    <w:rsid w:val="000B6FEC"/>
    <w:rsid w:val="00133A48"/>
    <w:rsid w:val="00176FE9"/>
    <w:rsid w:val="001F6E4A"/>
    <w:rsid w:val="002A63FC"/>
    <w:rsid w:val="002B0F23"/>
    <w:rsid w:val="002D4FC9"/>
    <w:rsid w:val="002E4846"/>
    <w:rsid w:val="002E6FDC"/>
    <w:rsid w:val="002F28ED"/>
    <w:rsid w:val="00356F2C"/>
    <w:rsid w:val="003744C6"/>
    <w:rsid w:val="004304FC"/>
    <w:rsid w:val="00484B21"/>
    <w:rsid w:val="004D347A"/>
    <w:rsid w:val="0055079C"/>
    <w:rsid w:val="005C6E67"/>
    <w:rsid w:val="005D42B5"/>
    <w:rsid w:val="007009E0"/>
    <w:rsid w:val="00742846"/>
    <w:rsid w:val="0088528D"/>
    <w:rsid w:val="008E38F9"/>
    <w:rsid w:val="009340E5"/>
    <w:rsid w:val="0099530A"/>
    <w:rsid w:val="009A39F4"/>
    <w:rsid w:val="009B754D"/>
    <w:rsid w:val="00A07A6F"/>
    <w:rsid w:val="00A111D8"/>
    <w:rsid w:val="00AF168D"/>
    <w:rsid w:val="00B03014"/>
    <w:rsid w:val="00B90822"/>
    <w:rsid w:val="00BD7BF3"/>
    <w:rsid w:val="00C512C4"/>
    <w:rsid w:val="00C5347B"/>
    <w:rsid w:val="00C96CB4"/>
    <w:rsid w:val="00DD1AAD"/>
    <w:rsid w:val="00E2717C"/>
    <w:rsid w:val="00E73991"/>
    <w:rsid w:val="00EE4F5E"/>
    <w:rsid w:val="00FB0A2E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kseniia.chunikhina</cp:lastModifiedBy>
  <cp:revision>17</cp:revision>
  <dcterms:created xsi:type="dcterms:W3CDTF">2023-02-01T13:21:00Z</dcterms:created>
  <dcterms:modified xsi:type="dcterms:W3CDTF">2025-07-28T06:57:00Z</dcterms:modified>
</cp:coreProperties>
</file>