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D06AD2">
              <w:rPr>
                <w:rFonts w:ascii="Times New Roman" w:hAnsi="Times New Roman" w:cs="Times New Roman"/>
                <w:color w:val="000000"/>
                <w:sz w:val="20"/>
                <w:szCs w:val="20"/>
              </w:rPr>
              <w:lastRenderedPageBreak/>
              <w:t>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запитів на безоплатне отримання від державних </w:t>
            </w:r>
            <w:r w:rsidRPr="00D06AD2">
              <w:rPr>
                <w:rFonts w:ascii="Times New Roman" w:hAnsi="Times New Roman" w:cs="Times New Roman"/>
                <w:color w:val="000000"/>
                <w:sz w:val="20"/>
                <w:szCs w:val="20"/>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w:t>
            </w:r>
            <w:r w:rsidRPr="00535161">
              <w:rPr>
                <w:rFonts w:ascii="Times New Roman" w:hAnsi="Times New Roman" w:cs="Times New Roman"/>
                <w:color w:val="000000"/>
                <w:sz w:val="20"/>
                <w:szCs w:val="20"/>
              </w:rPr>
              <w:lastRenderedPageBreak/>
              <w:t>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підприємств, установ та організацій до Реєстру та </w:t>
            </w:r>
            <w:r w:rsidRPr="00535161">
              <w:rPr>
                <w:rFonts w:ascii="Times New Roman" w:hAnsi="Times New Roman" w:cs="Times New Roman"/>
                <w:color w:val="000000"/>
                <w:sz w:val="20"/>
                <w:szCs w:val="20"/>
              </w:rPr>
              <w:lastRenderedPageBreak/>
              <w:t>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roofErr w:type="spellStart"/>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proofErr w:type="spellEnd"/>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w:t>
            </w:r>
            <w:r w:rsidRPr="00647627">
              <w:rPr>
                <w:rFonts w:ascii="Times New Roman" w:hAnsi="Times New Roman" w:cs="Times New Roman"/>
                <w:color w:val="000000"/>
                <w:sz w:val="20"/>
                <w:szCs w:val="20"/>
              </w:rPr>
              <w:lastRenderedPageBreak/>
              <w:t>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77777777" w:rsidR="00D06AD2" w:rsidRPr="00C06D9D" w:rsidRDefault="00D06AD2" w:rsidP="00D06AD2">
            <w:pPr>
              <w:jc w:val="center"/>
              <w:rPr>
                <w:rFonts w:ascii="Times New Roman" w:hAnsi="Times New Roman" w:cs="Times New Roman"/>
                <w:b/>
                <w:sz w:val="20"/>
                <w:szCs w:val="20"/>
              </w:rPr>
            </w:pP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планування </w:t>
            </w:r>
            <w:proofErr w:type="spellStart"/>
            <w:r w:rsidRPr="005F7284">
              <w:rPr>
                <w:sz w:val="20"/>
                <w:szCs w:val="20"/>
              </w:rPr>
              <w:t>закупівель</w:t>
            </w:r>
            <w:proofErr w:type="spellEnd"/>
            <w:r w:rsidRPr="005F7284">
              <w:rPr>
                <w:sz w:val="20"/>
                <w:szCs w:val="20"/>
              </w:rPr>
              <w:t xml:space="preserve"> та формування річного плану </w:t>
            </w:r>
            <w:proofErr w:type="spellStart"/>
            <w:r w:rsidRPr="005F7284">
              <w:rPr>
                <w:sz w:val="20"/>
                <w:szCs w:val="20"/>
              </w:rPr>
              <w:t>закупівель</w:t>
            </w:r>
            <w:proofErr w:type="spellEnd"/>
            <w:r w:rsidRPr="005F7284">
              <w:rPr>
                <w:sz w:val="20"/>
                <w:szCs w:val="20"/>
              </w:rPr>
              <w:t xml:space="preserve">, а також змін до нього в електронній системі </w:t>
            </w:r>
            <w:proofErr w:type="spellStart"/>
            <w:r w:rsidRPr="005F7284">
              <w:rPr>
                <w:sz w:val="20"/>
                <w:szCs w:val="20"/>
              </w:rPr>
              <w:t>закупівель</w:t>
            </w:r>
            <w:proofErr w:type="spellEnd"/>
            <w:r w:rsidRPr="005F7284">
              <w:rPr>
                <w:sz w:val="20"/>
                <w:szCs w:val="20"/>
              </w:rPr>
              <w:t>;</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проведення процедур </w:t>
            </w:r>
            <w:proofErr w:type="spellStart"/>
            <w:r w:rsidRPr="005F7284">
              <w:rPr>
                <w:sz w:val="20"/>
                <w:szCs w:val="20"/>
              </w:rPr>
              <w:t>закупівель</w:t>
            </w:r>
            <w:proofErr w:type="spellEnd"/>
            <w:r w:rsidRPr="005F7284">
              <w:rPr>
                <w:sz w:val="20"/>
                <w:szCs w:val="20"/>
              </w:rPr>
              <w:t xml:space="preserve">/спрощених </w:t>
            </w:r>
            <w:proofErr w:type="spellStart"/>
            <w:r w:rsidRPr="005F7284">
              <w:rPr>
                <w:sz w:val="20"/>
                <w:szCs w:val="20"/>
              </w:rPr>
              <w:t>закупівель</w:t>
            </w:r>
            <w:proofErr w:type="spellEnd"/>
            <w:r w:rsidRPr="005F7284">
              <w:rPr>
                <w:sz w:val="20"/>
                <w:szCs w:val="20"/>
              </w:rPr>
              <w:t xml:space="preserve"> та </w:t>
            </w:r>
            <w:proofErr w:type="spellStart"/>
            <w:r w:rsidRPr="005F7284">
              <w:rPr>
                <w:sz w:val="20"/>
                <w:szCs w:val="20"/>
              </w:rPr>
              <w:t>закупівель</w:t>
            </w:r>
            <w:proofErr w:type="spellEnd"/>
            <w:r w:rsidRPr="005F7284">
              <w:rPr>
                <w:sz w:val="20"/>
                <w:szCs w:val="20"/>
              </w:rPr>
              <w:t>,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організація проведення </w:t>
            </w:r>
            <w:proofErr w:type="spellStart"/>
            <w:r w:rsidRPr="005F7284">
              <w:rPr>
                <w:sz w:val="20"/>
                <w:szCs w:val="20"/>
              </w:rPr>
              <w:lastRenderedPageBreak/>
              <w:t>закупівель</w:t>
            </w:r>
            <w:proofErr w:type="spellEnd"/>
            <w:r w:rsidRPr="005F7284">
              <w:rPr>
                <w:sz w:val="20"/>
                <w:szCs w:val="20"/>
              </w:rPr>
              <w:t xml:space="preserve">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w:t>
            </w:r>
            <w:proofErr w:type="spellStart"/>
            <w:r w:rsidRPr="005F7284">
              <w:rPr>
                <w:sz w:val="20"/>
                <w:szCs w:val="20"/>
              </w:rPr>
              <w:t>закупівель</w:t>
            </w:r>
            <w:proofErr w:type="spellEnd"/>
            <w:r w:rsidRPr="005F7284">
              <w:rPr>
                <w:sz w:val="20"/>
                <w:szCs w:val="20"/>
              </w:rPr>
              <w:t>;</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складання, затвердження та зберігання відповідних документів з питань публічних </w:t>
            </w:r>
            <w:proofErr w:type="spellStart"/>
            <w:r w:rsidRPr="005F7284">
              <w:rPr>
                <w:sz w:val="20"/>
                <w:szCs w:val="20"/>
              </w:rPr>
              <w:t>закупівель</w:t>
            </w:r>
            <w:proofErr w:type="spellEnd"/>
            <w:r w:rsidRPr="005F7284">
              <w:rPr>
                <w:sz w:val="20"/>
                <w:szCs w:val="20"/>
              </w:rPr>
              <w:t>,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оприлюднення в електронній системі </w:t>
            </w:r>
            <w:proofErr w:type="spellStart"/>
            <w:r w:rsidRPr="005F7284">
              <w:rPr>
                <w:sz w:val="20"/>
                <w:szCs w:val="20"/>
              </w:rPr>
              <w:t>закупівель</w:t>
            </w:r>
            <w:proofErr w:type="spellEnd"/>
            <w:r w:rsidRPr="005F7284">
              <w:rPr>
                <w:sz w:val="20"/>
                <w:szCs w:val="20"/>
              </w:rPr>
              <w:t xml:space="preserve">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w:t>
            </w:r>
            <w:proofErr w:type="spellStart"/>
            <w:r w:rsidRPr="005F7284">
              <w:rPr>
                <w:sz w:val="20"/>
                <w:szCs w:val="20"/>
              </w:rPr>
              <w:t>закупівель</w:t>
            </w:r>
            <w:proofErr w:type="spellEnd"/>
            <w:r w:rsidRPr="005F7284">
              <w:rPr>
                <w:sz w:val="20"/>
                <w:szCs w:val="20"/>
              </w:rPr>
              <w:t xml:space="preserve">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взаємодія з органами, що здійснюють контроль у сфері публічних </w:t>
            </w:r>
            <w:proofErr w:type="spellStart"/>
            <w:r w:rsidRPr="005F7284">
              <w:rPr>
                <w:sz w:val="20"/>
                <w:szCs w:val="20"/>
              </w:rPr>
              <w:t>закупівель</w:t>
            </w:r>
            <w:proofErr w:type="spellEnd"/>
            <w:r w:rsidRPr="005F7284">
              <w:rPr>
                <w:sz w:val="20"/>
                <w:szCs w:val="20"/>
              </w:rPr>
              <w:t>,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представлення інтересів ГУ ДПС з питань, пов'язаних зі здійсненням </w:t>
            </w:r>
            <w:proofErr w:type="spellStart"/>
            <w:r w:rsidRPr="005F7284">
              <w:rPr>
                <w:sz w:val="20"/>
                <w:szCs w:val="20"/>
              </w:rPr>
              <w:t>закупівель</w:t>
            </w:r>
            <w:proofErr w:type="spellEnd"/>
            <w:r w:rsidRPr="005F7284">
              <w:rPr>
                <w:sz w:val="20"/>
                <w:szCs w:val="20"/>
              </w:rPr>
              <w:t>, зокрема під час перевірок і контрольних заходів, розгляду скарг і судових справ;</w:t>
            </w:r>
          </w:p>
          <w:p w14:paraId="3B05BA3A" w14:textId="6EEAD7B3" w:rsidR="005F7284" w:rsidRPr="005F7284" w:rsidRDefault="005F7284" w:rsidP="005F7284">
            <w:pPr>
              <w:jc w:val="center"/>
              <w:rPr>
                <w:rFonts w:ascii="Times New Roman" w:hAnsi="Times New Roman" w:cs="Times New Roman"/>
                <w:b/>
                <w:sz w:val="20"/>
                <w:szCs w:val="20"/>
                <w:lang w:val="en-US"/>
              </w:rPr>
            </w:pPr>
            <w:r w:rsidRPr="005F7284">
              <w:rPr>
                <w:rFonts w:ascii="Times New Roman" w:hAnsi="Times New Roman" w:cs="Times New Roman"/>
                <w:sz w:val="20"/>
                <w:szCs w:val="20"/>
              </w:rPr>
              <w:t>здійснення інших дій, передбачених Законом або 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Наказ від 08.07.2025   №  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 xml:space="preserve">головний державний інспектор відділу інфраструктури та </w:t>
            </w:r>
            <w:r w:rsidRPr="0039408E">
              <w:rPr>
                <w:rFonts w:ascii="Times New Roman" w:hAnsi="Times New Roman" w:cs="Times New Roman"/>
              </w:rPr>
              <w:lastRenderedPageBreak/>
              <w:t>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Заступник начальника відділу податків і зборів з юридичних осіб у галузях будівництва, транспорту та 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58.1 статті 58 «Податкове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у пунктах 120.1, 120.2 статті 120 «Неподання або несвоєчасне подання податкової звітності або невиконання вимог </w:t>
            </w:r>
            <w:r w:rsidRPr="0020185E">
              <w:rPr>
                <w:rFonts w:ascii="Times New Roman" w:hAnsi="Times New Roman" w:cs="Times New Roman"/>
                <w:color w:val="000000"/>
                <w:sz w:val="20"/>
                <w:szCs w:val="20"/>
              </w:rPr>
              <w:lastRenderedPageBreak/>
              <w:t>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запитів на безоплатне </w:t>
            </w:r>
            <w:r w:rsidRPr="0020185E">
              <w:rPr>
                <w:rFonts w:ascii="Times New Roman" w:hAnsi="Times New Roman" w:cs="Times New Roman"/>
                <w:color w:val="000000"/>
                <w:sz w:val="20"/>
                <w:szCs w:val="20"/>
              </w:rPr>
              <w:lastRenderedPageBreak/>
              <w:t>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витягів із Реєстру </w:t>
            </w:r>
            <w:r w:rsidRPr="0020185E">
              <w:rPr>
                <w:rFonts w:ascii="Times New Roman" w:hAnsi="Times New Roman" w:cs="Times New Roman"/>
                <w:color w:val="000000"/>
                <w:sz w:val="20"/>
                <w:szCs w:val="20"/>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58.1 ст. 58 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xml:space="preserve">.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w:t>
            </w:r>
            <w:r w:rsidRPr="0020185E">
              <w:rPr>
                <w:rFonts w:ascii="Times New Roman" w:hAnsi="Times New Roman" w:cs="Times New Roman"/>
                <w:color w:val="000000"/>
                <w:sz w:val="20"/>
                <w:szCs w:val="20"/>
              </w:rPr>
              <w:lastRenderedPageBreak/>
              <w:t>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proofErr w:type="spellStart"/>
            <w:r w:rsidRPr="0020185E">
              <w:rPr>
                <w:rFonts w:ascii="Times New Roman" w:hAnsi="Times New Roman" w:cs="Times New Roman"/>
                <w:color w:val="000000"/>
                <w:sz w:val="20"/>
                <w:szCs w:val="20"/>
              </w:rPr>
              <w:t>пп</w:t>
            </w:r>
            <w:proofErr w:type="spellEnd"/>
            <w:r w:rsidRPr="0020185E">
              <w:rPr>
                <w:rFonts w:ascii="Times New Roman" w:hAnsi="Times New Roman" w:cs="Times New Roman"/>
                <w:color w:val="000000"/>
                <w:sz w:val="20"/>
                <w:szCs w:val="20"/>
              </w:rPr>
              <w:t xml:space="preserve">.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w:t>
            </w:r>
            <w:r w:rsidRPr="0020185E">
              <w:rPr>
                <w:rFonts w:ascii="Times New Roman" w:hAnsi="Times New Roman" w:cs="Times New Roman"/>
                <w:color w:val="000000"/>
                <w:sz w:val="20"/>
                <w:szCs w:val="20"/>
              </w:rPr>
              <w:lastRenderedPageBreak/>
              <w:t>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аступник начальника ДПІ – начальник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яка бере добровільну участь у системі загальнообов’язкового </w:t>
            </w:r>
            <w:r w:rsidRPr="00305B6F">
              <w:rPr>
                <w:rFonts w:ascii="Times New Roman" w:hAnsi="Times New Roman" w:cs="Times New Roman"/>
                <w:sz w:val="20"/>
                <w:szCs w:val="20"/>
              </w:rPr>
              <w:lastRenderedPageBreak/>
              <w:t>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w:t>
            </w:r>
            <w:proofErr w:type="spellStart"/>
            <w:r w:rsidRPr="00305B6F">
              <w:rPr>
                <w:rFonts w:ascii="Times New Roman" w:hAnsi="Times New Roman" w:cs="Times New Roman"/>
                <w:sz w:val="20"/>
                <w:szCs w:val="20"/>
              </w:rPr>
              <w:t>гл</w:t>
            </w:r>
            <w:proofErr w:type="spellEnd"/>
            <w:r w:rsidRPr="00305B6F">
              <w:rPr>
                <w:rFonts w:ascii="Times New Roman" w:hAnsi="Times New Roman" w:cs="Times New Roman"/>
                <w:sz w:val="20"/>
                <w:szCs w:val="20"/>
              </w:rPr>
              <w:t xml:space="preserve">. 2 </w:t>
            </w:r>
            <w:proofErr w:type="spellStart"/>
            <w:r w:rsidRPr="00305B6F">
              <w:rPr>
                <w:rFonts w:ascii="Times New Roman" w:hAnsi="Times New Roman" w:cs="Times New Roman"/>
                <w:sz w:val="20"/>
                <w:szCs w:val="20"/>
              </w:rPr>
              <w:t>розд</w:t>
            </w:r>
            <w:proofErr w:type="spellEnd"/>
            <w:r w:rsidRPr="00305B6F">
              <w:rPr>
                <w:rFonts w:ascii="Times New Roman" w:hAnsi="Times New Roman" w:cs="Times New Roman"/>
                <w:sz w:val="20"/>
                <w:szCs w:val="20"/>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w:t>
            </w:r>
            <w:r w:rsidRPr="00305B6F">
              <w:rPr>
                <w:rFonts w:ascii="Times New Roman" w:hAnsi="Times New Roman" w:cs="Times New Roman"/>
                <w:sz w:val="20"/>
                <w:szCs w:val="20"/>
              </w:rPr>
              <w:lastRenderedPageBreak/>
              <w:t>№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w:t>
            </w:r>
            <w:r w:rsidRPr="00305B6F">
              <w:rPr>
                <w:rFonts w:ascii="Times New Roman" w:hAnsi="Times New Roman" w:cs="Times New Roman"/>
                <w:sz w:val="20"/>
                <w:szCs w:val="20"/>
              </w:rPr>
              <w:lastRenderedPageBreak/>
              <w:t>,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w:t>
            </w:r>
            <w:r w:rsidRPr="00EF4902">
              <w:rPr>
                <w:sz w:val="20"/>
                <w:szCs w:val="20"/>
              </w:rPr>
              <w:lastRenderedPageBreak/>
              <w:t>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w:t>
            </w:r>
            <w:r w:rsidRPr="00F41FD1">
              <w:rPr>
                <w:rFonts w:ascii="Times New Roman" w:hAnsi="Times New Roman" w:cs="Times New Roman"/>
                <w:sz w:val="20"/>
                <w:szCs w:val="20"/>
                <w:lang w:bidi="uk-UA"/>
              </w:rPr>
              <w:lastRenderedPageBreak/>
              <w:t xml:space="preserve">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EF4902">
              <w:rPr>
                <w:rFonts w:ascii="Times New Roman" w:hAnsi="Times New Roman" w:cs="Times New Roman"/>
                <w:sz w:val="20"/>
                <w:szCs w:val="20"/>
                <w:lang w:bidi="uk-UA"/>
              </w:rPr>
              <w:lastRenderedPageBreak/>
              <w:t>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proofErr w:type="spellEnd"/>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w:t>
            </w:r>
            <w:r w:rsidRPr="00EF4902">
              <w:rPr>
                <w:rFonts w:ascii="Times New Roman" w:hAnsi="Times New Roman" w:cs="Times New Roman"/>
                <w:sz w:val="20"/>
                <w:szCs w:val="20"/>
                <w:lang w:bidi="uk-UA"/>
              </w:rPr>
              <w:lastRenderedPageBreak/>
              <w:t>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Дністровського відділу обслуговування платників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w:t>
            </w:r>
            <w:r w:rsidRPr="00EF4902">
              <w:rPr>
                <w:sz w:val="20"/>
                <w:szCs w:val="20"/>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 xml:space="preserve">начальника ДПІ – начальника відділу надання адміністративних послуг, організації </w:t>
            </w:r>
            <w:r w:rsidRPr="00F1795A">
              <w:rPr>
                <w:rFonts w:ascii="Times New Roman" w:hAnsi="Times New Roman" w:cs="Times New Roman"/>
                <w:sz w:val="20"/>
                <w:szCs w:val="20"/>
                <w:lang w:bidi="uk-UA"/>
              </w:rPr>
              <w:lastRenderedPageBreak/>
              <w:t>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w:t>
            </w:r>
            <w:r w:rsidRPr="00744E7B">
              <w:rPr>
                <w:rFonts w:ascii="Times New Roman" w:hAnsi="Times New Roman" w:cs="Times New Roman"/>
                <w:sz w:val="20"/>
                <w:szCs w:val="20"/>
                <w:lang w:bidi="uk-UA"/>
              </w:rPr>
              <w:lastRenderedPageBreak/>
              <w:t>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EF4902">
              <w:rPr>
                <w:rFonts w:ascii="Times New Roman" w:hAnsi="Times New Roman" w:cs="Times New Roman"/>
                <w:sz w:val="20"/>
                <w:szCs w:val="20"/>
                <w:lang w:bidi="uk-UA"/>
              </w:rPr>
              <w:lastRenderedPageBreak/>
              <w:t>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w:t>
            </w:r>
            <w:r w:rsidRPr="00EF4902">
              <w:rPr>
                <w:sz w:val="20"/>
                <w:szCs w:val="20"/>
              </w:rPr>
              <w:lastRenderedPageBreak/>
              <w:t>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 xml:space="preserve">заступник начальника Глибоцького відділу обслуговування платників Чернівецької державної податкової інспекції Головного управління ДПС </w:t>
            </w:r>
            <w:r w:rsidRPr="00122357">
              <w:rPr>
                <w:rFonts w:ascii="Times New Roman" w:hAnsi="Times New Roman" w:cs="Times New Roman"/>
                <w:sz w:val="20"/>
                <w:szCs w:val="20"/>
                <w:lang w:bidi="uk-UA"/>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w:t>
            </w:r>
            <w:r w:rsidRPr="00744E7B">
              <w:rPr>
                <w:rFonts w:ascii="Times New Roman" w:hAnsi="Times New Roman" w:cs="Times New Roman"/>
                <w:sz w:val="20"/>
                <w:szCs w:val="20"/>
                <w:lang w:bidi="uk-UA"/>
              </w:rPr>
              <w:lastRenderedPageBreak/>
              <w:t>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EF4902">
              <w:rPr>
                <w:rFonts w:ascii="Times New Roman" w:hAnsi="Times New Roman" w:cs="Times New Roman"/>
                <w:sz w:val="20"/>
                <w:szCs w:val="20"/>
                <w:lang w:bidi="uk-UA"/>
              </w:rPr>
              <w:lastRenderedPageBreak/>
              <w:t>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w:t>
            </w:r>
            <w:r w:rsidRPr="00305B6F">
              <w:rPr>
                <w:rFonts w:ascii="Times New Roman" w:hAnsi="Times New Roman" w:cs="Times New Roman"/>
                <w:sz w:val="20"/>
                <w:szCs w:val="20"/>
              </w:rPr>
              <w:lastRenderedPageBreak/>
              <w:t>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w:t>
            </w:r>
            <w:r w:rsidRPr="00305B6F">
              <w:rPr>
                <w:rFonts w:ascii="Times New Roman" w:hAnsi="Times New Roman" w:cs="Times New Roman"/>
                <w:sz w:val="20"/>
                <w:szCs w:val="20"/>
              </w:rPr>
              <w:lastRenderedPageBreak/>
              <w:t>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305B6F">
              <w:rPr>
                <w:rFonts w:ascii="Times New Roman" w:hAnsi="Times New Roman" w:cs="Times New Roman"/>
                <w:sz w:val="20"/>
                <w:szCs w:val="20"/>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w:t>
            </w:r>
            <w:r w:rsidRPr="00305B6F">
              <w:rPr>
                <w:rFonts w:ascii="Times New Roman" w:hAnsi="Times New Roman" w:cs="Times New Roman"/>
                <w:sz w:val="20"/>
                <w:szCs w:val="20"/>
              </w:rPr>
              <w:lastRenderedPageBreak/>
              <w:t>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 xml:space="preserve">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Радомська</w:t>
            </w:r>
            <w:proofErr w:type="spellEnd"/>
            <w:r>
              <w:rPr>
                <w:rFonts w:ascii="Times New Roman" w:hAnsi="Times New Roman" w:cs="Times New Roman"/>
                <w:sz w:val="20"/>
                <w:szCs w:val="20"/>
              </w:rPr>
              <w:t xml:space="preserve">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w:t>
            </w:r>
            <w:r w:rsidRPr="00305B6F">
              <w:rPr>
                <w:rFonts w:ascii="Times New Roman" w:hAnsi="Times New Roman" w:cs="Times New Roman"/>
                <w:sz w:val="20"/>
                <w:szCs w:val="20"/>
              </w:rPr>
              <w:lastRenderedPageBreak/>
              <w:t>05.07.2016 за №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w:t>
            </w:r>
            <w:r w:rsidRPr="00305B6F">
              <w:rPr>
                <w:rFonts w:ascii="Times New Roman" w:hAnsi="Times New Roman" w:cs="Times New Roman"/>
                <w:sz w:val="20"/>
                <w:szCs w:val="20"/>
              </w:rPr>
              <w:lastRenderedPageBreak/>
              <w:t>Міністерстві 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3 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w:t>
            </w:r>
            <w:r w:rsidRPr="00305B6F">
              <w:rPr>
                <w:rFonts w:ascii="Times New Roman" w:hAnsi="Times New Roman" w:cs="Times New Roman"/>
                <w:sz w:val="20"/>
                <w:szCs w:val="20"/>
              </w:rPr>
              <w:lastRenderedPageBreak/>
              <w:t>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305B6F">
              <w:rPr>
                <w:rFonts w:ascii="Times New Roman" w:hAnsi="Times New Roman" w:cs="Times New Roman"/>
                <w:sz w:val="20"/>
                <w:szCs w:val="20"/>
              </w:rPr>
              <w:lastRenderedPageBreak/>
              <w:t>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 xml:space="preserve">ержавної податкової інспекції </w:t>
            </w:r>
            <w:r w:rsidRPr="00305B6F">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w:t>
            </w:r>
            <w:r w:rsidRPr="00305B6F">
              <w:rPr>
                <w:rFonts w:ascii="Times New Roman" w:hAnsi="Times New Roman" w:cs="Times New Roman"/>
                <w:sz w:val="20"/>
                <w:szCs w:val="20"/>
              </w:rPr>
              <w:lastRenderedPageBreak/>
              <w:t>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 підприємця або фізичної особи, яка провадить незалежну </w:t>
            </w:r>
            <w:r w:rsidRPr="00305B6F">
              <w:rPr>
                <w:rFonts w:ascii="Times New Roman" w:hAnsi="Times New Roman" w:cs="Times New Roman"/>
                <w:sz w:val="20"/>
                <w:szCs w:val="20"/>
              </w:rPr>
              <w:lastRenderedPageBreak/>
              <w:t>професійну діяльність) (ф. № 2-ВРС);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305B6F">
              <w:rPr>
                <w:rFonts w:ascii="Times New Roman" w:hAnsi="Times New Roman" w:cs="Times New Roman"/>
                <w:sz w:val="20"/>
                <w:szCs w:val="20"/>
              </w:rPr>
              <w:lastRenderedPageBreak/>
              <w:t>03.12.2014 за №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w:t>
            </w:r>
            <w:r w:rsidRPr="00305B6F">
              <w:rPr>
                <w:rFonts w:ascii="Times New Roman" w:hAnsi="Times New Roman" w:cs="Times New Roman"/>
                <w:sz w:val="20"/>
                <w:szCs w:val="20"/>
              </w:rPr>
              <w:lastRenderedPageBreak/>
              <w:t>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яка бере добровільну участь у системі загальнообов’язкового </w:t>
            </w:r>
            <w:r w:rsidRPr="00305B6F">
              <w:rPr>
                <w:rFonts w:ascii="Times New Roman" w:hAnsi="Times New Roman" w:cs="Times New Roman"/>
                <w:sz w:val="20"/>
                <w:szCs w:val="20"/>
              </w:rPr>
              <w:lastRenderedPageBreak/>
              <w:t>державного соціального 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w:t>
            </w:r>
            <w:r w:rsidRPr="00305B6F">
              <w:rPr>
                <w:rFonts w:ascii="Times New Roman" w:hAnsi="Times New Roman" w:cs="Times New Roman"/>
                <w:sz w:val="20"/>
                <w:szCs w:val="20"/>
              </w:rPr>
              <w:lastRenderedPageBreak/>
              <w:t>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w:t>
            </w:r>
            <w:r w:rsidRPr="00305B6F">
              <w:rPr>
                <w:rFonts w:ascii="Times New Roman" w:hAnsi="Times New Roman" w:cs="Times New Roman"/>
                <w:sz w:val="20"/>
                <w:szCs w:val="20"/>
              </w:rPr>
              <w:lastRenderedPageBreak/>
              <w:t>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w:t>
            </w:r>
            <w:r w:rsidRPr="00305B6F">
              <w:rPr>
                <w:rFonts w:ascii="Times New Roman" w:hAnsi="Times New Roman" w:cs="Times New Roman"/>
                <w:sz w:val="20"/>
                <w:szCs w:val="20"/>
              </w:rPr>
              <w:lastRenderedPageBreak/>
              <w:t>зареєстрованого в 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r w:rsidRPr="00305B6F">
              <w:rPr>
                <w:rFonts w:ascii="Times New Roman" w:hAnsi="Times New Roman" w:cs="Times New Roman"/>
                <w:sz w:val="20"/>
                <w:szCs w:val="20"/>
              </w:rPr>
              <w:lastRenderedPageBreak/>
              <w:t>обліку 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w:t>
            </w:r>
            <w:r w:rsidRPr="00305B6F">
              <w:rPr>
                <w:rFonts w:ascii="Times New Roman" w:hAnsi="Times New Roman" w:cs="Times New Roman"/>
                <w:sz w:val="20"/>
                <w:szCs w:val="20"/>
              </w:rPr>
              <w:lastRenderedPageBreak/>
              <w:t>№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305B6F">
              <w:rPr>
                <w:rFonts w:ascii="Times New Roman" w:hAnsi="Times New Roman" w:cs="Times New Roman"/>
                <w:sz w:val="20"/>
                <w:szCs w:val="20"/>
              </w:rPr>
              <w:lastRenderedPageBreak/>
              <w:t>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листів про відмову у наданні адміністративних та інших </w:t>
            </w:r>
            <w:r w:rsidRPr="00305B6F">
              <w:rPr>
                <w:rFonts w:ascii="Times New Roman" w:hAnsi="Times New Roman" w:cs="Times New Roman"/>
                <w:sz w:val="20"/>
                <w:szCs w:val="20"/>
              </w:rPr>
              <w:lastRenderedPageBreak/>
              <w:t>послуг, у рамках надання яких посадовим особам надано повноваження на підписання 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w:t>
            </w:r>
            <w:r w:rsidRPr="00305B6F">
              <w:rPr>
                <w:rFonts w:ascii="Times New Roman" w:hAnsi="Times New Roman" w:cs="Times New Roman"/>
                <w:sz w:val="20"/>
                <w:szCs w:val="20"/>
              </w:rPr>
              <w:lastRenderedPageBreak/>
              <w:t>затвердженого наказом Міністерства 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w:t>
            </w:r>
            <w:r w:rsidRPr="00FB61A9">
              <w:rPr>
                <w:rFonts w:ascii="Times New Roman" w:hAnsi="Times New Roman" w:cs="Times New Roman"/>
                <w:color w:val="000000"/>
                <w:sz w:val="20"/>
                <w:szCs w:val="20"/>
              </w:rPr>
              <w:lastRenderedPageBreak/>
              <w:t>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w:t>
            </w:r>
            <w:r w:rsidRPr="00FB61A9">
              <w:rPr>
                <w:rFonts w:ascii="Times New Roman" w:hAnsi="Times New Roman" w:cs="Times New Roman"/>
                <w:color w:val="000000"/>
                <w:sz w:val="20"/>
                <w:szCs w:val="20"/>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w:t>
            </w:r>
            <w:r w:rsidRPr="00FB61A9">
              <w:rPr>
                <w:rFonts w:ascii="Times New Roman" w:hAnsi="Times New Roman" w:cs="Times New Roman"/>
                <w:color w:val="000000"/>
                <w:sz w:val="20"/>
                <w:szCs w:val="20"/>
              </w:rPr>
              <w:lastRenderedPageBreak/>
              <w:t xml:space="preserve">установ та 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w:t>
            </w:r>
            <w:r w:rsidRPr="00FB61A9">
              <w:rPr>
                <w:rFonts w:ascii="Times New Roman" w:hAnsi="Times New Roman" w:cs="Times New Roman"/>
                <w:color w:val="000000"/>
                <w:sz w:val="20"/>
                <w:szCs w:val="20"/>
              </w:rPr>
              <w:lastRenderedPageBreak/>
              <w:t>міжнародних 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FB61A9">
              <w:rPr>
                <w:rFonts w:ascii="Times New Roman" w:hAnsi="Times New Roman" w:cs="Times New Roman"/>
                <w:color w:val="000000"/>
                <w:sz w:val="20"/>
                <w:szCs w:val="20"/>
              </w:rPr>
              <w:lastRenderedPageBreak/>
              <w:t>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w:t>
            </w:r>
            <w:r w:rsidRPr="00FB61A9">
              <w:rPr>
                <w:rFonts w:ascii="Times New Roman" w:hAnsi="Times New Roman" w:cs="Times New Roman"/>
                <w:color w:val="000000"/>
                <w:sz w:val="20"/>
                <w:szCs w:val="20"/>
              </w:rPr>
              <w:lastRenderedPageBreak/>
              <w:t>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B61A9">
              <w:rPr>
                <w:rFonts w:ascii="Times New Roman" w:hAnsi="Times New Roman" w:cs="Times New Roman"/>
                <w:color w:val="000000"/>
                <w:sz w:val="20"/>
                <w:szCs w:val="20"/>
              </w:rPr>
              <w:lastRenderedPageBreak/>
              <w:t>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w:t>
            </w:r>
            <w:r w:rsidRPr="00FB61A9">
              <w:rPr>
                <w:rFonts w:ascii="Times New Roman" w:hAnsi="Times New Roman" w:cs="Times New Roman"/>
                <w:sz w:val="20"/>
                <w:szCs w:val="20"/>
              </w:rPr>
              <w:lastRenderedPageBreak/>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w:t>
            </w:r>
            <w:r w:rsidRPr="00FB61A9">
              <w:rPr>
                <w:rFonts w:ascii="Times New Roman" w:hAnsi="Times New Roman" w:cs="Times New Roman"/>
                <w:sz w:val="20"/>
                <w:szCs w:val="20"/>
              </w:rPr>
              <w:lastRenderedPageBreak/>
              <w:t>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FB61A9">
              <w:rPr>
                <w:rFonts w:ascii="Times New Roman" w:hAnsi="Times New Roman" w:cs="Times New Roman"/>
                <w:color w:val="000000"/>
                <w:sz w:val="20"/>
                <w:szCs w:val="20"/>
              </w:rPr>
              <w:lastRenderedPageBreak/>
              <w:t>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w:t>
            </w:r>
            <w:r w:rsidRPr="00FB61A9">
              <w:rPr>
                <w:rFonts w:ascii="Times New Roman" w:hAnsi="Times New Roman" w:cs="Times New Roman"/>
                <w:color w:val="000000"/>
                <w:sz w:val="20"/>
                <w:szCs w:val="20"/>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6D64036" w14:textId="77777777" w:rsidR="006D1331" w:rsidRPr="00C06D9D" w:rsidRDefault="006D1331" w:rsidP="006D1331">
            <w:pPr>
              <w:jc w:val="center"/>
              <w:rPr>
                <w:rFonts w:ascii="Times New Roman" w:hAnsi="Times New Roman" w:cs="Times New Roman"/>
                <w:b/>
                <w:sz w:val="20"/>
                <w:szCs w:val="20"/>
              </w:rPr>
            </w:pP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w:t>
            </w:r>
            <w:r w:rsidRPr="00815765">
              <w:rPr>
                <w:rFonts w:ascii="Times New Roman" w:hAnsi="Times New Roman" w:cs="Times New Roman"/>
                <w:color w:val="000000"/>
                <w:sz w:val="20"/>
                <w:szCs w:val="20"/>
              </w:rPr>
              <w:lastRenderedPageBreak/>
              <w:t xml:space="preserve">та ресторанів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54.3 статті 54 «Визначення сум податкових та </w:t>
            </w:r>
            <w:r w:rsidRPr="00FB61A9">
              <w:rPr>
                <w:rFonts w:ascii="Times New Roman" w:hAnsi="Times New Roman" w:cs="Times New Roman"/>
                <w:color w:val="000000"/>
                <w:sz w:val="20"/>
                <w:szCs w:val="20"/>
              </w:rPr>
              <w:lastRenderedPageBreak/>
              <w:t>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FB61A9">
              <w:rPr>
                <w:rFonts w:ascii="Times New Roman" w:hAnsi="Times New Roman" w:cs="Times New Roman"/>
                <w:color w:val="000000"/>
                <w:sz w:val="20"/>
                <w:szCs w:val="20"/>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w:t>
            </w:r>
            <w:r w:rsidRPr="00FB61A9">
              <w:rPr>
                <w:rFonts w:ascii="Times New Roman" w:hAnsi="Times New Roman" w:cs="Times New Roman"/>
                <w:color w:val="000000"/>
                <w:sz w:val="20"/>
                <w:szCs w:val="20"/>
              </w:rPr>
              <w:lastRenderedPageBreak/>
              <w:t>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w:t>
            </w:r>
            <w:r w:rsidRPr="00FB61A9">
              <w:rPr>
                <w:rFonts w:ascii="Times New Roman" w:hAnsi="Times New Roman" w:cs="Times New Roman"/>
                <w:sz w:val="20"/>
                <w:szCs w:val="20"/>
              </w:rPr>
              <w:lastRenderedPageBreak/>
              <w:t>Міністерстві юстиції України 07.10.2022 за № 1195/38531 (зі 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w:t>
            </w:r>
            <w:r w:rsidRPr="00FB61A9">
              <w:rPr>
                <w:rFonts w:ascii="Times New Roman" w:hAnsi="Times New Roman" w:cs="Times New Roman"/>
                <w:color w:val="000000"/>
                <w:sz w:val="20"/>
                <w:szCs w:val="20"/>
              </w:rPr>
              <w:lastRenderedPageBreak/>
              <w:t>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w:t>
            </w:r>
            <w:r w:rsidRPr="00FB61A9">
              <w:rPr>
                <w:rFonts w:ascii="Times New Roman" w:hAnsi="Times New Roman" w:cs="Times New Roman"/>
                <w:color w:val="000000"/>
                <w:sz w:val="20"/>
                <w:szCs w:val="20"/>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w:t>
            </w:r>
            <w:r w:rsidRPr="00FB61A9">
              <w:rPr>
                <w:rFonts w:ascii="Times New Roman" w:hAnsi="Times New Roman" w:cs="Times New Roman"/>
                <w:color w:val="000000"/>
                <w:sz w:val="20"/>
                <w:szCs w:val="20"/>
              </w:rPr>
              <w:lastRenderedPageBreak/>
              <w:t>джерел в іноземній державі або 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w:t>
            </w:r>
            <w:r w:rsidRPr="00FB61A9">
              <w:rPr>
                <w:rFonts w:ascii="Times New Roman" w:hAnsi="Times New Roman" w:cs="Times New Roman"/>
                <w:sz w:val="20"/>
                <w:szCs w:val="20"/>
              </w:rPr>
              <w:lastRenderedPageBreak/>
              <w:t xml:space="preserve">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w:t>
            </w:r>
            <w:r w:rsidRPr="00FB61A9">
              <w:rPr>
                <w:rFonts w:ascii="Times New Roman" w:hAnsi="Times New Roman" w:cs="Times New Roman"/>
                <w:sz w:val="20"/>
                <w:szCs w:val="20"/>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w:t>
            </w:r>
            <w:r w:rsidRPr="00FB61A9">
              <w:rPr>
                <w:rFonts w:ascii="Times New Roman" w:hAnsi="Times New Roman" w:cs="Times New Roman"/>
                <w:color w:val="000000"/>
                <w:sz w:val="20"/>
                <w:szCs w:val="20"/>
              </w:rPr>
              <w:lastRenderedPageBreak/>
              <w:t>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w:t>
            </w:r>
            <w:r w:rsidRPr="00FB61A9">
              <w:rPr>
                <w:rFonts w:ascii="Times New Roman" w:hAnsi="Times New Roman" w:cs="Times New Roman"/>
                <w:color w:val="000000"/>
                <w:sz w:val="20"/>
                <w:szCs w:val="20"/>
              </w:rPr>
              <w:lastRenderedPageBreak/>
              <w:t>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w:t>
            </w:r>
            <w:r w:rsidRPr="00FB61A9">
              <w:rPr>
                <w:rFonts w:ascii="Times New Roman" w:hAnsi="Times New Roman" w:cs="Times New Roman"/>
                <w:sz w:val="20"/>
                <w:szCs w:val="20"/>
              </w:rPr>
              <w:lastRenderedPageBreak/>
              <w:t>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пунктах 120.1, 120.2 статті 120 «Неподання або несвоєчасне подання податкової </w:t>
            </w:r>
            <w:r w:rsidRPr="00FB61A9">
              <w:rPr>
                <w:rFonts w:ascii="Times New Roman" w:hAnsi="Times New Roman" w:cs="Times New Roman"/>
                <w:color w:val="000000"/>
                <w:sz w:val="20"/>
                <w:szCs w:val="20"/>
              </w:rPr>
              <w:lastRenderedPageBreak/>
              <w:t>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w:t>
            </w:r>
            <w:r w:rsidRPr="00FB61A9">
              <w:rPr>
                <w:rFonts w:ascii="Times New Roman" w:hAnsi="Times New Roman" w:cs="Times New Roman"/>
                <w:color w:val="000000"/>
                <w:sz w:val="20"/>
                <w:szCs w:val="20"/>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w:t>
            </w:r>
            <w:r w:rsidRPr="00FB61A9">
              <w:rPr>
                <w:rFonts w:ascii="Times New Roman" w:hAnsi="Times New Roman" w:cs="Times New Roman"/>
                <w:color w:val="000000"/>
                <w:sz w:val="20"/>
                <w:szCs w:val="20"/>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w:t>
            </w:r>
            <w:r w:rsidRPr="00FB61A9">
              <w:rPr>
                <w:rFonts w:ascii="Times New Roman" w:hAnsi="Times New Roman" w:cs="Times New Roman"/>
                <w:color w:val="000000"/>
                <w:sz w:val="20"/>
                <w:szCs w:val="20"/>
              </w:rPr>
              <w:lastRenderedPageBreak/>
              <w:t>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w:t>
            </w:r>
            <w:r w:rsidRPr="00FB61A9">
              <w:rPr>
                <w:rFonts w:ascii="Times New Roman" w:hAnsi="Times New Roman" w:cs="Times New Roman"/>
                <w:color w:val="000000"/>
                <w:sz w:val="20"/>
                <w:szCs w:val="20"/>
              </w:rPr>
              <w:lastRenderedPageBreak/>
              <w:t>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w:t>
            </w:r>
            <w:r w:rsidRPr="00FB61A9">
              <w:rPr>
                <w:rFonts w:ascii="Times New Roman" w:hAnsi="Times New Roman" w:cs="Times New Roman"/>
                <w:sz w:val="20"/>
                <w:szCs w:val="20"/>
              </w:rPr>
              <w:lastRenderedPageBreak/>
              <w:t xml:space="preserve">постановою КМУ від 13 липня 2016 року № 440 (зі змінами та 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w:t>
            </w:r>
            <w:r w:rsidRPr="00FB61A9">
              <w:rPr>
                <w:rFonts w:ascii="Times New Roman" w:hAnsi="Times New Roman" w:cs="Times New Roman"/>
                <w:sz w:val="20"/>
                <w:szCs w:val="20"/>
              </w:rPr>
              <w:lastRenderedPageBreak/>
              <w:t>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FB61A9">
              <w:rPr>
                <w:rFonts w:ascii="Times New Roman" w:hAnsi="Times New Roman" w:cs="Times New Roman"/>
                <w:color w:val="000000"/>
                <w:sz w:val="20"/>
                <w:szCs w:val="20"/>
              </w:rPr>
              <w:lastRenderedPageBreak/>
              <w:t>виявлення фактів використання податкових пільг не за цільовим призначенням чи всупереч 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w:t>
            </w:r>
            <w:r w:rsidRPr="00FB61A9">
              <w:rPr>
                <w:rFonts w:ascii="Times New Roman" w:hAnsi="Times New Roman" w:cs="Times New Roman"/>
                <w:color w:val="000000"/>
                <w:sz w:val="20"/>
                <w:szCs w:val="20"/>
              </w:rPr>
              <w:lastRenderedPageBreak/>
              <w:t>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w:t>
            </w:r>
            <w:r w:rsidRPr="00FB61A9">
              <w:rPr>
                <w:rFonts w:ascii="Times New Roman" w:hAnsi="Times New Roman" w:cs="Times New Roman"/>
                <w:sz w:val="20"/>
                <w:szCs w:val="20"/>
              </w:rPr>
              <w:lastRenderedPageBreak/>
              <w:t>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w:t>
            </w:r>
            <w:r w:rsidRPr="00FB61A9">
              <w:rPr>
                <w:rFonts w:ascii="Times New Roman" w:hAnsi="Times New Roman" w:cs="Times New Roman"/>
                <w:color w:val="000000"/>
                <w:sz w:val="20"/>
                <w:szCs w:val="20"/>
              </w:rPr>
              <w:lastRenderedPageBreak/>
              <w:t>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w:t>
            </w:r>
            <w:r w:rsidRPr="00FB61A9">
              <w:rPr>
                <w:rFonts w:ascii="Times New Roman" w:hAnsi="Times New Roman" w:cs="Times New Roman"/>
                <w:color w:val="000000"/>
                <w:sz w:val="20"/>
                <w:szCs w:val="20"/>
              </w:rPr>
              <w:lastRenderedPageBreak/>
              <w:t>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w:t>
            </w:r>
            <w:r w:rsidRPr="00FB61A9">
              <w:rPr>
                <w:rFonts w:ascii="Times New Roman" w:hAnsi="Times New Roman" w:cs="Times New Roman"/>
                <w:sz w:val="20"/>
                <w:szCs w:val="20"/>
              </w:rPr>
              <w:lastRenderedPageBreak/>
              <w:t xml:space="preserve">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w:t>
            </w:r>
            <w:r w:rsidRPr="00FB61A9">
              <w:rPr>
                <w:rFonts w:ascii="Times New Roman" w:hAnsi="Times New Roman" w:cs="Times New Roman"/>
                <w:sz w:val="20"/>
                <w:szCs w:val="20"/>
              </w:rPr>
              <w:lastRenderedPageBreak/>
              <w:t>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FB61A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w:t>
            </w:r>
            <w:r w:rsidRPr="00FB61A9">
              <w:rPr>
                <w:rFonts w:ascii="Times New Roman" w:hAnsi="Times New Roman" w:cs="Times New Roman"/>
                <w:color w:val="000000"/>
                <w:sz w:val="20"/>
                <w:szCs w:val="20"/>
              </w:rPr>
              <w:lastRenderedPageBreak/>
              <w:t>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B61A9">
              <w:rPr>
                <w:rFonts w:ascii="Times New Roman" w:hAnsi="Times New Roman" w:cs="Times New Roman"/>
                <w:color w:val="000000"/>
                <w:sz w:val="20"/>
                <w:szCs w:val="20"/>
              </w:rPr>
              <w:lastRenderedPageBreak/>
              <w:t>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w:t>
            </w:r>
            <w:r w:rsidRPr="00FB61A9">
              <w:rPr>
                <w:rFonts w:ascii="Times New Roman" w:hAnsi="Times New Roman" w:cs="Times New Roman"/>
                <w:color w:val="000000"/>
                <w:sz w:val="20"/>
                <w:szCs w:val="20"/>
              </w:rPr>
              <w:lastRenderedPageBreak/>
              <w:t>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Начальник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sidRPr="00FB61A9">
              <w:rPr>
                <w:rFonts w:ascii="Times New Roman" w:hAnsi="Times New Roman" w:cs="Times New Roman"/>
                <w:sz w:val="20"/>
                <w:szCs w:val="20"/>
              </w:rPr>
              <w:lastRenderedPageBreak/>
              <w:t>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FB61A9">
              <w:rPr>
                <w:rFonts w:ascii="Times New Roman" w:hAnsi="Times New Roman" w:cs="Times New Roman"/>
                <w:sz w:val="20"/>
                <w:szCs w:val="20"/>
              </w:rPr>
              <w:lastRenderedPageBreak/>
              <w:t>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w:t>
            </w:r>
            <w:r w:rsidRPr="00FB61A9">
              <w:rPr>
                <w:rFonts w:ascii="Times New Roman" w:hAnsi="Times New Roman" w:cs="Times New Roman"/>
                <w:sz w:val="20"/>
                <w:szCs w:val="20"/>
              </w:rPr>
              <w:lastRenderedPageBreak/>
              <w:t>(далі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7 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 xml:space="preserve">Заступник начальника Кіцманського відділу податків і зборів з фізичних </w:t>
            </w:r>
            <w:r w:rsidRPr="00824BED">
              <w:rPr>
                <w:rFonts w:ascii="Times New Roman" w:hAnsi="Times New Roman" w:cs="Times New Roman"/>
                <w:spacing w:val="-1"/>
                <w:sz w:val="20"/>
                <w:szCs w:val="20"/>
              </w:rPr>
              <w:lastRenderedPageBreak/>
              <w:t>осіб та проведення камеральних перевірок управління оподаткування фізичних осіб  ГУ ДПС у Чернівецькій 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w:t>
            </w:r>
            <w:r w:rsidRPr="00FB61A9">
              <w:rPr>
                <w:rFonts w:ascii="Times New Roman" w:hAnsi="Times New Roman" w:cs="Times New Roman"/>
                <w:color w:val="000000"/>
                <w:sz w:val="20"/>
                <w:szCs w:val="20"/>
              </w:rPr>
              <w:lastRenderedPageBreak/>
              <w:t>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«Порушення встановленого порядку взяття </w:t>
            </w:r>
            <w:r w:rsidRPr="00FB61A9">
              <w:rPr>
                <w:rFonts w:ascii="Times New Roman" w:hAnsi="Times New Roman" w:cs="Times New Roman"/>
                <w:color w:val="000000"/>
                <w:sz w:val="20"/>
                <w:szCs w:val="20"/>
              </w:rPr>
              <w:lastRenderedPageBreak/>
              <w:t>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(прийняття) </w:t>
            </w:r>
            <w:r w:rsidRPr="00FB61A9">
              <w:rPr>
                <w:rFonts w:ascii="Times New Roman" w:hAnsi="Times New Roman" w:cs="Times New Roman"/>
                <w:color w:val="000000"/>
                <w:sz w:val="20"/>
                <w:szCs w:val="20"/>
              </w:rPr>
              <w:lastRenderedPageBreak/>
              <w:t>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20.1.2, 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FB61A9">
              <w:rPr>
                <w:rFonts w:ascii="Times New Roman" w:hAnsi="Times New Roman" w:cs="Times New Roman"/>
                <w:color w:val="000000"/>
                <w:sz w:val="20"/>
                <w:szCs w:val="20"/>
              </w:rPr>
              <w:lastRenderedPageBreak/>
              <w:t>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в. о. начальника управління контролю за підакцизними товарами </w:t>
            </w:r>
            <w:r w:rsidRPr="00533BBC">
              <w:rPr>
                <w:rFonts w:ascii="Times New Roman" w:hAnsi="Times New Roman" w:cs="Times New Roman"/>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lastRenderedPageBreak/>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lastRenderedPageBreak/>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 xml:space="preserve">ліцензій (дублікатів ліцензій) та </w:t>
            </w:r>
            <w:r w:rsidRPr="00533BBC">
              <w:rPr>
                <w:sz w:val="22"/>
                <w:szCs w:val="22"/>
              </w:rPr>
              <w:lastRenderedPageBreak/>
              <w:t>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на право 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w:t>
            </w:r>
            <w:r w:rsidRPr="00533BBC">
              <w:rPr>
                <w:rFonts w:ascii="Times New Roman" w:hAnsi="Times New Roman" w:cs="Times New Roman"/>
              </w:rPr>
              <w:lastRenderedPageBreak/>
              <w:t xml:space="preserve">«Про державне регулювання виробництва і обігу спирту етилового, спиртових дистилятів, алкогольних 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w:t>
            </w:r>
            <w:r w:rsidRPr="00533BBC">
              <w:rPr>
                <w:rFonts w:ascii="Times New Roman" w:hAnsi="Times New Roman" w:cs="Times New Roman"/>
              </w:rPr>
              <w:lastRenderedPageBreak/>
              <w:t>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витягу з реєстру страхувальників (щодо </w:t>
            </w:r>
            <w:r w:rsidRPr="00533BBC">
              <w:rPr>
                <w:rFonts w:ascii="Times New Roman" w:hAnsi="Times New Roman" w:cs="Times New Roman"/>
              </w:rPr>
              <w:lastRenderedPageBreak/>
              <w:t>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533BBC">
              <w:rPr>
                <w:rFonts w:ascii="Times New Roman" w:hAnsi="Times New Roman" w:cs="Times New Roman"/>
              </w:rPr>
              <w:lastRenderedPageBreak/>
              <w:t>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абзац другий п. 64.3 ст. 64 Податкового </w:t>
            </w:r>
            <w:r w:rsidRPr="00533BBC">
              <w:rPr>
                <w:rFonts w:ascii="Times New Roman" w:hAnsi="Times New Roman" w:cs="Times New Roman"/>
              </w:rPr>
              <w:lastRenderedPageBreak/>
              <w:t>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w:t>
            </w:r>
            <w:r w:rsidRPr="00533BBC">
              <w:rPr>
                <w:rFonts w:ascii="Times New Roman" w:hAnsi="Times New Roman" w:cs="Times New Roman"/>
              </w:rPr>
              <w:lastRenderedPageBreak/>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 xml:space="preserve">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w:t>
            </w:r>
            <w:r w:rsidRPr="009E242D">
              <w:rPr>
                <w:rFonts w:ascii="Times New Roman" w:hAnsi="Times New Roman" w:cs="Times New Roman"/>
                <w:sz w:val="20"/>
                <w:szCs w:val="20"/>
                <w:lang w:bidi="uk-UA"/>
              </w:rPr>
              <w:lastRenderedPageBreak/>
              <w:t>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9E242D">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«Порушення порядку </w:t>
            </w:r>
            <w:r w:rsidRPr="009E242D">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lastRenderedPageBreak/>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w:t>
            </w:r>
            <w:r w:rsidRPr="009E242D">
              <w:rPr>
                <w:rFonts w:ascii="Times New Roman" w:hAnsi="Times New Roman" w:cs="Times New Roman"/>
                <w:color w:val="000000"/>
                <w:sz w:val="20"/>
                <w:szCs w:val="20"/>
              </w:rPr>
              <w:lastRenderedPageBreak/>
              <w:t>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статті 163¹, 164¹ Кодексу України про 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9E242D">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w:t>
            </w:r>
            <w:r w:rsidRPr="00004F8F">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листів про відмову у реєстрації платника 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004F8F">
              <w:rPr>
                <w:rFonts w:ascii="Times New Roman" w:hAnsi="Times New Roman" w:cs="Times New Roman"/>
                <w:sz w:val="20"/>
                <w:szCs w:val="20"/>
                <w:lang w:bidi="uk-UA"/>
              </w:rPr>
              <w:lastRenderedPageBreak/>
              <w:t>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lastRenderedPageBreak/>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(пункт 299.5 ст. 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004F8F">
              <w:rPr>
                <w:rFonts w:ascii="Times New Roman" w:hAnsi="Times New Roman" w:cs="Times New Roman"/>
                <w:sz w:val="20"/>
                <w:szCs w:val="20"/>
                <w:lang w:bidi="uk-UA"/>
              </w:rPr>
              <w:lastRenderedPageBreak/>
              <w:t>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296.8 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підписання повідомлень про відсутність відомостей про платника у Реєстрі неприбуткових установ та 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w:t>
            </w:r>
            <w:r w:rsidRPr="00032F50">
              <w:rPr>
                <w:rFonts w:ascii="Times New Roman" w:eastAsia="Times New Roman" w:hAnsi="Times New Roman" w:cs="Times New Roman"/>
                <w:sz w:val="20"/>
                <w:szCs w:val="20"/>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w:t>
            </w:r>
            <w:r w:rsidRPr="00AD49C3">
              <w:rPr>
                <w:rFonts w:ascii="Times New Roman" w:hAnsi="Times New Roman" w:cs="Times New Roman"/>
                <w:spacing w:val="-1"/>
                <w:sz w:val="20"/>
                <w:szCs w:val="20"/>
              </w:rPr>
              <w:lastRenderedPageBreak/>
              <w:t xml:space="preserve">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w:t>
            </w:r>
            <w:r w:rsidRPr="00C75DE4">
              <w:rPr>
                <w:rFonts w:ascii="Times New Roman" w:eastAsia="Times New Roman" w:hAnsi="Times New Roman" w:cs="Times New Roman"/>
                <w:color w:val="333333"/>
                <w:sz w:val="20"/>
                <w:szCs w:val="20"/>
                <w:lang w:eastAsia="uk-UA"/>
              </w:rPr>
              <w:lastRenderedPageBreak/>
              <w:t>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w:t>
            </w:r>
            <w:r w:rsidRPr="00AD49C3">
              <w:rPr>
                <w:rFonts w:ascii="Times New Roman" w:hAnsi="Times New Roman" w:cs="Times New Roman"/>
                <w:spacing w:val="-1"/>
                <w:sz w:val="20"/>
                <w:szCs w:val="20"/>
              </w:rPr>
              <w:lastRenderedPageBreak/>
              <w:t xml:space="preserve">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w:t>
            </w:r>
            <w:r w:rsidRPr="00E772D1">
              <w:rPr>
                <w:rFonts w:ascii="Times New Roman" w:eastAsia="Times New Roman" w:hAnsi="Times New Roman" w:cs="Times New Roman"/>
                <w:color w:val="333333"/>
                <w:sz w:val="20"/>
                <w:szCs w:val="20"/>
                <w:lang w:eastAsia="uk-UA"/>
              </w:rPr>
              <w:lastRenderedPageBreak/>
              <w:t>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w:t>
            </w:r>
            <w:r w:rsidRPr="00AD49C3">
              <w:rPr>
                <w:rFonts w:ascii="Times New Roman" w:hAnsi="Times New Roman" w:cs="Times New Roman"/>
                <w:spacing w:val="-1"/>
                <w:sz w:val="20"/>
                <w:szCs w:val="20"/>
              </w:rPr>
              <w:lastRenderedPageBreak/>
              <w:t xml:space="preserve">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0450D1">
              <w:rPr>
                <w:rFonts w:ascii="Times New Roman" w:eastAsia="Times New Roman" w:hAnsi="Times New Roman" w:cs="Times New Roman"/>
                <w:color w:val="333333"/>
                <w:sz w:val="20"/>
                <w:szCs w:val="20"/>
                <w:lang w:eastAsia="uk-UA"/>
              </w:rPr>
              <w:lastRenderedPageBreak/>
              <w:t>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w:t>
            </w:r>
            <w:r w:rsidRPr="00305B6F">
              <w:rPr>
                <w:rFonts w:ascii="Times New Roman" w:hAnsi="Times New Roman" w:cs="Times New Roman"/>
                <w:sz w:val="20"/>
                <w:szCs w:val="20"/>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3 розділу II 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lastRenderedPageBreak/>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 xml:space="preserve">постанова Кабінету </w:t>
            </w:r>
            <w:r w:rsidRPr="0044055D">
              <w:rPr>
                <w:rFonts w:ascii="Times New Roman" w:hAnsi="Times New Roman" w:cs="Times New Roman"/>
                <w:bCs/>
                <w:sz w:val="20"/>
                <w:szCs w:val="20"/>
              </w:rPr>
              <w:lastRenderedPageBreak/>
              <w:t>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Заступник начальника Головного </w:t>
            </w:r>
            <w:r w:rsidRPr="000701C2">
              <w:rPr>
                <w:rFonts w:ascii="Times New Roman" w:hAnsi="Times New Roman" w:cs="Times New Roman"/>
                <w:sz w:val="20"/>
                <w:szCs w:val="20"/>
              </w:rPr>
              <w:lastRenderedPageBreak/>
              <w:t>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lastRenderedPageBreak/>
              <w:t xml:space="preserve">право на підписання індивідуальних податкових консультацій, у межах </w:t>
            </w:r>
            <w:r w:rsidRPr="000701C2">
              <w:rPr>
                <w:rFonts w:ascii="Times New Roman" w:hAnsi="Times New Roman" w:cs="Times New Roman"/>
                <w:sz w:val="20"/>
                <w:szCs w:val="20"/>
              </w:rPr>
              <w:lastRenderedPageBreak/>
              <w:t>повноважень відповідно до розподілу обов’язків між керівництвом Головного управління ДПС у Чернівецькій 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lastRenderedPageBreak/>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6"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7"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77777777" w:rsidR="006D1331" w:rsidRPr="004736F1" w:rsidRDefault="006D1331" w:rsidP="006D1331">
            <w:pPr>
              <w:jc w:val="center"/>
              <w:rPr>
                <w:rFonts w:ascii="Times New Roman" w:hAnsi="Times New Roman" w:cs="Times New Roman"/>
                <w:b/>
                <w:sz w:val="20"/>
                <w:szCs w:val="20"/>
              </w:rPr>
            </w:pP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w:t>
            </w:r>
            <w:r w:rsidRPr="00C06D9D">
              <w:rPr>
                <w:rFonts w:ascii="Times New Roman" w:hAnsi="Times New Roman" w:cs="Times New Roman"/>
                <w:color w:val="000000"/>
                <w:sz w:val="20"/>
                <w:szCs w:val="20"/>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w:t>
            </w:r>
            <w:r w:rsidRPr="00C06D9D">
              <w:rPr>
                <w:rFonts w:ascii="Times New Roman" w:hAnsi="Times New Roman" w:cs="Times New Roman"/>
                <w:color w:val="000000"/>
                <w:sz w:val="20"/>
                <w:szCs w:val="20"/>
              </w:rPr>
              <w:lastRenderedPageBreak/>
              <w:t xml:space="preserve">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w:t>
            </w:r>
            <w:r w:rsidRPr="00C06D9D">
              <w:rPr>
                <w:rFonts w:ascii="Times New Roman" w:hAnsi="Times New Roman" w:cs="Times New Roman"/>
                <w:color w:val="000000"/>
                <w:sz w:val="20"/>
                <w:szCs w:val="20"/>
              </w:rPr>
              <w:lastRenderedPageBreak/>
              <w:t>сплачений нерезидентом в Україні податок на прибуток (доходи) та довідок-підтвердження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C06D9D">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письмових запитів про надання інформації, необхідної для виконання покладених на контролюючі </w:t>
            </w:r>
            <w:r w:rsidRPr="00E9547F">
              <w:rPr>
                <w:rFonts w:ascii="Times New Roman" w:hAnsi="Times New Roman" w:cs="Times New Roman"/>
                <w:sz w:val="20"/>
                <w:szCs w:val="20"/>
              </w:rPr>
              <w:lastRenderedPageBreak/>
              <w:t>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у межах компетенції листів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89.8 ст. 89 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87.11 ст. 87 ПКУ, ст. 3 Закону України від 02 червня 2016 року № 1404 «Про виконавче провадження», 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77777777" w:rsidR="006D1331" w:rsidRPr="00E9547F" w:rsidRDefault="006D1331" w:rsidP="006D1331">
            <w:pPr>
              <w:jc w:val="center"/>
              <w:rPr>
                <w:rFonts w:ascii="Times New Roman" w:hAnsi="Times New Roman" w:cs="Times New Roman"/>
                <w:sz w:val="20"/>
                <w:szCs w:val="20"/>
              </w:rPr>
            </w:pP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Заступник начальника відділу інфраструктури та </w:t>
            </w:r>
            <w:r>
              <w:rPr>
                <w:rFonts w:ascii="Times New Roman" w:hAnsi="Times New Roman" w:cs="Times New Roman"/>
                <w:sz w:val="20"/>
                <w:szCs w:val="20"/>
              </w:rPr>
              <w:lastRenderedPageBreak/>
              <w:t>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lastRenderedPageBreak/>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w:t>
            </w:r>
            <w:r>
              <w:rPr>
                <w:rFonts w:ascii="Times New Roman" w:hAnsi="Times New Roman" w:cs="Times New Roman"/>
                <w:sz w:val="20"/>
                <w:szCs w:val="20"/>
              </w:rPr>
              <w:lastRenderedPageBreak/>
              <w:t>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lastRenderedPageBreak/>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w:t>
            </w:r>
            <w:r>
              <w:rPr>
                <w:rFonts w:ascii="Times New Roman" w:hAnsi="Times New Roman" w:cs="Times New Roman"/>
                <w:color w:val="000000"/>
                <w:sz w:val="20"/>
                <w:szCs w:val="20"/>
              </w:rPr>
              <w:lastRenderedPageBreak/>
              <w:t>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витягу з реєстру страхувальників (щодо фізичної </w:t>
            </w:r>
            <w:r w:rsidRPr="00DE762C">
              <w:rPr>
                <w:rFonts w:ascii="Times New Roman" w:hAnsi="Times New Roman" w:cs="Times New Roman"/>
                <w:sz w:val="20"/>
                <w:szCs w:val="20"/>
              </w:rPr>
              <w:lastRenderedPageBreak/>
              <w:t>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w:t>
            </w:r>
            <w:r w:rsidRPr="00DE762C">
              <w:rPr>
                <w:rFonts w:ascii="Times New Roman" w:hAnsi="Times New Roman" w:cs="Times New Roman"/>
                <w:sz w:val="20"/>
                <w:szCs w:val="20"/>
              </w:rPr>
              <w:lastRenderedPageBreak/>
              <w:t>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r>
              <w:rPr>
                <w:rFonts w:ascii="Times New Roman" w:hAnsi="Times New Roman" w:cs="Times New Roman"/>
                <w:sz w:val="20"/>
                <w:szCs w:val="20"/>
              </w:rPr>
              <w:lastRenderedPageBreak/>
              <w:t xml:space="preserve">обліку розрахункових операцій », зареєстрованим у Міністерстві юстиції України 05.07.2016 за №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DE762C">
              <w:rPr>
                <w:rFonts w:ascii="Times New Roman" w:hAnsi="Times New Roman" w:cs="Times New Roman"/>
                <w:sz w:val="20"/>
                <w:szCs w:val="20"/>
              </w:rPr>
              <w:lastRenderedPageBreak/>
              <w:t>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w:t>
            </w:r>
            <w:r w:rsidRPr="00DE762C">
              <w:rPr>
                <w:rFonts w:ascii="Times New Roman" w:hAnsi="Times New Roman" w:cs="Times New Roman"/>
                <w:sz w:val="20"/>
                <w:szCs w:val="20"/>
              </w:rPr>
              <w:lastRenderedPageBreak/>
              <w:t>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w:t>
            </w:r>
            <w:r w:rsidRPr="00DE762C">
              <w:rPr>
                <w:rFonts w:ascii="Times New Roman" w:hAnsi="Times New Roman" w:cs="Times New Roman"/>
                <w:sz w:val="20"/>
                <w:szCs w:val="20"/>
              </w:rPr>
              <w:lastRenderedPageBreak/>
              <w:t xml:space="preserve">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Pr>
                <w:rFonts w:ascii="Times New Roman" w:hAnsi="Times New Roman" w:cs="Times New Roman"/>
                <w:sz w:val="20"/>
                <w:szCs w:val="20"/>
              </w:rPr>
              <w:lastRenderedPageBreak/>
              <w:t xml:space="preserve">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Радомська</w:t>
            </w:r>
            <w:proofErr w:type="spellEnd"/>
            <w:r>
              <w:rPr>
                <w:rFonts w:ascii="Times New Roman" w:hAnsi="Times New Roman" w:cs="Times New Roman"/>
                <w:sz w:val="20"/>
                <w:szCs w:val="20"/>
              </w:rPr>
              <w:t xml:space="preserve">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w:t>
            </w:r>
            <w:r w:rsidRPr="00862EC5">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w:t>
            </w:r>
            <w:r w:rsidRPr="00BE424B">
              <w:rPr>
                <w:rFonts w:ascii="Times New Roman" w:hAnsi="Times New Roman" w:cs="Times New Roman"/>
                <w:sz w:val="20"/>
                <w:szCs w:val="20"/>
              </w:rPr>
              <w:lastRenderedPageBreak/>
              <w:t>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w:t>
            </w:r>
            <w:r w:rsidRPr="00BE424B">
              <w:rPr>
                <w:rFonts w:ascii="Times New Roman" w:hAnsi="Times New Roman" w:cs="Times New Roman"/>
                <w:sz w:val="20"/>
                <w:szCs w:val="20"/>
              </w:rPr>
              <w:lastRenderedPageBreak/>
              <w:t>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 xml:space="preserve">підписання повідомлень про проведення перевірки </w:t>
            </w:r>
            <w:r w:rsidRPr="001C4BD7">
              <w:rPr>
                <w:rFonts w:ascii="Times New Roman" w:hAnsi="Times New Roman" w:cs="Times New Roman"/>
                <w:sz w:val="20"/>
                <w:szCs w:val="20"/>
              </w:rPr>
              <w:lastRenderedPageBreak/>
              <w:t>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lastRenderedPageBreak/>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w:t>
            </w:r>
            <w:r w:rsidRPr="00A10389">
              <w:rPr>
                <w:rFonts w:ascii="Times New Roman" w:hAnsi="Times New Roman" w:cs="Times New Roman"/>
                <w:color w:val="000000"/>
                <w:sz w:val="20"/>
                <w:szCs w:val="20"/>
              </w:rPr>
              <w:lastRenderedPageBreak/>
              <w:t>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w:t>
            </w:r>
            <w:r w:rsidRPr="00A10389">
              <w:rPr>
                <w:rFonts w:ascii="Times New Roman" w:hAnsi="Times New Roman" w:cs="Times New Roman"/>
                <w:color w:val="000000"/>
                <w:sz w:val="20"/>
                <w:szCs w:val="20"/>
              </w:rPr>
              <w:lastRenderedPageBreak/>
              <w:t>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w:t>
            </w:r>
            <w:r w:rsidRPr="00A10389">
              <w:rPr>
                <w:rFonts w:ascii="Times New Roman" w:hAnsi="Times New Roman" w:cs="Times New Roman"/>
                <w:color w:val="000000"/>
                <w:sz w:val="20"/>
                <w:szCs w:val="20"/>
              </w:rPr>
              <w:lastRenderedPageBreak/>
              <w:t>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Pr="00B665C4">
              <w:rPr>
                <w:rFonts w:ascii="Times New Roman" w:hAnsi="Times New Roman" w:cs="Times New Roman"/>
                <w:color w:val="000000"/>
                <w:sz w:val="20"/>
                <w:szCs w:val="20"/>
              </w:rPr>
              <w:lastRenderedPageBreak/>
              <w:t>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w:t>
            </w:r>
            <w:r w:rsidRPr="00F727DB">
              <w:rPr>
                <w:rFonts w:ascii="Times New Roman" w:hAnsi="Times New Roman" w:cs="Times New Roman"/>
                <w:sz w:val="20"/>
                <w:szCs w:val="20"/>
              </w:rPr>
              <w:lastRenderedPageBreak/>
              <w:t>України (на період відсутності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w:t>
            </w:r>
            <w:r w:rsidRPr="00E830F0">
              <w:rPr>
                <w:rFonts w:ascii="Times New Roman" w:hAnsi="Times New Roman" w:cs="Times New Roman"/>
                <w:sz w:val="20"/>
                <w:szCs w:val="20"/>
              </w:rPr>
              <w:lastRenderedPageBreak/>
              <w:t>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w:t>
            </w:r>
            <w:r w:rsidRPr="000450D1">
              <w:rPr>
                <w:rFonts w:ascii="Times New Roman" w:eastAsia="Times New Roman" w:hAnsi="Times New Roman" w:cs="Times New Roman"/>
                <w:color w:val="333333"/>
                <w:sz w:val="20"/>
                <w:szCs w:val="20"/>
                <w:lang w:eastAsia="uk-UA"/>
              </w:rPr>
              <w:lastRenderedPageBreak/>
              <w:t>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Кіцманського відділу податків і зборів з юридичних осіб управління оподаткування юридичних осіб Головного управління ДПС </w:t>
            </w:r>
            <w:r w:rsidRPr="00E830F0">
              <w:rPr>
                <w:rFonts w:ascii="Times New Roman" w:hAnsi="Times New Roman" w:cs="Times New Roman"/>
                <w:sz w:val="20"/>
                <w:szCs w:val="20"/>
              </w:rPr>
              <w:lastRenderedPageBreak/>
              <w:t>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Повноваження скасовано у зв’язку з переведенням на іншу посаду згідно наказу  від 04.12.2024 №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Чернівецького відділу податків і </w:t>
            </w:r>
            <w:r w:rsidRPr="00321081">
              <w:rPr>
                <w:rFonts w:ascii="Times New Roman" w:hAnsi="Times New Roman" w:cs="Times New Roman"/>
                <w:sz w:val="20"/>
                <w:szCs w:val="20"/>
              </w:rPr>
              <w:lastRenderedPageBreak/>
              <w:t>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 xml:space="preserve">Повноваження скасовано у зв’язку з </w:t>
            </w:r>
            <w:r w:rsidRPr="004E7CD3">
              <w:rPr>
                <w:rFonts w:ascii="Times New Roman" w:eastAsia="Times New Roman" w:hAnsi="Times New Roman" w:cs="Times New Roman"/>
                <w:color w:val="333333"/>
                <w:sz w:val="20"/>
                <w:szCs w:val="20"/>
                <w:lang w:eastAsia="uk-UA"/>
              </w:rPr>
              <w:lastRenderedPageBreak/>
              <w:t>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w:t>
            </w:r>
            <w:r w:rsidRPr="00A10389">
              <w:rPr>
                <w:rFonts w:ascii="Times New Roman" w:hAnsi="Times New Roman" w:cs="Times New Roman"/>
                <w:sz w:val="20"/>
                <w:szCs w:val="20"/>
              </w:rPr>
              <w:lastRenderedPageBreak/>
              <w:t xml:space="preserve">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lastRenderedPageBreak/>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w:t>
            </w:r>
            <w:r w:rsidRPr="00A10389">
              <w:rPr>
                <w:rFonts w:ascii="Times New Roman" w:hAnsi="Times New Roman" w:cs="Times New Roman"/>
                <w:color w:val="000000"/>
                <w:sz w:val="20"/>
                <w:szCs w:val="20"/>
              </w:rPr>
              <w:lastRenderedPageBreak/>
              <w:t>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w:t>
            </w:r>
            <w:r w:rsidRPr="00A10389">
              <w:rPr>
                <w:rFonts w:ascii="Times New Roman" w:hAnsi="Times New Roman" w:cs="Times New Roman"/>
                <w:color w:val="000000"/>
                <w:sz w:val="20"/>
                <w:szCs w:val="20"/>
              </w:rPr>
              <w:lastRenderedPageBreak/>
              <w:t>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w:t>
            </w:r>
            <w:r w:rsidRPr="00A1038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w:t>
            </w:r>
            <w:r w:rsidRPr="00A10389">
              <w:rPr>
                <w:rFonts w:ascii="Times New Roman" w:hAnsi="Times New Roman" w:cs="Times New Roman"/>
                <w:color w:val="000000"/>
                <w:sz w:val="20"/>
                <w:szCs w:val="20"/>
              </w:rPr>
              <w:lastRenderedPageBreak/>
              <w:t>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w:t>
            </w:r>
            <w:r w:rsidRPr="00A10389">
              <w:rPr>
                <w:rFonts w:ascii="Times New Roman" w:hAnsi="Times New Roman" w:cs="Times New Roman"/>
                <w:color w:val="000000"/>
                <w:sz w:val="20"/>
                <w:szCs w:val="20"/>
              </w:rPr>
              <w:lastRenderedPageBreak/>
              <w:t xml:space="preserve">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загальнообов’язкове державне соціальне </w:t>
            </w:r>
            <w:r w:rsidRPr="00A10389">
              <w:rPr>
                <w:rFonts w:ascii="Times New Roman" w:hAnsi="Times New Roman" w:cs="Times New Roman"/>
                <w:color w:val="000000"/>
                <w:sz w:val="20"/>
                <w:szCs w:val="20"/>
              </w:rPr>
              <w:lastRenderedPageBreak/>
              <w:t>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w:t>
            </w:r>
            <w:r w:rsidRPr="00A10389">
              <w:rPr>
                <w:rFonts w:ascii="Times New Roman" w:hAnsi="Times New Roman" w:cs="Times New Roman"/>
                <w:sz w:val="20"/>
                <w:szCs w:val="20"/>
              </w:rPr>
              <w:lastRenderedPageBreak/>
              <w:t xml:space="preserve">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w:t>
            </w:r>
            <w:r w:rsidRPr="00A10389">
              <w:rPr>
                <w:rFonts w:ascii="Times New Roman" w:hAnsi="Times New Roman" w:cs="Times New Roman"/>
                <w:color w:val="000000"/>
                <w:sz w:val="20"/>
                <w:szCs w:val="20"/>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w:t>
            </w:r>
            <w:r w:rsidRPr="00A10389">
              <w:rPr>
                <w:rFonts w:ascii="Times New Roman" w:hAnsi="Times New Roman" w:cs="Times New Roman"/>
                <w:color w:val="000000"/>
                <w:sz w:val="20"/>
                <w:szCs w:val="20"/>
              </w:rPr>
              <w:lastRenderedPageBreak/>
              <w:t>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w:t>
            </w:r>
            <w:r w:rsidRPr="00A10389">
              <w:rPr>
                <w:rFonts w:ascii="Times New Roman" w:hAnsi="Times New Roman" w:cs="Times New Roman"/>
                <w:sz w:val="20"/>
                <w:szCs w:val="20"/>
              </w:rPr>
              <w:lastRenderedPageBreak/>
              <w:t xml:space="preserve">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w:t>
            </w:r>
            <w:r w:rsidRPr="00A10389">
              <w:rPr>
                <w:rFonts w:ascii="Times New Roman" w:hAnsi="Times New Roman" w:cs="Times New Roman"/>
                <w:color w:val="000000"/>
                <w:sz w:val="20"/>
                <w:szCs w:val="20"/>
              </w:rPr>
              <w:lastRenderedPageBreak/>
              <w:t>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A10389">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w:t>
            </w:r>
            <w:r w:rsidRPr="00A10389">
              <w:rPr>
                <w:rFonts w:ascii="Times New Roman" w:hAnsi="Times New Roman" w:cs="Times New Roman"/>
                <w:sz w:val="20"/>
                <w:szCs w:val="20"/>
              </w:rPr>
              <w:lastRenderedPageBreak/>
              <w:t xml:space="preserve">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w:t>
            </w:r>
            <w:r w:rsidRPr="00A10389">
              <w:rPr>
                <w:rFonts w:ascii="Times New Roman" w:hAnsi="Times New Roman" w:cs="Times New Roman"/>
                <w:color w:val="000000"/>
                <w:sz w:val="20"/>
                <w:szCs w:val="20"/>
              </w:rPr>
              <w:lastRenderedPageBreak/>
              <w:t xml:space="preserve">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w:t>
            </w:r>
            <w:r w:rsidRPr="00A10389">
              <w:rPr>
                <w:rFonts w:ascii="Times New Roman" w:hAnsi="Times New Roman" w:cs="Times New Roman"/>
                <w:color w:val="000000"/>
                <w:sz w:val="20"/>
                <w:szCs w:val="20"/>
              </w:rPr>
              <w:lastRenderedPageBreak/>
              <w:t>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w:t>
            </w:r>
            <w:r w:rsidRPr="00A10389">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w:t>
            </w:r>
            <w:r w:rsidRPr="00A10389">
              <w:rPr>
                <w:rFonts w:ascii="Times New Roman" w:hAnsi="Times New Roman" w:cs="Times New Roman"/>
                <w:color w:val="000000"/>
                <w:sz w:val="20"/>
                <w:szCs w:val="20"/>
              </w:rPr>
              <w:lastRenderedPageBreak/>
              <w:t xml:space="preserve">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w:t>
            </w:r>
            <w:r w:rsidRPr="00A10389">
              <w:rPr>
                <w:rFonts w:ascii="Times New Roman" w:hAnsi="Times New Roman" w:cs="Times New Roman"/>
                <w:color w:val="000000"/>
                <w:sz w:val="20"/>
                <w:szCs w:val="20"/>
              </w:rPr>
              <w:lastRenderedPageBreak/>
              <w:t>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w:t>
            </w:r>
            <w:r w:rsidRPr="00A10389">
              <w:rPr>
                <w:rFonts w:ascii="Times New Roman" w:hAnsi="Times New Roman" w:cs="Times New Roman"/>
                <w:color w:val="000000"/>
                <w:sz w:val="20"/>
                <w:szCs w:val="20"/>
              </w:rPr>
              <w:lastRenderedPageBreak/>
              <w:t>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подання інформації контролюючим органам про </w:t>
            </w:r>
            <w:r w:rsidRPr="00A10389">
              <w:rPr>
                <w:rFonts w:ascii="Times New Roman" w:hAnsi="Times New Roman" w:cs="Times New Roman"/>
                <w:color w:val="000000"/>
                <w:sz w:val="20"/>
                <w:szCs w:val="20"/>
              </w:rPr>
              <w:lastRenderedPageBreak/>
              <w:t>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w:t>
            </w:r>
            <w:r w:rsidRPr="00A10389">
              <w:rPr>
                <w:rFonts w:ascii="Times New Roman" w:hAnsi="Times New Roman" w:cs="Times New Roman"/>
                <w:color w:val="000000"/>
                <w:sz w:val="20"/>
                <w:szCs w:val="20"/>
              </w:rPr>
              <w:lastRenderedPageBreak/>
              <w:t>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w:t>
            </w:r>
            <w:r w:rsidRPr="00A10389">
              <w:rPr>
                <w:rFonts w:ascii="Times New Roman" w:hAnsi="Times New Roman" w:cs="Times New Roman"/>
                <w:color w:val="000000"/>
                <w:sz w:val="20"/>
                <w:szCs w:val="20"/>
              </w:rPr>
              <w:lastRenderedPageBreak/>
              <w:t>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w:t>
            </w:r>
            <w:r w:rsidRPr="00A10389">
              <w:rPr>
                <w:rFonts w:ascii="Times New Roman" w:hAnsi="Times New Roman" w:cs="Times New Roman"/>
                <w:color w:val="000000"/>
                <w:sz w:val="20"/>
                <w:szCs w:val="20"/>
              </w:rPr>
              <w:lastRenderedPageBreak/>
              <w:t>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w:t>
            </w:r>
            <w:r w:rsidRPr="00A10389">
              <w:rPr>
                <w:rFonts w:ascii="Times New Roman" w:hAnsi="Times New Roman" w:cs="Times New Roman"/>
                <w:color w:val="000000"/>
                <w:sz w:val="20"/>
                <w:szCs w:val="20"/>
              </w:rPr>
              <w:lastRenderedPageBreak/>
              <w:t xml:space="preserve">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w:t>
            </w:r>
            <w:r w:rsidRPr="00A10389">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A10389">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w:t>
            </w:r>
            <w:r w:rsidRPr="00A10389">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встановленого порядку взяття </w:t>
            </w:r>
            <w:r w:rsidRPr="00A10389">
              <w:rPr>
                <w:rFonts w:ascii="Times New Roman" w:hAnsi="Times New Roman" w:cs="Times New Roman"/>
                <w:color w:val="000000"/>
                <w:sz w:val="20"/>
                <w:szCs w:val="20"/>
              </w:rPr>
              <w:lastRenderedPageBreak/>
              <w:t>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w:t>
            </w:r>
            <w:r w:rsidRPr="00A10389">
              <w:rPr>
                <w:rFonts w:ascii="Times New Roman" w:hAnsi="Times New Roman" w:cs="Times New Roman"/>
                <w:color w:val="000000"/>
                <w:sz w:val="20"/>
                <w:szCs w:val="20"/>
              </w:rPr>
              <w:lastRenderedPageBreak/>
              <w:t>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w:t>
            </w:r>
            <w:r w:rsidRPr="00A10389">
              <w:rPr>
                <w:rFonts w:ascii="Times New Roman" w:hAnsi="Times New Roman" w:cs="Times New Roman"/>
                <w:color w:val="000000"/>
                <w:sz w:val="20"/>
                <w:szCs w:val="20"/>
              </w:rPr>
              <w:lastRenderedPageBreak/>
              <w:t>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w:t>
            </w:r>
            <w:r w:rsidRPr="00A10389">
              <w:rPr>
                <w:rFonts w:ascii="Times New Roman" w:hAnsi="Times New Roman" w:cs="Times New Roman"/>
                <w:color w:val="000000"/>
                <w:sz w:val="20"/>
                <w:szCs w:val="20"/>
              </w:rPr>
              <w:lastRenderedPageBreak/>
              <w:t>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A10389">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w:t>
            </w:r>
            <w:r w:rsidRPr="00A10389">
              <w:rPr>
                <w:rFonts w:ascii="Times New Roman" w:hAnsi="Times New Roman" w:cs="Times New Roman"/>
                <w:color w:val="000000"/>
                <w:sz w:val="20"/>
                <w:szCs w:val="20"/>
              </w:rPr>
              <w:lastRenderedPageBreak/>
              <w:t>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w:t>
            </w:r>
            <w:r w:rsidRPr="00A10389">
              <w:rPr>
                <w:rFonts w:ascii="Times New Roman" w:hAnsi="Times New Roman" w:cs="Times New Roman"/>
                <w:color w:val="000000"/>
                <w:sz w:val="20"/>
                <w:szCs w:val="20"/>
              </w:rPr>
              <w:lastRenderedPageBreak/>
              <w:t>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w:t>
            </w:r>
            <w:r w:rsidRPr="00A1038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w:t>
            </w:r>
            <w:r w:rsidRPr="00A10389">
              <w:rPr>
                <w:rFonts w:ascii="Times New Roman" w:hAnsi="Times New Roman" w:cs="Times New Roman"/>
                <w:color w:val="000000"/>
                <w:sz w:val="20"/>
                <w:szCs w:val="20"/>
              </w:rPr>
              <w:lastRenderedPageBreak/>
              <w:t>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повноваження згідно Наказу від </w:t>
            </w:r>
            <w:r>
              <w:rPr>
                <w:rFonts w:ascii="Times New Roman" w:hAnsi="Times New Roman" w:cs="Times New Roman"/>
                <w:sz w:val="20"/>
                <w:szCs w:val="20"/>
              </w:rPr>
              <w:lastRenderedPageBreak/>
              <w:t>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w:t>
            </w:r>
            <w:r w:rsidRPr="00A10389">
              <w:rPr>
                <w:rFonts w:ascii="Times New Roman" w:hAnsi="Times New Roman" w:cs="Times New Roman"/>
                <w:sz w:val="20"/>
                <w:szCs w:val="20"/>
              </w:rPr>
              <w:lastRenderedPageBreak/>
              <w:t>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w:t>
            </w:r>
            <w:r w:rsidRPr="00A10389">
              <w:rPr>
                <w:rFonts w:ascii="Times New Roman" w:hAnsi="Times New Roman" w:cs="Times New Roman"/>
                <w:sz w:val="20"/>
                <w:szCs w:val="20"/>
              </w:rPr>
              <w:lastRenderedPageBreak/>
              <w:t>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України від </w:t>
            </w:r>
            <w:r w:rsidRPr="00A10389">
              <w:rPr>
                <w:rFonts w:ascii="Times New Roman" w:hAnsi="Times New Roman" w:cs="Times New Roman"/>
                <w:sz w:val="20"/>
                <w:szCs w:val="20"/>
              </w:rPr>
              <w:lastRenderedPageBreak/>
              <w:t>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w:t>
            </w:r>
            <w:r w:rsidRPr="00A10389">
              <w:rPr>
                <w:rFonts w:ascii="Times New Roman" w:hAnsi="Times New Roman" w:cs="Times New Roman"/>
                <w:sz w:val="20"/>
                <w:szCs w:val="20"/>
              </w:rPr>
              <w:lastRenderedPageBreak/>
              <w:t>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24 «Закону України </w:t>
            </w:r>
            <w:r w:rsidRPr="00A10389">
              <w:rPr>
                <w:rFonts w:ascii="Times New Roman" w:hAnsi="Times New Roman" w:cs="Times New Roman"/>
                <w:sz w:val="20"/>
                <w:szCs w:val="20"/>
              </w:rPr>
              <w:lastRenderedPageBreak/>
              <w:t>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lastRenderedPageBreak/>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w:t>
            </w:r>
            <w:r w:rsidRPr="00A10389">
              <w:rPr>
                <w:rFonts w:ascii="Times New Roman" w:hAnsi="Times New Roman" w:cs="Times New Roman"/>
                <w:sz w:val="20"/>
                <w:szCs w:val="20"/>
              </w:rPr>
              <w:lastRenderedPageBreak/>
              <w:t>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Радомська</w:t>
            </w:r>
            <w:proofErr w:type="spellEnd"/>
            <w:r w:rsidRPr="00A10389">
              <w:rPr>
                <w:rFonts w:ascii="Times New Roman" w:hAnsi="Times New Roman" w:cs="Times New Roman"/>
                <w:sz w:val="20"/>
                <w:szCs w:val="20"/>
              </w:rPr>
              <w:t xml:space="preserve">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lastRenderedPageBreak/>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w:t>
            </w:r>
            <w:r w:rsidRPr="00A10389">
              <w:rPr>
                <w:rFonts w:ascii="Times New Roman" w:hAnsi="Times New Roman" w:cs="Times New Roman"/>
                <w:sz w:val="20"/>
                <w:szCs w:val="20"/>
              </w:rPr>
              <w:lastRenderedPageBreak/>
              <w:t>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Євки 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w:t>
            </w:r>
            <w:r w:rsidRPr="00A10389">
              <w:rPr>
                <w:rFonts w:ascii="Times New Roman" w:hAnsi="Times New Roman" w:cs="Times New Roman"/>
                <w:sz w:val="20"/>
                <w:szCs w:val="20"/>
              </w:rPr>
              <w:lastRenderedPageBreak/>
              <w:t>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24 «Закону України </w:t>
            </w:r>
            <w:r w:rsidRPr="00A10389">
              <w:rPr>
                <w:rFonts w:ascii="Times New Roman" w:hAnsi="Times New Roman" w:cs="Times New Roman"/>
                <w:sz w:val="20"/>
                <w:szCs w:val="20"/>
              </w:rPr>
              <w:lastRenderedPageBreak/>
              <w:t>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w:t>
            </w:r>
            <w:r w:rsidRPr="00A10389">
              <w:rPr>
                <w:rFonts w:ascii="Times New Roman" w:hAnsi="Times New Roman" w:cs="Times New Roman"/>
                <w:sz w:val="20"/>
                <w:szCs w:val="20"/>
              </w:rPr>
              <w:lastRenderedPageBreak/>
              <w:t>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w:t>
            </w:r>
            <w:r w:rsidRPr="00A10389">
              <w:rPr>
                <w:rFonts w:ascii="Times New Roman" w:hAnsi="Times New Roman" w:cs="Times New Roman"/>
                <w:sz w:val="20"/>
                <w:szCs w:val="20"/>
              </w:rPr>
              <w:lastRenderedPageBreak/>
              <w:t>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делеговані повноваження згідно Наказу від 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w:t>
            </w:r>
            <w:r w:rsidRPr="00A10389">
              <w:rPr>
                <w:rFonts w:ascii="Times New Roman" w:hAnsi="Times New Roman" w:cs="Times New Roman"/>
                <w:sz w:val="20"/>
                <w:szCs w:val="20"/>
              </w:rPr>
              <w:lastRenderedPageBreak/>
              <w:t>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Вижницької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Глибоцької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w:t>
            </w:r>
            <w:r w:rsidRPr="00A10389">
              <w:rPr>
                <w:color w:val="auto"/>
                <w:sz w:val="20"/>
                <w:szCs w:val="20"/>
              </w:rPr>
              <w:lastRenderedPageBreak/>
              <w:t>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w:t>
            </w:r>
            <w:r w:rsidRPr="00A10389">
              <w:rPr>
                <w:rFonts w:ascii="Times New Roman" w:hAnsi="Times New Roman" w:cs="Times New Roman"/>
                <w:sz w:val="20"/>
                <w:szCs w:val="20"/>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«Закону України </w:t>
            </w:r>
            <w:r w:rsidRPr="00A10389">
              <w:rPr>
                <w:rFonts w:ascii="Times New Roman" w:hAnsi="Times New Roman" w:cs="Times New Roman"/>
                <w:sz w:val="20"/>
                <w:szCs w:val="20"/>
              </w:rPr>
              <w:lastRenderedPageBreak/>
              <w:t>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w:t>
            </w:r>
            <w:r w:rsidRPr="00036C16">
              <w:rPr>
                <w:rFonts w:ascii="Times New Roman" w:hAnsi="Times New Roman" w:cs="Times New Roman"/>
                <w:sz w:val="20"/>
                <w:szCs w:val="20"/>
              </w:rPr>
              <w:lastRenderedPageBreak/>
              <w:t xml:space="preserve">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77777777" w:rsidR="006D1331" w:rsidRPr="00A10389" w:rsidRDefault="006D1331" w:rsidP="006D1331">
            <w:pPr>
              <w:rPr>
                <w:rFonts w:ascii="Times New Roman" w:hAnsi="Times New Roman" w:cs="Times New Roman"/>
                <w:sz w:val="20"/>
                <w:szCs w:val="20"/>
              </w:rPr>
            </w:pP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w:t>
            </w:r>
            <w:r>
              <w:rPr>
                <w:rFonts w:ascii="Times New Roman" w:hAnsi="Times New Roman" w:cs="Times New Roman"/>
                <w:sz w:val="20"/>
                <w:szCs w:val="20"/>
              </w:rPr>
              <w:lastRenderedPageBreak/>
              <w:t>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 xml:space="preserve">Організація та проведення процедур закупівель, спрощених закупівель Головного управління ДПС у </w:t>
            </w:r>
            <w:r>
              <w:rPr>
                <w:sz w:val="20"/>
                <w:szCs w:val="20"/>
              </w:rPr>
              <w:lastRenderedPageBreak/>
              <w:t>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lastRenderedPageBreak/>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w:t>
            </w:r>
            <w:r>
              <w:rPr>
                <w:rFonts w:ascii="Times New Roman" w:hAnsi="Times New Roman" w:cs="Times New Roman"/>
                <w:color w:val="000000"/>
                <w:sz w:val="20"/>
                <w:szCs w:val="20"/>
              </w:rPr>
              <w:lastRenderedPageBreak/>
              <w:t>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w:t>
            </w:r>
            <w:r>
              <w:rPr>
                <w:rFonts w:ascii="Times New Roman" w:hAnsi="Times New Roman" w:cs="Times New Roman"/>
                <w:sz w:val="20"/>
                <w:szCs w:val="20"/>
              </w:rPr>
              <w:lastRenderedPageBreak/>
              <w:t>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закупівель Головного управління ДПС у 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експлуатації майна, зв’язку та транспортного забезпечення управління інфраструктури та  </w:t>
            </w:r>
            <w:r>
              <w:rPr>
                <w:rFonts w:ascii="Times New Roman" w:hAnsi="Times New Roman" w:cs="Times New Roman"/>
                <w:sz w:val="20"/>
                <w:szCs w:val="20"/>
              </w:rPr>
              <w:lastRenderedPageBreak/>
              <w:t>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управління – начальник відділу організації стягнення боргу та роботи з безхазяйним майном управління по роботі  податковим 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w:t>
            </w:r>
            <w:r w:rsidRPr="00A10389">
              <w:rPr>
                <w:rFonts w:ascii="Times New Roman" w:eastAsia="Times New Roman" w:hAnsi="Times New Roman" w:cs="Times New Roman"/>
                <w:sz w:val="20"/>
                <w:szCs w:val="20"/>
                <w:lang w:eastAsia="ru-RU"/>
              </w:rPr>
              <w:lastRenderedPageBreak/>
              <w:t xml:space="preserve">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п. 87.5 ст. 87, п. 95.22 ст. 95 </w:t>
            </w:r>
            <w:r w:rsidRPr="00036C16">
              <w:rPr>
                <w:rFonts w:ascii="Times New Roman" w:eastAsia="Times New Roman" w:hAnsi="Times New Roman" w:cs="Times New Roman"/>
                <w:sz w:val="20"/>
                <w:szCs w:val="20"/>
                <w:lang w:eastAsia="ru-RU"/>
              </w:rPr>
              <w:lastRenderedPageBreak/>
              <w:t>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ст.95 ПКУ, п.11.4 гл.11 Інструкції про безготівкові розрахунки в Україні в національній валюті, затвердженої постановою Нацбанку </w:t>
            </w:r>
            <w:r w:rsidRPr="00036C16">
              <w:rPr>
                <w:rFonts w:ascii="Times New Roman" w:eastAsia="Times New Roman" w:hAnsi="Times New Roman" w:cs="Times New Roman"/>
                <w:sz w:val="20"/>
                <w:szCs w:val="20"/>
                <w:lang w:eastAsia="ru-RU"/>
              </w:rPr>
              <w:lastRenderedPageBreak/>
              <w:t>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7777777" w:rsidR="006D1331" w:rsidRPr="00A10389" w:rsidRDefault="006D1331" w:rsidP="006D1331">
            <w:pPr>
              <w:rPr>
                <w:rFonts w:ascii="Times New Roman" w:hAnsi="Times New Roman" w:cs="Times New Roman"/>
                <w:sz w:val="20"/>
                <w:szCs w:val="20"/>
              </w:rPr>
            </w:pP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A10389">
              <w:rPr>
                <w:rFonts w:ascii="Times New Roman" w:hAnsi="Times New Roman" w:cs="Times New Roman"/>
                <w:color w:val="000000"/>
                <w:sz w:val="20"/>
                <w:szCs w:val="20"/>
              </w:rPr>
              <w:lastRenderedPageBreak/>
              <w:t>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w:t>
            </w:r>
            <w:r w:rsidRPr="00A1038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w:t>
            </w:r>
            <w:r w:rsidRPr="00A10389">
              <w:rPr>
                <w:rFonts w:ascii="Times New Roman" w:hAnsi="Times New Roman" w:cs="Times New Roman"/>
                <w:color w:val="000000"/>
                <w:sz w:val="20"/>
                <w:szCs w:val="20"/>
              </w:rPr>
              <w:lastRenderedPageBreak/>
              <w:t>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w:t>
            </w:r>
            <w:r w:rsidRPr="00A10389">
              <w:rPr>
                <w:rFonts w:ascii="Times New Roman" w:hAnsi="Times New Roman" w:cs="Times New Roman"/>
                <w:color w:val="000000"/>
                <w:sz w:val="20"/>
                <w:szCs w:val="20"/>
              </w:rPr>
              <w:lastRenderedPageBreak/>
              <w:t>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w:t>
            </w:r>
            <w:r w:rsidRPr="00A10389">
              <w:rPr>
                <w:rFonts w:ascii="Times New Roman" w:hAnsi="Times New Roman" w:cs="Times New Roman"/>
                <w:color w:val="000000"/>
                <w:sz w:val="20"/>
                <w:szCs w:val="20"/>
              </w:rPr>
              <w:lastRenderedPageBreak/>
              <w:t>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w:t>
            </w:r>
            <w:r w:rsidRPr="00A10389">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lastRenderedPageBreak/>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w:t>
            </w:r>
            <w:r w:rsidRPr="00A10389">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w:t>
            </w:r>
            <w:r w:rsidRPr="00A10389">
              <w:rPr>
                <w:rFonts w:ascii="Times New Roman" w:hAnsi="Times New Roman" w:cs="Times New Roman"/>
                <w:color w:val="000000"/>
                <w:sz w:val="20"/>
                <w:szCs w:val="20"/>
              </w:rPr>
              <w:lastRenderedPageBreak/>
              <w:t>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w:t>
            </w:r>
            <w:r w:rsidRPr="00A10389">
              <w:rPr>
                <w:rFonts w:ascii="Times New Roman" w:hAnsi="Times New Roman" w:cs="Times New Roman"/>
                <w:color w:val="000000"/>
                <w:sz w:val="20"/>
                <w:szCs w:val="20"/>
              </w:rPr>
              <w:lastRenderedPageBreak/>
              <w:t>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.5 Наказу  № 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w:t>
            </w:r>
            <w:r w:rsidRPr="00A10389">
              <w:rPr>
                <w:rFonts w:ascii="Times New Roman" w:hAnsi="Times New Roman" w:cs="Times New Roman"/>
                <w:spacing w:val="-1"/>
                <w:sz w:val="20"/>
                <w:szCs w:val="20"/>
              </w:rPr>
              <w:lastRenderedPageBreak/>
              <w:t xml:space="preserve">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A10389">
              <w:rPr>
                <w:rFonts w:ascii="Times New Roman" w:hAnsi="Times New Roman" w:cs="Times New Roman"/>
                <w:color w:val="000000"/>
                <w:sz w:val="20"/>
                <w:szCs w:val="20"/>
              </w:rPr>
              <w:lastRenderedPageBreak/>
              <w:t>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w:t>
            </w:r>
            <w:r w:rsidRPr="00A10389">
              <w:rPr>
                <w:rFonts w:ascii="Times New Roman" w:hAnsi="Times New Roman" w:cs="Times New Roman"/>
                <w:color w:val="000000"/>
                <w:sz w:val="20"/>
                <w:szCs w:val="20"/>
              </w:rPr>
              <w:lastRenderedPageBreak/>
              <w:t>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w:t>
            </w:r>
            <w:r w:rsidRPr="00A10389">
              <w:rPr>
                <w:rFonts w:ascii="Times New Roman" w:hAnsi="Times New Roman" w:cs="Times New Roman"/>
                <w:spacing w:val="-1"/>
                <w:sz w:val="20"/>
                <w:szCs w:val="20"/>
              </w:rPr>
              <w:lastRenderedPageBreak/>
              <w:t xml:space="preserve">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w:t>
            </w:r>
            <w:r w:rsidRPr="00A10389">
              <w:rPr>
                <w:rFonts w:ascii="Times New Roman" w:hAnsi="Times New Roman" w:cs="Times New Roman"/>
                <w:spacing w:val="-1"/>
                <w:sz w:val="20"/>
                <w:szCs w:val="20"/>
              </w:rPr>
              <w:lastRenderedPageBreak/>
              <w:t xml:space="preserve">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w:t>
            </w:r>
            <w:r w:rsidRPr="00A10389">
              <w:rPr>
                <w:rFonts w:ascii="Times New Roman" w:hAnsi="Times New Roman" w:cs="Times New Roman"/>
                <w:color w:val="000000"/>
                <w:sz w:val="20"/>
                <w:szCs w:val="20"/>
              </w:rPr>
              <w:lastRenderedPageBreak/>
              <w:t>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w:t>
            </w:r>
            <w:r w:rsidRPr="00A10389">
              <w:rPr>
                <w:rFonts w:ascii="Times New Roman" w:hAnsi="Times New Roman" w:cs="Times New Roman"/>
                <w:color w:val="000000"/>
                <w:sz w:val="20"/>
                <w:szCs w:val="20"/>
              </w:rPr>
              <w:lastRenderedPageBreak/>
              <w:t>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пункт 40 підрозділ 2 розділ XX </w:t>
            </w:r>
            <w:r w:rsidRPr="00A10389">
              <w:rPr>
                <w:rFonts w:ascii="Times New Roman" w:hAnsi="Times New Roman" w:cs="Times New Roman"/>
                <w:color w:val="000000"/>
                <w:sz w:val="20"/>
                <w:szCs w:val="20"/>
              </w:rPr>
              <w:lastRenderedPageBreak/>
              <w:t>«Перехідні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сектору з питань запобігання та 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w:t>
            </w:r>
            <w:r w:rsidRPr="00A10389">
              <w:rPr>
                <w:rFonts w:ascii="Times New Roman" w:hAnsi="Times New Roman" w:cs="Times New Roman"/>
                <w:color w:val="000000"/>
                <w:sz w:val="20"/>
                <w:szCs w:val="20"/>
              </w:rPr>
              <w:lastRenderedPageBreak/>
              <w:t>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 xml:space="preserve">Булавки Тетяни Миколаївни, повноваження визначені пунктом 1 цього наказу </w:t>
            </w:r>
            <w:r w:rsidRPr="00A10389">
              <w:rPr>
                <w:rFonts w:ascii="Times New Roman" w:hAnsi="Times New Roman" w:cs="Times New Roman"/>
                <w:sz w:val="20"/>
                <w:szCs w:val="20"/>
              </w:rPr>
              <w:lastRenderedPageBreak/>
              <w:t xml:space="preserve">делегувати заступнику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w:t>
            </w:r>
            <w:r w:rsidRPr="00A10389">
              <w:rPr>
                <w:rFonts w:ascii="Times New Roman" w:hAnsi="Times New Roman" w:cs="Times New Roman"/>
                <w:color w:val="000000"/>
                <w:sz w:val="20"/>
                <w:szCs w:val="20"/>
              </w:rPr>
              <w:lastRenderedPageBreak/>
              <w:t>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w:t>
            </w:r>
            <w:r w:rsidRPr="00A10389">
              <w:rPr>
                <w:rFonts w:ascii="Times New Roman" w:hAnsi="Times New Roman" w:cs="Times New Roman"/>
                <w:sz w:val="20"/>
                <w:szCs w:val="20"/>
              </w:rPr>
              <w:lastRenderedPageBreak/>
              <w:t>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w:t>
            </w:r>
            <w:r w:rsidRPr="00A10389">
              <w:rPr>
                <w:rFonts w:ascii="Times New Roman" w:hAnsi="Times New Roman" w:cs="Times New Roman"/>
                <w:color w:val="000000"/>
                <w:sz w:val="20"/>
                <w:szCs w:val="20"/>
              </w:rPr>
              <w:lastRenderedPageBreak/>
              <w:t>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w:t>
            </w:r>
            <w:r w:rsidRPr="00C06D9D">
              <w:rPr>
                <w:rFonts w:ascii="Times New Roman" w:hAnsi="Times New Roman" w:cs="Times New Roman"/>
                <w:spacing w:val="-1"/>
                <w:sz w:val="20"/>
                <w:szCs w:val="20"/>
              </w:rPr>
              <w:lastRenderedPageBreak/>
              <w:t xml:space="preserve">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платником </w:t>
            </w:r>
            <w:r w:rsidRPr="00C06D9D">
              <w:rPr>
                <w:rFonts w:ascii="Times New Roman" w:hAnsi="Times New Roman" w:cs="Times New Roman"/>
                <w:color w:val="000000"/>
                <w:sz w:val="20"/>
                <w:szCs w:val="20"/>
              </w:rPr>
              <w:lastRenderedPageBreak/>
              <w:t>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Федорюк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r>
              <w:rPr>
                <w:rFonts w:ascii="Times New Roman" w:hAnsi="Times New Roman" w:cs="Times New Roman"/>
                <w:sz w:val="20"/>
                <w:szCs w:val="20"/>
              </w:rPr>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листів до органів Пенсійного фонду  </w:t>
            </w:r>
            <w:r w:rsidRPr="00C06D9D">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w:t>
            </w:r>
            <w:r w:rsidRPr="00C06D9D">
              <w:rPr>
                <w:rFonts w:ascii="Times New Roman" w:hAnsi="Times New Roman" w:cs="Times New Roman"/>
                <w:color w:val="000000"/>
                <w:sz w:val="20"/>
                <w:szCs w:val="20"/>
              </w:rPr>
              <w:lastRenderedPageBreak/>
              <w:t>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w:t>
            </w:r>
            <w:r w:rsidRPr="00C06D9D">
              <w:rPr>
                <w:rFonts w:ascii="Times New Roman" w:hAnsi="Times New Roman" w:cs="Times New Roman"/>
                <w:color w:val="000000"/>
                <w:sz w:val="20"/>
                <w:szCs w:val="20"/>
              </w:rPr>
              <w:lastRenderedPageBreak/>
              <w:t>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w:t>
            </w:r>
            <w:r w:rsidRPr="00C06D9D">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w:t>
            </w:r>
            <w:r w:rsidRPr="00C06D9D">
              <w:rPr>
                <w:rFonts w:ascii="Times New Roman" w:hAnsi="Times New Roman" w:cs="Times New Roman"/>
                <w:color w:val="000000"/>
                <w:sz w:val="20"/>
                <w:szCs w:val="20"/>
              </w:rPr>
              <w:lastRenderedPageBreak/>
              <w:t xml:space="preserve">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w:t>
            </w:r>
            <w:r w:rsidRPr="00C06D9D">
              <w:rPr>
                <w:rFonts w:ascii="Times New Roman" w:hAnsi="Times New Roman" w:cs="Times New Roman"/>
                <w:color w:val="000000"/>
                <w:sz w:val="20"/>
                <w:szCs w:val="20"/>
              </w:rPr>
              <w:lastRenderedPageBreak/>
              <w:t>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w:t>
            </w:r>
            <w:r w:rsidRPr="00C06D9D">
              <w:rPr>
                <w:rFonts w:ascii="Times New Roman" w:hAnsi="Times New Roman" w:cs="Times New Roman"/>
                <w:color w:val="000000"/>
                <w:sz w:val="20"/>
                <w:szCs w:val="20"/>
              </w:rPr>
              <w:lastRenderedPageBreak/>
              <w:t>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(прийняття) </w:t>
            </w:r>
            <w:r w:rsidRPr="00C06D9D">
              <w:rPr>
                <w:rFonts w:ascii="Times New Roman" w:hAnsi="Times New Roman" w:cs="Times New Roman"/>
                <w:color w:val="000000"/>
                <w:sz w:val="20"/>
                <w:szCs w:val="20"/>
              </w:rPr>
              <w:lastRenderedPageBreak/>
              <w:t>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w:t>
            </w:r>
            <w:r w:rsidRPr="00C06D9D">
              <w:rPr>
                <w:rFonts w:ascii="Times New Roman" w:hAnsi="Times New Roman" w:cs="Times New Roman"/>
                <w:color w:val="000000"/>
                <w:sz w:val="20"/>
                <w:szCs w:val="20"/>
              </w:rPr>
              <w:lastRenderedPageBreak/>
              <w:t>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питань </w:t>
            </w:r>
            <w:r w:rsidRPr="00C06D9D">
              <w:rPr>
                <w:rFonts w:ascii="Times New Roman" w:hAnsi="Times New Roman" w:cs="Times New Roman"/>
                <w:color w:val="000000"/>
                <w:sz w:val="20"/>
                <w:szCs w:val="20"/>
              </w:rPr>
              <w:lastRenderedPageBreak/>
              <w:t>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w:t>
            </w:r>
            <w:r w:rsidRPr="00C06D9D">
              <w:rPr>
                <w:rFonts w:ascii="Times New Roman" w:hAnsi="Times New Roman" w:cs="Times New Roman"/>
                <w:color w:val="000000"/>
                <w:sz w:val="20"/>
                <w:szCs w:val="20"/>
              </w:rPr>
              <w:lastRenderedPageBreak/>
              <w:t>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C06D9D">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w:t>
            </w:r>
            <w:r w:rsidRPr="00C06D9D">
              <w:rPr>
                <w:rFonts w:ascii="Times New Roman" w:hAnsi="Times New Roman" w:cs="Times New Roman"/>
                <w:color w:val="000000"/>
                <w:sz w:val="20"/>
                <w:szCs w:val="20"/>
              </w:rPr>
              <w:lastRenderedPageBreak/>
              <w:t>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w:t>
            </w:r>
            <w:r w:rsidRPr="00C06D9D">
              <w:rPr>
                <w:rFonts w:ascii="Times New Roman" w:hAnsi="Times New Roman" w:cs="Times New Roman"/>
                <w:color w:val="000000"/>
                <w:sz w:val="20"/>
                <w:szCs w:val="20"/>
              </w:rPr>
              <w:lastRenderedPageBreak/>
              <w:t>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w:t>
            </w:r>
            <w:r w:rsidRPr="00C06D9D">
              <w:rPr>
                <w:rFonts w:ascii="Times New Roman" w:hAnsi="Times New Roman" w:cs="Times New Roman"/>
                <w:color w:val="000000"/>
                <w:sz w:val="20"/>
                <w:szCs w:val="20"/>
              </w:rPr>
              <w:lastRenderedPageBreak/>
              <w:t xml:space="preserve">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C06D9D">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C06D9D">
              <w:rPr>
                <w:rFonts w:ascii="Times New Roman" w:hAnsi="Times New Roman" w:cs="Times New Roman"/>
                <w:color w:val="000000"/>
                <w:sz w:val="20"/>
                <w:szCs w:val="20"/>
              </w:rPr>
              <w:lastRenderedPageBreak/>
              <w:t>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письмових запитів на проведення зустрічних звірок даних суб’єктів господарювання </w:t>
            </w:r>
            <w:r w:rsidRPr="00C06D9D">
              <w:rPr>
                <w:rFonts w:ascii="Times New Roman" w:hAnsi="Times New Roman" w:cs="Times New Roman"/>
                <w:color w:val="000000"/>
                <w:sz w:val="20"/>
                <w:szCs w:val="20"/>
              </w:rPr>
              <w:lastRenderedPageBreak/>
              <w:t>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w:t>
            </w:r>
            <w:r w:rsidRPr="00C06D9D">
              <w:rPr>
                <w:rFonts w:ascii="Times New Roman" w:hAnsi="Times New Roman" w:cs="Times New Roman"/>
                <w:color w:val="000000"/>
                <w:sz w:val="20"/>
                <w:szCs w:val="20"/>
              </w:rPr>
              <w:lastRenderedPageBreak/>
              <w:t>доходів і зборів України від 09.09.2013 №494 та постановою правління ПФУ від 19.09.2013 № 16-1, 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 xml:space="preserve">управління ДПС у </w:t>
            </w:r>
            <w:r w:rsidRPr="00C06D9D">
              <w:rPr>
                <w:rFonts w:ascii="Times New Roman" w:hAnsi="Times New Roman" w:cs="Times New Roman"/>
                <w:sz w:val="20"/>
                <w:szCs w:val="20"/>
              </w:rPr>
              <w:lastRenderedPageBreak/>
              <w:t>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Чернівецької податкової інспекції Головного управління ДПС </w:t>
            </w:r>
            <w:r w:rsidRPr="00A10389">
              <w:rPr>
                <w:rFonts w:ascii="Times New Roman" w:eastAsia="Times New Roman" w:hAnsi="Times New Roman" w:cs="Times New Roman"/>
                <w:color w:val="333333"/>
                <w:sz w:val="20"/>
                <w:szCs w:val="20"/>
                <w:lang w:eastAsia="uk-UA"/>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w:t>
            </w:r>
            <w:r w:rsidRPr="00A10389">
              <w:rPr>
                <w:rFonts w:ascii="Times New Roman" w:eastAsia="Times New Roman" w:hAnsi="Times New Roman" w:cs="Times New Roman"/>
                <w:color w:val="333333"/>
                <w:sz w:val="20"/>
                <w:szCs w:val="20"/>
                <w:lang w:eastAsia="uk-UA"/>
              </w:rPr>
              <w:lastRenderedPageBreak/>
              <w:t>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296.8 стаття 296 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 період тимчасової відсутності начальника Чернівецької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 як відокремленого підрозділу 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по роботі з 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1.Підписання довідок про відсутність заборгованості з податків, зборів, платежів, що 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ПКУ, наказ Міністерства 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п.87.11 ст.87 ПКУ, ст.3 Закону України від 02.06.2016 року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w:t>
            </w:r>
            <w:r w:rsidRPr="00A10389">
              <w:rPr>
                <w:rFonts w:ascii="Times New Roman" w:eastAsia="Times New Roman" w:hAnsi="Times New Roman" w:cs="Times New Roman"/>
                <w:color w:val="333333"/>
                <w:sz w:val="20"/>
                <w:szCs w:val="20"/>
                <w:lang w:eastAsia="uk-UA"/>
              </w:rPr>
              <w:lastRenderedPageBreak/>
              <w:t>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пп.21.1.7 п. 21.1 ст. 21 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пунктом 54.3 статті 54 «Визначення сум податкових та грошових зобов’язань» ПКУ;пунктом 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Pr="00A10389">
              <w:rPr>
                <w:rFonts w:ascii="Times New Roman" w:eastAsia="Times New Roman" w:hAnsi="Times New Roman" w:cs="Times New Roman"/>
                <w:color w:val="333333"/>
                <w:sz w:val="20"/>
                <w:szCs w:val="20"/>
                <w:lang w:eastAsia="uk-UA"/>
              </w:rPr>
              <w:lastRenderedPageBreak/>
              <w:t>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w:t>
            </w:r>
            <w:r w:rsidRPr="00A10389">
              <w:rPr>
                <w:rFonts w:ascii="Times New Roman" w:eastAsia="Times New Roman" w:hAnsi="Times New Roman" w:cs="Times New Roman"/>
                <w:color w:val="333333"/>
                <w:sz w:val="20"/>
                <w:szCs w:val="20"/>
                <w:lang w:eastAsia="uk-UA"/>
              </w:rPr>
              <w:lastRenderedPageBreak/>
              <w:t>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w:t>
            </w:r>
            <w:r w:rsidRPr="00A10389">
              <w:rPr>
                <w:rFonts w:ascii="Times New Roman" w:eastAsia="Times New Roman" w:hAnsi="Times New Roman" w:cs="Times New Roman"/>
                <w:color w:val="333333"/>
                <w:sz w:val="20"/>
                <w:szCs w:val="20"/>
                <w:lang w:eastAsia="uk-UA"/>
              </w:rPr>
              <w:lastRenderedPageBreak/>
              <w:t>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w:t>
            </w:r>
            <w:r w:rsidRPr="00A10389">
              <w:rPr>
                <w:rFonts w:ascii="Times New Roman" w:eastAsia="Times New Roman" w:hAnsi="Times New Roman" w:cs="Times New Roman"/>
                <w:color w:val="333333"/>
                <w:sz w:val="20"/>
                <w:szCs w:val="20"/>
                <w:lang w:eastAsia="uk-UA"/>
              </w:rPr>
              <w:lastRenderedPageBreak/>
              <w:t>відсутності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A10389">
              <w:rPr>
                <w:rFonts w:ascii="Times New Roman" w:eastAsia="Times New Roman" w:hAnsi="Times New Roman" w:cs="Times New Roman"/>
                <w:color w:val="333333"/>
                <w:sz w:val="20"/>
                <w:szCs w:val="20"/>
                <w:lang w:eastAsia="uk-UA"/>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довідок про сплачений нерезидентом в </w:t>
            </w:r>
            <w:r w:rsidRPr="00A10389">
              <w:rPr>
                <w:rFonts w:ascii="Times New Roman" w:eastAsia="Times New Roman" w:hAnsi="Times New Roman" w:cs="Times New Roman"/>
                <w:color w:val="333333"/>
                <w:sz w:val="20"/>
                <w:szCs w:val="20"/>
                <w:lang w:eastAsia="uk-UA"/>
              </w:rPr>
              <w:lastRenderedPageBreak/>
              <w:t>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подану 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26 Закону України від 08 липня 2010 року № 2464-VI «Про збір та облік єдиного внеску </w:t>
            </w:r>
            <w:r w:rsidRPr="00A10389">
              <w:rPr>
                <w:rFonts w:ascii="Times New Roman" w:eastAsia="Times New Roman" w:hAnsi="Times New Roman" w:cs="Times New Roman"/>
                <w:color w:val="333333"/>
                <w:sz w:val="20"/>
                <w:szCs w:val="20"/>
                <w:lang w:eastAsia="uk-UA"/>
              </w:rPr>
              <w:lastRenderedPageBreak/>
              <w:t>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eastAsia="Times New Roman" w:hAnsi="Times New Roman" w:cs="Times New Roman"/>
                <w:color w:val="333333"/>
                <w:sz w:val="20"/>
                <w:szCs w:val="20"/>
                <w:lang w:eastAsia="uk-UA"/>
              </w:rPr>
              <w:lastRenderedPageBreak/>
              <w:t>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 стаття 179 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 xml:space="preserve">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r w:rsidRPr="00A10389">
              <w:rPr>
                <w:rFonts w:ascii="Times New Roman" w:eastAsia="Times New Roman" w:hAnsi="Times New Roman" w:cs="Times New Roman"/>
                <w:color w:val="333333"/>
                <w:sz w:val="20"/>
                <w:szCs w:val="20"/>
                <w:lang w:eastAsia="uk-UA"/>
              </w:rPr>
              <w:lastRenderedPageBreak/>
              <w:t>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w:t>
            </w:r>
            <w:r w:rsidRPr="00A10389">
              <w:rPr>
                <w:rFonts w:ascii="Times New Roman" w:eastAsia="Times New Roman" w:hAnsi="Times New Roman" w:cs="Times New Roman"/>
                <w:color w:val="333333"/>
                <w:sz w:val="20"/>
                <w:szCs w:val="20"/>
                <w:lang w:eastAsia="uk-UA"/>
              </w:rPr>
              <w:lastRenderedPageBreak/>
              <w:t xml:space="preserve">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w:t>
            </w:r>
            <w:r w:rsidRPr="00A10389">
              <w:rPr>
                <w:rFonts w:ascii="Times New Roman" w:eastAsia="Times New Roman" w:hAnsi="Times New Roman" w:cs="Times New Roman"/>
                <w:color w:val="333333"/>
                <w:sz w:val="20"/>
                <w:szCs w:val="20"/>
                <w:lang w:eastAsia="uk-UA"/>
              </w:rPr>
              <w:lastRenderedPageBreak/>
              <w:t xml:space="preserve">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Заставнівської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Заставнівської державної податкової інспекції Головного управління ДПС у </w:t>
            </w:r>
            <w:r w:rsidRPr="00A10389">
              <w:rPr>
                <w:rFonts w:ascii="Times New Roman" w:eastAsia="Times New Roman" w:hAnsi="Times New Roman" w:cs="Times New Roman"/>
                <w:color w:val="333333"/>
                <w:sz w:val="20"/>
                <w:szCs w:val="20"/>
                <w:lang w:eastAsia="uk-UA"/>
              </w:rPr>
              <w:lastRenderedPageBreak/>
              <w:t>Чернівецькій області, як відокремленого підрозділу ДПС України Євки Валентини Миколаївни, повноваження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Сторожинецької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w:t>
            </w:r>
            <w:r w:rsidRPr="00A10389">
              <w:rPr>
                <w:rFonts w:ascii="Times New Roman" w:eastAsia="Times New Roman" w:hAnsi="Times New Roman" w:cs="Times New Roman"/>
                <w:color w:val="333333"/>
                <w:sz w:val="20"/>
                <w:szCs w:val="20"/>
                <w:lang w:eastAsia="uk-UA"/>
              </w:rPr>
              <w:lastRenderedPageBreak/>
              <w:t xml:space="preserve">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Новоселицької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Глибоцької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Чернівецької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(п.4 ст.25 Закону України від 08 липня 2010 року №2464-VI «Про збір та облік єдиного внеску на 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 87.5 ст. 87, п. 95.22 ст. 95 Податкового кодексу України, наказ Міністерства </w:t>
            </w:r>
            <w:r w:rsidRPr="00DF281F">
              <w:rPr>
                <w:rFonts w:ascii="Times New Roman" w:eastAsia="Times New Roman" w:hAnsi="Times New Roman" w:cs="Times New Roman"/>
                <w:sz w:val="20"/>
                <w:szCs w:val="20"/>
                <w:lang w:eastAsia="uk-UA"/>
              </w:rPr>
              <w:lastRenderedPageBreak/>
              <w:t>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ст.95 Податкового 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w:t>
            </w:r>
            <w:r w:rsidRPr="00E8788E">
              <w:rPr>
                <w:rFonts w:ascii="Times New Roman" w:eastAsia="Times New Roman" w:hAnsi="Times New Roman" w:cs="Times New Roman"/>
                <w:sz w:val="20"/>
                <w:szCs w:val="20"/>
                <w:lang w:eastAsia="uk-UA"/>
              </w:rPr>
              <w:lastRenderedPageBreak/>
              <w:t>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w:t>
            </w:r>
            <w:r w:rsidRPr="00DF281F">
              <w:rPr>
                <w:rFonts w:ascii="Times New Roman" w:eastAsia="Times New Roman" w:hAnsi="Times New Roman" w:cs="Times New Roman"/>
                <w:sz w:val="20"/>
                <w:szCs w:val="20"/>
                <w:lang w:eastAsia="uk-UA"/>
              </w:rPr>
              <w:lastRenderedPageBreak/>
              <w:t>податковим боргом управління по роботі з податковим боргом  Головного управління ДПС у Чернівецькій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lastRenderedPageBreak/>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Новоселицького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w:t>
            </w:r>
            <w:r w:rsidRPr="00A10389">
              <w:rPr>
                <w:rFonts w:ascii="Times New Roman" w:eastAsia="Times New Roman" w:hAnsi="Times New Roman" w:cs="Times New Roman"/>
                <w:color w:val="333333"/>
                <w:sz w:val="20"/>
                <w:szCs w:val="20"/>
                <w:lang w:eastAsia="uk-UA"/>
              </w:rPr>
              <w:lastRenderedPageBreak/>
              <w:t>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згідно Наказу № </w:t>
            </w:r>
            <w:r>
              <w:rPr>
                <w:rFonts w:ascii="Times New Roman" w:eastAsia="Times New Roman" w:hAnsi="Times New Roman" w:cs="Times New Roman"/>
                <w:color w:val="333333"/>
                <w:sz w:val="20"/>
                <w:szCs w:val="20"/>
                <w:lang w:eastAsia="uk-UA"/>
              </w:rPr>
              <w:lastRenderedPageBreak/>
              <w:t>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w:t>
            </w:r>
            <w:r w:rsidRPr="00A10389">
              <w:rPr>
                <w:rFonts w:ascii="Times New Roman" w:eastAsia="Times New Roman" w:hAnsi="Times New Roman" w:cs="Times New Roman"/>
                <w:color w:val="333333"/>
                <w:sz w:val="20"/>
                <w:szCs w:val="20"/>
                <w:lang w:eastAsia="uk-UA"/>
              </w:rPr>
              <w:lastRenderedPageBreak/>
              <w:t>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7 </w:t>
            </w:r>
            <w:r w:rsidRPr="00A10389">
              <w:rPr>
                <w:rFonts w:ascii="Times New Roman" w:eastAsia="Times New Roman" w:hAnsi="Times New Roman" w:cs="Times New Roman"/>
                <w:color w:val="333333"/>
                <w:sz w:val="20"/>
                <w:szCs w:val="20"/>
                <w:lang w:eastAsia="uk-UA"/>
              </w:rPr>
              <w:lastRenderedPageBreak/>
              <w:t>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w:t>
            </w:r>
            <w:r w:rsidRPr="00A10389">
              <w:rPr>
                <w:rFonts w:ascii="Times New Roman" w:eastAsia="Times New Roman" w:hAnsi="Times New Roman" w:cs="Times New Roman"/>
                <w:color w:val="333333"/>
                <w:sz w:val="20"/>
                <w:szCs w:val="20"/>
                <w:lang w:eastAsia="uk-UA"/>
              </w:rPr>
              <w:lastRenderedPageBreak/>
              <w:t>наказом Міністерства фінансів України від 24.11.2014 №1162, зареєстрованого у Міністерстві юстиції України 03.12.2014 за №1553/26330 (далі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юридичної особи або </w:t>
            </w:r>
            <w:r w:rsidRPr="00A10389">
              <w:rPr>
                <w:rFonts w:ascii="Times New Roman" w:eastAsia="Times New Roman" w:hAnsi="Times New Roman" w:cs="Times New Roman"/>
                <w:color w:val="333333"/>
                <w:sz w:val="20"/>
                <w:szCs w:val="20"/>
                <w:lang w:eastAsia="uk-UA"/>
              </w:rPr>
              <w:lastRenderedPageBreak/>
              <w:t>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w:t>
            </w:r>
            <w:r w:rsidRPr="00A10389">
              <w:rPr>
                <w:rFonts w:ascii="Times New Roman" w:eastAsia="Times New Roman" w:hAnsi="Times New Roman" w:cs="Times New Roman"/>
                <w:color w:val="333333"/>
                <w:sz w:val="20"/>
                <w:szCs w:val="20"/>
                <w:lang w:eastAsia="uk-UA"/>
              </w:rPr>
              <w:lastRenderedPageBreak/>
              <w:t>наказом Міністерства фінансів України від 24.11.2014 №1162, зареєстрованого у Міністерстві юстиції України 03.12.2014 за №1553/26330 (далі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w:t>
            </w:r>
            <w:r w:rsidRPr="00A10389">
              <w:rPr>
                <w:rFonts w:ascii="Times New Roman" w:eastAsia="Times New Roman" w:hAnsi="Times New Roman" w:cs="Times New Roman"/>
                <w:color w:val="333333"/>
                <w:sz w:val="20"/>
                <w:szCs w:val="20"/>
                <w:lang w:eastAsia="uk-UA"/>
              </w:rPr>
              <w:lastRenderedPageBreak/>
              <w:t>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адміністративних та інших послуг, у рамках надання яких посадовим особам надано </w:t>
            </w:r>
            <w:r w:rsidRPr="00A10389">
              <w:rPr>
                <w:rFonts w:ascii="Times New Roman" w:eastAsia="Times New Roman" w:hAnsi="Times New Roman" w:cs="Times New Roman"/>
                <w:color w:val="333333"/>
                <w:sz w:val="20"/>
                <w:szCs w:val="20"/>
                <w:lang w:eastAsia="uk-UA"/>
              </w:rPr>
              <w:lastRenderedPageBreak/>
              <w:t>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w:t>
            </w:r>
            <w:r w:rsidRPr="00A10389">
              <w:rPr>
                <w:rFonts w:ascii="Times New Roman" w:eastAsia="Times New Roman" w:hAnsi="Times New Roman" w:cs="Times New Roman"/>
                <w:color w:val="333333"/>
                <w:sz w:val="20"/>
                <w:szCs w:val="20"/>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w:t>
            </w:r>
            <w:r w:rsidRPr="00A10389">
              <w:rPr>
                <w:rFonts w:ascii="Times New Roman" w:eastAsia="Times New Roman" w:hAnsi="Times New Roman" w:cs="Times New Roman"/>
                <w:color w:val="333333"/>
                <w:sz w:val="20"/>
                <w:szCs w:val="20"/>
                <w:lang w:eastAsia="uk-UA"/>
              </w:rPr>
              <w:lastRenderedPageBreak/>
              <w:t>(далі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w:t>
            </w:r>
            <w:r w:rsidRPr="00A10389">
              <w:rPr>
                <w:rFonts w:ascii="Times New Roman" w:eastAsia="Times New Roman" w:hAnsi="Times New Roman" w:cs="Times New Roman"/>
                <w:color w:val="333333"/>
                <w:sz w:val="20"/>
                <w:szCs w:val="20"/>
                <w:lang w:eastAsia="uk-UA"/>
              </w:rPr>
              <w:lastRenderedPageBreak/>
              <w:t>№16-1,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облік/зняття з обліку платника </w:t>
            </w:r>
            <w:r w:rsidRPr="00A10389">
              <w:rPr>
                <w:rFonts w:ascii="Times New Roman" w:eastAsia="Times New Roman" w:hAnsi="Times New Roman" w:cs="Times New Roman"/>
                <w:color w:val="333333"/>
                <w:sz w:val="20"/>
                <w:szCs w:val="20"/>
                <w:lang w:eastAsia="uk-UA"/>
              </w:rPr>
              <w:lastRenderedPageBreak/>
              <w:t>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w:t>
            </w:r>
            <w:r w:rsidRPr="00A10389">
              <w:rPr>
                <w:rFonts w:ascii="Times New Roman" w:eastAsia="Times New Roman" w:hAnsi="Times New Roman" w:cs="Times New Roman"/>
                <w:color w:val="333333"/>
                <w:sz w:val="20"/>
                <w:szCs w:val="20"/>
                <w:lang w:eastAsia="uk-UA"/>
              </w:rPr>
              <w:lastRenderedPageBreak/>
              <w:t>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юридичної особи або </w:t>
            </w:r>
            <w:r w:rsidRPr="00A10389">
              <w:rPr>
                <w:rFonts w:ascii="Times New Roman" w:eastAsia="Times New Roman" w:hAnsi="Times New Roman" w:cs="Times New Roman"/>
                <w:color w:val="333333"/>
                <w:sz w:val="20"/>
                <w:szCs w:val="20"/>
                <w:lang w:eastAsia="uk-UA"/>
              </w:rPr>
              <w:lastRenderedPageBreak/>
              <w:t>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w:t>
            </w:r>
            <w:r w:rsidRPr="00A10389">
              <w:rPr>
                <w:rFonts w:ascii="Times New Roman" w:eastAsia="Times New Roman" w:hAnsi="Times New Roman" w:cs="Times New Roman"/>
                <w:color w:val="333333"/>
                <w:sz w:val="20"/>
                <w:szCs w:val="20"/>
                <w:lang w:eastAsia="uk-UA"/>
              </w:rPr>
              <w:lastRenderedPageBreak/>
              <w:t>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w:t>
            </w:r>
            <w:r w:rsidRPr="00A10389">
              <w:rPr>
                <w:rFonts w:ascii="Times New Roman" w:eastAsia="Times New Roman" w:hAnsi="Times New Roman" w:cs="Times New Roman"/>
                <w:color w:val="333333"/>
                <w:sz w:val="20"/>
                <w:szCs w:val="20"/>
                <w:lang w:eastAsia="uk-UA"/>
              </w:rPr>
              <w:lastRenderedPageBreak/>
              <w:t>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w:t>
            </w:r>
            <w:r w:rsidRPr="00A10389">
              <w:rPr>
                <w:rFonts w:ascii="Times New Roman" w:eastAsia="Times New Roman" w:hAnsi="Times New Roman" w:cs="Times New Roman"/>
                <w:color w:val="333333"/>
                <w:sz w:val="20"/>
                <w:szCs w:val="20"/>
                <w:lang w:eastAsia="uk-UA"/>
              </w:rPr>
              <w:lastRenderedPageBreak/>
              <w:t>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 підприємця або фізичної особи, яка провадить незалежну </w:t>
            </w:r>
            <w:r w:rsidRPr="00A10389">
              <w:rPr>
                <w:rFonts w:ascii="Times New Roman" w:eastAsia="Times New Roman" w:hAnsi="Times New Roman" w:cs="Times New Roman"/>
                <w:color w:val="333333"/>
                <w:sz w:val="20"/>
                <w:szCs w:val="20"/>
                <w:lang w:eastAsia="uk-UA"/>
              </w:rPr>
              <w:lastRenderedPageBreak/>
              <w:t>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w:t>
            </w:r>
            <w:r w:rsidRPr="00A10389">
              <w:rPr>
                <w:rFonts w:ascii="Times New Roman" w:eastAsia="Times New Roman" w:hAnsi="Times New Roman" w:cs="Times New Roman"/>
                <w:color w:val="333333"/>
                <w:sz w:val="20"/>
                <w:szCs w:val="20"/>
                <w:lang w:eastAsia="uk-UA"/>
              </w:rPr>
              <w:lastRenderedPageBreak/>
              <w:t>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«Податкове повідомлення-рішення» в частині зменшення від’ємного значення сум ПДВ та від’ємного значення об’єкта </w:t>
            </w:r>
            <w:r w:rsidRPr="00A10389">
              <w:rPr>
                <w:rFonts w:ascii="Times New Roman" w:eastAsia="Times New Roman" w:hAnsi="Times New Roman" w:cs="Times New Roman"/>
                <w:color w:val="333333"/>
                <w:sz w:val="20"/>
                <w:szCs w:val="20"/>
                <w:lang w:eastAsia="uk-UA"/>
              </w:rPr>
              <w:lastRenderedPageBreak/>
              <w:t>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 пункт </w:t>
            </w:r>
            <w:r w:rsidRPr="00A10389">
              <w:rPr>
                <w:rFonts w:ascii="Times New Roman" w:eastAsia="Times New Roman" w:hAnsi="Times New Roman" w:cs="Times New Roman"/>
                <w:color w:val="333333"/>
                <w:sz w:val="20"/>
                <w:szCs w:val="20"/>
                <w:lang w:eastAsia="uk-UA"/>
              </w:rPr>
              <w:lastRenderedPageBreak/>
              <w:t>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w:t>
            </w:r>
            <w:r w:rsidRPr="00A10389">
              <w:rPr>
                <w:rFonts w:ascii="Times New Roman" w:eastAsia="Times New Roman" w:hAnsi="Times New Roman" w:cs="Times New Roman"/>
                <w:color w:val="333333"/>
                <w:sz w:val="20"/>
                <w:szCs w:val="20"/>
                <w:lang w:eastAsia="uk-UA"/>
              </w:rPr>
              <w:lastRenderedPageBreak/>
              <w:t>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Новоселицького відділу податків і зборів з юридичних осіб та проведення камеральних перевірок </w:t>
            </w:r>
            <w:r w:rsidRPr="00A10389">
              <w:rPr>
                <w:rFonts w:ascii="Times New Roman" w:eastAsia="Times New Roman" w:hAnsi="Times New Roman" w:cs="Times New Roman"/>
                <w:color w:val="333333"/>
                <w:sz w:val="20"/>
                <w:szCs w:val="20"/>
                <w:lang w:eastAsia="uk-UA"/>
              </w:rPr>
              <w:lastRenderedPageBreak/>
              <w:t>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Новоселицького відділу податків і зборів з юридичних </w:t>
            </w:r>
            <w:r w:rsidRPr="00A10389">
              <w:rPr>
                <w:rFonts w:ascii="Times New Roman" w:eastAsia="Times New Roman" w:hAnsi="Times New Roman" w:cs="Times New Roman"/>
                <w:color w:val="333333"/>
                <w:sz w:val="20"/>
                <w:szCs w:val="20"/>
                <w:lang w:eastAsia="uk-UA"/>
              </w:rPr>
              <w:lastRenderedPageBreak/>
              <w:t>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w:t>
            </w:r>
            <w:r w:rsidRPr="00A10389">
              <w:rPr>
                <w:rFonts w:ascii="Times New Roman" w:eastAsia="Times New Roman" w:hAnsi="Times New Roman" w:cs="Times New Roman"/>
                <w:color w:val="333333"/>
                <w:sz w:val="20"/>
                <w:szCs w:val="20"/>
                <w:lang w:eastAsia="uk-UA"/>
              </w:rPr>
              <w:lastRenderedPageBreak/>
              <w:t>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податкової інспекції 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Герцаївської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w:t>
            </w:r>
            <w:r w:rsidRPr="00A10389">
              <w:rPr>
                <w:rFonts w:ascii="Times New Roman" w:eastAsia="Times New Roman" w:hAnsi="Times New Roman" w:cs="Times New Roman"/>
                <w:color w:val="333333"/>
                <w:sz w:val="20"/>
                <w:szCs w:val="20"/>
                <w:lang w:eastAsia="uk-UA"/>
              </w:rPr>
              <w:lastRenderedPageBreak/>
              <w:t>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1709522110">
    <w:abstractNumId w:val="3"/>
  </w:num>
  <w:num w:numId="2" w16cid:durableId="1672413517">
    <w:abstractNumId w:val="2"/>
  </w:num>
  <w:num w:numId="3" w16cid:durableId="1434743615">
    <w:abstractNumId w:val="5"/>
  </w:num>
  <w:num w:numId="4" w16cid:durableId="416293573">
    <w:abstractNumId w:val="1"/>
  </w:num>
  <w:num w:numId="5" w16cid:durableId="1885676003">
    <w:abstractNumId w:val="0"/>
  </w:num>
  <w:num w:numId="6" w16cid:durableId="173292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D35BB"/>
    <w:rsid w:val="002E22F9"/>
    <w:rsid w:val="002E7CE4"/>
    <w:rsid w:val="002F0841"/>
    <w:rsid w:val="002F58A1"/>
    <w:rsid w:val="003100CD"/>
    <w:rsid w:val="0035206E"/>
    <w:rsid w:val="0035640F"/>
    <w:rsid w:val="003969DF"/>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C5F27"/>
    <w:rsid w:val="004E7CD3"/>
    <w:rsid w:val="0051181A"/>
    <w:rsid w:val="00533BBC"/>
    <w:rsid w:val="00540E24"/>
    <w:rsid w:val="00560C9A"/>
    <w:rsid w:val="0056244B"/>
    <w:rsid w:val="00592D3A"/>
    <w:rsid w:val="005942A4"/>
    <w:rsid w:val="005A3C30"/>
    <w:rsid w:val="005B054B"/>
    <w:rsid w:val="005B11B8"/>
    <w:rsid w:val="005D1738"/>
    <w:rsid w:val="005F621B"/>
    <w:rsid w:val="005F7284"/>
    <w:rsid w:val="00601B2D"/>
    <w:rsid w:val="0061424E"/>
    <w:rsid w:val="006406E1"/>
    <w:rsid w:val="00676234"/>
    <w:rsid w:val="006856E8"/>
    <w:rsid w:val="00685846"/>
    <w:rsid w:val="0069260D"/>
    <w:rsid w:val="006D1331"/>
    <w:rsid w:val="006D194E"/>
    <w:rsid w:val="006D2685"/>
    <w:rsid w:val="006E2019"/>
    <w:rsid w:val="006F23EA"/>
    <w:rsid w:val="006F43FE"/>
    <w:rsid w:val="00702B25"/>
    <w:rsid w:val="00711D86"/>
    <w:rsid w:val="00717C3A"/>
    <w:rsid w:val="007226C4"/>
    <w:rsid w:val="00731F7B"/>
    <w:rsid w:val="007336BA"/>
    <w:rsid w:val="00740217"/>
    <w:rsid w:val="00744494"/>
    <w:rsid w:val="0074544C"/>
    <w:rsid w:val="00756EA2"/>
    <w:rsid w:val="007651C5"/>
    <w:rsid w:val="007A3C9B"/>
    <w:rsid w:val="007D4EFC"/>
    <w:rsid w:val="007E5094"/>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E242D"/>
    <w:rsid w:val="009E5A79"/>
    <w:rsid w:val="009F205E"/>
    <w:rsid w:val="00A0020E"/>
    <w:rsid w:val="00A07887"/>
    <w:rsid w:val="00A10389"/>
    <w:rsid w:val="00A35D0A"/>
    <w:rsid w:val="00A555D6"/>
    <w:rsid w:val="00A77748"/>
    <w:rsid w:val="00A81985"/>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4361D"/>
    <w:rsid w:val="00C47664"/>
    <w:rsid w:val="00C47C3F"/>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15692"/>
    <w:rsid w:val="00F368A3"/>
    <w:rsid w:val="00F428C6"/>
    <w:rsid w:val="00F432AA"/>
    <w:rsid w:val="00F53A07"/>
    <w:rsid w:val="00F555BC"/>
    <w:rsid w:val="00F57010"/>
    <w:rsid w:val="00F6303C"/>
    <w:rsid w:val="00FA2482"/>
    <w:rsid w:val="00FA25C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2192E79E-3608-49F2-BCAE-704225F4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110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1D28-FE3B-44BE-9386-3FAD12A5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412</Pages>
  <Words>328303</Words>
  <Characters>187133</Characters>
  <Application>Microsoft Office Word</Application>
  <DocSecurity>0</DocSecurity>
  <Lines>1559</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cp:lastModifiedBy>
  <cp:revision>2</cp:revision>
  <dcterms:created xsi:type="dcterms:W3CDTF">2025-09-30T09:05:00Z</dcterms:created>
  <dcterms:modified xsi:type="dcterms:W3CDTF">2025-09-30T09:05:00Z</dcterms:modified>
</cp:coreProperties>
</file>