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81F" w:rsidRPr="0052335F" w:rsidRDefault="0012481F" w:rsidP="0012481F">
      <w:pPr>
        <w:ind w:firstLine="708"/>
        <w:jc w:val="center"/>
        <w:rPr>
          <w:b/>
          <w:noProof/>
          <w:sz w:val="28"/>
          <w:szCs w:val="28"/>
        </w:rPr>
      </w:pPr>
      <w:r w:rsidRPr="0053366D">
        <w:rPr>
          <w:b/>
          <w:noProof/>
          <w:sz w:val="28"/>
          <w:szCs w:val="28"/>
        </w:rPr>
        <w:t>Структура та обсяг бюджетних коштів ГУ ДПС у Львівській області, затверджених кошторисом на 202</w:t>
      </w:r>
      <w:r>
        <w:rPr>
          <w:b/>
          <w:noProof/>
          <w:sz w:val="28"/>
          <w:szCs w:val="28"/>
          <w:lang w:val="uk-UA"/>
        </w:rPr>
        <w:t>5</w:t>
      </w:r>
      <w:r w:rsidRPr="0053366D">
        <w:rPr>
          <w:b/>
          <w:noProof/>
          <w:sz w:val="28"/>
          <w:szCs w:val="28"/>
        </w:rPr>
        <w:t xml:space="preserve"> рік</w:t>
      </w:r>
    </w:p>
    <w:p w:rsidR="0012481F" w:rsidRPr="0053366D" w:rsidRDefault="0012481F" w:rsidP="0012481F">
      <w:pPr>
        <w:ind w:firstLine="708"/>
        <w:jc w:val="center"/>
        <w:rPr>
          <w:b/>
          <w:noProof/>
          <w:sz w:val="28"/>
          <w:szCs w:val="28"/>
        </w:rPr>
      </w:pPr>
    </w:p>
    <w:p w:rsidR="0012481F" w:rsidRPr="00F912C0" w:rsidRDefault="0012481F" w:rsidP="0012481F">
      <w:pPr>
        <w:ind w:firstLine="708"/>
        <w:jc w:val="both"/>
        <w:rPr>
          <w:noProof/>
          <w:sz w:val="28"/>
          <w:szCs w:val="28"/>
          <w:lang w:val="uk-UA"/>
        </w:rPr>
      </w:pPr>
      <w:r w:rsidRPr="00F912C0">
        <w:rPr>
          <w:noProof/>
          <w:sz w:val="28"/>
          <w:szCs w:val="28"/>
          <w:lang w:val="uk-UA"/>
        </w:rPr>
        <w:t xml:space="preserve">Фінансування Головного управління ДПС у Львівській області здійснюється відповідно до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28.02.2002 №228 (зі змінами). </w:t>
      </w:r>
    </w:p>
    <w:p w:rsidR="0012481F" w:rsidRPr="00F912C0" w:rsidRDefault="0012481F" w:rsidP="0012481F">
      <w:pPr>
        <w:ind w:firstLine="708"/>
        <w:jc w:val="both"/>
        <w:rPr>
          <w:noProof/>
          <w:sz w:val="28"/>
          <w:szCs w:val="28"/>
          <w:lang w:val="uk-UA"/>
        </w:rPr>
      </w:pPr>
      <w:r w:rsidRPr="00F912C0">
        <w:rPr>
          <w:noProof/>
          <w:sz w:val="28"/>
          <w:szCs w:val="28"/>
          <w:lang w:val="uk-UA"/>
        </w:rPr>
        <w:t xml:space="preserve">Обсяг видатків згідно з розписом Державного бюджету України </w:t>
      </w:r>
      <w:r>
        <w:rPr>
          <w:noProof/>
          <w:sz w:val="28"/>
          <w:szCs w:val="28"/>
          <w:lang w:val="uk-UA"/>
        </w:rPr>
        <w:t>на</w:t>
      </w:r>
      <w:r w:rsidRPr="00F912C0">
        <w:rPr>
          <w:noProof/>
          <w:sz w:val="28"/>
          <w:szCs w:val="28"/>
          <w:lang w:val="uk-UA"/>
        </w:rPr>
        <w:t xml:space="preserve"> січень</w:t>
      </w:r>
      <w:r>
        <w:rPr>
          <w:noProof/>
          <w:sz w:val="28"/>
          <w:szCs w:val="28"/>
          <w:lang w:val="uk-UA"/>
        </w:rPr>
        <w:t>-вересень</w:t>
      </w:r>
      <w:r w:rsidRPr="00F912C0">
        <w:rPr>
          <w:noProof/>
          <w:sz w:val="28"/>
          <w:szCs w:val="28"/>
          <w:lang w:val="uk-UA"/>
        </w:rPr>
        <w:t xml:space="preserve"> </w:t>
      </w:r>
      <w:r>
        <w:rPr>
          <w:noProof/>
          <w:sz w:val="28"/>
          <w:szCs w:val="28"/>
          <w:lang w:val="uk-UA"/>
        </w:rPr>
        <w:t>2025</w:t>
      </w:r>
      <w:r w:rsidRPr="00F912C0">
        <w:rPr>
          <w:noProof/>
          <w:sz w:val="28"/>
          <w:szCs w:val="28"/>
          <w:lang w:val="uk-UA"/>
        </w:rPr>
        <w:t xml:space="preserve"> року на утримання Головн</w:t>
      </w:r>
      <w:r>
        <w:rPr>
          <w:noProof/>
          <w:sz w:val="28"/>
          <w:szCs w:val="28"/>
          <w:lang w:val="uk-UA"/>
        </w:rPr>
        <w:t>ого управління ДПС у Львівській</w:t>
      </w:r>
      <w:r w:rsidRPr="00F912C0">
        <w:rPr>
          <w:noProof/>
          <w:sz w:val="28"/>
          <w:szCs w:val="28"/>
          <w:lang w:val="uk-UA"/>
        </w:rPr>
        <w:t xml:space="preserve"> області за бюджетною програмою 3507010 «Керівництво та управління у сфері </w:t>
      </w:r>
      <w:r>
        <w:rPr>
          <w:noProof/>
          <w:sz w:val="28"/>
          <w:szCs w:val="28"/>
          <w:lang w:val="uk-UA"/>
        </w:rPr>
        <w:t>податкової</w:t>
      </w:r>
      <w:r w:rsidRPr="00F912C0">
        <w:rPr>
          <w:noProof/>
          <w:sz w:val="28"/>
          <w:szCs w:val="28"/>
          <w:lang w:val="uk-UA"/>
        </w:rPr>
        <w:t xml:space="preserve"> політики» </w:t>
      </w:r>
      <w:r w:rsidRPr="0052335F">
        <w:rPr>
          <w:noProof/>
          <w:sz w:val="28"/>
          <w:szCs w:val="28"/>
        </w:rPr>
        <w:t xml:space="preserve">становить </w:t>
      </w:r>
      <w:r>
        <w:rPr>
          <w:noProof/>
          <w:sz w:val="28"/>
          <w:szCs w:val="28"/>
          <w:lang w:val="uk-UA"/>
        </w:rPr>
        <w:t>577 403,5 тис.</w:t>
      </w:r>
      <w:r>
        <w:rPr>
          <w:noProof/>
          <w:sz w:val="28"/>
          <w:szCs w:val="28"/>
          <w:lang w:val="en-US"/>
        </w:rPr>
        <w:t> </w:t>
      </w:r>
      <w:r w:rsidRPr="00F912C0">
        <w:rPr>
          <w:noProof/>
          <w:sz w:val="28"/>
          <w:szCs w:val="28"/>
          <w:lang w:val="uk-UA"/>
        </w:rPr>
        <w:t>грн</w:t>
      </w:r>
      <w:r>
        <w:rPr>
          <w:noProof/>
          <w:sz w:val="28"/>
          <w:szCs w:val="28"/>
          <w:lang w:val="uk-UA"/>
        </w:rPr>
        <w:t>. З</w:t>
      </w:r>
      <w:r w:rsidRPr="00F912C0">
        <w:rPr>
          <w:noProof/>
          <w:sz w:val="28"/>
          <w:szCs w:val="28"/>
          <w:lang w:val="uk-UA"/>
        </w:rPr>
        <w:t>а бюджетною програмою 3507090 «Виконання судових рішень на користь фізичних та юридичних осіб»</w:t>
      </w:r>
      <w:r w:rsidRPr="00FE6839">
        <w:rPr>
          <w:noProof/>
          <w:sz w:val="28"/>
          <w:szCs w:val="28"/>
          <w:lang w:val="uk-UA"/>
        </w:rPr>
        <w:t xml:space="preserve"> </w:t>
      </w:r>
      <w:r>
        <w:rPr>
          <w:noProof/>
          <w:sz w:val="28"/>
          <w:szCs w:val="28"/>
          <w:lang w:val="uk-UA"/>
        </w:rPr>
        <w:t>о</w:t>
      </w:r>
      <w:r w:rsidRPr="00F912C0">
        <w:rPr>
          <w:noProof/>
          <w:sz w:val="28"/>
          <w:szCs w:val="28"/>
          <w:lang w:val="uk-UA"/>
        </w:rPr>
        <w:t>бсяг видатків</w:t>
      </w:r>
      <w:r>
        <w:rPr>
          <w:noProof/>
          <w:sz w:val="28"/>
          <w:szCs w:val="28"/>
          <w:lang w:val="uk-UA"/>
        </w:rPr>
        <w:t xml:space="preserve"> на</w:t>
      </w:r>
      <w:r w:rsidRPr="00F912C0">
        <w:rPr>
          <w:noProof/>
          <w:sz w:val="28"/>
          <w:szCs w:val="28"/>
          <w:lang w:val="uk-UA"/>
        </w:rPr>
        <w:t xml:space="preserve"> січень</w:t>
      </w:r>
      <w:r>
        <w:rPr>
          <w:noProof/>
          <w:sz w:val="28"/>
          <w:szCs w:val="28"/>
          <w:lang w:val="uk-UA"/>
        </w:rPr>
        <w:t>-вересень</w:t>
      </w:r>
      <w:r w:rsidRPr="00F912C0">
        <w:rPr>
          <w:noProof/>
          <w:sz w:val="28"/>
          <w:szCs w:val="28"/>
          <w:lang w:val="uk-UA"/>
        </w:rPr>
        <w:t xml:space="preserve"> </w:t>
      </w:r>
      <w:r>
        <w:rPr>
          <w:noProof/>
          <w:sz w:val="28"/>
          <w:szCs w:val="28"/>
          <w:lang w:val="uk-UA"/>
        </w:rPr>
        <w:t>2025</w:t>
      </w:r>
      <w:r w:rsidRPr="00F912C0">
        <w:rPr>
          <w:noProof/>
          <w:sz w:val="28"/>
          <w:szCs w:val="28"/>
          <w:lang w:val="uk-UA"/>
        </w:rPr>
        <w:t xml:space="preserve"> року</w:t>
      </w:r>
      <w:r>
        <w:rPr>
          <w:noProof/>
          <w:sz w:val="28"/>
          <w:szCs w:val="28"/>
          <w:lang w:val="uk-UA"/>
        </w:rPr>
        <w:t xml:space="preserve"> становить</w:t>
      </w:r>
      <w:r w:rsidRPr="00F912C0">
        <w:rPr>
          <w:noProof/>
          <w:sz w:val="28"/>
          <w:szCs w:val="28"/>
          <w:lang w:val="uk-UA"/>
        </w:rPr>
        <w:t xml:space="preserve"> </w:t>
      </w:r>
      <w:r>
        <w:rPr>
          <w:noProof/>
          <w:sz w:val="28"/>
          <w:szCs w:val="28"/>
          <w:lang w:val="uk-UA"/>
        </w:rPr>
        <w:t>1 635,4</w:t>
      </w:r>
      <w:r w:rsidRPr="00F912C0">
        <w:rPr>
          <w:noProof/>
          <w:sz w:val="28"/>
          <w:szCs w:val="28"/>
          <w:lang w:val="uk-UA"/>
        </w:rPr>
        <w:t xml:space="preserve"> тис.</w:t>
      </w:r>
      <w:r>
        <w:rPr>
          <w:noProof/>
          <w:sz w:val="28"/>
          <w:szCs w:val="28"/>
          <w:lang w:val="uk-UA"/>
        </w:rPr>
        <w:t> </w:t>
      </w:r>
      <w:r w:rsidRPr="00F912C0">
        <w:rPr>
          <w:noProof/>
          <w:sz w:val="28"/>
          <w:szCs w:val="28"/>
          <w:lang w:val="uk-UA"/>
        </w:rPr>
        <w:t>грн.</w:t>
      </w:r>
      <w:r w:rsidRPr="0052335F">
        <w:rPr>
          <w:noProof/>
          <w:sz w:val="28"/>
          <w:szCs w:val="28"/>
        </w:rPr>
        <w:t xml:space="preserve"> </w:t>
      </w:r>
    </w:p>
    <w:p w:rsidR="0012481F" w:rsidRPr="00F912C0" w:rsidRDefault="0012481F" w:rsidP="0012481F">
      <w:pPr>
        <w:ind w:firstLine="708"/>
        <w:jc w:val="both"/>
        <w:rPr>
          <w:noProof/>
          <w:sz w:val="28"/>
          <w:szCs w:val="28"/>
          <w:lang w:val="uk-UA"/>
        </w:rPr>
      </w:pPr>
      <w:r w:rsidRPr="00F912C0">
        <w:rPr>
          <w:noProof/>
          <w:sz w:val="28"/>
          <w:szCs w:val="28"/>
          <w:lang w:val="uk-UA"/>
        </w:rPr>
        <w:t>Станом на 01.</w:t>
      </w:r>
      <w:r>
        <w:rPr>
          <w:noProof/>
          <w:sz w:val="28"/>
          <w:szCs w:val="28"/>
          <w:lang w:val="uk-UA"/>
        </w:rPr>
        <w:t>08</w:t>
      </w:r>
      <w:r w:rsidRPr="00F912C0">
        <w:rPr>
          <w:noProof/>
          <w:sz w:val="28"/>
          <w:szCs w:val="28"/>
          <w:lang w:val="uk-UA"/>
        </w:rPr>
        <w:t>.202</w:t>
      </w:r>
      <w:r>
        <w:rPr>
          <w:noProof/>
          <w:sz w:val="28"/>
          <w:szCs w:val="28"/>
          <w:lang w:val="uk-UA"/>
        </w:rPr>
        <w:t>5</w:t>
      </w:r>
      <w:r w:rsidRPr="00F912C0">
        <w:rPr>
          <w:noProof/>
          <w:sz w:val="28"/>
          <w:szCs w:val="28"/>
          <w:lang w:val="uk-UA"/>
        </w:rPr>
        <w:t xml:space="preserve"> року ГУ ДПС у Львівській області профінансовано відповідно до затверджених кошторисних призначень на </w:t>
      </w:r>
      <w:r>
        <w:rPr>
          <w:noProof/>
          <w:sz w:val="28"/>
          <w:szCs w:val="28"/>
          <w:lang w:val="uk-UA"/>
        </w:rPr>
        <w:t>99,3</w:t>
      </w:r>
      <w:r w:rsidRPr="00F912C0">
        <w:rPr>
          <w:noProof/>
          <w:sz w:val="28"/>
          <w:szCs w:val="28"/>
          <w:lang w:val="uk-UA"/>
        </w:rPr>
        <w:t xml:space="preserve"> відсотків.</w:t>
      </w:r>
    </w:p>
    <w:p w:rsidR="0012481F" w:rsidRPr="00F912C0" w:rsidRDefault="0012481F" w:rsidP="0012481F">
      <w:pPr>
        <w:ind w:firstLine="708"/>
        <w:jc w:val="both"/>
        <w:rPr>
          <w:noProof/>
          <w:sz w:val="28"/>
          <w:szCs w:val="28"/>
          <w:lang w:val="uk-UA"/>
        </w:rPr>
      </w:pPr>
    </w:p>
    <w:p w:rsidR="0012481F" w:rsidRPr="00F912C0" w:rsidRDefault="0012481F" w:rsidP="0012481F">
      <w:pPr>
        <w:jc w:val="both"/>
        <w:rPr>
          <w:noProof/>
          <w:sz w:val="28"/>
          <w:szCs w:val="28"/>
          <w:lang w:val="uk-UA"/>
        </w:rPr>
      </w:pPr>
    </w:p>
    <w:p w:rsidR="0012481F" w:rsidRPr="00F912C0" w:rsidRDefault="0012481F" w:rsidP="0012481F">
      <w:pPr>
        <w:ind w:firstLine="708"/>
        <w:jc w:val="both"/>
        <w:rPr>
          <w:noProof/>
          <w:sz w:val="28"/>
          <w:szCs w:val="28"/>
          <w:lang w:val="uk-UA"/>
        </w:rPr>
      </w:pPr>
      <w:r w:rsidRPr="00F912C0">
        <w:rPr>
          <w:noProof/>
          <w:sz w:val="28"/>
          <w:szCs w:val="28"/>
          <w:lang w:val="uk-UA"/>
        </w:rPr>
        <w:t>В процесі виконання кошторисів бюджетних установ ГУ ДПС у Львівській області керується наступними документами:</w:t>
      </w:r>
    </w:p>
    <w:p w:rsidR="0012481F" w:rsidRPr="00F912C0" w:rsidRDefault="0012481F" w:rsidP="0012481F">
      <w:pPr>
        <w:jc w:val="both"/>
        <w:rPr>
          <w:noProof/>
          <w:sz w:val="28"/>
          <w:szCs w:val="28"/>
          <w:lang w:val="uk-UA"/>
        </w:rPr>
      </w:pPr>
      <w:r w:rsidRPr="00F912C0">
        <w:rPr>
          <w:noProof/>
          <w:sz w:val="28"/>
          <w:szCs w:val="28"/>
          <w:lang w:val="uk-UA"/>
        </w:rPr>
        <w:t>- Бюджетний кодекс України;</w:t>
      </w:r>
    </w:p>
    <w:p w:rsidR="0012481F" w:rsidRPr="00F912C0" w:rsidRDefault="0012481F" w:rsidP="0012481F">
      <w:pPr>
        <w:jc w:val="both"/>
        <w:rPr>
          <w:noProof/>
          <w:sz w:val="28"/>
          <w:szCs w:val="28"/>
          <w:lang w:val="uk-UA"/>
        </w:rPr>
      </w:pPr>
      <w:r w:rsidRPr="00F912C0">
        <w:rPr>
          <w:noProof/>
          <w:sz w:val="28"/>
          <w:szCs w:val="28"/>
          <w:lang w:val="uk-UA"/>
        </w:rPr>
        <w:t>- наказ Міністерства фінансів України  від 24.12.2012  №1407  «Про затвердження Порядку казначейського обслуговування державного бюджету за витратами»;</w:t>
      </w:r>
    </w:p>
    <w:p w:rsidR="0012481F" w:rsidRPr="00F912C0" w:rsidRDefault="0012481F" w:rsidP="0012481F">
      <w:pPr>
        <w:jc w:val="both"/>
        <w:rPr>
          <w:noProof/>
          <w:sz w:val="28"/>
          <w:szCs w:val="28"/>
          <w:lang w:val="uk-UA"/>
        </w:rPr>
      </w:pPr>
      <w:r w:rsidRPr="00F912C0">
        <w:rPr>
          <w:noProof/>
          <w:sz w:val="28"/>
          <w:szCs w:val="28"/>
          <w:lang w:val="uk-UA"/>
        </w:rPr>
        <w:t>- наказ Міністерства фінансів України  від 12.03.2012  №333  «Про затвердження Інструкції щодо застосування економічної класифікації видатків бюджету та Інструкції щодо застосування класифікації кредитування бюджету».</w:t>
      </w:r>
    </w:p>
    <w:p w:rsidR="00ED3D68" w:rsidRPr="0012481F" w:rsidRDefault="00ED3D68">
      <w:pPr>
        <w:rPr>
          <w:lang w:val="uk-UA"/>
        </w:rPr>
      </w:pPr>
    </w:p>
    <w:sectPr w:rsidR="00ED3D68" w:rsidRPr="0012481F" w:rsidSect="00ED3D6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savePreviewPicture/>
  <w:compat/>
  <w:rsids>
    <w:rsidRoot w:val="0012481F"/>
    <w:rsid w:val="00097345"/>
    <w:rsid w:val="00107ACF"/>
    <w:rsid w:val="0012481F"/>
    <w:rsid w:val="00ED3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931</Words>
  <Characters>531</Characters>
  <Application>Microsoft Office Word</Application>
  <DocSecurity>0</DocSecurity>
  <Lines>4</Lines>
  <Paragraphs>2</Paragraphs>
  <ScaleCrop>false</ScaleCrop>
  <Company>HP Inc.</Company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ivazhna</dc:creator>
  <cp:lastModifiedBy>ivazhna</cp:lastModifiedBy>
  <cp:revision>1</cp:revision>
  <dcterms:created xsi:type="dcterms:W3CDTF">2025-10-20T11:38:00Z</dcterms:created>
  <dcterms:modified xsi:type="dcterms:W3CDTF">2025-10-20T11:38:00Z</dcterms:modified>
</cp:coreProperties>
</file>