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8521D4" w:rsidRPr="008521D4" w:rsidRDefault="00D6395D" w:rsidP="00852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Електрична енергія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255CE" w:rsidRPr="00694FA5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95D">
              <w:rPr>
                <w:rFonts w:ascii="Times New Roman" w:hAnsi="Times New Roman" w:cs="Times New Roman"/>
                <w:sz w:val="28"/>
                <w:szCs w:val="28"/>
              </w:rPr>
              <w:t>09310000-5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D6395D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UA-P-2025-10-15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019410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D6395D" w:rsidRPr="008521D4" w:rsidRDefault="00D6395D" w:rsidP="00D63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Електрична енергія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– 16581 кВТ год.</w:t>
            </w:r>
          </w:p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CB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619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D6395D">
              <w:rPr>
                <w:rFonts w:ascii="Times New Roman" w:hAnsi="Times New Roman" w:cs="Times New Roman"/>
                <w:sz w:val="28"/>
                <w:szCs w:val="28"/>
              </w:rPr>
              <w:t>129 348,42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078FF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6395D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31</cp:revision>
  <cp:lastPrinted>2024-06-14T13:39:00Z</cp:lastPrinted>
  <dcterms:created xsi:type="dcterms:W3CDTF">2024-06-14T13:43:00Z</dcterms:created>
  <dcterms:modified xsi:type="dcterms:W3CDTF">2025-10-22T08:53:00Z</dcterms:modified>
</cp:coreProperties>
</file>