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95213E" w:rsidTr="00A43D4E">
        <w:trPr>
          <w:trHeight w:val="597"/>
        </w:trPr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95213E" w:rsidRPr="00DA1DD9" w:rsidRDefault="002F0132" w:rsidP="002F013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sz w:val="28"/>
                <w:szCs w:val="28"/>
              </w:rPr>
              <w:t xml:space="preserve">Природний газ, за кодом </w:t>
            </w:r>
            <w:proofErr w:type="spellStart"/>
            <w:r w:rsidRPr="002F0132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2F0132">
              <w:rPr>
                <w:rFonts w:ascii="Times New Roman" w:hAnsi="Times New Roman" w:cs="Times New Roman"/>
                <w:sz w:val="28"/>
                <w:szCs w:val="28"/>
              </w:rPr>
              <w:t xml:space="preserve"> 021:2015    09120000-6  «Газове паливо»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2F0132" w:rsidRPr="002F0132" w:rsidRDefault="002F0132" w:rsidP="002F013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bCs/>
                <w:sz w:val="28"/>
                <w:szCs w:val="28"/>
              </w:rPr>
              <w:t>Умови постачання товару Замовнику повинні відповідати наступним нормативно-правовим актам: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Закону України «Про ринок природного газу»;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Правилам постачання природного газу, затвердженим постановою НКРЕКП від 30.09.2015 № 2496 (зі змінами);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Кодексу газорозподільних систем, затвердженим Постановою НКРЕКП від 30.09.2015 № 2494 (зі змінами);</w:t>
            </w:r>
          </w:p>
          <w:p w:rsidR="002F0132" w:rsidRPr="002F0132" w:rsidRDefault="002F0132" w:rsidP="002F0132">
            <w:pPr>
              <w:pStyle w:val="a8"/>
              <w:numPr>
                <w:ilvl w:val="0"/>
                <w:numId w:val="1"/>
              </w:numPr>
              <w:tabs>
                <w:tab w:val="left" w:pos="176"/>
                <w:tab w:val="left" w:pos="426"/>
              </w:tabs>
              <w:suppressAutoHyphens/>
              <w:spacing w:after="200" w:line="100" w:lineRule="atLeast"/>
              <w:ind w:left="176" w:right="-1" w:firstLine="0"/>
              <w:jc w:val="both"/>
              <w:textAlignment w:val="baseline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F0132">
              <w:rPr>
                <w:rFonts w:eastAsiaTheme="minorHAnsi"/>
                <w:bCs/>
                <w:sz w:val="28"/>
                <w:szCs w:val="28"/>
                <w:lang w:eastAsia="en-US"/>
              </w:rPr>
              <w:t>Кодексу газотранспортної системи, затвердженим Постановою НКРЕКП від 30.09.2015 № 2493 (зі змінами);</w:t>
            </w:r>
          </w:p>
          <w:p w:rsidR="00352150" w:rsidRPr="002F0132" w:rsidRDefault="002F0132" w:rsidP="002F013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0132">
              <w:rPr>
                <w:rFonts w:ascii="Times New Roman" w:hAnsi="Times New Roman" w:cs="Times New Roman"/>
                <w:bCs/>
                <w:sz w:val="28"/>
                <w:szCs w:val="28"/>
              </w:rPr>
              <w:t>іншим чинним нормативно-правовим актам, прийнятим на виконання Закону України «Про ринок природного газу».</w:t>
            </w:r>
          </w:p>
        </w:tc>
      </w:tr>
      <w:tr w:rsidR="0095213E" w:rsidTr="00A43D4E">
        <w:tc>
          <w:tcPr>
            <w:tcW w:w="534" w:type="dxa"/>
          </w:tcPr>
          <w:p w:rsidR="0095213E" w:rsidRDefault="0095213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5213E" w:rsidRDefault="0095213E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6530C7" w:rsidRPr="006A26F1" w:rsidRDefault="004A036C" w:rsidP="00D960F7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Після </w:t>
            </w:r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дослідження цін та аналізу тенденцій ринку відповідних товарів</w:t>
            </w:r>
            <w:r w:rsidR="00CE365F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та з урахуванням н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еобхідн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ої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кільк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ості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газу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D960F7">
              <w:rPr>
                <w:rFonts w:ascii="Times New Roman" w:hAnsi="Times New Roman" w:cs="Times New Roman"/>
                <w:bCs/>
                <w:sz w:val="28"/>
                <w:szCs w:val="28"/>
              </w:rPr>
              <w:t>100 000</w:t>
            </w:r>
            <w:r w:rsidR="00036BDA" w:rsidRPr="006A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26F1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6A26F1">
              <w:rPr>
                <w:rFonts w:ascii="Times New Roman" w:hAnsi="Times New Roman" w:cs="Times New Roman"/>
                <w:bCs/>
                <w:sz w:val="28"/>
                <w:szCs w:val="28"/>
              </w:rPr>
              <w:t>.куб</w:t>
            </w:r>
            <w:proofErr w:type="spellEnd"/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, орієнтовн</w:t>
            </w:r>
            <w:r w:rsidR="002C18C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вартість закупівлі </w:t>
            </w:r>
            <w:r w:rsidR="002C18C0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складає 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60F7" w:rsidRPr="00D960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960F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960F7" w:rsidRPr="00D960F7">
              <w:rPr>
                <w:rFonts w:ascii="Times New Roman" w:hAnsi="Times New Roman" w:cs="Times New Roman"/>
                <w:bCs/>
                <w:sz w:val="28"/>
                <w:szCs w:val="28"/>
              </w:rPr>
              <w:t>705</w:t>
            </w:r>
            <w:r w:rsidR="00D960F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960F7" w:rsidRPr="00D960F7">
              <w:rPr>
                <w:rFonts w:ascii="Times New Roman" w:hAnsi="Times New Roman" w:cs="Times New Roman"/>
                <w:bCs/>
                <w:sz w:val="28"/>
                <w:szCs w:val="28"/>
              </w:rPr>
              <w:t>260</w:t>
            </w:r>
            <w:r w:rsidR="00D960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="006530C7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>грн.</w:t>
            </w:r>
            <w:r w:rsidR="008409CA" w:rsidRPr="006A26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6BDA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185E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590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1616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18C0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0132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5C4E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A23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332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036C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6F1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4D95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73A7"/>
    <w:rsid w:val="00897612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AE9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506A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AF6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5341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AE2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0F7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  <w:style w:type="paragraph" w:styleId="a8">
    <w:name w:val="List Paragraph"/>
    <w:aliases w:val="Chapter10,List Paragraph,Список уровня 2,название табл/рис,Bullet Number,Bullet 1,Use Case List Paragraph,lp1,lp11,List Paragraph11,Elenco Normale,заголовок 1.1,Абзац списку 1,тв-Абзац списка,List Paragraph (numbered (a)),List_Paragraph"/>
    <w:basedOn w:val="a"/>
    <w:link w:val="a9"/>
    <w:uiPriority w:val="34"/>
    <w:qFormat/>
    <w:rsid w:val="002F0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у Знак"/>
    <w:aliases w:val="Chapter10 Знак,List Paragraph Знак,Список уровня 2 Знак,название табл/рис Знак,Bullet Number Знак,Bullet 1 Знак,Use Case List Paragraph Знак,lp1 Знак,lp11 Знак,List Paragraph11 Знак,Elenco Normale Знак,заголовок 1.1 Знак"/>
    <w:link w:val="a8"/>
    <w:uiPriority w:val="34"/>
    <w:locked/>
    <w:rsid w:val="002F0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2025-11-07T13:33:00Z</dcterms:created>
  <dcterms:modified xsi:type="dcterms:W3CDTF">2025-11-07T13:33:00Z</dcterms:modified>
</cp:coreProperties>
</file>