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0D7F" w:rsidRDefault="00AC23B8" w:rsidP="00130A36">
      <w:pPr>
        <w:spacing w:after="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</w:pPr>
      <w:r w:rsidRPr="005102FA">
        <w:rPr>
          <w:rFonts w:ascii="e-Ukraine Head" w:hAnsi="e-Ukraine Head"/>
          <w:noProof/>
          <w:sz w:val="28"/>
          <w:szCs w:val="28"/>
          <w:lang w:eastAsia="uk-UA"/>
        </w:rPr>
        <w:drawing>
          <wp:anchor distT="0" distB="0" distL="114300" distR="114300" simplePos="0" relativeHeight="251677696" behindDoc="0" locked="0" layoutInCell="1" allowOverlap="1" wp14:anchorId="0F228E1B" wp14:editId="3BB24926">
            <wp:simplePos x="0" y="0"/>
            <wp:positionH relativeFrom="margin">
              <wp:posOffset>153035</wp:posOffset>
            </wp:positionH>
            <wp:positionV relativeFrom="paragraph">
              <wp:posOffset>247015</wp:posOffset>
            </wp:positionV>
            <wp:extent cx="3390900" cy="459105"/>
            <wp:effectExtent l="0" t="0" r="0" b="0"/>
            <wp:wrapSquare wrapText="bothSides"/>
            <wp:docPr id="13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90900" cy="4591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A0D7F" w:rsidRDefault="00FA0D7F" w:rsidP="00130A36">
      <w:pPr>
        <w:spacing w:after="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</w:pPr>
    </w:p>
    <w:p w:rsidR="00FA0D7F" w:rsidRDefault="00FA0D7F" w:rsidP="00130A36">
      <w:pPr>
        <w:spacing w:after="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</w:pPr>
    </w:p>
    <w:p w:rsidR="00FA0D7F" w:rsidRDefault="00FA0D7F" w:rsidP="00130A36">
      <w:pPr>
        <w:spacing w:after="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</w:pPr>
    </w:p>
    <w:p w:rsidR="00A91DA3" w:rsidRDefault="00130A36" w:rsidP="00130A36">
      <w:pPr>
        <w:spacing w:after="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ЗВІТ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br/>
        <w:t xml:space="preserve"> про роботу </w:t>
      </w:r>
      <w:r w:rsidRPr="00B46F8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з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і</w:t>
      </w:r>
      <w:r w:rsidRPr="00B46F8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зверненнями громадян</w:t>
      </w:r>
      <w:r w:rsidRPr="00B46F8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 xml:space="preserve">, які надійшли до </w:t>
      </w:r>
    </w:p>
    <w:p w:rsidR="00922D78" w:rsidRDefault="00A91DA3" w:rsidP="00130A36">
      <w:pPr>
        <w:spacing w:after="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</w:pPr>
      <w:r w:rsidRPr="004C385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Головного управління ДПС у Запорізькій області</w:t>
      </w:r>
      <w:r w:rsidR="00130A36" w:rsidRPr="00B46F8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 xml:space="preserve"> </w:t>
      </w:r>
    </w:p>
    <w:p w:rsidR="00130A36" w:rsidRPr="00E448C4" w:rsidRDefault="00130A36" w:rsidP="00130A36">
      <w:pPr>
        <w:spacing w:after="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 xml:space="preserve">за </w:t>
      </w:r>
      <w:r w:rsidR="00DA1BD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 xml:space="preserve">січень – </w:t>
      </w:r>
      <w:r w:rsidR="00B9467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грудень</w:t>
      </w:r>
      <w:r w:rsidR="00DA1BD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202</w:t>
      </w:r>
      <w:r w:rsidR="0011379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5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 xml:space="preserve"> р</w:t>
      </w:r>
      <w:r w:rsidR="00922D7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оку</w:t>
      </w:r>
    </w:p>
    <w:p w:rsidR="009422DE" w:rsidRDefault="00130A36">
      <w:r>
        <w:rPr>
          <w:noProof/>
          <w:lang w:eastAsia="uk-U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48264</wp:posOffset>
                </wp:positionH>
                <wp:positionV relativeFrom="paragraph">
                  <wp:posOffset>314294</wp:posOffset>
                </wp:positionV>
                <wp:extent cx="4313948" cy="544152"/>
                <wp:effectExtent l="0" t="0" r="0" b="0"/>
                <wp:wrapNone/>
                <wp:docPr id="1" name="Поле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313948" cy="544152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30A36" w:rsidRPr="004C3855" w:rsidRDefault="00130A36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 w:rsidRPr="004C3855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000000"/>
                                <w:sz w:val="28"/>
                                <w:szCs w:val="28"/>
                                <w:lang w:eastAsia="uk-UA"/>
                              </w:rPr>
                              <w:t>За період з 01.01.202</w:t>
                            </w:r>
                            <w:r w:rsidR="001E5AC5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000000"/>
                                <w:sz w:val="28"/>
                                <w:szCs w:val="28"/>
                                <w:lang w:eastAsia="uk-UA"/>
                              </w:rPr>
                              <w:t>5</w:t>
                            </w:r>
                            <w:r w:rsidRPr="004C3855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000000"/>
                                <w:sz w:val="28"/>
                                <w:szCs w:val="28"/>
                                <w:lang w:eastAsia="uk-UA"/>
                              </w:rPr>
                              <w:t xml:space="preserve"> по </w:t>
                            </w:r>
                            <w:r w:rsidRPr="004C3855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000000"/>
                                <w:sz w:val="28"/>
                                <w:szCs w:val="28"/>
                                <w:lang w:val="ru-RU" w:eastAsia="uk-UA"/>
                              </w:rPr>
                              <w:t>3</w:t>
                            </w:r>
                            <w:r w:rsidR="00B94678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000000"/>
                                <w:sz w:val="28"/>
                                <w:szCs w:val="28"/>
                                <w:lang w:val="ru-RU" w:eastAsia="uk-UA"/>
                              </w:rPr>
                              <w:t>1</w:t>
                            </w:r>
                            <w:r w:rsidRPr="004C3855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000000"/>
                                <w:sz w:val="28"/>
                                <w:szCs w:val="28"/>
                                <w:lang w:val="ru-RU" w:eastAsia="uk-UA"/>
                              </w:rPr>
                              <w:t>.</w:t>
                            </w:r>
                            <w:r w:rsidR="00B94678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000000"/>
                                <w:sz w:val="28"/>
                                <w:szCs w:val="28"/>
                                <w:lang w:val="ru-RU" w:eastAsia="uk-UA"/>
                              </w:rPr>
                              <w:t>12</w:t>
                            </w:r>
                            <w:r w:rsidRPr="004C3855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000000"/>
                                <w:sz w:val="28"/>
                                <w:szCs w:val="28"/>
                                <w:lang w:eastAsia="uk-UA"/>
                              </w:rPr>
                              <w:t>.202</w:t>
                            </w:r>
                            <w:r w:rsidR="001E5AC5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000000"/>
                                <w:sz w:val="28"/>
                                <w:szCs w:val="28"/>
                                <w:lang w:eastAsia="uk-UA"/>
                              </w:rPr>
                              <w:t>5</w:t>
                            </w:r>
                            <w:r w:rsidRPr="004C3855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000000"/>
                                <w:sz w:val="28"/>
                                <w:szCs w:val="28"/>
                                <w:lang w:eastAsia="uk-UA"/>
                              </w:rPr>
                              <w:t xml:space="preserve"> до </w:t>
                            </w:r>
                            <w:r w:rsidR="004C3855" w:rsidRPr="004C3855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000000"/>
                                <w:sz w:val="28"/>
                                <w:szCs w:val="28"/>
                                <w:lang w:eastAsia="uk-UA"/>
                              </w:rPr>
                              <w:t xml:space="preserve">Головного управління ДПС у Запорізькій області </w:t>
                            </w:r>
                            <w:r w:rsidRPr="004C3855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000000"/>
                                <w:sz w:val="28"/>
                                <w:szCs w:val="28"/>
                                <w:lang w:eastAsia="uk-UA"/>
                              </w:rPr>
                              <w:t>надійшло: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1" o:spid="_x0000_s1026" type="#_x0000_t202" style="position:absolute;margin-left:3.8pt;margin-top:24.75pt;width:339.7pt;height:42.8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" filled="f" stroked="f" strokeweight=".5pt">
                <v:textbox>
                  <w:txbxContent>
                    <w:p w:rsidR="00130A36" w:rsidRPr="004C3855" w:rsidRDefault="00130A36">
                      <w:pPr>
                        <w:rPr>
                          <w:sz w:val="28"/>
                          <w:szCs w:val="28"/>
                        </w:rPr>
                      </w:pPr>
                      <w:r w:rsidRPr="004C3855"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000000"/>
                          <w:sz w:val="28"/>
                          <w:szCs w:val="28"/>
                          <w:lang w:eastAsia="uk-UA"/>
                        </w:rPr>
                        <w:t>За період з 01.01.202</w:t>
                      </w:r>
                      <w:r w:rsidR="001E5AC5"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000000"/>
                          <w:sz w:val="28"/>
                          <w:szCs w:val="28"/>
                          <w:lang w:eastAsia="uk-UA"/>
                        </w:rPr>
                        <w:t>5</w:t>
                      </w:r>
                      <w:r w:rsidRPr="004C3855"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000000"/>
                          <w:sz w:val="28"/>
                          <w:szCs w:val="28"/>
                          <w:lang w:eastAsia="uk-UA"/>
                        </w:rPr>
                        <w:t xml:space="preserve"> по </w:t>
                      </w:r>
                      <w:r w:rsidRPr="004C3855"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000000"/>
                          <w:sz w:val="28"/>
                          <w:szCs w:val="28"/>
                          <w:lang w:val="ru-RU" w:eastAsia="uk-UA"/>
                        </w:rPr>
                        <w:t>3</w:t>
                      </w:r>
                      <w:r w:rsidR="00B94678"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000000"/>
                          <w:sz w:val="28"/>
                          <w:szCs w:val="28"/>
                          <w:lang w:val="ru-RU" w:eastAsia="uk-UA"/>
                        </w:rPr>
                        <w:t>1</w:t>
                      </w:r>
                      <w:r w:rsidRPr="004C3855"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000000"/>
                          <w:sz w:val="28"/>
                          <w:szCs w:val="28"/>
                          <w:lang w:val="ru-RU" w:eastAsia="uk-UA"/>
                        </w:rPr>
                        <w:t>.</w:t>
                      </w:r>
                      <w:r w:rsidR="00B94678"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000000"/>
                          <w:sz w:val="28"/>
                          <w:szCs w:val="28"/>
                          <w:lang w:val="ru-RU" w:eastAsia="uk-UA"/>
                        </w:rPr>
                        <w:t>12</w:t>
                      </w:r>
                      <w:r w:rsidRPr="004C3855"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000000"/>
                          <w:sz w:val="28"/>
                          <w:szCs w:val="28"/>
                          <w:lang w:eastAsia="uk-UA"/>
                        </w:rPr>
                        <w:t>.202</w:t>
                      </w:r>
                      <w:r w:rsidR="001E5AC5"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000000"/>
                          <w:sz w:val="28"/>
                          <w:szCs w:val="28"/>
                          <w:lang w:eastAsia="uk-UA"/>
                        </w:rPr>
                        <w:t>5</w:t>
                      </w:r>
                      <w:r w:rsidRPr="004C3855"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000000"/>
                          <w:sz w:val="28"/>
                          <w:szCs w:val="28"/>
                          <w:lang w:eastAsia="uk-UA"/>
                        </w:rPr>
                        <w:t xml:space="preserve"> до </w:t>
                      </w:r>
                      <w:r w:rsidR="004C3855" w:rsidRPr="004C3855"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000000"/>
                          <w:sz w:val="28"/>
                          <w:szCs w:val="28"/>
                          <w:lang w:eastAsia="uk-UA"/>
                        </w:rPr>
                        <w:t xml:space="preserve">Головного управління ДПС у Запорізькій області </w:t>
                      </w:r>
                      <w:r w:rsidRPr="004C3855"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000000"/>
                          <w:sz w:val="28"/>
                          <w:szCs w:val="28"/>
                          <w:lang w:eastAsia="uk-UA"/>
                        </w:rPr>
                        <w:t>надійшло:</w:t>
                      </w:r>
                    </w:p>
                  </w:txbxContent>
                </v:textbox>
              </v:shape>
            </w:pict>
          </mc:Fallback>
        </mc:AlternateContent>
      </w:r>
    </w:p>
    <w:p w:rsidR="00130A36" w:rsidRDefault="00130A36"/>
    <w:p w:rsidR="00130A36" w:rsidRDefault="00130A36"/>
    <w:p w:rsidR="00D92DA3" w:rsidRDefault="004C3855" w:rsidP="00D92DA3">
      <w:pPr>
        <w:spacing w:after="0" w:line="240" w:lineRule="auto"/>
        <w:ind w:firstLine="708"/>
        <w:rPr>
          <w:rFonts w:eastAsia="Calibri"/>
          <w:b/>
          <w:color w:val="00B050"/>
          <w:sz w:val="36"/>
          <w:szCs w:val="36"/>
        </w:rPr>
      </w:pPr>
      <w:r w:rsidRPr="00130A36">
        <w:rPr>
          <w:rFonts w:ascii="Calibri" w:eastAsia="Times New Roman" w:hAnsi="Calibri"/>
          <w:b/>
          <w:noProof/>
          <w:color w:val="00B050"/>
          <w:lang w:eastAsia="uk-UA"/>
        </w:rPr>
        <w:drawing>
          <wp:anchor distT="0" distB="0" distL="114300" distR="114300" simplePos="0" relativeHeight="251673600" behindDoc="0" locked="0" layoutInCell="1" allowOverlap="1" wp14:anchorId="0A7CD81F" wp14:editId="727BD7A1">
            <wp:simplePos x="0" y="0"/>
            <wp:positionH relativeFrom="column">
              <wp:posOffset>3960495</wp:posOffset>
            </wp:positionH>
            <wp:positionV relativeFrom="paragraph">
              <wp:posOffset>69215</wp:posOffset>
            </wp:positionV>
            <wp:extent cx="397510" cy="492760"/>
            <wp:effectExtent l="0" t="0" r="2540" b="2540"/>
            <wp:wrapNone/>
            <wp:docPr id="8" name="Рисунок 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Рисунок 5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7510" cy="492760"/>
                    </a:xfrm>
                    <a:prstGeom prst="rect">
                      <a:avLst/>
                    </a:prstGeom>
                    <a:noFill/>
                    <a:ex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30A36" w:rsidRPr="00130A36">
        <w:rPr>
          <w:rFonts w:ascii="Calibri" w:eastAsia="Times New Roman" w:hAnsi="Calibri"/>
          <w:b/>
          <w:noProof/>
          <w:color w:val="00B050"/>
          <w:lang w:eastAsia="uk-UA"/>
        </w:rPr>
        <w:drawing>
          <wp:anchor distT="0" distB="0" distL="114300" distR="114300" simplePos="0" relativeHeight="251661312" behindDoc="0" locked="0" layoutInCell="1" allowOverlap="1" wp14:anchorId="140C2870" wp14:editId="3178085C">
            <wp:simplePos x="0" y="0"/>
            <wp:positionH relativeFrom="column">
              <wp:posOffset>5009515</wp:posOffset>
            </wp:positionH>
            <wp:positionV relativeFrom="paragraph">
              <wp:posOffset>86995</wp:posOffset>
            </wp:positionV>
            <wp:extent cx="397510" cy="492760"/>
            <wp:effectExtent l="0" t="0" r="2540" b="2540"/>
            <wp:wrapNone/>
            <wp:docPr id="3" name="Рисунок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Рисунок 5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7510" cy="492760"/>
                    </a:xfrm>
                    <a:prstGeom prst="rect">
                      <a:avLst/>
                    </a:prstGeom>
                    <a:noFill/>
                    <a:ex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30A36" w:rsidRPr="00130A36">
        <w:rPr>
          <w:rFonts w:ascii="Calibri" w:eastAsia="Times New Roman" w:hAnsi="Calibri"/>
          <w:b/>
          <w:noProof/>
          <w:color w:val="00B050"/>
          <w:lang w:eastAsia="uk-UA"/>
        </w:rPr>
        <w:drawing>
          <wp:anchor distT="0" distB="0" distL="114300" distR="114300" simplePos="0" relativeHeight="251669504" behindDoc="0" locked="0" layoutInCell="1" allowOverlap="1" wp14:anchorId="64E589AF" wp14:editId="54DFFDBA">
            <wp:simplePos x="0" y="0"/>
            <wp:positionH relativeFrom="column">
              <wp:posOffset>5226685</wp:posOffset>
            </wp:positionH>
            <wp:positionV relativeFrom="paragraph">
              <wp:posOffset>232410</wp:posOffset>
            </wp:positionV>
            <wp:extent cx="397510" cy="492760"/>
            <wp:effectExtent l="0" t="0" r="2540" b="2540"/>
            <wp:wrapNone/>
            <wp:docPr id="6" name="Рисунок 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Рисунок 5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7510" cy="492760"/>
                    </a:xfrm>
                    <a:prstGeom prst="rect">
                      <a:avLst/>
                    </a:prstGeom>
                    <a:noFill/>
                    <a:ex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30A36" w:rsidRPr="00130A36">
        <w:rPr>
          <w:rFonts w:ascii="Calibri" w:eastAsia="Times New Roman" w:hAnsi="Calibri"/>
          <w:b/>
          <w:noProof/>
          <w:color w:val="00B050"/>
          <w:lang w:eastAsia="uk-UA"/>
        </w:rPr>
        <w:drawing>
          <wp:anchor distT="0" distB="0" distL="114300" distR="114300" simplePos="0" relativeHeight="251663360" behindDoc="0" locked="0" layoutInCell="1" allowOverlap="1" wp14:anchorId="3015ABC7" wp14:editId="4A6BB7A6">
            <wp:simplePos x="0" y="0"/>
            <wp:positionH relativeFrom="column">
              <wp:posOffset>4494530</wp:posOffset>
            </wp:positionH>
            <wp:positionV relativeFrom="paragraph">
              <wp:posOffset>106045</wp:posOffset>
            </wp:positionV>
            <wp:extent cx="397510" cy="492760"/>
            <wp:effectExtent l="0" t="0" r="2540" b="2540"/>
            <wp:wrapNone/>
            <wp:docPr id="2" name="Рисунок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Рисунок 5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7510" cy="492760"/>
                    </a:xfrm>
                    <a:prstGeom prst="rect">
                      <a:avLst/>
                    </a:prstGeom>
                    <a:noFill/>
                    <a:ex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30A36" w:rsidRPr="00130A36">
        <w:rPr>
          <w:rFonts w:ascii="Calibri" w:eastAsia="Times New Roman" w:hAnsi="Calibri"/>
          <w:b/>
          <w:noProof/>
          <w:color w:val="00B050"/>
          <w:lang w:eastAsia="uk-UA"/>
        </w:rPr>
        <w:drawing>
          <wp:anchor distT="0" distB="0" distL="114300" distR="114300" simplePos="0" relativeHeight="251675648" behindDoc="0" locked="0" layoutInCell="1" allowOverlap="1" wp14:anchorId="21714AA6" wp14:editId="12499900">
            <wp:simplePos x="0" y="0"/>
            <wp:positionH relativeFrom="column">
              <wp:posOffset>4175760</wp:posOffset>
            </wp:positionH>
            <wp:positionV relativeFrom="paragraph">
              <wp:posOffset>261620</wp:posOffset>
            </wp:positionV>
            <wp:extent cx="397510" cy="492760"/>
            <wp:effectExtent l="0" t="0" r="2540" b="2540"/>
            <wp:wrapNone/>
            <wp:docPr id="9" name="Рисунок 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Рисунок 5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7510" cy="492760"/>
                    </a:xfrm>
                    <a:prstGeom prst="rect">
                      <a:avLst/>
                    </a:prstGeom>
                    <a:noFill/>
                    <a:ex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30A36" w:rsidRPr="00130A36">
        <w:rPr>
          <w:rFonts w:ascii="Calibri" w:eastAsia="Times New Roman" w:hAnsi="Calibri"/>
          <w:b/>
          <w:noProof/>
          <w:color w:val="00B050"/>
          <w:lang w:eastAsia="uk-UA"/>
        </w:rPr>
        <w:drawing>
          <wp:anchor distT="0" distB="0" distL="114300" distR="114300" simplePos="0" relativeHeight="251667456" behindDoc="0" locked="0" layoutInCell="1" allowOverlap="1" wp14:anchorId="2C7F4E8C" wp14:editId="2AF51785">
            <wp:simplePos x="0" y="0"/>
            <wp:positionH relativeFrom="column">
              <wp:posOffset>4701435</wp:posOffset>
            </wp:positionH>
            <wp:positionV relativeFrom="paragraph">
              <wp:posOffset>259080</wp:posOffset>
            </wp:positionV>
            <wp:extent cx="397510" cy="492760"/>
            <wp:effectExtent l="0" t="0" r="2540" b="2540"/>
            <wp:wrapNone/>
            <wp:docPr id="5" name="Рисунок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Рисунок 5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7510" cy="492760"/>
                    </a:xfrm>
                    <a:prstGeom prst="rect">
                      <a:avLst/>
                    </a:prstGeom>
                    <a:noFill/>
                    <a:ex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eastAsia="Calibri"/>
          <w:b/>
          <w:color w:val="00B050"/>
          <w:sz w:val="36"/>
          <w:szCs w:val="36"/>
        </w:rPr>
        <w:t xml:space="preserve">   </w:t>
      </w:r>
    </w:p>
    <w:p w:rsidR="00130A36" w:rsidRPr="00130A36" w:rsidRDefault="004C3855" w:rsidP="00D92DA3">
      <w:pPr>
        <w:spacing w:after="0"/>
        <w:ind w:firstLine="708"/>
        <w:rPr>
          <w:sz w:val="28"/>
          <w:szCs w:val="28"/>
        </w:rPr>
      </w:pPr>
      <w:r>
        <w:rPr>
          <w:rFonts w:eastAsia="Calibri"/>
          <w:b/>
          <w:color w:val="00B050"/>
          <w:sz w:val="36"/>
          <w:szCs w:val="36"/>
        </w:rPr>
        <w:t xml:space="preserve">        </w:t>
      </w:r>
      <w:r w:rsidR="00D92DA3">
        <w:rPr>
          <w:rFonts w:eastAsia="Calibri"/>
          <w:b/>
          <w:color w:val="00B050"/>
          <w:sz w:val="36"/>
          <w:szCs w:val="36"/>
        </w:rPr>
        <w:t xml:space="preserve">    </w:t>
      </w:r>
      <w:r w:rsidR="00B94678">
        <w:rPr>
          <w:rFonts w:eastAsia="Calibri"/>
          <w:b/>
          <w:color w:val="00B050"/>
          <w:sz w:val="36"/>
          <w:szCs w:val="36"/>
        </w:rPr>
        <w:t>423</w:t>
      </w:r>
      <w:r w:rsidR="00130A36" w:rsidRPr="00130A36">
        <w:rPr>
          <w:rFonts w:eastAsia="Calibri"/>
          <w:b/>
          <w:color w:val="00B050"/>
          <w:sz w:val="36"/>
          <w:szCs w:val="36"/>
        </w:rPr>
        <w:t xml:space="preserve"> </w:t>
      </w:r>
      <w:r w:rsidR="00130A36" w:rsidRPr="00130A36">
        <w:rPr>
          <w:rFonts w:eastAsia="Calibri"/>
          <w:sz w:val="28"/>
          <w:szCs w:val="28"/>
        </w:rPr>
        <w:t>звернен</w:t>
      </w:r>
      <w:r w:rsidR="00B94678">
        <w:rPr>
          <w:rFonts w:eastAsia="Calibri"/>
          <w:sz w:val="28"/>
          <w:szCs w:val="28"/>
        </w:rPr>
        <w:t>ня</w:t>
      </w:r>
      <w:r w:rsidR="00130A36" w:rsidRPr="00130A36">
        <w:rPr>
          <w:rFonts w:eastAsia="Calibri"/>
          <w:sz w:val="28"/>
          <w:szCs w:val="28"/>
        </w:rPr>
        <w:t xml:space="preserve"> від</w:t>
      </w:r>
      <w:r w:rsidR="00130A36">
        <w:rPr>
          <w:rFonts w:eastAsia="Calibri"/>
        </w:rPr>
        <w:t xml:space="preserve"> </w:t>
      </w:r>
      <w:r w:rsidR="00B94678" w:rsidRPr="00B94678">
        <w:rPr>
          <w:rFonts w:eastAsia="Calibri"/>
          <w:b/>
          <w:color w:val="00B050"/>
          <w:sz w:val="36"/>
          <w:szCs w:val="36"/>
        </w:rPr>
        <w:t>589</w:t>
      </w:r>
      <w:r w:rsidR="00130A36" w:rsidRPr="00130A36">
        <w:rPr>
          <w:rFonts w:eastAsia="Calibri"/>
          <w:b/>
          <w:color w:val="00B050"/>
          <w:sz w:val="36"/>
          <w:szCs w:val="36"/>
        </w:rPr>
        <w:t xml:space="preserve"> </w:t>
      </w:r>
      <w:r w:rsidR="00130A36" w:rsidRPr="00130A36">
        <w:rPr>
          <w:rFonts w:eastAsia="Calibri"/>
          <w:sz w:val="28"/>
          <w:szCs w:val="28"/>
        </w:rPr>
        <w:t>громадян</w:t>
      </w:r>
    </w:p>
    <w:p w:rsidR="00130A36" w:rsidRDefault="00130A36"/>
    <w:p w:rsidR="00290467" w:rsidRDefault="00290467"/>
    <w:p w:rsidR="00130A36" w:rsidRDefault="008A150E">
      <w:r w:rsidRPr="00B04622">
        <w:rPr>
          <w:rFonts w:ascii="Times New Roman" w:eastAsia="Times New Roman" w:hAnsi="Times New Roman" w:cs="Times New Roman"/>
          <w:b/>
          <w:bCs/>
          <w:noProof/>
          <w:color w:val="000000"/>
          <w:sz w:val="24"/>
          <w:szCs w:val="24"/>
          <w:lang w:eastAsia="uk-UA"/>
        </w:rPr>
        <w:drawing>
          <wp:inline distT="0" distB="0" distL="0" distR="0" wp14:anchorId="08DBD76F" wp14:editId="74E46675">
            <wp:extent cx="6120765" cy="1974729"/>
            <wp:effectExtent l="0" t="0" r="0" b="6985"/>
            <wp:docPr id="10" name="Диаграмма 1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:rsidR="00290467" w:rsidRPr="00F71896" w:rsidRDefault="00290467">
      <w:pPr>
        <w:rPr>
          <w:lang w:val="en-US"/>
        </w:rPr>
      </w:pPr>
    </w:p>
    <w:p w:rsidR="00130A36" w:rsidRDefault="00290467">
      <w:bookmarkStart w:id="0" w:name="_GoBack"/>
      <w:r w:rsidRPr="000C58F9">
        <w:rPr>
          <w:noProof/>
          <w:lang w:eastAsia="uk-UA"/>
        </w:rPr>
        <w:drawing>
          <wp:inline distT="0" distB="0" distL="0" distR="0" wp14:anchorId="12C5F708" wp14:editId="4FA299D0">
            <wp:extent cx="6118860" cy="2849880"/>
            <wp:effectExtent l="0" t="0" r="15240" b="7620"/>
            <wp:docPr id="11" name="Диаграмма 1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  <w:bookmarkEnd w:id="0"/>
    </w:p>
    <w:sectPr w:rsidR="00130A36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e-Ukraine Head">
    <w:altName w:val="Arial"/>
    <w:panose1 w:val="00000000000000000000"/>
    <w:charset w:val="00"/>
    <w:family w:val="modern"/>
    <w:notTrueType/>
    <w:pitch w:val="variable"/>
    <w:sig w:usb0="00000001" w:usb1="00000001" w:usb2="0000000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3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0A36"/>
    <w:rsid w:val="00051A0F"/>
    <w:rsid w:val="000568C8"/>
    <w:rsid w:val="00057953"/>
    <w:rsid w:val="000640B1"/>
    <w:rsid w:val="000D484A"/>
    <w:rsid w:val="00113790"/>
    <w:rsid w:val="00130A36"/>
    <w:rsid w:val="001A0637"/>
    <w:rsid w:val="001A1FE0"/>
    <w:rsid w:val="001B31FD"/>
    <w:rsid w:val="001B6478"/>
    <w:rsid w:val="001D6755"/>
    <w:rsid w:val="001E5AC5"/>
    <w:rsid w:val="002857CE"/>
    <w:rsid w:val="00290467"/>
    <w:rsid w:val="00297A9C"/>
    <w:rsid w:val="002C2910"/>
    <w:rsid w:val="00304D75"/>
    <w:rsid w:val="00366C29"/>
    <w:rsid w:val="003C2F99"/>
    <w:rsid w:val="003F28DB"/>
    <w:rsid w:val="00415F29"/>
    <w:rsid w:val="00422436"/>
    <w:rsid w:val="004347EC"/>
    <w:rsid w:val="00454D1D"/>
    <w:rsid w:val="00476276"/>
    <w:rsid w:val="004C3855"/>
    <w:rsid w:val="005374CB"/>
    <w:rsid w:val="005C1BA5"/>
    <w:rsid w:val="005C1D65"/>
    <w:rsid w:val="006167CA"/>
    <w:rsid w:val="0062174C"/>
    <w:rsid w:val="0065169E"/>
    <w:rsid w:val="00662FA9"/>
    <w:rsid w:val="00685CD3"/>
    <w:rsid w:val="006C1933"/>
    <w:rsid w:val="0073306A"/>
    <w:rsid w:val="00894ECE"/>
    <w:rsid w:val="008A053A"/>
    <w:rsid w:val="008A150E"/>
    <w:rsid w:val="00922B40"/>
    <w:rsid w:val="00922D78"/>
    <w:rsid w:val="00936B2A"/>
    <w:rsid w:val="009422DE"/>
    <w:rsid w:val="009A41E0"/>
    <w:rsid w:val="009A7CB7"/>
    <w:rsid w:val="009F2014"/>
    <w:rsid w:val="009F2864"/>
    <w:rsid w:val="00A01B84"/>
    <w:rsid w:val="00A91DA3"/>
    <w:rsid w:val="00AB4F55"/>
    <w:rsid w:val="00AC004A"/>
    <w:rsid w:val="00AC23B8"/>
    <w:rsid w:val="00AC743D"/>
    <w:rsid w:val="00B167C7"/>
    <w:rsid w:val="00B2385B"/>
    <w:rsid w:val="00B610A5"/>
    <w:rsid w:val="00B94678"/>
    <w:rsid w:val="00B96820"/>
    <w:rsid w:val="00BB5F5C"/>
    <w:rsid w:val="00BE762E"/>
    <w:rsid w:val="00C839E4"/>
    <w:rsid w:val="00D76B00"/>
    <w:rsid w:val="00D92DA3"/>
    <w:rsid w:val="00DA1BD3"/>
    <w:rsid w:val="00DB117F"/>
    <w:rsid w:val="00DB36CE"/>
    <w:rsid w:val="00E7695A"/>
    <w:rsid w:val="00E915C9"/>
    <w:rsid w:val="00EC6DC0"/>
    <w:rsid w:val="00EF691F"/>
    <w:rsid w:val="00F71896"/>
    <w:rsid w:val="00F82849"/>
    <w:rsid w:val="00FA0D7F"/>
    <w:rsid w:val="00FD10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0A3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30A36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uk-UA"/>
    </w:rPr>
  </w:style>
  <w:style w:type="paragraph" w:styleId="a4">
    <w:name w:val="Balloon Text"/>
    <w:basedOn w:val="a"/>
    <w:link w:val="a5"/>
    <w:uiPriority w:val="99"/>
    <w:semiHidden/>
    <w:unhideWhenUsed/>
    <w:rsid w:val="008A15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A150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0A3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30A36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uk-UA"/>
    </w:rPr>
  </w:style>
  <w:style w:type="paragraph" w:styleId="a4">
    <w:name w:val="Balloon Text"/>
    <w:basedOn w:val="a"/>
    <w:link w:val="a5"/>
    <w:uiPriority w:val="99"/>
    <w:semiHidden/>
    <w:unhideWhenUsed/>
    <w:rsid w:val="008A15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A150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2.xml"/><Relationship Id="rId3" Type="http://schemas.openxmlformats.org/officeDocument/2006/relationships/settings" Target="settings.xml"/><Relationship Id="rId7" Type="http://schemas.openxmlformats.org/officeDocument/2006/relationships/chart" Target="charts/chart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1.xlsx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2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uk-UA"/>
  <c:roundedCorners val="0"/>
  <mc:AlternateContent xmlns:mc="http://schemas.openxmlformats.org/markup-compatibility/2006">
    <mc:Choice xmlns:c14="http://schemas.microsoft.com/office/drawing/2007/8/2/chart" Requires="c14">
      <c14:style val="126"/>
    </mc:Choice>
    <mc:Fallback>
      <c:style val="26"/>
    </mc:Fallback>
  </mc:AlternateContent>
  <c:chart>
    <c:title>
      <c:tx>
        <c:rich>
          <a:bodyPr/>
          <a:lstStyle/>
          <a:p>
            <a:pPr algn="l">
              <a:defRPr sz="1400" u="sng" baseline="0"/>
            </a:pPr>
            <a:r>
              <a:rPr lang="ru-RU" sz="1400" i="1" u="sng" baseline="0">
                <a:latin typeface="Times New Roman" pitchFamily="18" charset="0"/>
                <a:cs typeface="Times New Roman" pitchFamily="18" charset="0"/>
              </a:rPr>
              <a:t>Із загальної кількості звернень громадян надійшло:</a:t>
            </a:r>
          </a:p>
        </c:rich>
      </c:tx>
      <c:layout>
        <c:manualLayout>
          <c:xMode val="edge"/>
          <c:yMode val="edge"/>
          <c:x val="1.1994726189691302E-2"/>
          <c:y val="3.5717875691070523E-2"/>
        </c:manualLayout>
      </c:layout>
      <c:overlay val="0"/>
    </c:title>
    <c:autoTitleDeleted val="0"/>
    <c:view3D>
      <c:rotX val="30"/>
      <c:rotY val="60"/>
      <c:depthPercent val="100"/>
      <c:rAngAx val="1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0.5652182309328122"/>
          <c:y val="0"/>
          <c:w val="0.43478176906718785"/>
          <c:h val="1"/>
        </c:manualLayout>
      </c:layout>
      <c:pie3D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Із загальної кількості звернень громадян надійшло:</c:v>
                </c:pt>
              </c:strCache>
            </c:strRef>
          </c:tx>
          <c:spPr>
            <a:solidFill>
              <a:srgbClr val="00B050"/>
            </a:solidFill>
            <a:ln>
              <a:noFill/>
            </a:ln>
            <a:effectLst>
              <a:glow>
                <a:schemeClr val="accent1">
                  <a:alpha val="40000"/>
                </a:schemeClr>
              </a:glow>
              <a:outerShdw dir="5400000" algn="ctr" rotWithShape="0">
                <a:srgbClr val="000000">
                  <a:alpha val="62000"/>
                </a:srgbClr>
              </a:outerShdw>
            </a:effectLst>
            <a:scene3d>
              <a:camera prst="orthographicFront"/>
              <a:lightRig rig="threePt" dir="t">
                <a:rot lat="0" lon="0" rev="1800000"/>
              </a:lightRig>
            </a:scene3d>
            <a:sp3d prstMaterial="plastic">
              <a:bevelT w="101600" prst="coolSlant"/>
              <a:bevelB/>
            </a:sp3d>
          </c:spPr>
          <c:explosion val="25"/>
          <c:dPt>
            <c:idx val="0"/>
            <c:bubble3D val="0"/>
            <c:spPr>
              <a:solidFill>
                <a:srgbClr val="FFC000"/>
              </a:solidFill>
              <a:ln>
                <a:noFill/>
              </a:ln>
              <a:effectLst>
                <a:glow>
                  <a:schemeClr val="accent1">
                    <a:alpha val="40000"/>
                  </a:schemeClr>
                </a:glow>
                <a:outerShdw dir="5400000" algn="ctr" rotWithShape="0">
                  <a:srgbClr val="000000">
                    <a:alpha val="62000"/>
                  </a:srgbClr>
                </a:outerShdw>
              </a:effectLst>
              <a:scene3d>
                <a:camera prst="orthographicFront"/>
                <a:lightRig rig="threePt" dir="t">
                  <a:rot lat="0" lon="0" rev="1800000"/>
                </a:lightRig>
              </a:scene3d>
              <a:sp3d prstMaterial="plastic">
                <a:bevelT w="101600" prst="coolSlant"/>
                <a:bevelB/>
              </a:sp3d>
            </c:spPr>
          </c:dPt>
          <c:dPt>
            <c:idx val="1"/>
            <c:bubble3D val="0"/>
          </c:dPt>
          <c:dPt>
            <c:idx val="2"/>
            <c:bubble3D val="0"/>
          </c:dPt>
          <c:dLbls>
            <c:dLbl>
              <c:idx val="0"/>
              <c:layout>
                <c:manualLayout>
                  <c:x val="1.013772343847345E-2"/>
                  <c:y val="6.3654125072924089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"/>
              <c:layout>
                <c:manualLayout>
                  <c:x val="8.6466430826581314E-2"/>
                  <c:y val="-3.0185086967755973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2"/>
              <c:layout>
                <c:manualLayout>
                  <c:x val="-8.3099395184297615E-3"/>
                  <c:y val="-5.737940788489522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txPr>
              <a:bodyPr/>
              <a:lstStyle/>
              <a:p>
                <a:pPr>
                  <a:defRPr sz="1050" b="1"/>
                </a:pPr>
                <a:endParaRPr lang="uk-UA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1"/>
          </c:dLbls>
          <c:cat>
            <c:strRef>
              <c:f>Лист1!$A$2:$A$3</c:f>
              <c:strCache>
                <c:ptCount val="2"/>
                <c:pt idx="0">
                  <c:v>299 письмових звернень громадян поштою, через мережу "Інтернет", засобами електронного зв'язку;</c:v>
                </c:pt>
                <c:pt idx="1">
                  <c:v>124 звернення громадян, отриманих через органи влади</c:v>
                </c:pt>
              </c:strCache>
            </c:strRef>
          </c:cat>
          <c:val>
            <c:numRef>
              <c:f>Лист1!$B$2:$B$3</c:f>
              <c:numCache>
                <c:formatCode>0%</c:formatCode>
                <c:ptCount val="2"/>
                <c:pt idx="0">
                  <c:v>0.70699999999999996</c:v>
                </c:pt>
                <c:pt idx="1">
                  <c:v>0.29299999999999998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</c:pie3DChart>
      <c:spPr>
        <a:ln>
          <a:noFill/>
        </a:ln>
        <a:effectLst>
          <a:glow rad="127000">
            <a:schemeClr val="accent1">
              <a:alpha val="69000"/>
            </a:schemeClr>
          </a:glow>
        </a:effectLst>
      </c:spPr>
    </c:plotArea>
    <c:legend>
      <c:legendPos val="r"/>
      <c:layout>
        <c:manualLayout>
          <c:xMode val="edge"/>
          <c:yMode val="edge"/>
          <c:x val="1.134247036982065E-2"/>
          <c:y val="0.21777233655940303"/>
          <c:w val="0.33840434718059936"/>
          <c:h val="0.4996608636671942"/>
        </c:manualLayout>
      </c:layout>
      <c:overlay val="0"/>
      <c:spPr>
        <a:ln w="6350"/>
      </c:spPr>
      <c:txPr>
        <a:bodyPr/>
        <a:lstStyle/>
        <a:p>
          <a:pPr>
            <a:defRPr>
              <a:latin typeface="Times New Roman" pitchFamily="18" charset="0"/>
              <a:cs typeface="Times New Roman" pitchFamily="18" charset="0"/>
            </a:defRPr>
          </a:pPr>
          <a:endParaRPr lang="uk-UA"/>
        </a:p>
      </c:txPr>
    </c:legend>
    <c:plotVisOnly val="1"/>
    <c:dispBlanksAs val="gap"/>
    <c:showDLblsOverMax val="0"/>
  </c:chart>
  <c:spPr>
    <a:ln w="15875">
      <a:noFill/>
      <a:round/>
    </a:ln>
    <a:effectLst>
      <a:glow>
        <a:schemeClr val="accent1">
          <a:alpha val="57000"/>
        </a:schemeClr>
      </a:glow>
      <a:outerShdw blurRad="50800" dir="5340000" sx="1000" sy="1000" algn="ctr" rotWithShape="0">
        <a:srgbClr val="000000">
          <a:alpha val="50000"/>
        </a:srgbClr>
      </a:outerShdw>
      <a:softEdge rad="0"/>
    </a:effectLst>
  </c:spPr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uk-UA"/>
  <c:roundedCorners val="0"/>
  <mc:AlternateContent xmlns:mc="http://schemas.openxmlformats.org/markup-compatibility/2006">
    <mc:Choice xmlns:c14="http://schemas.microsoft.com/office/drawing/2007/8/2/chart" Requires="c14">
      <c14:style val="118"/>
    </mc:Choice>
    <mc:Fallback>
      <c:style val="18"/>
    </mc:Fallback>
  </mc:AlternateContent>
  <c:chart>
    <c:title>
      <c:tx>
        <c:rich>
          <a:bodyPr/>
          <a:lstStyle/>
          <a:p>
            <a:pPr algn="l">
              <a:defRPr sz="1500" u="sng" baseline="0"/>
            </a:pPr>
            <a:r>
              <a:rPr lang="ru-RU" sz="1400" i="1" u="sng" baseline="0">
                <a:latin typeface="Times New Roman" panose="02020603050405020304" pitchFamily="18" charset="0"/>
                <a:cs typeface="Times New Roman" panose="02020603050405020304" pitchFamily="18" charset="0"/>
              </a:rPr>
              <a:t>Структура показників за тематикою надходжень звернень:</a:t>
            </a:r>
          </a:p>
          <a:p>
            <a:pPr algn="l">
              <a:defRPr sz="1500" u="sng" baseline="0"/>
            </a:pPr>
            <a:endParaRPr lang="ru-RU" sz="100" u="sng" baseline="0">
              <a:latin typeface="Times New Roman" panose="02020603050405020304" pitchFamily="18" charset="0"/>
              <a:cs typeface="Times New Roman" panose="02020603050405020304" pitchFamily="18" charset="0"/>
            </a:endParaRPr>
          </a:p>
        </c:rich>
      </c:tx>
      <c:layout>
        <c:manualLayout>
          <c:xMode val="edge"/>
          <c:yMode val="edge"/>
          <c:x val="3.2893329217481913E-2"/>
          <c:y val="5.0413933804313027E-3"/>
        </c:manualLayout>
      </c:layout>
      <c:overlay val="0"/>
    </c:title>
    <c:autoTitleDeleted val="0"/>
    <c:view3D>
      <c:rotX val="30"/>
      <c:rotY val="60"/>
      <c:rAngAx val="0"/>
      <c:perspective val="30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0.43998411376141333"/>
          <c:y val="6.423884514435696E-2"/>
          <c:w val="0.56001586209385845"/>
          <c:h val="0.9131082039941858"/>
        </c:manualLayout>
      </c:layout>
      <c:pie3D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Структура показників за тематикою надходжень звернень:</c:v>
                </c:pt>
              </c:strCache>
            </c:strRef>
          </c:tx>
          <c:spPr>
            <a:scene3d>
              <a:camera prst="orthographicFront"/>
              <a:lightRig rig="threePt" dir="t"/>
            </a:scene3d>
            <a:sp3d>
              <a:bevelT/>
              <a:bevelB prst="angle"/>
            </a:sp3d>
          </c:spPr>
          <c:explosion val="25"/>
          <c:dPt>
            <c:idx val="0"/>
            <c:bubble3D val="0"/>
            <c:spPr>
              <a:solidFill>
                <a:srgbClr val="FFC000"/>
              </a:solidFill>
              <a:scene3d>
                <a:camera prst="orthographicFront"/>
                <a:lightRig rig="threePt" dir="t"/>
              </a:scene3d>
              <a:sp3d>
                <a:bevelT/>
                <a:bevelB prst="angle"/>
              </a:sp3d>
            </c:spPr>
          </c:dPt>
          <c:dPt>
            <c:idx val="1"/>
            <c:bubble3D val="0"/>
            <c:spPr>
              <a:solidFill>
                <a:srgbClr val="00B0F0"/>
              </a:solidFill>
              <a:scene3d>
                <a:camera prst="orthographicFront"/>
                <a:lightRig rig="threePt" dir="t"/>
              </a:scene3d>
              <a:sp3d>
                <a:bevelT/>
                <a:bevelB prst="angle"/>
              </a:sp3d>
            </c:spPr>
          </c:dPt>
          <c:dPt>
            <c:idx val="2"/>
            <c:bubble3D val="0"/>
            <c:explosion val="12"/>
            <c:spPr>
              <a:solidFill>
                <a:srgbClr val="FFFF00"/>
              </a:solidFill>
              <a:scene3d>
                <a:camera prst="orthographicFront"/>
                <a:lightRig rig="threePt" dir="t"/>
              </a:scene3d>
              <a:sp3d>
                <a:bevelT/>
                <a:bevelB prst="angle"/>
              </a:sp3d>
            </c:spPr>
          </c:dPt>
          <c:dPt>
            <c:idx val="3"/>
            <c:bubble3D val="0"/>
            <c:spPr>
              <a:solidFill>
                <a:schemeClr val="tx2">
                  <a:lumMod val="40000"/>
                  <a:lumOff val="60000"/>
                </a:schemeClr>
              </a:solidFill>
              <a:scene3d>
                <a:camera prst="orthographicFront"/>
                <a:lightRig rig="threePt" dir="t"/>
              </a:scene3d>
              <a:sp3d>
                <a:bevelT/>
                <a:bevelB prst="angle"/>
              </a:sp3d>
            </c:spPr>
          </c:dPt>
          <c:dPt>
            <c:idx val="5"/>
            <c:bubble3D val="0"/>
            <c:spPr>
              <a:solidFill>
                <a:srgbClr val="92D050"/>
              </a:solidFill>
              <a:scene3d>
                <a:camera prst="orthographicFront"/>
                <a:lightRig rig="threePt" dir="t"/>
              </a:scene3d>
              <a:sp3d>
                <a:bevelT/>
                <a:bevelB prst="angle"/>
              </a:sp3d>
            </c:spPr>
          </c:dPt>
          <c:dLbls>
            <c:dLbl>
              <c:idx val="0"/>
              <c:layout>
                <c:manualLayout>
                  <c:x val="5.3752931882334862E-2"/>
                  <c:y val="1.0552241550664997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"/>
              <c:layout>
                <c:manualLayout>
                  <c:x val="-1.3216749297216917E-4"/>
                  <c:y val="0.1014601129862689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2"/>
              <c:layout>
                <c:manualLayout>
                  <c:x val="-6.6238124457659947E-2"/>
                  <c:y val="1.1768562846825316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3"/>
              <c:layout>
                <c:manualLayout>
                  <c:x val="1.0696787223697497E-2"/>
                  <c:y val="-8.6416666494480345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4"/>
              <c:layout>
                <c:manualLayout>
                  <c:x val="1.4151431059096916E-2"/>
                  <c:y val="-1.8889483504245071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5"/>
              <c:layout>
                <c:manualLayout>
                  <c:x val="5.6134695831447617E-4"/>
                  <c:y val="1.1988272073028867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txPr>
              <a:bodyPr/>
              <a:lstStyle/>
              <a:p>
                <a:pPr>
                  <a:defRPr sz="1100" b="1"/>
                </a:pPr>
                <a:endParaRPr lang="uk-UA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Лист1!$A$2:$A$8</c:f>
              <c:strCache>
                <c:ptCount val="7"/>
                <c:pt idx="1">
                  <c:v>Місцеві податки;</c:v>
                </c:pt>
                <c:pt idx="2">
                  <c:v>Інформування про ухилення від сплати податків;</c:v>
                </c:pt>
                <c:pt idx="3">
                  <c:v>Контрольно-перевірочна робота;</c:v>
                </c:pt>
                <c:pt idx="4">
                  <c:v>Реєстрація та облік платників податків;</c:v>
                </c:pt>
                <c:pt idx="5">
                  <c:v>Інші питання податкової політики.</c:v>
                </c:pt>
                <c:pt idx="6">
                  <c:v>Інші питання</c:v>
                </c:pt>
              </c:strCache>
            </c:strRef>
          </c:cat>
          <c:val>
            <c:numRef>
              <c:f>Лист1!$B$2:$B$8</c:f>
              <c:numCache>
                <c:formatCode>0.0%</c:formatCode>
                <c:ptCount val="7"/>
                <c:pt idx="1">
                  <c:v>0.12293144208037825</c:v>
                </c:pt>
                <c:pt idx="2">
                  <c:v>0.29078014184397161</c:v>
                </c:pt>
                <c:pt idx="3">
                  <c:v>0.13002364066193853</c:v>
                </c:pt>
                <c:pt idx="4">
                  <c:v>6.3829787234042548E-2</c:v>
                </c:pt>
                <c:pt idx="5">
                  <c:v>0.36170212765957449</c:v>
                </c:pt>
                <c:pt idx="6">
                  <c:v>3.0732860520094562E-2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Столбец1</c:v>
                </c:pt>
              </c:strCache>
            </c:strRef>
          </c:tx>
          <c:cat>
            <c:strRef>
              <c:f>Лист1!$A$2:$A$8</c:f>
              <c:strCache>
                <c:ptCount val="7"/>
                <c:pt idx="1">
                  <c:v>Місцеві податки;</c:v>
                </c:pt>
                <c:pt idx="2">
                  <c:v>Інформування про ухилення від сплати податків;</c:v>
                </c:pt>
                <c:pt idx="3">
                  <c:v>Контрольно-перевірочна робота;</c:v>
                </c:pt>
                <c:pt idx="4">
                  <c:v>Реєстрація та облік платників податків;</c:v>
                </c:pt>
                <c:pt idx="5">
                  <c:v>Інші питання податкової політики.</c:v>
                </c:pt>
                <c:pt idx="6">
                  <c:v>Інші питання</c:v>
                </c:pt>
              </c:strCache>
            </c:strRef>
          </c:cat>
          <c:val>
            <c:numRef>
              <c:f>Лист1!$C$2:$C$8</c:f>
              <c:numCache>
                <c:formatCode>General</c:formatCode>
                <c:ptCount val="7"/>
                <c:pt idx="1">
                  <c:v>47</c:v>
                </c:pt>
                <c:pt idx="2">
                  <c:v>91</c:v>
                </c:pt>
                <c:pt idx="3">
                  <c:v>43</c:v>
                </c:pt>
                <c:pt idx="4">
                  <c:v>23</c:v>
                </c:pt>
                <c:pt idx="5">
                  <c:v>113</c:v>
                </c:pt>
                <c:pt idx="6">
                  <c:v>8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0"/>
        </c:dLbls>
      </c:pie3DChart>
    </c:plotArea>
    <c:legend>
      <c:legendPos val="r"/>
      <c:legendEntry>
        <c:idx val="0"/>
        <c:delete val="1"/>
      </c:legendEntry>
      <c:legendEntry>
        <c:idx val="1"/>
        <c:txPr>
          <a:bodyPr/>
          <a:lstStyle/>
          <a:p>
            <a:pPr>
              <a:defRPr sz="900" baseline="0">
                <a:latin typeface="Times New Roman" panose="02020603050405020304" pitchFamily="18" charset="0"/>
                <a:cs typeface="Times New Roman" panose="02020603050405020304" pitchFamily="18" charset="0"/>
              </a:defRPr>
            </a:pPr>
            <a:endParaRPr lang="uk-UA"/>
          </a:p>
        </c:txPr>
      </c:legendEntry>
      <c:legendEntry>
        <c:idx val="2"/>
        <c:txPr>
          <a:bodyPr/>
          <a:lstStyle/>
          <a:p>
            <a:pPr>
              <a:defRPr sz="900" baseline="0">
                <a:latin typeface="Times New Roman" panose="02020603050405020304" pitchFamily="18" charset="0"/>
                <a:cs typeface="Times New Roman" panose="02020603050405020304" pitchFamily="18" charset="0"/>
              </a:defRPr>
            </a:pPr>
            <a:endParaRPr lang="uk-UA"/>
          </a:p>
        </c:txPr>
      </c:legendEntry>
      <c:legendEntry>
        <c:idx val="3"/>
        <c:txPr>
          <a:bodyPr/>
          <a:lstStyle/>
          <a:p>
            <a:pPr>
              <a:defRPr sz="900" baseline="0">
                <a:latin typeface="Times New Roman" panose="02020603050405020304" pitchFamily="18" charset="0"/>
                <a:cs typeface="Times New Roman" panose="02020603050405020304" pitchFamily="18" charset="0"/>
              </a:defRPr>
            </a:pPr>
            <a:endParaRPr lang="uk-UA"/>
          </a:p>
        </c:txPr>
      </c:legendEntry>
      <c:legendEntry>
        <c:idx val="4"/>
        <c:txPr>
          <a:bodyPr/>
          <a:lstStyle/>
          <a:p>
            <a:pPr>
              <a:defRPr sz="900" baseline="0">
                <a:latin typeface="Times New Roman" panose="02020603050405020304" pitchFamily="18" charset="0"/>
                <a:cs typeface="Times New Roman" panose="02020603050405020304" pitchFamily="18" charset="0"/>
              </a:defRPr>
            </a:pPr>
            <a:endParaRPr lang="uk-UA"/>
          </a:p>
        </c:txPr>
      </c:legendEntry>
      <c:legendEntry>
        <c:idx val="5"/>
        <c:txPr>
          <a:bodyPr/>
          <a:lstStyle/>
          <a:p>
            <a:pPr>
              <a:defRPr sz="900" b="0" i="0" u="none" baseline="0">
                <a:solidFill>
                  <a:sysClr val="windowText" lastClr="000000"/>
                </a:solidFill>
                <a:latin typeface="Times New Roman" panose="02020603050405020304" pitchFamily="18" charset="0"/>
                <a:cs typeface="Times New Roman" panose="02020603050405020304" pitchFamily="18" charset="0"/>
              </a:defRPr>
            </a:pPr>
            <a:endParaRPr lang="uk-UA"/>
          </a:p>
        </c:txPr>
      </c:legendEntry>
      <c:legendEntry>
        <c:idx val="6"/>
        <c:txPr>
          <a:bodyPr/>
          <a:lstStyle/>
          <a:p>
            <a:pPr>
              <a:defRPr sz="1100" u="sng" baseline="0">
                <a:solidFill>
                  <a:srgbClr val="0070C0"/>
                </a:solidFill>
                <a:uFill>
                  <a:solidFill>
                    <a:srgbClr val="0070C0"/>
                  </a:solidFill>
                </a:uFill>
                <a:latin typeface="Times New Roman" panose="02020603050405020304" pitchFamily="18" charset="0"/>
                <a:cs typeface="Times New Roman" panose="02020603050405020304" pitchFamily="18" charset="0"/>
              </a:defRPr>
            </a:pPr>
            <a:endParaRPr lang="uk-UA"/>
          </a:p>
        </c:txPr>
      </c:legendEntry>
      <c:layout>
        <c:manualLayout>
          <c:xMode val="edge"/>
          <c:yMode val="edge"/>
          <c:x val="0"/>
          <c:y val="0.15511635577638358"/>
          <c:w val="0.3791390880000523"/>
          <c:h val="0.60941162434909535"/>
        </c:manualLayout>
      </c:layout>
      <c:overlay val="0"/>
      <c:txPr>
        <a:bodyPr/>
        <a:lstStyle/>
        <a:p>
          <a:pPr>
            <a:defRPr sz="900" baseline="0">
              <a:latin typeface="Times New Roman" panose="02020603050405020304" pitchFamily="18" charset="0"/>
              <a:cs typeface="Times New Roman" panose="02020603050405020304" pitchFamily="18" charset="0"/>
            </a:defRPr>
          </a:pPr>
          <a:endParaRPr lang="uk-UA"/>
        </a:p>
      </c:txPr>
    </c:legend>
    <c:plotVisOnly val="1"/>
    <c:dispBlanksAs val="gap"/>
    <c:showDLblsOverMax val="0"/>
  </c:chart>
  <c:spPr>
    <a:ln w="9525">
      <a:noFill/>
    </a:ln>
  </c:spPr>
  <c:externalData r:id="rId1">
    <c:autoUpdate val="0"/>
  </c:externalData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1</Pages>
  <Words>131</Words>
  <Characters>75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Деркач Елена Андреевна</dc:creator>
  <cp:lastModifiedBy>Деркач Елена Андреевна</cp:lastModifiedBy>
  <cp:revision>11</cp:revision>
  <cp:lastPrinted>2025-07-01T10:06:00Z</cp:lastPrinted>
  <dcterms:created xsi:type="dcterms:W3CDTF">2025-07-01T09:45:00Z</dcterms:created>
  <dcterms:modified xsi:type="dcterms:W3CDTF">2026-01-02T11:59:00Z</dcterms:modified>
</cp:coreProperties>
</file>