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51D" w:rsidRDefault="007B0128" w:rsidP="00A246CE">
      <w:pPr>
        <w:rPr>
          <w:lang w:val="en-US"/>
        </w:rPr>
      </w:pPr>
      <w:r>
        <w:rPr>
          <w:noProof/>
          <w:lang w:eastAsia="uk-UA"/>
        </w:rPr>
        <w:pict>
          <v:roundrect id="Прямоугольник: скругленные углы 1" o:spid="_x0000_s1028" style="position:absolute;margin-left:24.3pt;margin-top:-30.85pt;width:557.7pt;height:801pt;z-index:251657216;visibility:visible;mso-position-horizontal-relative:page;v-text-anchor:middle" arcsize="9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krfQIAAIUEAAAOAAAAZHJzL2Uyb0RvYy54bWysVM1u1DAQviPxDpbvNMnSdrdRs1XVUoRU&#10;oKLwAF7b2Rj8h+3dbDmBOBaJR+AhUCXU0j5D9o0YO7ulhRsiB8vz429mvpnJ7t5CSTTnzgujK1xs&#10;5BhxTQ0TelrhN6+PHo0w8oFoRqTRvMJn3OO98cMHu60t+cA0RjLuEIBoX7a2wk0ItswyTxuuiN8w&#10;lmsw1sYpEkB004w50gK6ktkgz7ez1jhmnaHce9Ae9kY8Tvh1zWl4WdeeByQrDLmFdLp0TuKZjXdJ&#10;OXXENoKu0iD/kIUiQkPQW6hDEgiaOfEXlBLUGW/qsEGNykxdC8pTDVBNkf9RzWlDLE+1ADne3tLk&#10;/x8sfTE/cUgw6B1GmihoUfdt+XH5tfvZ3Sw/d9+7m+5q+aW77n50lyVafuouwRr1V90FaK+X590F&#10;6hXLc1REQlvrS8A9tScuUuLtsaHvPNLmoCF6yvedM23DCYMykn9270EUPDxFk/a5YZAPmQWTuF3U&#10;TkVAYA0tUgvPblvIFwFRUA7z0WC4A52mYCvyYjgY5qnLGSnX763z4Sk3CsVLhZ2ZafYKJiUFIfNj&#10;H1In2YoPwt5iVCsJczEnEhVb+U6sEgBXvnBbQ8aH2hwJKdNgSY3aCm8/3oIcEFUWaGYTmeJ4IwWL&#10;jokiN50cSIcAHyqCb7TO+Z6bEgGWRQpV4VH0Wo1v5PKJZiliIEL2d8hKakhzzWffl4lhZ8CtM/0m&#10;wObCpTHuA0YtbEGF/fsZcRwj+UxDf3aKzc24NknY3BoOQHB3LZO7FqIpQFWYBodRLxyEftlm1olp&#10;A7GKVL02+9DVWoRIZMywz2slwKwnfld7GZfprpy8fv89xr8AAAD//wMAUEsDBBQABgAIAAAAIQBd&#10;tpAV3gAAAAwBAAAPAAAAZHJzL2Rvd25yZXYueG1sTI/BTsMwEETvSPyDtUjcWqfItaIQp0IgDggh&#10;RMsHOPGSBOJ1FLtt8vdsT3Cb3R3Nvil3sx/ECafYBzKwWWcgkJrgemoNfB6eVzmImCw5OwRCAwtG&#10;2FXXV6UtXDjTB572qRUcQrGwBrqUxkLK2HTobVyHEYlvX2HyNvE4tdJN9szhfpB3Waaltz3xh86O&#10;+Nhh87M/egOv8vvQaPVW5/FlVMvTgvX7jMbc3swP9yASzunPDBd8RoeKmepwJBfFYEDlmp0GVkpz&#10;p4thoxWrmtV2yztZlfJ/ieoXAAD//wMAUEsBAi0AFAAGAAgAAAAhALaDOJL+AAAA4QEAABMAAAAA&#10;AAAAAAAAAAAAAAAAAFtDb250ZW50X1R5cGVzXS54bWxQSwECLQAUAAYACAAAACEAOP0h/9YAAACU&#10;AQAACwAAAAAAAAAAAAAAAAAvAQAAX3JlbHMvLnJlbHNQSwECLQAUAAYACAAAACEADQKpK30CAACF&#10;BAAADgAAAAAAAAAAAAAAAAAuAgAAZHJzL2Uyb0RvYy54bWxQSwECLQAUAAYACAAAACEAXbaQFd4A&#10;AAAMAQAADwAAAAAAAAAAAAAAAADXBAAAZHJzL2Rvd25yZXYueG1sUEsFBgAAAAAEAAQA8wAAAOIF&#10;AAAAAA==&#10;" filled="f" strokecolor="navy" strokeweight="5pt">
            <v:stroke linestyle="thinThin" joinstyle="miter"/>
            <w10:wrap anchorx="page"/>
          </v:roundrect>
        </w:pict>
      </w:r>
    </w:p>
    <w:p w:rsidR="007505A0" w:rsidRDefault="007B0128" w:rsidP="00773643">
      <w:pPr>
        <w:jc w:val="center"/>
      </w:pPr>
      <w:r>
        <w:rPr>
          <w:noProof/>
          <w:lang w:eastAsia="uk-UA"/>
        </w:rPr>
        <w:pict>
          <v:shapetype id="_x0000_t202" coordsize="21600,21600" o:spt="202" path="m,l,21600r21600,l21600,xe">
            <v:stroke joinstyle="miter"/>
            <v:path gradientshapeok="t" o:connecttype="rect"/>
          </v:shapetype>
          <v:shape id="Надпись 5" o:spid="_x0000_s1026" type="#_x0000_t202" style="position:absolute;left:0;text-align:left;margin-left:61.35pt;margin-top:0;width:437.4pt;height:50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LEXzQIAAL8FAAAOAAAAZHJzL2Uyb0RvYy54bWysVMuO0zAU3SPxD5b3mSSdpE2iSUczTYOQ&#10;hoc08AFu4jQWiR1st+mAWLDnF/gHFizY8QudP+La6WuGDQKyiGzf63Mf5/heXG7aBq2pVEzwFPtn&#10;HkaUF6JkfJnit29yJ8JIacJL0ghOU3xHFb6cPn1y0XcJHYlaNCWVCEC4SvouxbXWXeK6qqhpS9SZ&#10;6CgHYyVkSzRs5dItJekBvW3ckeeN3V7IspOioErBaTYY8dTiVxUt9KuqUlSjJsWQm7Z/af8L83en&#10;FyRZStLVrNilQf4ii5YwDkEPUBnRBK0k+w2qZYUUSlT6rBCtK6qKFdTWANX43qNqbmvSUVsLNEd1&#10;hzap/wdbvFy/loiVKQ4x4qQFirZft9+237c/tz/uP99/QaHpUd+pBFxvO3DWm2uxAa5tvaq7EcU7&#10;hbiY1YQv6ZWUoq8pKSFH39x0T64OOMqALPoXooRgZKWFBdpUsjUNhJYgQAeu7g780I1GBRyGYRjE&#10;EZgKsI3PQ8+zBLok2d/upNLPqGiRWaRYAv8WnaxvlDbZkGTvYoJxkbOmsRpo+IMDcBxOIDZcNTaT&#10;haX0Y+zF82geBU4wGs+dwMsy5yqfBc449ydhdp7NZpn/ycT1g6RmZUm5CbOXlx/8GX07oQ/COAhM&#10;iYaVBs6kpORyMWskWhOQd24/23OwHN3ch2nYJkAtj0ryR4F3PYqdfBxNnCAPQieeeJHj+fF1PPaC&#10;OMjyhyXdME7/vSTUD0wOYjom/ag2YPpI9kltJGmZhgHSsDbF0cGJJEaCc15aajVhzbA+aYVJ/9gK&#10;oHtPtBWs0eigVr1ZbADFqHghyjuQrhSgLBAhTD1Y1EJ+wKiHCZJi9X5FJMWoec5B/rEfBGbk2E0Q&#10;TkawkaeWxamF8AKgUqwxGpYzPYypVSfZsoZIw4Pj4gqeTMWsmo9Z7R4aTAlb1G6imTF0urdex7k7&#10;/QUAAP//AwBQSwMEFAAGAAgAAAAhADuYGqjeAAAACAEAAA8AAABkcnMvZG93bnJldi54bWxMj81O&#10;wzAQhO9IvIO1SNyoTaTSNsSpqkgVEoJDSy/cNvE2ifBPiN028PQsJzjOzmj2m2I9OSvONMY+eA33&#10;MwWCfBNM71sNh7ft3RJETOgN2uBJwxdFWJfXVwXmJlz8js771Aou8TFHDV1KQy5lbDpyGGdhIM/e&#10;MYwOE8uxlWbEC5c7KzOlHqTD3vOHDgeqOmo+9ien4bnavuKuztzy21ZPL8fN8Hl4n2t9ezNtHkEk&#10;mtJfGH7xGR1KZqrDyZsoLOssW3BUAy9ie7VazEHUfFdKgSwL+X9A+QMAAP//AwBQSwECLQAUAAYA&#10;CAAAACEAtoM4kv4AAADhAQAAEwAAAAAAAAAAAAAAAAAAAAAAW0NvbnRlbnRfVHlwZXNdLnhtbFBL&#10;AQItABQABgAIAAAAIQA4/SH/1gAAAJQBAAALAAAAAAAAAAAAAAAAAC8BAABfcmVscy8ucmVsc1BL&#10;AQItABQABgAIAAAAIQAe2LEXzQIAAL8FAAAOAAAAAAAAAAAAAAAAAC4CAABkcnMvZTJvRG9jLnht&#10;bFBLAQItABQABgAIAAAAIQA7mBqo3gAAAAgBAAAPAAAAAAAAAAAAAAAAACcFAABkcnMvZG93bnJl&#10;di54bWxQSwUGAAAAAAQABADzAAAAMgYAAAAA&#10;" filled="f" stroked="f" strokeweight=".5pt">
            <v:textbox style="mso-next-textbox:#Надпись 5">
              <w:txbxContent>
                <w:p w:rsidR="009B41E8" w:rsidRPr="00353D2D" w:rsidRDefault="009B41E8" w:rsidP="00773643">
                  <w:pPr>
                    <w:spacing w:after="0"/>
                    <w:rPr>
                      <w:rFonts w:ascii="Times New Roman" w:hAnsi="Times New Roman"/>
                      <w:b/>
                      <w:bCs/>
                      <w:sz w:val="28"/>
                      <w:szCs w:val="28"/>
                    </w:rPr>
                  </w:pPr>
                  <w:r w:rsidRPr="00353D2D">
                    <w:rPr>
                      <w:rFonts w:ascii="Times New Roman" w:hAnsi="Times New Roman"/>
                      <w:b/>
                      <w:bCs/>
                      <w:sz w:val="28"/>
                      <w:szCs w:val="28"/>
                    </w:rPr>
                    <w:t>Головне управління  ДПС   у  Львівській  області</w:t>
                  </w:r>
                </w:p>
                <w:p w:rsidR="009B41E8" w:rsidRDefault="009B41E8" w:rsidP="00E720E5">
                  <w:pPr>
                    <w:spacing w:after="0"/>
                    <w:rPr>
                      <w:rFonts w:ascii="Times New Roman" w:hAnsi="Times New Roman"/>
                      <w:b/>
                      <w:bCs/>
                      <w:sz w:val="28"/>
                      <w:szCs w:val="28"/>
                    </w:rPr>
                  </w:pPr>
                  <w:r w:rsidRPr="00353D2D">
                    <w:rPr>
                      <w:rFonts w:ascii="Times New Roman" w:hAnsi="Times New Roman"/>
                      <w:b/>
                      <w:bCs/>
                      <w:sz w:val="28"/>
                      <w:szCs w:val="28"/>
                    </w:rPr>
                    <w:t>Самбірська ДПІ</w:t>
                  </w:r>
                </w:p>
                <w:p w:rsidR="00F74BE6" w:rsidRPr="00353D2D" w:rsidRDefault="00F74BE6" w:rsidP="00E720E5">
                  <w:pPr>
                    <w:spacing w:after="0"/>
                    <w:rPr>
                      <w:sz w:val="28"/>
                      <w:szCs w:val="28"/>
                    </w:rPr>
                  </w:pPr>
                </w:p>
              </w:txbxContent>
            </v:textbox>
            <w10:wrap anchorx="margin"/>
          </v:shape>
        </w:pict>
      </w:r>
      <w:r w:rsidR="00C82BCC">
        <w:rPr>
          <w:noProof/>
          <w:lang w:eastAsia="uk-UA"/>
        </w:rPr>
        <w:drawing>
          <wp:anchor distT="0" distB="0" distL="114300" distR="114300" simplePos="0" relativeHeight="251659264" behindDoc="0" locked="0" layoutInCell="1" allowOverlap="1">
            <wp:simplePos x="0" y="0"/>
            <wp:positionH relativeFrom="column">
              <wp:posOffset>-215900</wp:posOffset>
            </wp:positionH>
            <wp:positionV relativeFrom="paragraph">
              <wp:posOffset>5715</wp:posOffset>
            </wp:positionV>
            <wp:extent cx="941070" cy="574675"/>
            <wp:effectExtent l="19050" t="0" r="0" b="0"/>
            <wp:wrapSquare wrapText="bothSides"/>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
                    <a:srcRect l="14265" t="27745" r="59879" b="44170"/>
                    <a:stretch>
                      <a:fillRect/>
                    </a:stretch>
                  </pic:blipFill>
                  <pic:spPr bwMode="auto">
                    <a:xfrm>
                      <a:off x="0" y="0"/>
                      <a:ext cx="941070" cy="574675"/>
                    </a:xfrm>
                    <a:prstGeom prst="rect">
                      <a:avLst/>
                    </a:prstGeom>
                    <a:noFill/>
                  </pic:spPr>
                </pic:pic>
              </a:graphicData>
            </a:graphic>
          </wp:anchor>
        </w:drawing>
      </w:r>
    </w:p>
    <w:p w:rsidR="007505A0" w:rsidRDefault="007B0128" w:rsidP="00773643">
      <w:pPr>
        <w:jc w:val="center"/>
      </w:pPr>
      <w:r>
        <w:rPr>
          <w:noProof/>
        </w:rPr>
        <w:pict>
          <v:rect id="Заголовок 1" o:spid="_x0000_s1029" style="position:absolute;left:0;text-align:left;margin-left:4.5pt;margin-top:14.75pt;width:514.5pt;height:39.5pt;z-index:251656192;visibility:visible;mso-position-horizont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rKkCgIAAM8DAAAOAAAAZHJzL2Uyb0RvYy54bWysU12O0zAQfkfiDpbf2/w0bbdV0xXdbVZI&#10;K1hp4QCu4zQRicfYbpOC9hxcA8EbSJyhR2LsdttdeEM82JrxeD5/38x4dtk1NdkKbSqQKY36ISVC&#10;csgruU7p+3dZ74ISY5nMWQ1SpHQnDL2cv3wxa9VUxFBCnQtNEESaaatSWlqrpkFgeCkaZvqghMRg&#10;AbphFl29DnLNWkRv6iAOw1HQgs6VBi6MwdPrQ5DOPX5RCG7fFoURltQpRW7W79rvK7cH8xmbrjVT&#10;ZcWPNNg/sGhYJfHRE9Q1s4xsdPUXVFNxDQYK2+fQBFAUFRdeA6qJwj/U3JdMCa8Fi2PUqUzm/8Hy&#10;N9s7Tao8pTElkjXYov2X/df99/2v/U9c33D9IJHXJjp7a6xTidZB3ecsixfDZZb0MrR6SbhIeotl&#10;Mull8eBiGY+zq3gwenBVDnyWzw9aZab+Ydcmb96rO+2AjboF/sEQCTcapyHymc/uOMccb3eFblwW&#10;lpF0vqe7U08dRY6Ho+E4jofYeo6x0SQajwZHOo/ZSht7I6AhzkipxpnxctkW2R6YP15BGef3nWW7&#10;Veer55m6kxXkO6wofgnEKkF/oqTF8Uqp+bhhWlBSv5bYv0mUJG4evZMgR3T008jqWcTWV3CYYCY5&#10;oqaUW+1ZSni1sVBUnumZwJEpTo0v/XHC3Vg+9f2t8z+c/wYAAP//AwBQSwMEFAAGAAgAAAAhAMZd&#10;W3HdAAAACAEAAA8AAABkcnMvZG93bnJldi54bWxMT01PwzAMvSPxHyIjcUEsZTDGStNpIHFA2oVu&#10;0sTNa0xbrXGqJt26f493gpOf/az3kS1H16oj9aHxbOBhkoAiLr1tuDKw3Xzcv4AKEdli65kMnCnA&#10;Mr++yjC1/sRfdCxipUSEQ4oG6hi7VOtQ1uQwTHxHLNyP7x1GWftK2x5PIu5aPU2SZ+2wYXGosaP3&#10;mspDMTgDh/Pava2ePv1mPu76wd01C/wujLm9GVevoCKN8e8ZLvElOuSSae8HtkG1BqRIlOtc5oVN&#10;HmeC9oKmswXoPNP/C+S/AAAA//8DAFBLAQItABQABgAIAAAAIQC2gziS/gAAAOEBAAATAAAAAAAA&#10;AAAAAAAAAAAAAABbQ29udGVudF9UeXBlc10ueG1sUEsBAi0AFAAGAAgAAAAhADj9If/WAAAAlAEA&#10;AAsAAAAAAAAAAAAAAAAALwEAAF9yZWxzLy5yZWxzUEsBAi0AFAAGAAgAAAAhAHWKsqQKAgAAzwMA&#10;AA4AAAAAAAAAAAAAAAAALgIAAGRycy9lMm9Eb2MueG1sUEsBAi0AFAAGAAgAAAAhAMZdW3HdAAAA&#10;CAEAAA8AAAAAAAAAAAAAAAAAZAQAAGRycy9kb3ducmV2LnhtbFBLBQYAAAAABAAEAPMAAABuBQAA&#10;AAA=&#10;" filled="f" stroked="f">
            <v:path arrowok="t"/>
            <o:lock v:ext="edit" grouping="t"/>
            <v:textbox style="mso-next-textbox:#Заголовок 1">
              <w:txbxContent>
                <w:p w:rsidR="00991844" w:rsidRDefault="00991844" w:rsidP="00991844">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p>
                <w:p w:rsidR="00991844" w:rsidRPr="00991844" w:rsidRDefault="00991844" w:rsidP="00991844">
                  <w:pPr>
                    <w:shd w:val="clear" w:color="auto" w:fill="FFFFFF"/>
                    <w:spacing w:after="0" w:line="240" w:lineRule="atLeast"/>
                    <w:jc w:val="center"/>
                    <w:textAlignment w:val="baseline"/>
                    <w:outlineLvl w:val="0"/>
                    <w:rPr>
                      <w:rFonts w:ascii="Times New Roman" w:eastAsia="Times New Roman" w:hAnsi="Times New Roman"/>
                      <w:b/>
                      <w:color w:val="1D1D1B"/>
                      <w:kern w:val="36"/>
                      <w:sz w:val="28"/>
                      <w:szCs w:val="28"/>
                      <w:lang w:eastAsia="uk-UA"/>
                    </w:rPr>
                  </w:pPr>
                  <w:r w:rsidRPr="00991844">
                    <w:rPr>
                      <w:rFonts w:ascii="Times New Roman" w:eastAsia="Times New Roman" w:hAnsi="Times New Roman"/>
                      <w:b/>
                      <w:color w:val="1D1D1B"/>
                      <w:kern w:val="36"/>
                      <w:sz w:val="28"/>
                      <w:szCs w:val="28"/>
                      <w:lang w:eastAsia="uk-UA"/>
                    </w:rPr>
                    <w:t>Фіскальний чек: головні маркери, що підтверджують реальність документа</w:t>
                  </w:r>
                </w:p>
                <w:p w:rsidR="009B41E8" w:rsidRPr="005F1910" w:rsidRDefault="009B41E8" w:rsidP="005F1910">
                  <w:pPr>
                    <w:shd w:val="clear" w:color="auto" w:fill="FFFFFF"/>
                    <w:spacing w:after="0" w:line="240" w:lineRule="atLeast"/>
                    <w:jc w:val="center"/>
                    <w:textAlignment w:val="baseline"/>
                    <w:outlineLvl w:val="0"/>
                    <w:rPr>
                      <w:rFonts w:ascii="Times New Roman" w:eastAsia="Times New Roman" w:hAnsi="Times New Roman"/>
                      <w:b/>
                      <w:color w:val="1D1D1B"/>
                      <w:kern w:val="36"/>
                      <w:sz w:val="24"/>
                      <w:szCs w:val="24"/>
                      <w:lang w:eastAsia="uk-UA"/>
                    </w:rPr>
                  </w:pPr>
                </w:p>
              </w:txbxContent>
            </v:textbox>
            <w10:wrap anchorx="margin"/>
          </v:rect>
        </w:pict>
      </w:r>
    </w:p>
    <w:p w:rsidR="007505A0" w:rsidRDefault="007505A0" w:rsidP="004D301E">
      <w:pPr>
        <w:pStyle w:val="a3"/>
        <w:spacing w:before="0" w:beforeAutospacing="0" w:after="0" w:afterAutospacing="0"/>
        <w:jc w:val="both"/>
        <w:rPr>
          <w:color w:val="000000"/>
          <w:sz w:val="32"/>
          <w:szCs w:val="32"/>
        </w:rPr>
      </w:pPr>
    </w:p>
    <w:p w:rsidR="00FD3517" w:rsidRDefault="00FD3517" w:rsidP="00FD3517">
      <w:pPr>
        <w:pStyle w:val="a3"/>
        <w:shd w:val="clear" w:color="auto" w:fill="FFFFFF"/>
        <w:spacing w:before="0" w:beforeAutospacing="0" w:after="0" w:afterAutospacing="0"/>
        <w:jc w:val="both"/>
        <w:textAlignment w:val="baseline"/>
        <w:rPr>
          <w:color w:val="000000"/>
          <w:sz w:val="27"/>
          <w:szCs w:val="27"/>
          <w:bdr w:val="none" w:sz="0" w:space="0" w:color="auto" w:frame="1"/>
        </w:rPr>
      </w:pPr>
    </w:p>
    <w:p w:rsidR="00991844" w:rsidRDefault="00991844" w:rsidP="00991844">
      <w:pPr>
        <w:pStyle w:val="a3"/>
        <w:shd w:val="clear" w:color="auto" w:fill="FFFFFF"/>
        <w:spacing w:before="0" w:beforeAutospacing="0" w:after="0" w:afterAutospacing="0"/>
        <w:jc w:val="both"/>
        <w:textAlignment w:val="baseline"/>
        <w:rPr>
          <w:color w:val="000000"/>
          <w:sz w:val="28"/>
          <w:szCs w:val="28"/>
        </w:rPr>
      </w:pP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r>
        <w:rPr>
          <w:color w:val="000000"/>
          <w:sz w:val="28"/>
          <w:szCs w:val="28"/>
        </w:rPr>
        <w:t xml:space="preserve">Самбірська ДПІ </w:t>
      </w:r>
      <w:r w:rsidRPr="000D3E4C">
        <w:rPr>
          <w:color w:val="000000"/>
          <w:sz w:val="28"/>
          <w:szCs w:val="28"/>
        </w:rPr>
        <w:t>Головн</w:t>
      </w:r>
      <w:r>
        <w:rPr>
          <w:color w:val="000000"/>
          <w:sz w:val="28"/>
          <w:szCs w:val="28"/>
        </w:rPr>
        <w:t xml:space="preserve">ого </w:t>
      </w:r>
      <w:r w:rsidRPr="000D3E4C">
        <w:rPr>
          <w:color w:val="000000"/>
          <w:sz w:val="28"/>
          <w:szCs w:val="28"/>
        </w:rPr>
        <w:t xml:space="preserve">управління ДПС у </w:t>
      </w:r>
      <w:r>
        <w:rPr>
          <w:color w:val="000000"/>
          <w:sz w:val="28"/>
          <w:szCs w:val="28"/>
        </w:rPr>
        <w:t>Львівській</w:t>
      </w:r>
      <w:r w:rsidRPr="000D3E4C">
        <w:rPr>
          <w:color w:val="000000"/>
          <w:sz w:val="28"/>
          <w:szCs w:val="28"/>
        </w:rPr>
        <w:t xml:space="preserve"> області нагадує, що згідно з ст. 3 Закону України від 06 липня 1995 року № 265/95-ВР «Про застосування реєстраторів розрахункових операцій у сфері торгівлі, громадського харчування та послуг» із змінами та доповненнями (далі – Закон № 265) 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а також операції з приймання готівки для виконання платіжної операції, зокрема, зобов’язані:</w:t>
      </w: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r w:rsidRPr="000D3E4C">
        <w:rPr>
          <w:color w:val="000000"/>
          <w:sz w:val="28"/>
          <w:szCs w:val="28"/>
        </w:rPr>
        <w:t>- 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реєстратори розрахункових операцій (далі – РРО) або через зареєстровані фіскальним сервером контролюючого органу програмні РРО (далі – ПРРО) із створенням у паперовій та/або електронній формі відповідних розрахункових документів, що підтверджують виконання розрахункових операцій;</w:t>
      </w: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r w:rsidRPr="000D3E4C">
        <w:rPr>
          <w:color w:val="000000"/>
          <w:sz w:val="28"/>
          <w:szCs w:val="28"/>
        </w:rPr>
        <w:t>- надавати особі, яка отримує або повертає товар, отримує послугу або відмовляється від неї, включаючи ті, замовлення або оплата яких здійснюється з використанням мережі Інтернет, при отриманні товарів (послуг) в обов’язковому порядку розрахунковий документ встановленої форми та змісту на повну суму проведеної операції, створений в паперовій та/або електронній формі (у тому числі, але не виключно, з відтворюванням на дисплеї РРО чи дисплеї пристрою, на якому встановлений ПРРО QR-коду, який дозволяє особі здійснювати його зчитування та ідентифікацію із розрахунковим документом за структурою даних, що в ньому міститься, та/або надсиланням електронного розрахункового документа на наданий такою особою абонентський номер або адресу електронної пошти).</w:t>
      </w: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r w:rsidRPr="000D3E4C">
        <w:rPr>
          <w:color w:val="000000"/>
          <w:sz w:val="28"/>
          <w:szCs w:val="28"/>
        </w:rPr>
        <w:t>Основні маркери фіскального чека:</w:t>
      </w: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r w:rsidRPr="000D3E4C">
        <w:rPr>
          <w:color w:val="000000"/>
          <w:sz w:val="28"/>
          <w:szCs w:val="28"/>
        </w:rPr>
        <w:t>- назва підприємства і назва господарської одиниці, її адреса і код підприємства;</w:t>
      </w: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r w:rsidRPr="000D3E4C">
        <w:rPr>
          <w:color w:val="000000"/>
          <w:sz w:val="28"/>
          <w:szCs w:val="28"/>
        </w:rPr>
        <w:t>- назва товару або послуги, їх кількість та вартість; </w:t>
      </w: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r w:rsidRPr="000D3E4C">
        <w:rPr>
          <w:color w:val="000000"/>
          <w:sz w:val="28"/>
          <w:szCs w:val="28"/>
        </w:rPr>
        <w:t>-  форма оплати обов'язково, податки, загальна сума. </w:t>
      </w: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r w:rsidRPr="000D3E4C">
        <w:rPr>
          <w:color w:val="000000"/>
          <w:sz w:val="28"/>
          <w:szCs w:val="28"/>
        </w:rPr>
        <w:t>- фіскальний номер, дата, час і номер чека.</w:t>
      </w: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r w:rsidRPr="000D3E4C">
        <w:rPr>
          <w:color w:val="000000"/>
          <w:sz w:val="28"/>
          <w:szCs w:val="28"/>
        </w:rPr>
        <w:t>У чеку можуть бути й інші обов'язкові реквізити та додаткова інформація.</w:t>
      </w:r>
    </w:p>
    <w:p w:rsidR="00991844" w:rsidRDefault="00991844" w:rsidP="00991844">
      <w:pPr>
        <w:pStyle w:val="a3"/>
        <w:shd w:val="clear" w:color="auto" w:fill="FFFFFF"/>
        <w:spacing w:before="0" w:beforeAutospacing="0" w:after="0" w:afterAutospacing="0"/>
        <w:jc w:val="both"/>
        <w:textAlignment w:val="baseline"/>
        <w:rPr>
          <w:color w:val="000000"/>
          <w:sz w:val="28"/>
          <w:szCs w:val="28"/>
        </w:rPr>
      </w:pPr>
      <w:r w:rsidRPr="000D3E4C">
        <w:rPr>
          <w:color w:val="000000"/>
          <w:sz w:val="28"/>
          <w:szCs w:val="28"/>
        </w:rPr>
        <w:t>Перевірити чек легко можна через Електронний кабінет (</w:t>
      </w:r>
      <w:hyperlink r:id="rId8" w:history="1">
        <w:r w:rsidRPr="000D3E4C">
          <w:rPr>
            <w:rStyle w:val="a5"/>
            <w:color w:val="2D5CA6"/>
            <w:sz w:val="28"/>
            <w:szCs w:val="28"/>
            <w:bdr w:val="none" w:sz="0" w:space="0" w:color="auto" w:frame="1"/>
          </w:rPr>
          <w:t>cabinet.tax.gov.ua</w:t>
        </w:r>
      </w:hyperlink>
      <w:r w:rsidRPr="000D3E4C">
        <w:rPr>
          <w:color w:val="000000"/>
          <w:sz w:val="28"/>
          <w:szCs w:val="28"/>
        </w:rPr>
        <w:t>) за допомогою сервісу «Пошук фіскального чека». </w:t>
      </w: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p>
    <w:p w:rsidR="00991844" w:rsidRPr="000D3E4C" w:rsidRDefault="00991844" w:rsidP="00991844">
      <w:pPr>
        <w:pStyle w:val="a3"/>
        <w:shd w:val="clear" w:color="auto" w:fill="FFFFFF"/>
        <w:spacing w:before="0" w:beforeAutospacing="0" w:after="0" w:afterAutospacing="0"/>
        <w:jc w:val="both"/>
        <w:textAlignment w:val="baseline"/>
        <w:rPr>
          <w:color w:val="000000"/>
          <w:sz w:val="28"/>
          <w:szCs w:val="28"/>
        </w:rPr>
      </w:pPr>
      <w:r w:rsidRPr="000D3E4C">
        <w:rPr>
          <w:color w:val="000000"/>
          <w:sz w:val="28"/>
          <w:szCs w:val="28"/>
        </w:rPr>
        <w:t>Нагадуємо, що завдяки новому цифровому сервісу </w:t>
      </w:r>
      <w:hyperlink r:id="rId9" w:history="1">
        <w:r w:rsidRPr="000D3E4C">
          <w:rPr>
            <w:rStyle w:val="a5"/>
            <w:color w:val="2D5CA6"/>
            <w:sz w:val="28"/>
            <w:szCs w:val="28"/>
            <w:bdr w:val="none" w:sz="0" w:space="0" w:color="auto" w:frame="1"/>
          </w:rPr>
          <w:t>«TAX Control»</w:t>
        </w:r>
      </w:hyperlink>
      <w:r w:rsidRPr="000D3E4C">
        <w:rPr>
          <w:color w:val="000000"/>
          <w:sz w:val="28"/>
          <w:szCs w:val="28"/>
        </w:rPr>
        <w:t>  можна повідомити ДПС про можливі порушення у сфері торгівлі, послуг чи громадського харчування, зокрема про невидачу чека. Доступ до сервісу цілодобовий і з будь-якого пристрою.</w:t>
      </w:r>
    </w:p>
    <w:p w:rsidR="00991844" w:rsidRPr="00991844" w:rsidRDefault="00991844" w:rsidP="00991844">
      <w:pPr>
        <w:spacing w:after="0"/>
        <w:rPr>
          <w:rFonts w:ascii="Times New Roman" w:hAnsi="Times New Roman"/>
          <w:sz w:val="18"/>
          <w:szCs w:val="18"/>
        </w:rPr>
      </w:pPr>
      <w:bookmarkStart w:id="0" w:name="_GoBack"/>
      <w:bookmarkEnd w:id="0"/>
    </w:p>
    <w:p w:rsidR="007505A0" w:rsidRPr="00FD3517" w:rsidRDefault="007505A0" w:rsidP="00991844">
      <w:pPr>
        <w:pStyle w:val="a3"/>
        <w:shd w:val="clear" w:color="auto" w:fill="FFFFFF"/>
        <w:spacing w:before="0" w:beforeAutospacing="0" w:after="0" w:afterAutospacing="0"/>
        <w:jc w:val="both"/>
        <w:textAlignment w:val="baseline"/>
        <w:rPr>
          <w:color w:val="000000"/>
          <w:sz w:val="28"/>
          <w:szCs w:val="28"/>
        </w:rPr>
      </w:pPr>
    </w:p>
    <w:sectPr w:rsidR="007505A0" w:rsidRPr="00FD3517" w:rsidSect="00D7341C">
      <w:pgSz w:w="11906" w:h="16838"/>
      <w:pgMar w:top="851" w:right="850"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7FC" w:rsidRDefault="00D717FC" w:rsidP="005F1910">
      <w:pPr>
        <w:spacing w:after="0" w:line="240" w:lineRule="auto"/>
      </w:pPr>
      <w:r>
        <w:separator/>
      </w:r>
    </w:p>
  </w:endnote>
  <w:endnote w:type="continuationSeparator" w:id="1">
    <w:p w:rsidR="00D717FC" w:rsidRDefault="00D717FC" w:rsidP="005F19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7FC" w:rsidRDefault="00D717FC" w:rsidP="005F1910">
      <w:pPr>
        <w:spacing w:after="0" w:line="240" w:lineRule="auto"/>
      </w:pPr>
      <w:r>
        <w:separator/>
      </w:r>
    </w:p>
  </w:footnote>
  <w:footnote w:type="continuationSeparator" w:id="1">
    <w:p w:rsidR="00D717FC" w:rsidRDefault="00D717FC" w:rsidP="005F19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671237"/>
    <w:multiLevelType w:val="hybridMultilevel"/>
    <w:tmpl w:val="E4DC6E32"/>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nsid w:val="6A6E3CD3"/>
    <w:multiLevelType w:val="hybridMultilevel"/>
    <w:tmpl w:val="381ACE3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73643"/>
    <w:rsid w:val="00012C39"/>
    <w:rsid w:val="000664AC"/>
    <w:rsid w:val="000758F5"/>
    <w:rsid w:val="000B51B9"/>
    <w:rsid w:val="000C40E5"/>
    <w:rsid w:val="000E2499"/>
    <w:rsid w:val="000F752F"/>
    <w:rsid w:val="0010756D"/>
    <w:rsid w:val="0013571F"/>
    <w:rsid w:val="00152063"/>
    <w:rsid w:val="00157C2E"/>
    <w:rsid w:val="00177073"/>
    <w:rsid w:val="0019224D"/>
    <w:rsid w:val="00194AD2"/>
    <w:rsid w:val="001D5F41"/>
    <w:rsid w:val="001D669A"/>
    <w:rsid w:val="001D7FBB"/>
    <w:rsid w:val="00203F79"/>
    <w:rsid w:val="00231B90"/>
    <w:rsid w:val="00265979"/>
    <w:rsid w:val="002A0ACD"/>
    <w:rsid w:val="002D66A0"/>
    <w:rsid w:val="0030289F"/>
    <w:rsid w:val="00323D28"/>
    <w:rsid w:val="00353D2D"/>
    <w:rsid w:val="00357C74"/>
    <w:rsid w:val="003C57DA"/>
    <w:rsid w:val="0041581B"/>
    <w:rsid w:val="0044142E"/>
    <w:rsid w:val="004901C1"/>
    <w:rsid w:val="004907EF"/>
    <w:rsid w:val="004D301E"/>
    <w:rsid w:val="004F6D40"/>
    <w:rsid w:val="00506F76"/>
    <w:rsid w:val="00542B28"/>
    <w:rsid w:val="005D47ED"/>
    <w:rsid w:val="005E718B"/>
    <w:rsid w:val="005F1910"/>
    <w:rsid w:val="00625028"/>
    <w:rsid w:val="00625FAF"/>
    <w:rsid w:val="00626D57"/>
    <w:rsid w:val="00665AFB"/>
    <w:rsid w:val="0067667D"/>
    <w:rsid w:val="006966E7"/>
    <w:rsid w:val="006B030F"/>
    <w:rsid w:val="006B7CEE"/>
    <w:rsid w:val="006D5E11"/>
    <w:rsid w:val="0074073F"/>
    <w:rsid w:val="00744E9F"/>
    <w:rsid w:val="007505A0"/>
    <w:rsid w:val="00757CCC"/>
    <w:rsid w:val="00773643"/>
    <w:rsid w:val="00791D73"/>
    <w:rsid w:val="007B0128"/>
    <w:rsid w:val="007B7B78"/>
    <w:rsid w:val="00830890"/>
    <w:rsid w:val="008A02A6"/>
    <w:rsid w:val="008C6AF8"/>
    <w:rsid w:val="008F391D"/>
    <w:rsid w:val="008F65B7"/>
    <w:rsid w:val="00917751"/>
    <w:rsid w:val="00925943"/>
    <w:rsid w:val="009322C6"/>
    <w:rsid w:val="00933D81"/>
    <w:rsid w:val="00991844"/>
    <w:rsid w:val="009B41E8"/>
    <w:rsid w:val="009E17AA"/>
    <w:rsid w:val="009F35C3"/>
    <w:rsid w:val="00A23293"/>
    <w:rsid w:val="00A246CE"/>
    <w:rsid w:val="00A75E09"/>
    <w:rsid w:val="00A9151D"/>
    <w:rsid w:val="00AB6E31"/>
    <w:rsid w:val="00AD61AF"/>
    <w:rsid w:val="00AE65BD"/>
    <w:rsid w:val="00B162AA"/>
    <w:rsid w:val="00B46A9A"/>
    <w:rsid w:val="00B5427F"/>
    <w:rsid w:val="00B665DF"/>
    <w:rsid w:val="00B74097"/>
    <w:rsid w:val="00B758F7"/>
    <w:rsid w:val="00BB08C4"/>
    <w:rsid w:val="00BD2F8A"/>
    <w:rsid w:val="00C01216"/>
    <w:rsid w:val="00C42171"/>
    <w:rsid w:val="00C67E62"/>
    <w:rsid w:val="00C72E0B"/>
    <w:rsid w:val="00C80D10"/>
    <w:rsid w:val="00C82BCC"/>
    <w:rsid w:val="00CC4EDC"/>
    <w:rsid w:val="00D124BC"/>
    <w:rsid w:val="00D26882"/>
    <w:rsid w:val="00D40272"/>
    <w:rsid w:val="00D4533B"/>
    <w:rsid w:val="00D50159"/>
    <w:rsid w:val="00D717FC"/>
    <w:rsid w:val="00D7341C"/>
    <w:rsid w:val="00D93C05"/>
    <w:rsid w:val="00D95FFD"/>
    <w:rsid w:val="00DC168C"/>
    <w:rsid w:val="00E11100"/>
    <w:rsid w:val="00E1192A"/>
    <w:rsid w:val="00E11E95"/>
    <w:rsid w:val="00E160D0"/>
    <w:rsid w:val="00E720E5"/>
    <w:rsid w:val="00E72E04"/>
    <w:rsid w:val="00E75D2F"/>
    <w:rsid w:val="00EC10AC"/>
    <w:rsid w:val="00EE1F73"/>
    <w:rsid w:val="00F02E07"/>
    <w:rsid w:val="00F10279"/>
    <w:rsid w:val="00F33D5B"/>
    <w:rsid w:val="00F44C77"/>
    <w:rsid w:val="00F62629"/>
    <w:rsid w:val="00F74BE6"/>
    <w:rsid w:val="00F956E1"/>
    <w:rsid w:val="00FD3517"/>
    <w:rsid w:val="00FE7EF8"/>
    <w:rsid w:val="00FF2EA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68C"/>
    <w:pPr>
      <w:spacing w:after="160" w:line="259" w:lineRule="auto"/>
    </w:pPr>
    <w:rPr>
      <w:lang w:eastAsia="en-US"/>
    </w:rPr>
  </w:style>
  <w:style w:type="paragraph" w:styleId="1">
    <w:name w:val="heading 1"/>
    <w:basedOn w:val="a"/>
    <w:link w:val="10"/>
    <w:uiPriority w:val="99"/>
    <w:qFormat/>
    <w:rsid w:val="007B7B78"/>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paragraph" w:styleId="4">
    <w:name w:val="heading 4"/>
    <w:basedOn w:val="a"/>
    <w:next w:val="a"/>
    <w:link w:val="40"/>
    <w:semiHidden/>
    <w:unhideWhenUsed/>
    <w:qFormat/>
    <w:locked/>
    <w:rsid w:val="001770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7B78"/>
    <w:rPr>
      <w:rFonts w:ascii="Times New Roman" w:hAnsi="Times New Roman" w:cs="Times New Roman"/>
      <w:b/>
      <w:bCs/>
      <w:kern w:val="36"/>
      <w:sz w:val="48"/>
      <w:szCs w:val="48"/>
      <w:lang w:eastAsia="uk-UA"/>
    </w:rPr>
  </w:style>
  <w:style w:type="paragraph" w:customStyle="1" w:styleId="11">
    <w:name w:val="Стиль1"/>
    <w:basedOn w:val="a"/>
    <w:link w:val="12"/>
    <w:uiPriority w:val="99"/>
    <w:rsid w:val="00B162AA"/>
    <w:pPr>
      <w:spacing w:after="0" w:line="240" w:lineRule="auto"/>
      <w:ind w:firstLine="567"/>
      <w:jc w:val="both"/>
    </w:pPr>
    <w:rPr>
      <w:rFonts w:ascii="Times New Roman" w:hAnsi="Times New Roman"/>
      <w:sz w:val="24"/>
    </w:rPr>
  </w:style>
  <w:style w:type="character" w:customStyle="1" w:styleId="12">
    <w:name w:val="Стиль1 Знак"/>
    <w:basedOn w:val="a0"/>
    <w:link w:val="11"/>
    <w:uiPriority w:val="99"/>
    <w:locked/>
    <w:rsid w:val="00B162AA"/>
    <w:rPr>
      <w:rFonts w:ascii="Times New Roman" w:hAnsi="Times New Roman" w:cs="Times New Roman"/>
      <w:sz w:val="24"/>
    </w:rPr>
  </w:style>
  <w:style w:type="paragraph" w:styleId="a3">
    <w:name w:val="Normal (Web)"/>
    <w:aliases w:val="Обычный (Web),Знак,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Знак1 Знак,З"/>
    <w:basedOn w:val="a"/>
    <w:link w:val="a4"/>
    <w:uiPriority w:val="99"/>
    <w:rsid w:val="00773643"/>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Hyperlink"/>
    <w:basedOn w:val="a0"/>
    <w:uiPriority w:val="99"/>
    <w:rsid w:val="00D124BC"/>
    <w:rPr>
      <w:rFonts w:cs="Times New Roman"/>
      <w:color w:val="0563C1"/>
      <w:u w:val="single"/>
    </w:rPr>
  </w:style>
  <w:style w:type="character" w:customStyle="1" w:styleId="UnresolvedMention">
    <w:name w:val="Unresolved Mention"/>
    <w:basedOn w:val="a0"/>
    <w:uiPriority w:val="99"/>
    <w:semiHidden/>
    <w:rsid w:val="00D124BC"/>
    <w:rPr>
      <w:rFonts w:cs="Times New Roman"/>
      <w:color w:val="605E5C"/>
      <w:shd w:val="clear" w:color="auto" w:fill="E1DFDD"/>
    </w:rPr>
  </w:style>
  <w:style w:type="character" w:styleId="a6">
    <w:name w:val="Strong"/>
    <w:basedOn w:val="a0"/>
    <w:uiPriority w:val="22"/>
    <w:qFormat/>
    <w:rsid w:val="00744E9F"/>
    <w:rPr>
      <w:rFonts w:cs="Times New Roman"/>
      <w:b/>
      <w:bCs/>
    </w:rPr>
  </w:style>
  <w:style w:type="character" w:customStyle="1" w:styleId="a4">
    <w:name w:val="Обычный (веб) Знак"/>
    <w:aliases w:val="Обычный (Web) Знак,Знак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З Знак"/>
    <w:basedOn w:val="a0"/>
    <w:link w:val="a3"/>
    <w:uiPriority w:val="99"/>
    <w:locked/>
    <w:rsid w:val="008C6AF8"/>
    <w:rPr>
      <w:rFonts w:ascii="Times New Roman" w:hAnsi="Times New Roman" w:cs="Times New Roman"/>
      <w:sz w:val="24"/>
      <w:szCs w:val="24"/>
      <w:lang w:eastAsia="uk-UA"/>
    </w:rPr>
  </w:style>
  <w:style w:type="character" w:customStyle="1" w:styleId="textexposedshow">
    <w:name w:val="text_exposed_show"/>
    <w:basedOn w:val="a0"/>
    <w:uiPriority w:val="99"/>
    <w:rsid w:val="00D40272"/>
    <w:rPr>
      <w:rFonts w:cs="Times New Roman"/>
    </w:rPr>
  </w:style>
  <w:style w:type="character" w:customStyle="1" w:styleId="apple-converted-space">
    <w:name w:val="apple-converted-space"/>
    <w:basedOn w:val="a0"/>
    <w:uiPriority w:val="99"/>
    <w:rsid w:val="00012C39"/>
    <w:rPr>
      <w:rFonts w:cs="Times New Roman"/>
    </w:rPr>
  </w:style>
  <w:style w:type="paragraph" w:styleId="a7">
    <w:name w:val="List Paragraph"/>
    <w:basedOn w:val="a"/>
    <w:uiPriority w:val="99"/>
    <w:qFormat/>
    <w:rsid w:val="003C57DA"/>
    <w:pPr>
      <w:ind w:left="720"/>
      <w:contextualSpacing/>
    </w:pPr>
  </w:style>
  <w:style w:type="character" w:styleId="a8">
    <w:name w:val="Emphasis"/>
    <w:basedOn w:val="a0"/>
    <w:uiPriority w:val="99"/>
    <w:qFormat/>
    <w:rsid w:val="00EC10AC"/>
    <w:rPr>
      <w:rFonts w:cs="Times New Roman"/>
      <w:i/>
      <w:iCs/>
    </w:rPr>
  </w:style>
  <w:style w:type="paragraph" w:customStyle="1" w:styleId="20">
    <w:name w:val="20"/>
    <w:basedOn w:val="a"/>
    <w:uiPriority w:val="99"/>
    <w:rsid w:val="00265979"/>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13">
    <w:name w:val="1"/>
    <w:basedOn w:val="a"/>
    <w:uiPriority w:val="99"/>
    <w:rsid w:val="001D5F41"/>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40">
    <w:name w:val="Заголовок 4 Знак"/>
    <w:basedOn w:val="a0"/>
    <w:link w:val="4"/>
    <w:uiPriority w:val="99"/>
    <w:rsid w:val="00177073"/>
    <w:rPr>
      <w:rFonts w:asciiTheme="majorHAnsi" w:eastAsiaTheme="majorEastAsia" w:hAnsiTheme="majorHAnsi" w:cstheme="majorBidi"/>
      <w:b/>
      <w:bCs/>
      <w:i/>
      <w:iCs/>
      <w:color w:val="4F81BD" w:themeColor="accent1"/>
      <w:lang w:eastAsia="en-US"/>
    </w:rPr>
  </w:style>
  <w:style w:type="character" w:customStyle="1" w:styleId="14">
    <w:name w:val="Звичайний (веб) Знак1"/>
    <w:aliases w:val="Обычный (Web) Знак1,Обычный (Web)1 Знак1,Знак8 Знак1,Знак5 Знак1,Обычный (веб) Знак Знак Знак Знак Знак Знак Знак Знак Знак Знак Знак Знак Знак1,Звичайний (веб) Знак Знак2,Звичайний (веб) Знак Знак Знак1,Обычный (веб) Знак1 Знак1"/>
    <w:locked/>
    <w:rsid w:val="00177073"/>
    <w:rPr>
      <w:rFonts w:eastAsia="Batang"/>
      <w:sz w:val="24"/>
      <w:lang w:eastAsia="ar-SA" w:bidi="ar-SA"/>
    </w:rPr>
  </w:style>
  <w:style w:type="paragraph" w:styleId="a9">
    <w:name w:val="header"/>
    <w:basedOn w:val="a"/>
    <w:link w:val="aa"/>
    <w:uiPriority w:val="99"/>
    <w:unhideWhenUsed/>
    <w:rsid w:val="005F1910"/>
    <w:pPr>
      <w:tabs>
        <w:tab w:val="center" w:pos="4819"/>
        <w:tab w:val="right" w:pos="9639"/>
      </w:tabs>
      <w:spacing w:after="0" w:line="240" w:lineRule="auto"/>
    </w:pPr>
  </w:style>
  <w:style w:type="character" w:customStyle="1" w:styleId="aa">
    <w:name w:val="Верхний колонтитул Знак"/>
    <w:basedOn w:val="a0"/>
    <w:link w:val="a9"/>
    <w:uiPriority w:val="99"/>
    <w:rsid w:val="005F1910"/>
    <w:rPr>
      <w:lang w:eastAsia="en-US"/>
    </w:rPr>
  </w:style>
  <w:style w:type="paragraph" w:styleId="ab">
    <w:name w:val="footer"/>
    <w:basedOn w:val="a"/>
    <w:link w:val="ac"/>
    <w:uiPriority w:val="99"/>
    <w:unhideWhenUsed/>
    <w:rsid w:val="005F1910"/>
    <w:pPr>
      <w:tabs>
        <w:tab w:val="center" w:pos="4819"/>
        <w:tab w:val="right" w:pos="9639"/>
      </w:tabs>
      <w:spacing w:after="0" w:line="240" w:lineRule="auto"/>
    </w:pPr>
  </w:style>
  <w:style w:type="character" w:customStyle="1" w:styleId="ac">
    <w:name w:val="Нижний колонтитул Знак"/>
    <w:basedOn w:val="a0"/>
    <w:link w:val="ab"/>
    <w:uiPriority w:val="99"/>
    <w:rsid w:val="005F1910"/>
    <w:rPr>
      <w:lang w:eastAsia="en-US"/>
    </w:rPr>
  </w:style>
</w:styles>
</file>

<file path=word/webSettings.xml><?xml version="1.0" encoding="utf-8"?>
<w:webSettings xmlns:r="http://schemas.openxmlformats.org/officeDocument/2006/relationships" xmlns:w="http://schemas.openxmlformats.org/wordprocessingml/2006/main">
  <w:divs>
    <w:div w:id="295795212">
      <w:bodyDiv w:val="1"/>
      <w:marLeft w:val="0"/>
      <w:marRight w:val="0"/>
      <w:marTop w:val="0"/>
      <w:marBottom w:val="0"/>
      <w:divBdr>
        <w:top w:val="none" w:sz="0" w:space="0" w:color="auto"/>
        <w:left w:val="none" w:sz="0" w:space="0" w:color="auto"/>
        <w:bottom w:val="none" w:sz="0" w:space="0" w:color="auto"/>
        <w:right w:val="none" w:sz="0" w:space="0" w:color="auto"/>
      </w:divBdr>
    </w:div>
    <w:div w:id="1079251560">
      <w:bodyDiv w:val="1"/>
      <w:marLeft w:val="0"/>
      <w:marRight w:val="0"/>
      <w:marTop w:val="0"/>
      <w:marBottom w:val="0"/>
      <w:divBdr>
        <w:top w:val="none" w:sz="0" w:space="0" w:color="auto"/>
        <w:left w:val="none" w:sz="0" w:space="0" w:color="auto"/>
        <w:bottom w:val="none" w:sz="0" w:space="0" w:color="auto"/>
        <w:right w:val="none" w:sz="0" w:space="0" w:color="auto"/>
      </w:divBdr>
    </w:div>
    <w:div w:id="1381707516">
      <w:bodyDiv w:val="1"/>
      <w:marLeft w:val="0"/>
      <w:marRight w:val="0"/>
      <w:marTop w:val="0"/>
      <w:marBottom w:val="0"/>
      <w:divBdr>
        <w:top w:val="none" w:sz="0" w:space="0" w:color="auto"/>
        <w:left w:val="none" w:sz="0" w:space="0" w:color="auto"/>
        <w:bottom w:val="none" w:sz="0" w:space="0" w:color="auto"/>
        <w:right w:val="none" w:sz="0" w:space="0" w:color="auto"/>
      </w:divBdr>
      <w:divsChild>
        <w:div w:id="1197886963">
          <w:marLeft w:val="0"/>
          <w:marRight w:val="0"/>
          <w:marTop w:val="0"/>
          <w:marBottom w:val="0"/>
          <w:divBdr>
            <w:top w:val="none" w:sz="0" w:space="0" w:color="auto"/>
            <w:left w:val="none" w:sz="0" w:space="0" w:color="auto"/>
            <w:bottom w:val="none" w:sz="0" w:space="0" w:color="auto"/>
            <w:right w:val="none" w:sz="0" w:space="0" w:color="auto"/>
          </w:divBdr>
          <w:divsChild>
            <w:div w:id="817528716">
              <w:marLeft w:val="0"/>
              <w:marRight w:val="0"/>
              <w:marTop w:val="0"/>
              <w:marBottom w:val="900"/>
              <w:divBdr>
                <w:top w:val="none" w:sz="0" w:space="0" w:color="auto"/>
                <w:left w:val="none" w:sz="0" w:space="0" w:color="auto"/>
                <w:bottom w:val="none" w:sz="0" w:space="0" w:color="auto"/>
                <w:right w:val="none" w:sz="0" w:space="0" w:color="auto"/>
              </w:divBdr>
              <w:divsChild>
                <w:div w:id="14979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7158">
          <w:marLeft w:val="0"/>
          <w:marRight w:val="0"/>
          <w:marTop w:val="0"/>
          <w:marBottom w:val="0"/>
          <w:divBdr>
            <w:top w:val="none" w:sz="0" w:space="0" w:color="auto"/>
            <w:left w:val="none" w:sz="0" w:space="0" w:color="auto"/>
            <w:bottom w:val="none" w:sz="0" w:space="0" w:color="auto"/>
            <w:right w:val="none" w:sz="0" w:space="0" w:color="auto"/>
          </w:divBdr>
        </w:div>
        <w:div w:id="1405251951">
          <w:marLeft w:val="0"/>
          <w:marRight w:val="0"/>
          <w:marTop w:val="0"/>
          <w:marBottom w:val="0"/>
          <w:divBdr>
            <w:top w:val="none" w:sz="0" w:space="0" w:color="auto"/>
            <w:left w:val="none" w:sz="0" w:space="0" w:color="auto"/>
            <w:bottom w:val="none" w:sz="0" w:space="0" w:color="auto"/>
            <w:right w:val="none" w:sz="0" w:space="0" w:color="auto"/>
          </w:divBdr>
          <w:divsChild>
            <w:div w:id="301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2759">
      <w:bodyDiv w:val="1"/>
      <w:marLeft w:val="0"/>
      <w:marRight w:val="0"/>
      <w:marTop w:val="0"/>
      <w:marBottom w:val="0"/>
      <w:divBdr>
        <w:top w:val="none" w:sz="0" w:space="0" w:color="auto"/>
        <w:left w:val="none" w:sz="0" w:space="0" w:color="auto"/>
        <w:bottom w:val="none" w:sz="0" w:space="0" w:color="auto"/>
        <w:right w:val="none" w:sz="0" w:space="0" w:color="auto"/>
      </w:divBdr>
    </w:div>
    <w:div w:id="1471943364">
      <w:marLeft w:val="0"/>
      <w:marRight w:val="0"/>
      <w:marTop w:val="0"/>
      <w:marBottom w:val="0"/>
      <w:divBdr>
        <w:top w:val="none" w:sz="0" w:space="0" w:color="auto"/>
        <w:left w:val="none" w:sz="0" w:space="0" w:color="auto"/>
        <w:bottom w:val="none" w:sz="0" w:space="0" w:color="auto"/>
        <w:right w:val="none" w:sz="0" w:space="0" w:color="auto"/>
      </w:divBdr>
    </w:div>
    <w:div w:id="1471943365">
      <w:marLeft w:val="0"/>
      <w:marRight w:val="0"/>
      <w:marTop w:val="0"/>
      <w:marBottom w:val="0"/>
      <w:divBdr>
        <w:top w:val="none" w:sz="0" w:space="0" w:color="auto"/>
        <w:left w:val="none" w:sz="0" w:space="0" w:color="auto"/>
        <w:bottom w:val="none" w:sz="0" w:space="0" w:color="auto"/>
        <w:right w:val="none" w:sz="0" w:space="0" w:color="auto"/>
      </w:divBdr>
    </w:div>
    <w:div w:id="1471943366">
      <w:marLeft w:val="0"/>
      <w:marRight w:val="0"/>
      <w:marTop w:val="0"/>
      <w:marBottom w:val="0"/>
      <w:divBdr>
        <w:top w:val="none" w:sz="0" w:space="0" w:color="auto"/>
        <w:left w:val="none" w:sz="0" w:space="0" w:color="auto"/>
        <w:bottom w:val="none" w:sz="0" w:space="0" w:color="auto"/>
        <w:right w:val="none" w:sz="0" w:space="0" w:color="auto"/>
      </w:divBdr>
    </w:div>
    <w:div w:id="1471943367">
      <w:marLeft w:val="0"/>
      <w:marRight w:val="0"/>
      <w:marTop w:val="0"/>
      <w:marBottom w:val="0"/>
      <w:divBdr>
        <w:top w:val="none" w:sz="0" w:space="0" w:color="auto"/>
        <w:left w:val="none" w:sz="0" w:space="0" w:color="auto"/>
        <w:bottom w:val="none" w:sz="0" w:space="0" w:color="auto"/>
        <w:right w:val="none" w:sz="0" w:space="0" w:color="auto"/>
      </w:divBdr>
    </w:div>
    <w:div w:id="1471943369">
      <w:marLeft w:val="0"/>
      <w:marRight w:val="0"/>
      <w:marTop w:val="0"/>
      <w:marBottom w:val="0"/>
      <w:divBdr>
        <w:top w:val="none" w:sz="0" w:space="0" w:color="auto"/>
        <w:left w:val="none" w:sz="0" w:space="0" w:color="auto"/>
        <w:bottom w:val="none" w:sz="0" w:space="0" w:color="auto"/>
        <w:right w:val="none" w:sz="0" w:space="0" w:color="auto"/>
      </w:divBdr>
    </w:div>
    <w:div w:id="1471943370">
      <w:marLeft w:val="0"/>
      <w:marRight w:val="0"/>
      <w:marTop w:val="0"/>
      <w:marBottom w:val="0"/>
      <w:divBdr>
        <w:top w:val="none" w:sz="0" w:space="0" w:color="auto"/>
        <w:left w:val="none" w:sz="0" w:space="0" w:color="auto"/>
        <w:bottom w:val="none" w:sz="0" w:space="0" w:color="auto"/>
        <w:right w:val="none" w:sz="0" w:space="0" w:color="auto"/>
      </w:divBdr>
    </w:div>
    <w:div w:id="1471943371">
      <w:marLeft w:val="0"/>
      <w:marRight w:val="0"/>
      <w:marTop w:val="0"/>
      <w:marBottom w:val="0"/>
      <w:divBdr>
        <w:top w:val="none" w:sz="0" w:space="0" w:color="auto"/>
        <w:left w:val="none" w:sz="0" w:space="0" w:color="auto"/>
        <w:bottom w:val="none" w:sz="0" w:space="0" w:color="auto"/>
        <w:right w:val="none" w:sz="0" w:space="0" w:color="auto"/>
      </w:divBdr>
    </w:div>
    <w:div w:id="1471943372">
      <w:marLeft w:val="0"/>
      <w:marRight w:val="0"/>
      <w:marTop w:val="0"/>
      <w:marBottom w:val="0"/>
      <w:divBdr>
        <w:top w:val="none" w:sz="0" w:space="0" w:color="auto"/>
        <w:left w:val="none" w:sz="0" w:space="0" w:color="auto"/>
        <w:bottom w:val="none" w:sz="0" w:space="0" w:color="auto"/>
        <w:right w:val="none" w:sz="0" w:space="0" w:color="auto"/>
      </w:divBdr>
    </w:div>
    <w:div w:id="1471943373">
      <w:marLeft w:val="0"/>
      <w:marRight w:val="0"/>
      <w:marTop w:val="0"/>
      <w:marBottom w:val="0"/>
      <w:divBdr>
        <w:top w:val="none" w:sz="0" w:space="0" w:color="auto"/>
        <w:left w:val="none" w:sz="0" w:space="0" w:color="auto"/>
        <w:bottom w:val="none" w:sz="0" w:space="0" w:color="auto"/>
        <w:right w:val="none" w:sz="0" w:space="0" w:color="auto"/>
      </w:divBdr>
      <w:divsChild>
        <w:div w:id="1471943368">
          <w:marLeft w:val="0"/>
          <w:marRight w:val="0"/>
          <w:marTop w:val="0"/>
          <w:marBottom w:val="0"/>
          <w:divBdr>
            <w:top w:val="none" w:sz="0" w:space="0" w:color="auto"/>
            <w:left w:val="none" w:sz="0" w:space="0" w:color="auto"/>
            <w:bottom w:val="none" w:sz="0" w:space="0" w:color="auto"/>
            <w:right w:val="none" w:sz="0" w:space="0" w:color="auto"/>
          </w:divBdr>
        </w:div>
      </w:divsChild>
    </w:div>
    <w:div w:id="1471943374">
      <w:marLeft w:val="0"/>
      <w:marRight w:val="0"/>
      <w:marTop w:val="0"/>
      <w:marBottom w:val="0"/>
      <w:divBdr>
        <w:top w:val="none" w:sz="0" w:space="0" w:color="auto"/>
        <w:left w:val="none" w:sz="0" w:space="0" w:color="auto"/>
        <w:bottom w:val="none" w:sz="0" w:space="0" w:color="auto"/>
        <w:right w:val="none" w:sz="0" w:space="0" w:color="auto"/>
      </w:divBdr>
    </w:div>
    <w:div w:id="1471943375">
      <w:marLeft w:val="0"/>
      <w:marRight w:val="0"/>
      <w:marTop w:val="0"/>
      <w:marBottom w:val="0"/>
      <w:divBdr>
        <w:top w:val="none" w:sz="0" w:space="0" w:color="auto"/>
        <w:left w:val="none" w:sz="0" w:space="0" w:color="auto"/>
        <w:bottom w:val="none" w:sz="0" w:space="0" w:color="auto"/>
        <w:right w:val="none" w:sz="0" w:space="0" w:color="auto"/>
      </w:divBdr>
    </w:div>
    <w:div w:id="1471943376">
      <w:marLeft w:val="0"/>
      <w:marRight w:val="0"/>
      <w:marTop w:val="0"/>
      <w:marBottom w:val="0"/>
      <w:divBdr>
        <w:top w:val="none" w:sz="0" w:space="0" w:color="auto"/>
        <w:left w:val="none" w:sz="0" w:space="0" w:color="auto"/>
        <w:bottom w:val="none" w:sz="0" w:space="0" w:color="auto"/>
        <w:right w:val="none" w:sz="0" w:space="0" w:color="auto"/>
      </w:divBdr>
    </w:div>
    <w:div w:id="1471943377">
      <w:marLeft w:val="0"/>
      <w:marRight w:val="0"/>
      <w:marTop w:val="0"/>
      <w:marBottom w:val="0"/>
      <w:divBdr>
        <w:top w:val="none" w:sz="0" w:space="0" w:color="auto"/>
        <w:left w:val="none" w:sz="0" w:space="0" w:color="auto"/>
        <w:bottom w:val="none" w:sz="0" w:space="0" w:color="auto"/>
        <w:right w:val="none" w:sz="0" w:space="0" w:color="auto"/>
      </w:divBdr>
    </w:div>
    <w:div w:id="1471943378">
      <w:marLeft w:val="0"/>
      <w:marRight w:val="0"/>
      <w:marTop w:val="0"/>
      <w:marBottom w:val="0"/>
      <w:divBdr>
        <w:top w:val="none" w:sz="0" w:space="0" w:color="auto"/>
        <w:left w:val="none" w:sz="0" w:space="0" w:color="auto"/>
        <w:bottom w:val="none" w:sz="0" w:space="0" w:color="auto"/>
        <w:right w:val="none" w:sz="0" w:space="0" w:color="auto"/>
      </w:divBdr>
    </w:div>
    <w:div w:id="1471943379">
      <w:marLeft w:val="0"/>
      <w:marRight w:val="0"/>
      <w:marTop w:val="0"/>
      <w:marBottom w:val="0"/>
      <w:divBdr>
        <w:top w:val="none" w:sz="0" w:space="0" w:color="auto"/>
        <w:left w:val="none" w:sz="0" w:space="0" w:color="auto"/>
        <w:bottom w:val="none" w:sz="0" w:space="0" w:color="auto"/>
        <w:right w:val="none" w:sz="0" w:space="0" w:color="auto"/>
      </w:divBdr>
    </w:div>
    <w:div w:id="1815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binet.tax.gov.ua/cashregs/chec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ntrol.tax.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1709</Words>
  <Characters>975</Characters>
  <Application>Microsoft Office Word</Application>
  <DocSecurity>0</DocSecurity>
  <Lines>8</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2679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Iromaniv</cp:lastModifiedBy>
  <cp:revision>2</cp:revision>
  <cp:lastPrinted>2023-02-09T09:52:00Z</cp:lastPrinted>
  <dcterms:created xsi:type="dcterms:W3CDTF">2026-02-26T07:46:00Z</dcterms:created>
  <dcterms:modified xsi:type="dcterms:W3CDTF">2026-02-26T07:46:00Z</dcterms:modified>
</cp:coreProperties>
</file>