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B75392" w:rsidP="00A246CE">
      <w:pPr>
        <w:rPr>
          <w:lang w:val="en-US"/>
        </w:rPr>
      </w:pPr>
      <w:r>
        <w:rPr>
          <w:noProof/>
          <w:lang w:eastAsia="uk-UA"/>
        </w:rPr>
        <w:pict>
          <v:roundrect id="Прямоугольник: скругленные углы 1" o:spid="_x0000_s1028" style="position:absolute;margin-left:24.3pt;margin-top:-6.1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B75392"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7505A0" w:rsidP="00773643">
      <w:pPr>
        <w:jc w:val="center"/>
      </w:pPr>
    </w:p>
    <w:p w:rsidR="007505A0" w:rsidRDefault="00B75392" w:rsidP="004D301E">
      <w:pPr>
        <w:pStyle w:val="a3"/>
        <w:spacing w:before="0" w:beforeAutospacing="0" w:after="0" w:afterAutospacing="0"/>
        <w:jc w:val="both"/>
        <w:rPr>
          <w:color w:val="000000"/>
          <w:sz w:val="32"/>
          <w:szCs w:val="32"/>
        </w:rPr>
      </w:pPr>
      <w:r w:rsidRPr="00B75392">
        <w:rPr>
          <w:noProof/>
          <w:lang w:eastAsia="en-US"/>
        </w:rPr>
        <w:pict>
          <v:rect id="Заголовок 1" o:spid="_x0000_s1029" style="position:absolute;left:0;text-align:left;margin-left:0;margin-top:16.95pt;width:514.5pt;height:22.2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9F6B9D" w:rsidRPr="00CD0A49" w:rsidRDefault="009F6B9D" w:rsidP="009F6B9D">
                  <w:pPr>
                    <w:pStyle w:val="1"/>
                    <w:shd w:val="clear" w:color="auto" w:fill="FFFFFF"/>
                    <w:spacing w:before="0" w:beforeAutospacing="0" w:after="0" w:afterAutospacing="0" w:line="240" w:lineRule="atLeast"/>
                    <w:jc w:val="center"/>
                    <w:textAlignment w:val="baseline"/>
                    <w:rPr>
                      <w:bCs w:val="0"/>
                      <w:color w:val="1D1D1B"/>
                      <w:sz w:val="28"/>
                      <w:szCs w:val="28"/>
                    </w:rPr>
                  </w:pPr>
                  <w:r w:rsidRPr="00CD0A49">
                    <w:rPr>
                      <w:bCs w:val="0"/>
                      <w:color w:val="1D1D1B"/>
                      <w:sz w:val="28"/>
                      <w:szCs w:val="28"/>
                    </w:rPr>
                    <w:t>Витяг про стан розрахунків платника</w:t>
                  </w:r>
                </w:p>
                <w:p w:rsidR="007E3A0F" w:rsidRDefault="007E3A0F" w:rsidP="007E3A0F">
                  <w:pPr>
                    <w:shd w:val="clear" w:color="auto" w:fill="FFFFFF"/>
                    <w:spacing w:after="0" w:line="240" w:lineRule="atLeast"/>
                    <w:jc w:val="center"/>
                    <w:textAlignment w:val="baseline"/>
                    <w:outlineLvl w:val="0"/>
                    <w:rPr>
                      <w:rFonts w:ascii="Times New Roman" w:eastAsia="Times New Roman" w:hAnsi="Times New Roman"/>
                      <w:color w:val="1D1D1B"/>
                      <w:kern w:val="36"/>
                      <w:sz w:val="28"/>
                      <w:szCs w:val="28"/>
                      <w:lang w:eastAsia="uk-UA"/>
                    </w:rPr>
                  </w:pPr>
                </w:p>
                <w:p w:rsidR="009B41E8" w:rsidRPr="00B9704B" w:rsidRDefault="009B41E8" w:rsidP="005F1910">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txbxContent>
            </v:textbox>
            <w10:wrap anchorx="margin"/>
          </v:rect>
        </w:pict>
      </w:r>
    </w:p>
    <w:p w:rsidR="00991844" w:rsidRDefault="00991844" w:rsidP="00991844">
      <w:pPr>
        <w:pStyle w:val="a3"/>
        <w:shd w:val="clear" w:color="auto" w:fill="FFFFFF"/>
        <w:spacing w:before="0" w:beforeAutospacing="0" w:after="0" w:afterAutospacing="0"/>
        <w:jc w:val="both"/>
        <w:textAlignment w:val="baseline"/>
        <w:rPr>
          <w:color w:val="000000"/>
          <w:sz w:val="28"/>
          <w:szCs w:val="28"/>
        </w:rPr>
      </w:pPr>
    </w:p>
    <w:p w:rsidR="00693939" w:rsidRDefault="00693939" w:rsidP="00991844">
      <w:pPr>
        <w:pStyle w:val="a3"/>
        <w:shd w:val="clear" w:color="auto" w:fill="FFFFFF"/>
        <w:spacing w:before="0" w:beforeAutospacing="0" w:after="0" w:afterAutospacing="0"/>
        <w:jc w:val="both"/>
        <w:textAlignment w:val="baseline"/>
        <w:rPr>
          <w:color w:val="000000"/>
          <w:sz w:val="28"/>
          <w:szCs w:val="28"/>
        </w:rPr>
      </w:pPr>
    </w:p>
    <w:p w:rsidR="00E169DC" w:rsidRPr="00E169DC" w:rsidRDefault="00BF159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 xml:space="preserve">Самбірська ДПІ Головного управління ДПС у Львівській області </w:t>
      </w:r>
      <w:r w:rsidR="00E169DC" w:rsidRPr="00E169DC">
        <w:rPr>
          <w:rFonts w:ascii="Times New Roman" w:eastAsia="Times New Roman" w:hAnsi="Times New Roman"/>
          <w:color w:val="000000"/>
          <w:sz w:val="24"/>
          <w:szCs w:val="24"/>
          <w:lang w:eastAsia="uk-UA"/>
        </w:rPr>
        <w:t>нагадують про можливість отримання Витягу щодо стану розрахунків з бюджетом та єдиного внеску через Електронний кабінет</w:t>
      </w:r>
    </w:p>
    <w:p w:rsidR="00E169DC" w:rsidRPr="00E169DC" w:rsidRDefault="00E2306F"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bookmarkStart w:id="0" w:name="_GoBack"/>
      <w:bookmarkEnd w:id="0"/>
      <w:r>
        <w:rPr>
          <w:rFonts w:ascii="Times New Roman" w:eastAsia="Times New Roman" w:hAnsi="Times New Roman"/>
          <w:color w:val="000000"/>
          <w:sz w:val="24"/>
          <w:szCs w:val="24"/>
          <w:lang w:eastAsia="uk-UA"/>
        </w:rPr>
        <w:t xml:space="preserve">Самбірська ДПІ </w:t>
      </w:r>
      <w:r w:rsidR="00E169DC" w:rsidRPr="00E169DC">
        <w:rPr>
          <w:rFonts w:ascii="Times New Roman" w:eastAsia="Times New Roman" w:hAnsi="Times New Roman"/>
          <w:color w:val="000000"/>
          <w:sz w:val="24"/>
          <w:szCs w:val="24"/>
          <w:lang w:eastAsia="uk-UA"/>
        </w:rPr>
        <w:t>інформує, що платники податків мають можливість отримати Витяг з інформаційно-комунікаційної системи ДПС про стан розрахунків за податками, зборами, платежами та єдиним внеском на загальнообов’язкове державне соціальне страхування, контроль за справлянням яких покладено на ДПС.</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Для отримання Витягу необхідно подати Запит за формою F/J 13002 через приватну частину Електронного кабінету, обравши меню «Заяви, запити для отримання інформації».</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Період, за який формується Витяг, може охоплювати проміжок часу в межах п’яти останніх календарних років, включаючи календарний рік подання Запиту. При цьому початок та закінчення періоду визначаються першим числом будь-якого місяця відповідного календарного року.</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До прикладу:</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 початок періоду – перше число будь-якого місяця календарного року;</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 закінчення періоду – перше число будь-якого місяця календарного року.</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Якщо платнику необхідно отримати інформацію за декілька календарних років, Запит подається окремо за кожний календарний рік.</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Платники можуть обрати один із таких способів отримання Витягу:</w:t>
      </w:r>
    </w:p>
    <w:p w:rsidR="00E169DC" w:rsidRPr="00E169DC" w:rsidRDefault="00E169DC" w:rsidP="00E169DC">
      <w:pPr>
        <w:numPr>
          <w:ilvl w:val="0"/>
          <w:numId w:val="3"/>
        </w:numPr>
        <w:shd w:val="clear" w:color="auto" w:fill="FFFFFF"/>
        <w:spacing w:after="0" w:line="240" w:lineRule="auto"/>
        <w:ind w:left="0"/>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в електронній формі </w:t>
      </w:r>
      <w:r w:rsidRPr="00E169DC">
        <w:rPr>
          <w:rFonts w:ascii="Times New Roman" w:eastAsia="Times New Roman" w:hAnsi="Times New Roman"/>
          <w:color w:val="000000"/>
          <w:sz w:val="24"/>
          <w:szCs w:val="24"/>
          <w:u w:val="single"/>
          <w:bdr w:val="none" w:sz="0" w:space="0" w:color="auto" w:frame="1"/>
          <w:lang w:eastAsia="uk-UA"/>
        </w:rPr>
        <w:t>з узагальнюючими показниками</w:t>
      </w:r>
      <w:r w:rsidRPr="00E169DC">
        <w:rPr>
          <w:rFonts w:ascii="Times New Roman" w:eastAsia="Times New Roman" w:hAnsi="Times New Roman"/>
          <w:color w:val="000000"/>
          <w:sz w:val="24"/>
          <w:szCs w:val="24"/>
          <w:lang w:eastAsia="uk-UA"/>
        </w:rPr>
        <w:t> за платежами або з показниками в розрізі платежів за основним / неосновним місцем обліку, з накладанням КЕП керівника (заступника керівника) територіального органу ДПС – у разі, якщо платником у Запиті обрано додатковий реквізит «в електронній формі з КЕП»;</w:t>
      </w:r>
    </w:p>
    <w:p w:rsidR="00E169DC" w:rsidRPr="00E169DC" w:rsidRDefault="00E169DC" w:rsidP="00E169DC">
      <w:pPr>
        <w:numPr>
          <w:ilvl w:val="0"/>
          <w:numId w:val="3"/>
        </w:numPr>
        <w:shd w:val="clear" w:color="auto" w:fill="FFFFFF"/>
        <w:spacing w:after="0" w:line="240" w:lineRule="auto"/>
        <w:ind w:left="0"/>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в електронній формі з показниками </w:t>
      </w:r>
      <w:r w:rsidRPr="00E169DC">
        <w:rPr>
          <w:rFonts w:ascii="Times New Roman" w:eastAsia="Times New Roman" w:hAnsi="Times New Roman"/>
          <w:color w:val="000000"/>
          <w:sz w:val="24"/>
          <w:szCs w:val="24"/>
          <w:u w:val="single"/>
          <w:bdr w:val="none" w:sz="0" w:space="0" w:color="auto" w:frame="1"/>
          <w:lang w:eastAsia="uk-UA"/>
        </w:rPr>
        <w:t>в розрізі платежів, за основним</w:t>
      </w:r>
      <w:r w:rsidRPr="00E169DC">
        <w:rPr>
          <w:rFonts w:ascii="Times New Roman" w:eastAsia="Times New Roman" w:hAnsi="Times New Roman"/>
          <w:color w:val="000000"/>
          <w:sz w:val="24"/>
          <w:szCs w:val="24"/>
          <w:lang w:eastAsia="uk-UA"/>
        </w:rPr>
        <w:t> / неосновним місцем обліку, з накладенням кваліфікованої електронної печатки ДПС та з розрахунком сум пені у раз, і якщо платником у Запиті обрано додатковий реквізит </w:t>
      </w:r>
      <w:r w:rsidRPr="00E169DC">
        <w:rPr>
          <w:rFonts w:ascii="Times New Roman" w:eastAsia="Times New Roman" w:hAnsi="Times New Roman"/>
          <w:color w:val="000000"/>
          <w:sz w:val="24"/>
          <w:szCs w:val="24"/>
          <w:u w:val="single"/>
          <w:bdr w:val="none" w:sz="0" w:space="0" w:color="auto" w:frame="1"/>
          <w:lang w:eastAsia="uk-UA"/>
        </w:rPr>
        <w:t>«в електронній формі з розрахунком суми пені».</w:t>
      </w:r>
    </w:p>
    <w:p w:rsidR="00E169DC" w:rsidRPr="00E169DC" w:rsidRDefault="00E169DC" w:rsidP="00E169DC">
      <w:pPr>
        <w:numPr>
          <w:ilvl w:val="0"/>
          <w:numId w:val="3"/>
        </w:numPr>
        <w:shd w:val="clear" w:color="auto" w:fill="FFFFFF"/>
        <w:spacing w:after="0" w:line="240" w:lineRule="auto"/>
        <w:ind w:left="0"/>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у паперовій формі з узагальнюючими показниками за платежами або з показниками в розрізі платежів за основним / неосновним місцем обліку, з особистим підписом керівника (заступника керівника) територіального органу ДПС – у разі якщо платником у Запиті обрано додатковий реквізит «у паперовій формі з особистим підписом».</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Якщо під час подання Запиту платник не обирає додаткових реквізитів, Витяг надається в електронній формі з показниками в розрізі платежів за основним та неосновним місцем обліку, засвідчується кваліфікованою електронною печаткою ДПС та формується без розрахунку сум пені.</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Сформований Витяг надається платнику за формами F14004 або J14005:</w:t>
      </w:r>
    </w:p>
    <w:p w:rsidR="00E169DC" w:rsidRPr="00E169DC" w:rsidRDefault="00E169DC" w:rsidP="00E169DC">
      <w:pPr>
        <w:numPr>
          <w:ilvl w:val="0"/>
          <w:numId w:val="4"/>
        </w:numPr>
        <w:shd w:val="clear" w:color="auto" w:fill="FFFFFF"/>
        <w:spacing w:after="0" w:line="240" w:lineRule="auto"/>
        <w:ind w:left="0"/>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в електронному вигляді – не пізніше другого робочого дня після дати прийняття Запиту територіальним органом ДПС;</w:t>
      </w:r>
    </w:p>
    <w:p w:rsidR="00E169DC" w:rsidRPr="00E169DC" w:rsidRDefault="00E169DC" w:rsidP="00E169DC">
      <w:pPr>
        <w:numPr>
          <w:ilvl w:val="0"/>
          <w:numId w:val="4"/>
        </w:numPr>
        <w:shd w:val="clear" w:color="auto" w:fill="FFFFFF"/>
        <w:spacing w:after="0" w:line="240" w:lineRule="auto"/>
        <w:ind w:left="0"/>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у паперовому вигляді – в контролюючому органі за основним місцем обліку не раніше п’ятого робочого дня після дати прийняття Запиту.</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Юридичним особам, які мають відокремлені підрозділи, Витяг надається з урахуванням показників як юридичної особи, так і її відокремлених підрозділів.</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Переглянути та перевірити інформацію, на підставі якої сформовано Витяг, платники можуть самостійно у приватній частині Електронного кабінету за допомогою сервісу «Стан розрахунків з бюджетом».</w:t>
      </w:r>
    </w:p>
    <w:p w:rsidR="00E169DC" w:rsidRPr="00E169DC" w:rsidRDefault="00E169DC" w:rsidP="00E169DC">
      <w:pPr>
        <w:shd w:val="clear" w:color="auto" w:fill="FFFFFF"/>
        <w:spacing w:after="0" w:line="240" w:lineRule="auto"/>
        <w:jc w:val="both"/>
        <w:textAlignment w:val="baseline"/>
        <w:rPr>
          <w:rFonts w:ascii="Times New Roman" w:eastAsia="Times New Roman" w:hAnsi="Times New Roman"/>
          <w:color w:val="000000"/>
          <w:sz w:val="24"/>
          <w:szCs w:val="24"/>
          <w:lang w:eastAsia="uk-UA"/>
        </w:rPr>
      </w:pPr>
      <w:r w:rsidRPr="00E169DC">
        <w:rPr>
          <w:rFonts w:ascii="Times New Roman" w:eastAsia="Times New Roman" w:hAnsi="Times New Roman"/>
          <w:color w:val="000000"/>
          <w:sz w:val="24"/>
          <w:szCs w:val="24"/>
          <w:lang w:eastAsia="uk-UA"/>
        </w:rPr>
        <w:t>Використання електронних сервісів ДПС забезпечує оперативний доступ до актуальної інформації про стан розрахунків з бюджетами та державними цільовими фондами без необхідності відвідування податкового органу.</w:t>
      </w:r>
    </w:p>
    <w:p w:rsidR="007505A0" w:rsidRPr="00E169DC" w:rsidRDefault="007505A0" w:rsidP="00E169DC">
      <w:pPr>
        <w:shd w:val="clear" w:color="auto" w:fill="FFFFFF"/>
        <w:spacing w:after="0" w:line="240" w:lineRule="auto"/>
        <w:jc w:val="both"/>
        <w:textAlignment w:val="baseline"/>
        <w:rPr>
          <w:color w:val="000000"/>
          <w:sz w:val="24"/>
          <w:szCs w:val="24"/>
        </w:rPr>
      </w:pPr>
    </w:p>
    <w:sectPr w:rsidR="007505A0" w:rsidRPr="00E169DC" w:rsidSect="009F717A">
      <w:pgSz w:w="11906" w:h="16838"/>
      <w:pgMar w:top="567" w:right="850" w:bottom="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AAD" w:rsidRDefault="00004AAD" w:rsidP="005F1910">
      <w:pPr>
        <w:spacing w:after="0" w:line="240" w:lineRule="auto"/>
      </w:pPr>
      <w:r>
        <w:separator/>
      </w:r>
    </w:p>
  </w:endnote>
  <w:endnote w:type="continuationSeparator" w:id="1">
    <w:p w:rsidR="00004AAD" w:rsidRDefault="00004AAD" w:rsidP="005F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AAD" w:rsidRDefault="00004AAD" w:rsidP="005F1910">
      <w:pPr>
        <w:spacing w:after="0" w:line="240" w:lineRule="auto"/>
      </w:pPr>
      <w:r>
        <w:separator/>
      </w:r>
    </w:p>
  </w:footnote>
  <w:footnote w:type="continuationSeparator" w:id="1">
    <w:p w:rsidR="00004AAD" w:rsidRDefault="00004AAD" w:rsidP="005F1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77D3"/>
    <w:multiLevelType w:val="multilevel"/>
    <w:tmpl w:val="543E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C35EE"/>
    <w:multiLevelType w:val="multilevel"/>
    <w:tmpl w:val="3D1C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3643"/>
    <w:rsid w:val="00004AAD"/>
    <w:rsid w:val="00012C39"/>
    <w:rsid w:val="000664AC"/>
    <w:rsid w:val="000758F5"/>
    <w:rsid w:val="000B51B9"/>
    <w:rsid w:val="000C40E5"/>
    <w:rsid w:val="000E2499"/>
    <w:rsid w:val="000F752F"/>
    <w:rsid w:val="0010756D"/>
    <w:rsid w:val="0013571F"/>
    <w:rsid w:val="00152063"/>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901C1"/>
    <w:rsid w:val="004907EF"/>
    <w:rsid w:val="004D301E"/>
    <w:rsid w:val="004F6D40"/>
    <w:rsid w:val="00506F76"/>
    <w:rsid w:val="00542B28"/>
    <w:rsid w:val="005D47ED"/>
    <w:rsid w:val="005E718B"/>
    <w:rsid w:val="005F1910"/>
    <w:rsid w:val="00625028"/>
    <w:rsid w:val="00625FAF"/>
    <w:rsid w:val="00626D57"/>
    <w:rsid w:val="00665AFB"/>
    <w:rsid w:val="0067667D"/>
    <w:rsid w:val="00693939"/>
    <w:rsid w:val="006966E7"/>
    <w:rsid w:val="006B030F"/>
    <w:rsid w:val="006B7CEE"/>
    <w:rsid w:val="006D5E11"/>
    <w:rsid w:val="0074073F"/>
    <w:rsid w:val="00744E9F"/>
    <w:rsid w:val="007505A0"/>
    <w:rsid w:val="00757CCC"/>
    <w:rsid w:val="00773643"/>
    <w:rsid w:val="00791D73"/>
    <w:rsid w:val="007B7B78"/>
    <w:rsid w:val="007E3A0F"/>
    <w:rsid w:val="00830890"/>
    <w:rsid w:val="008A02A6"/>
    <w:rsid w:val="008C6AF8"/>
    <w:rsid w:val="008F391D"/>
    <w:rsid w:val="008F65B7"/>
    <w:rsid w:val="00917751"/>
    <w:rsid w:val="00925943"/>
    <w:rsid w:val="009322C6"/>
    <w:rsid w:val="00933D81"/>
    <w:rsid w:val="00991844"/>
    <w:rsid w:val="009B41E8"/>
    <w:rsid w:val="009E17AA"/>
    <w:rsid w:val="009F35C3"/>
    <w:rsid w:val="009F6B9D"/>
    <w:rsid w:val="009F717A"/>
    <w:rsid w:val="00A246CE"/>
    <w:rsid w:val="00A75E09"/>
    <w:rsid w:val="00A9151D"/>
    <w:rsid w:val="00AB6E31"/>
    <w:rsid w:val="00AD61AF"/>
    <w:rsid w:val="00AE65BD"/>
    <w:rsid w:val="00B162AA"/>
    <w:rsid w:val="00B46A9A"/>
    <w:rsid w:val="00B5427F"/>
    <w:rsid w:val="00B62800"/>
    <w:rsid w:val="00B665DF"/>
    <w:rsid w:val="00B74097"/>
    <w:rsid w:val="00B75392"/>
    <w:rsid w:val="00B758F7"/>
    <w:rsid w:val="00B9704B"/>
    <w:rsid w:val="00BB08C4"/>
    <w:rsid w:val="00BD2F8A"/>
    <w:rsid w:val="00BF159C"/>
    <w:rsid w:val="00C01216"/>
    <w:rsid w:val="00C42171"/>
    <w:rsid w:val="00C67E62"/>
    <w:rsid w:val="00C72E0B"/>
    <w:rsid w:val="00C80D10"/>
    <w:rsid w:val="00C82BCC"/>
    <w:rsid w:val="00CC4EDC"/>
    <w:rsid w:val="00CD0A49"/>
    <w:rsid w:val="00D124BC"/>
    <w:rsid w:val="00D26882"/>
    <w:rsid w:val="00D40272"/>
    <w:rsid w:val="00D4533B"/>
    <w:rsid w:val="00D50159"/>
    <w:rsid w:val="00D7341C"/>
    <w:rsid w:val="00D93C05"/>
    <w:rsid w:val="00D95FFD"/>
    <w:rsid w:val="00DB1103"/>
    <w:rsid w:val="00DC168C"/>
    <w:rsid w:val="00E11100"/>
    <w:rsid w:val="00E1192A"/>
    <w:rsid w:val="00E11E95"/>
    <w:rsid w:val="00E160D0"/>
    <w:rsid w:val="00E169DC"/>
    <w:rsid w:val="00E2306F"/>
    <w:rsid w:val="00E720E5"/>
    <w:rsid w:val="00E72E04"/>
    <w:rsid w:val="00E75D2F"/>
    <w:rsid w:val="00EC10AC"/>
    <w:rsid w:val="00EE1F73"/>
    <w:rsid w:val="00F02E07"/>
    <w:rsid w:val="00F10279"/>
    <w:rsid w:val="00F33D5B"/>
    <w:rsid w:val="00F44C77"/>
    <w:rsid w:val="00F62629"/>
    <w:rsid w:val="00F74BE6"/>
    <w:rsid w:val="00F956E1"/>
    <w:rsid w:val="00FC59C6"/>
    <w:rsid w:val="00FD3517"/>
    <w:rsid w:val="00FE7EF8"/>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 w:type="paragraph" w:styleId="a9">
    <w:name w:val="header"/>
    <w:basedOn w:val="a"/>
    <w:link w:val="aa"/>
    <w:uiPriority w:val="99"/>
    <w:unhideWhenUsed/>
    <w:rsid w:val="005F191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5F1910"/>
    <w:rPr>
      <w:lang w:eastAsia="en-US"/>
    </w:rPr>
  </w:style>
  <w:style w:type="paragraph" w:styleId="ab">
    <w:name w:val="footer"/>
    <w:basedOn w:val="a"/>
    <w:link w:val="ac"/>
    <w:uiPriority w:val="99"/>
    <w:unhideWhenUsed/>
    <w:rsid w:val="005F191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5F1910"/>
    <w:rPr>
      <w:lang w:eastAsia="en-US"/>
    </w:rPr>
  </w:style>
  <w:style w:type="paragraph" w:styleId="ad">
    <w:name w:val="Balloon Text"/>
    <w:basedOn w:val="a"/>
    <w:link w:val="ae"/>
    <w:uiPriority w:val="99"/>
    <w:semiHidden/>
    <w:unhideWhenUsed/>
    <w:rsid w:val="007E3A0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E3A0F"/>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381707516">
      <w:bodyDiv w:val="1"/>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sChild>
            <w:div w:id="817528716">
              <w:marLeft w:val="0"/>
              <w:marRight w:val="0"/>
              <w:marTop w:val="0"/>
              <w:marBottom w:val="900"/>
              <w:divBdr>
                <w:top w:val="none" w:sz="0" w:space="0" w:color="auto"/>
                <w:left w:val="none" w:sz="0" w:space="0" w:color="auto"/>
                <w:bottom w:val="none" w:sz="0" w:space="0" w:color="auto"/>
                <w:right w:val="none" w:sz="0" w:space="0" w:color="auto"/>
              </w:divBdr>
              <w:divsChild>
                <w:div w:id="14979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158">
          <w:marLeft w:val="0"/>
          <w:marRight w:val="0"/>
          <w:marTop w:val="0"/>
          <w:marBottom w:val="0"/>
          <w:divBdr>
            <w:top w:val="none" w:sz="0" w:space="0" w:color="auto"/>
            <w:left w:val="none" w:sz="0" w:space="0" w:color="auto"/>
            <w:bottom w:val="none" w:sz="0" w:space="0" w:color="auto"/>
            <w:right w:val="none" w:sz="0" w:space="0" w:color="auto"/>
          </w:divBdr>
        </w:div>
        <w:div w:id="1405251951">
          <w:marLeft w:val="0"/>
          <w:marRight w:val="0"/>
          <w:marTop w:val="0"/>
          <w:marBottom w:val="0"/>
          <w:divBdr>
            <w:top w:val="none" w:sz="0" w:space="0" w:color="auto"/>
            <w:left w:val="none" w:sz="0" w:space="0" w:color="auto"/>
            <w:bottom w:val="none" w:sz="0" w:space="0" w:color="auto"/>
            <w:right w:val="none" w:sz="0" w:space="0" w:color="auto"/>
          </w:divBdr>
          <w:divsChild>
            <w:div w:id="30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759">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2101</Words>
  <Characters>1199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2026-06-23T11:38:00Z</cp:lastPrinted>
  <dcterms:created xsi:type="dcterms:W3CDTF">2026-06-24T09:05:00Z</dcterms:created>
  <dcterms:modified xsi:type="dcterms:W3CDTF">2026-06-24T09:05:00Z</dcterms:modified>
</cp:coreProperties>
</file>