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5169B2" w:rsidP="00773643">
      <w:pPr>
        <w:jc w:val="center"/>
      </w:pPr>
      <w:r>
        <w:rPr>
          <w:noProof/>
          <w:lang w:eastAsia="uk-UA"/>
        </w:rPr>
        <w:drawing>
          <wp:anchor distT="0" distB="0" distL="114300" distR="114300" simplePos="0" relativeHeight="251656192" behindDoc="0" locked="0" layoutInCell="1" allowOverlap="1">
            <wp:simplePos x="0" y="0"/>
            <wp:positionH relativeFrom="column">
              <wp:posOffset>-168275</wp:posOffset>
            </wp:positionH>
            <wp:positionV relativeFrom="paragraph">
              <wp:posOffset>291465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r w:rsidR="004767C6">
        <w:rPr>
          <w:noProof/>
          <w:lang w:eastAsia="uk-UA"/>
        </w:rPr>
        <w:pict>
          <v:roundrect id="Прямоугольник: скругленные углы 1" o:spid="_x0000_s1028" style="position:absolute;left:0;text-align:left;margin-left:20.55pt;margin-top:-22.25pt;width:559.2pt;height:808.5pt;z-index:251658240;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4767C6"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5.25pt;width:437.4pt;height:43.7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CD5423" w:rsidRPr="00353D2D" w:rsidRDefault="00CD5423"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CD5423" w:rsidRPr="00736DEE" w:rsidRDefault="00736DEE" w:rsidP="00E720E5">
                  <w:pPr>
                    <w:spacing w:after="0"/>
                    <w:rPr>
                      <w:rFonts w:ascii="Times New Roman" w:hAnsi="Times New Roman"/>
                      <w:b/>
                      <w:sz w:val="28"/>
                      <w:szCs w:val="28"/>
                    </w:rPr>
                  </w:pPr>
                  <w:proofErr w:type="spellStart"/>
                  <w:r w:rsidRPr="00736DEE">
                    <w:rPr>
                      <w:rFonts w:ascii="Times New Roman" w:hAnsi="Times New Roman"/>
                      <w:b/>
                      <w:color w:val="000000"/>
                      <w:sz w:val="28"/>
                      <w:szCs w:val="28"/>
                    </w:rPr>
                    <w:t>Турківський</w:t>
                  </w:r>
                  <w:proofErr w:type="spellEnd"/>
                  <w:r w:rsidRPr="00736DEE">
                    <w:rPr>
                      <w:rFonts w:ascii="Times New Roman" w:hAnsi="Times New Roman"/>
                      <w:b/>
                      <w:color w:val="000000"/>
                      <w:sz w:val="28"/>
                      <w:szCs w:val="28"/>
                    </w:rPr>
                    <w:t xml:space="preserve"> сектор обслуговування платників Самбірської ДПІ</w:t>
                  </w:r>
                </w:p>
              </w:txbxContent>
            </v:textbox>
            <w10:wrap anchorx="margin"/>
          </v:shape>
        </w:pict>
      </w:r>
    </w:p>
    <w:p w:rsidR="007505A0" w:rsidRDefault="007505A0" w:rsidP="004D301E">
      <w:pPr>
        <w:pStyle w:val="a3"/>
        <w:spacing w:before="0" w:beforeAutospacing="0" w:after="0" w:afterAutospacing="0"/>
        <w:jc w:val="both"/>
        <w:rPr>
          <w:color w:val="000000"/>
          <w:sz w:val="32"/>
          <w:szCs w:val="32"/>
        </w:rPr>
      </w:pPr>
    </w:p>
    <w:p w:rsidR="00DA60AD" w:rsidRPr="006F76BF" w:rsidRDefault="004767C6" w:rsidP="006F76BF">
      <w:pPr>
        <w:shd w:val="clear" w:color="auto" w:fill="FFFFFF"/>
        <w:spacing w:after="0" w:line="240" w:lineRule="atLeast"/>
        <w:textAlignment w:val="baseline"/>
        <w:outlineLvl w:val="0"/>
        <w:rPr>
          <w:rFonts w:ascii="Times New Roman" w:eastAsia="Times New Roman" w:hAnsi="Times New Roman"/>
          <w:b/>
          <w:color w:val="1D1D1B"/>
          <w:kern w:val="36"/>
          <w:sz w:val="16"/>
          <w:szCs w:val="16"/>
          <w:lang w:eastAsia="uk-UA"/>
        </w:rPr>
      </w:pPr>
      <w:r w:rsidRPr="004767C6">
        <w:rPr>
          <w:noProof/>
          <w:sz w:val="24"/>
          <w:szCs w:val="24"/>
        </w:rPr>
        <w:pict>
          <v:rect id="Заголовок 1" o:spid="_x0000_s1029" style="position:absolute;margin-left:7.5pt;margin-top:1.8pt;width:508.5pt;height:53.55pt;z-index:2516572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5169B2" w:rsidRDefault="005169B2" w:rsidP="0063039F">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E6110C" w:rsidRPr="00E6110C" w:rsidRDefault="00E6110C" w:rsidP="00E6110C">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E6110C">
                    <w:rPr>
                      <w:rFonts w:ascii="Times New Roman" w:eastAsia="Times New Roman" w:hAnsi="Times New Roman"/>
                      <w:b/>
                      <w:color w:val="1D1D1B"/>
                      <w:kern w:val="36"/>
                      <w:sz w:val="28"/>
                      <w:szCs w:val="28"/>
                      <w:lang w:eastAsia="uk-UA"/>
                    </w:rPr>
                    <w:t xml:space="preserve">Цифрова </w:t>
                  </w:r>
                  <w:proofErr w:type="spellStart"/>
                  <w:r w:rsidRPr="00E6110C">
                    <w:rPr>
                      <w:rFonts w:ascii="Times New Roman" w:eastAsia="Times New Roman" w:hAnsi="Times New Roman"/>
                      <w:b/>
                      <w:color w:val="1D1D1B"/>
                      <w:kern w:val="36"/>
                      <w:sz w:val="28"/>
                      <w:szCs w:val="28"/>
                      <w:lang w:eastAsia="uk-UA"/>
                    </w:rPr>
                    <w:t>безбар’єрність</w:t>
                  </w:r>
                  <w:proofErr w:type="spellEnd"/>
                  <w:r w:rsidRPr="00E6110C">
                    <w:rPr>
                      <w:rFonts w:ascii="Times New Roman" w:eastAsia="Times New Roman" w:hAnsi="Times New Roman"/>
                      <w:b/>
                      <w:color w:val="1D1D1B"/>
                      <w:kern w:val="36"/>
                      <w:sz w:val="28"/>
                      <w:szCs w:val="28"/>
                      <w:lang w:eastAsia="uk-UA"/>
                    </w:rPr>
                    <w:t xml:space="preserve"> у податковій службі</w:t>
                  </w:r>
                </w:p>
                <w:p w:rsid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DA60AD" w:rsidRP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txbxContent>
            </v:textbox>
            <w10:wrap anchorx="margin"/>
          </v:rect>
        </w:pict>
      </w:r>
    </w:p>
    <w:p w:rsidR="00B255C0" w:rsidRDefault="00B255C0" w:rsidP="00B255C0">
      <w:pPr>
        <w:shd w:val="clear" w:color="auto" w:fill="FFFFFF"/>
        <w:spacing w:line="240" w:lineRule="auto"/>
        <w:jc w:val="both"/>
        <w:textAlignment w:val="baseline"/>
        <w:rPr>
          <w:rFonts w:ascii="Times New Roman" w:hAnsi="Times New Roman"/>
          <w:color w:val="000000"/>
          <w:sz w:val="28"/>
          <w:szCs w:val="28"/>
          <w:bdr w:val="none" w:sz="0" w:space="0" w:color="auto" w:frame="1"/>
        </w:rPr>
      </w:pPr>
    </w:p>
    <w:p w:rsidR="0063039F" w:rsidRDefault="0063039F" w:rsidP="000914D2">
      <w:pPr>
        <w:pStyle w:val="a3"/>
        <w:shd w:val="clear" w:color="auto" w:fill="FFFFFF"/>
        <w:spacing w:before="0" w:beforeAutospacing="0" w:after="0" w:afterAutospacing="0"/>
        <w:jc w:val="both"/>
        <w:textAlignment w:val="baseline"/>
        <w:rPr>
          <w:color w:val="000000"/>
          <w:sz w:val="28"/>
          <w:szCs w:val="28"/>
          <w:bdr w:val="none" w:sz="0" w:space="0" w:color="auto" w:frame="1"/>
        </w:rPr>
      </w:pPr>
    </w:p>
    <w:p w:rsidR="00922DDA" w:rsidRPr="00E6110C" w:rsidRDefault="00922DDA" w:rsidP="00A62531">
      <w:pPr>
        <w:pStyle w:val="a3"/>
        <w:shd w:val="clear" w:color="auto" w:fill="FFFFFF"/>
        <w:spacing w:before="0" w:beforeAutospacing="0" w:after="0" w:afterAutospacing="0"/>
        <w:jc w:val="both"/>
        <w:textAlignment w:val="baseline"/>
        <w:rPr>
          <w:color w:val="000000"/>
          <w:sz w:val="28"/>
          <w:szCs w:val="28"/>
          <w:bdr w:val="none" w:sz="0" w:space="0" w:color="auto" w:frame="1"/>
        </w:rPr>
      </w:pPr>
    </w:p>
    <w:p w:rsidR="00E6110C" w:rsidRPr="00797798" w:rsidRDefault="000914D2" w:rsidP="00E6110C">
      <w:pPr>
        <w:pStyle w:val="a3"/>
        <w:shd w:val="clear" w:color="auto" w:fill="FFFFFF"/>
        <w:spacing w:before="0" w:beforeAutospacing="0" w:after="0" w:afterAutospacing="0"/>
        <w:jc w:val="both"/>
        <w:textAlignment w:val="baseline"/>
        <w:rPr>
          <w:color w:val="000000"/>
          <w:sz w:val="28"/>
          <w:szCs w:val="28"/>
        </w:rPr>
      </w:pPr>
      <w:proofErr w:type="spellStart"/>
      <w:r w:rsidRPr="00E6110C">
        <w:rPr>
          <w:color w:val="000000"/>
          <w:sz w:val="28"/>
          <w:szCs w:val="28"/>
          <w:bdr w:val="none" w:sz="0" w:space="0" w:color="auto" w:frame="1"/>
        </w:rPr>
        <w:t>Турківський</w:t>
      </w:r>
      <w:proofErr w:type="spellEnd"/>
      <w:r w:rsidR="006C29DB" w:rsidRPr="00E6110C">
        <w:rPr>
          <w:color w:val="000000"/>
          <w:sz w:val="28"/>
          <w:szCs w:val="28"/>
          <w:bdr w:val="none" w:sz="0" w:space="0" w:color="auto" w:frame="1"/>
        </w:rPr>
        <w:t xml:space="preserve"> сектор обслуговування </w:t>
      </w:r>
      <w:r w:rsidR="00204878" w:rsidRPr="00E6110C">
        <w:rPr>
          <w:color w:val="000000"/>
          <w:sz w:val="28"/>
          <w:szCs w:val="28"/>
          <w:bdr w:val="none" w:sz="0" w:space="0" w:color="auto" w:frame="1"/>
        </w:rPr>
        <w:t>Самбірськ</w:t>
      </w:r>
      <w:r w:rsidR="006C29DB" w:rsidRPr="00E6110C">
        <w:rPr>
          <w:color w:val="000000"/>
          <w:sz w:val="28"/>
          <w:szCs w:val="28"/>
          <w:bdr w:val="none" w:sz="0" w:space="0" w:color="auto" w:frame="1"/>
        </w:rPr>
        <w:t>ої</w:t>
      </w:r>
      <w:r w:rsidR="00204878" w:rsidRPr="00E6110C">
        <w:rPr>
          <w:color w:val="000000"/>
          <w:sz w:val="28"/>
          <w:szCs w:val="28"/>
          <w:bdr w:val="none" w:sz="0" w:space="0" w:color="auto" w:frame="1"/>
        </w:rPr>
        <w:t xml:space="preserve"> ДПІ Головного управління ДПС в Львівській області </w:t>
      </w:r>
      <w:r w:rsidR="00C17FFC" w:rsidRPr="00E6110C">
        <w:rPr>
          <w:color w:val="000000"/>
          <w:sz w:val="28"/>
          <w:szCs w:val="28"/>
        </w:rPr>
        <w:t>інформує</w:t>
      </w:r>
      <w:r w:rsidRPr="00E6110C">
        <w:rPr>
          <w:color w:val="000000"/>
          <w:sz w:val="28"/>
          <w:szCs w:val="28"/>
        </w:rPr>
        <w:t>,</w:t>
      </w:r>
      <w:r w:rsidR="008735F5" w:rsidRPr="00E6110C">
        <w:rPr>
          <w:color w:val="000000"/>
          <w:sz w:val="28"/>
          <w:szCs w:val="28"/>
        </w:rPr>
        <w:t>що</w:t>
      </w:r>
      <w:bookmarkStart w:id="0" w:name="_GoBack"/>
      <w:bookmarkEnd w:id="0"/>
      <w:r w:rsidR="00E6110C" w:rsidRPr="00E6110C">
        <w:rPr>
          <w:color w:val="000000"/>
          <w:sz w:val="28"/>
          <w:szCs w:val="28"/>
        </w:rPr>
        <w:t xml:space="preserve"> економічна </w:t>
      </w:r>
      <w:proofErr w:type="spellStart"/>
      <w:r w:rsidR="00E6110C" w:rsidRPr="00E6110C">
        <w:rPr>
          <w:color w:val="000000"/>
          <w:sz w:val="28"/>
          <w:szCs w:val="28"/>
        </w:rPr>
        <w:t>безбар’єрність</w:t>
      </w:r>
      <w:proofErr w:type="spellEnd"/>
      <w:r w:rsidR="00E6110C" w:rsidRPr="00E6110C">
        <w:rPr>
          <w:color w:val="000000"/>
          <w:sz w:val="28"/>
          <w:szCs w:val="28"/>
        </w:rPr>
        <w:t xml:space="preserve"> сьогодні є одним із ключових напрямів державної політики. У податковій сфері це насамперед про</w:t>
      </w:r>
      <w:r w:rsidR="00E6110C" w:rsidRPr="00797798">
        <w:rPr>
          <w:color w:val="000000"/>
          <w:sz w:val="28"/>
          <w:szCs w:val="28"/>
        </w:rPr>
        <w:t xml:space="preserve"> рівний, зручний та зрозумілий доступ до сервісів для кожного платника податків - незалежно від фізичних можливостей, місця проживання чи формату взаємодії.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 Державна податкова служба України послідовно впроваджує сучасні цифрові рішення та сервіси, які допомагають громадянам і бізнесу швидко отримувати необхідні послуги без зайвих витрат часу. Платникам доступний широкий спектр безоплатних адміністративних та електронних сервісів, серед яких: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  - Центри обслуговування платників (ЦОП), де адміністративні послуги надаються безкоштовно;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  - Офіси податкових консультантів для отримання фахових консультацій;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 - Контакт-центр ДПС для оперативної інформаційної підтримки;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  - Комунікаційна податкова платформа для взаємодії з бізнес-асоціаціями та громадськими організаціями;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 - Загальнодоступний інформаційно-довідковий ресурс (ЗІР) із базою податкових роз’яснень та нормативних документів;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 - Кваліфікований надавач електронних довірчих послуг, який забезпечує безкоштовне отримання електронного підпису;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 - програмний РРО від ДПС для реєстрації розрахункових операцій;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 - спеціалізоване програмне забезпечення для подання електронної звітності через «Єдине вікно»;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 Електронний кабінет платника, який дозволяє онлайн подавати звітність, сплачувати податки та отримувати податкову інформацію;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 - мобільний застосунок «Моя податкова» для фізичних осіб;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 xml:space="preserve"> - розділ «Онлайн-навчання» з актуальними навчальними матеріалами та </w:t>
      </w:r>
      <w:proofErr w:type="spellStart"/>
      <w:r w:rsidRPr="00797798">
        <w:rPr>
          <w:color w:val="000000"/>
          <w:sz w:val="28"/>
          <w:szCs w:val="28"/>
        </w:rPr>
        <w:t>відеороз’ясненнями</w:t>
      </w:r>
      <w:proofErr w:type="spellEnd"/>
      <w:r w:rsidRPr="00797798">
        <w:rPr>
          <w:color w:val="000000"/>
          <w:sz w:val="28"/>
          <w:szCs w:val="28"/>
        </w:rPr>
        <w:t>.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Розвиток доступних електронних сервісів допомагає платникам швидше отримувати необхідні послуги, зменшує витрати часу на подання звітності та спрощує взаємодію з податковою службою. </w:t>
      </w:r>
    </w:p>
    <w:p w:rsidR="00E6110C" w:rsidRPr="00797798" w:rsidRDefault="00E6110C" w:rsidP="00E6110C">
      <w:pPr>
        <w:pStyle w:val="a3"/>
        <w:shd w:val="clear" w:color="auto" w:fill="FFFFFF"/>
        <w:spacing w:before="0" w:beforeAutospacing="0" w:after="0" w:afterAutospacing="0"/>
        <w:jc w:val="both"/>
        <w:textAlignment w:val="baseline"/>
        <w:rPr>
          <w:color w:val="000000"/>
          <w:sz w:val="28"/>
          <w:szCs w:val="28"/>
        </w:rPr>
      </w:pPr>
      <w:r w:rsidRPr="00797798">
        <w:rPr>
          <w:color w:val="000000"/>
          <w:sz w:val="28"/>
          <w:szCs w:val="28"/>
        </w:rPr>
        <w:t>Сучасні податкові сервіси - це не лише цифровізація, а й реальний крок до створення комфортного середовища, у якому кожен громадянин та підприємець може легко взаємодіяти з податковою службою. </w:t>
      </w:r>
    </w:p>
    <w:p w:rsidR="00E6110C" w:rsidRPr="00797798" w:rsidRDefault="00E6110C" w:rsidP="00E6110C">
      <w:pPr>
        <w:pStyle w:val="a3"/>
        <w:shd w:val="clear" w:color="auto" w:fill="FFFFFF"/>
        <w:spacing w:before="0" w:beforeAutospacing="0" w:after="0" w:afterAutospacing="0"/>
        <w:jc w:val="both"/>
        <w:textAlignment w:val="baseline"/>
        <w:rPr>
          <w:sz w:val="28"/>
          <w:szCs w:val="28"/>
        </w:rPr>
      </w:pPr>
    </w:p>
    <w:p w:rsidR="00E6110C" w:rsidRPr="00797798" w:rsidRDefault="00E6110C" w:rsidP="00E6110C">
      <w:pPr>
        <w:pStyle w:val="a3"/>
        <w:shd w:val="clear" w:color="auto" w:fill="FFFFFF"/>
        <w:spacing w:before="0" w:beforeAutospacing="0" w:after="0" w:afterAutospacing="0"/>
        <w:jc w:val="both"/>
        <w:textAlignment w:val="baseline"/>
        <w:rPr>
          <w:sz w:val="28"/>
          <w:szCs w:val="28"/>
        </w:rPr>
      </w:pPr>
    </w:p>
    <w:p w:rsidR="007505A0" w:rsidRPr="00A62531" w:rsidRDefault="007505A0" w:rsidP="00E6110C">
      <w:pPr>
        <w:pStyle w:val="a3"/>
        <w:shd w:val="clear" w:color="auto" w:fill="FFFFFF"/>
        <w:spacing w:before="0" w:beforeAutospacing="0" w:after="0" w:afterAutospacing="0"/>
        <w:jc w:val="both"/>
        <w:textAlignment w:val="baseline"/>
        <w:rPr>
          <w:color w:val="000000"/>
          <w:sz w:val="26"/>
          <w:szCs w:val="26"/>
        </w:rPr>
      </w:pPr>
    </w:p>
    <w:sectPr w:rsidR="007505A0" w:rsidRPr="00A62531" w:rsidSect="006F76BF">
      <w:pgSz w:w="11906" w:h="16838"/>
      <w:pgMar w:top="850"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643"/>
    <w:rsid w:val="000054AE"/>
    <w:rsid w:val="00012C39"/>
    <w:rsid w:val="00014D29"/>
    <w:rsid w:val="000664AC"/>
    <w:rsid w:val="000758F5"/>
    <w:rsid w:val="000914D2"/>
    <w:rsid w:val="000956DC"/>
    <w:rsid w:val="000A0B1B"/>
    <w:rsid w:val="000E2499"/>
    <w:rsid w:val="0010756D"/>
    <w:rsid w:val="00125A28"/>
    <w:rsid w:val="0013571F"/>
    <w:rsid w:val="00157C2E"/>
    <w:rsid w:val="0019224D"/>
    <w:rsid w:val="00194AD2"/>
    <w:rsid w:val="00197792"/>
    <w:rsid w:val="001B0C7D"/>
    <w:rsid w:val="001D5F41"/>
    <w:rsid w:val="001D669A"/>
    <w:rsid w:val="001D7FBB"/>
    <w:rsid w:val="001F2060"/>
    <w:rsid w:val="00203F79"/>
    <w:rsid w:val="00204878"/>
    <w:rsid w:val="00210CF3"/>
    <w:rsid w:val="002139D9"/>
    <w:rsid w:val="00265979"/>
    <w:rsid w:val="00292E56"/>
    <w:rsid w:val="002C5B6B"/>
    <w:rsid w:val="002D66A0"/>
    <w:rsid w:val="00323D28"/>
    <w:rsid w:val="00350E6B"/>
    <w:rsid w:val="00353D2D"/>
    <w:rsid w:val="003609D3"/>
    <w:rsid w:val="00371349"/>
    <w:rsid w:val="003C57DA"/>
    <w:rsid w:val="003D07DE"/>
    <w:rsid w:val="0041581B"/>
    <w:rsid w:val="0044142E"/>
    <w:rsid w:val="004539F9"/>
    <w:rsid w:val="00455177"/>
    <w:rsid w:val="004767C6"/>
    <w:rsid w:val="004907EF"/>
    <w:rsid w:val="004D301E"/>
    <w:rsid w:val="004F6D40"/>
    <w:rsid w:val="00506F76"/>
    <w:rsid w:val="005169B2"/>
    <w:rsid w:val="00534597"/>
    <w:rsid w:val="00542B28"/>
    <w:rsid w:val="00553759"/>
    <w:rsid w:val="005B5B0B"/>
    <w:rsid w:val="005D47ED"/>
    <w:rsid w:val="005E718B"/>
    <w:rsid w:val="00625028"/>
    <w:rsid w:val="00625FAF"/>
    <w:rsid w:val="00626D57"/>
    <w:rsid w:val="0063039F"/>
    <w:rsid w:val="00651A77"/>
    <w:rsid w:val="006754BB"/>
    <w:rsid w:val="0067667D"/>
    <w:rsid w:val="006B030F"/>
    <w:rsid w:val="006B14AE"/>
    <w:rsid w:val="006C29DB"/>
    <w:rsid w:val="006C46A8"/>
    <w:rsid w:val="006D5E11"/>
    <w:rsid w:val="006F76BF"/>
    <w:rsid w:val="0072004A"/>
    <w:rsid w:val="00736DEE"/>
    <w:rsid w:val="0074073F"/>
    <w:rsid w:val="00744E9F"/>
    <w:rsid w:val="007505A0"/>
    <w:rsid w:val="0075210B"/>
    <w:rsid w:val="00757CCC"/>
    <w:rsid w:val="0077109C"/>
    <w:rsid w:val="00773643"/>
    <w:rsid w:val="00781896"/>
    <w:rsid w:val="007B7B78"/>
    <w:rsid w:val="00807AE2"/>
    <w:rsid w:val="00823C9A"/>
    <w:rsid w:val="00830890"/>
    <w:rsid w:val="008735F5"/>
    <w:rsid w:val="008A0452"/>
    <w:rsid w:val="008C022C"/>
    <w:rsid w:val="008C6AF8"/>
    <w:rsid w:val="008F2E7A"/>
    <w:rsid w:val="008F391D"/>
    <w:rsid w:val="00917751"/>
    <w:rsid w:val="00922DDA"/>
    <w:rsid w:val="00965971"/>
    <w:rsid w:val="009B41E8"/>
    <w:rsid w:val="009E17AA"/>
    <w:rsid w:val="009F35C3"/>
    <w:rsid w:val="00A35952"/>
    <w:rsid w:val="00A62531"/>
    <w:rsid w:val="00AB3F6E"/>
    <w:rsid w:val="00AB6E31"/>
    <w:rsid w:val="00AE65BD"/>
    <w:rsid w:val="00B162AA"/>
    <w:rsid w:val="00B255C0"/>
    <w:rsid w:val="00B5427F"/>
    <w:rsid w:val="00B665DF"/>
    <w:rsid w:val="00B745DB"/>
    <w:rsid w:val="00C17FFC"/>
    <w:rsid w:val="00C42171"/>
    <w:rsid w:val="00C67E62"/>
    <w:rsid w:val="00C72E0B"/>
    <w:rsid w:val="00C82BCC"/>
    <w:rsid w:val="00CC490C"/>
    <w:rsid w:val="00CC4EDC"/>
    <w:rsid w:val="00CD5423"/>
    <w:rsid w:val="00D124BC"/>
    <w:rsid w:val="00D17710"/>
    <w:rsid w:val="00D23F57"/>
    <w:rsid w:val="00D40272"/>
    <w:rsid w:val="00D4533B"/>
    <w:rsid w:val="00D50CB2"/>
    <w:rsid w:val="00D860CE"/>
    <w:rsid w:val="00D93C05"/>
    <w:rsid w:val="00D95FFD"/>
    <w:rsid w:val="00DA60AD"/>
    <w:rsid w:val="00DC168C"/>
    <w:rsid w:val="00DE5E75"/>
    <w:rsid w:val="00E11100"/>
    <w:rsid w:val="00E1192A"/>
    <w:rsid w:val="00E11E95"/>
    <w:rsid w:val="00E6110C"/>
    <w:rsid w:val="00E6112B"/>
    <w:rsid w:val="00E720E5"/>
    <w:rsid w:val="00E75D2F"/>
    <w:rsid w:val="00EC10AC"/>
    <w:rsid w:val="00F02E07"/>
    <w:rsid w:val="00F33D5B"/>
    <w:rsid w:val="00F44C77"/>
    <w:rsid w:val="00F74BE6"/>
    <w:rsid w:val="00F75FB3"/>
    <w:rsid w:val="00F956E1"/>
    <w:rsid w:val="00FE7E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20"/>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10444023">
      <w:bodyDiv w:val="1"/>
      <w:marLeft w:val="0"/>
      <w:marRight w:val="0"/>
      <w:marTop w:val="0"/>
      <w:marBottom w:val="0"/>
      <w:divBdr>
        <w:top w:val="none" w:sz="0" w:space="0" w:color="auto"/>
        <w:left w:val="none" w:sz="0" w:space="0" w:color="auto"/>
        <w:bottom w:val="none" w:sz="0" w:space="0" w:color="auto"/>
        <w:right w:val="none" w:sz="0" w:space="0" w:color="auto"/>
      </w:divBdr>
    </w:div>
    <w:div w:id="214892905">
      <w:bodyDiv w:val="1"/>
      <w:marLeft w:val="0"/>
      <w:marRight w:val="0"/>
      <w:marTop w:val="0"/>
      <w:marBottom w:val="0"/>
      <w:divBdr>
        <w:top w:val="none" w:sz="0" w:space="0" w:color="auto"/>
        <w:left w:val="none" w:sz="0" w:space="0" w:color="auto"/>
        <w:bottom w:val="none" w:sz="0" w:space="0" w:color="auto"/>
        <w:right w:val="none" w:sz="0" w:space="0" w:color="auto"/>
      </w:divBdr>
    </w:div>
    <w:div w:id="558058149">
      <w:bodyDiv w:val="1"/>
      <w:marLeft w:val="0"/>
      <w:marRight w:val="0"/>
      <w:marTop w:val="0"/>
      <w:marBottom w:val="0"/>
      <w:divBdr>
        <w:top w:val="none" w:sz="0" w:space="0" w:color="auto"/>
        <w:left w:val="none" w:sz="0" w:space="0" w:color="auto"/>
        <w:bottom w:val="none" w:sz="0" w:space="0" w:color="auto"/>
        <w:right w:val="none" w:sz="0" w:space="0" w:color="auto"/>
      </w:divBdr>
    </w:div>
    <w:div w:id="661743283">
      <w:bodyDiv w:val="1"/>
      <w:marLeft w:val="0"/>
      <w:marRight w:val="0"/>
      <w:marTop w:val="0"/>
      <w:marBottom w:val="0"/>
      <w:divBdr>
        <w:top w:val="none" w:sz="0" w:space="0" w:color="auto"/>
        <w:left w:val="none" w:sz="0" w:space="0" w:color="auto"/>
        <w:bottom w:val="none" w:sz="0" w:space="0" w:color="auto"/>
        <w:right w:val="none" w:sz="0" w:space="0" w:color="auto"/>
      </w:divBdr>
    </w:div>
    <w:div w:id="1214732196">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4835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1323</Words>
  <Characters>755</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2026-07-16T13:15:00Z</dcterms:created>
  <dcterms:modified xsi:type="dcterms:W3CDTF">2026-07-16T13:15:00Z</dcterms:modified>
</cp:coreProperties>
</file>