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BD2F" w14:textId="77777777" w:rsidR="00056E5A" w:rsidRPr="00A1234E" w:rsidRDefault="00056E5A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color w:val="000000"/>
          <w:lang w:val="en-US"/>
        </w:rPr>
      </w:pPr>
    </w:p>
    <w:p w14:paraId="2679D401" w14:textId="4AC40F0A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>ПАМ’ЯТКА</w:t>
      </w:r>
    </w:p>
    <w:p w14:paraId="53D27F6D" w14:textId="3265656B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 xml:space="preserve">щодо заповнення </w:t>
      </w:r>
      <w:r w:rsidR="004A1087" w:rsidRPr="00E011E7">
        <w:rPr>
          <w:rStyle w:val="11"/>
          <w:rFonts w:ascii="e-Ukraine Head" w:hAnsi="e-Ukraine Head"/>
          <w:b/>
          <w:color w:val="000000"/>
        </w:rPr>
        <w:t xml:space="preserve">та подання </w:t>
      </w:r>
      <w:r w:rsidRPr="00E011E7">
        <w:rPr>
          <w:rStyle w:val="11"/>
          <w:rFonts w:ascii="e-Ukraine Head" w:hAnsi="e-Ukraine Head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4B29DB47" w14:textId="5B0D62EF" w:rsidR="00122C8B" w:rsidRDefault="00122C8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044F419" w14:textId="64C28242" w:rsidR="00BF7C02" w:rsidRPr="00E011E7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Призначення документа</w:t>
      </w:r>
    </w:p>
    <w:p w14:paraId="06366236" w14:textId="661C4AA9" w:rsidR="00560252" w:rsidRPr="00E011E7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5D422D29" w14:textId="29CE4008" w:rsidR="00122C8B" w:rsidRPr="00E011E7" w:rsidRDefault="00122C8B" w:rsidP="001802BA">
      <w:pPr>
        <w:pStyle w:val="a4"/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5139D66" w14:textId="67AA6BB4" w:rsidR="00EA6A90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Нормативне регулювання</w:t>
      </w:r>
    </w:p>
    <w:p w14:paraId="399A13E0" w14:textId="2C5B2248" w:rsidR="003934EE" w:rsidRPr="00E011E7" w:rsidRDefault="005B6BE0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14:paraId="57249E98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D6A742" w14:textId="3F9DEA70" w:rsidR="007A597C" w:rsidRPr="00E011E7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Випадки, що зумовлюють необхідність подання Заяви</w:t>
      </w:r>
    </w:p>
    <w:p w14:paraId="386E705B" w14:textId="4F37A90B" w:rsidR="007A597C" w:rsidRPr="00E011E7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14:paraId="6F2F418D" w14:textId="6141820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1808257F" w14:textId="246C0D57" w:rsidR="001226C5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що організовують проведення публічних </w:t>
      </w:r>
      <w:proofErr w:type="spellStart"/>
      <w:r w:rsidRPr="00E011E7">
        <w:rPr>
          <w:rFonts w:ascii="e-Ukraine" w:hAnsi="e-Ukraine" w:cs="Times New Roman"/>
          <w:sz w:val="24"/>
          <w:szCs w:val="28"/>
        </w:rPr>
        <w:t>закупівель</w:t>
      </w:r>
      <w:proofErr w:type="spellEnd"/>
      <w:r w:rsidRPr="00E011E7">
        <w:rPr>
          <w:rFonts w:ascii="e-Ukraine" w:hAnsi="e-Ukraine" w:cs="Times New Roman"/>
          <w:sz w:val="24"/>
          <w:szCs w:val="28"/>
        </w:rPr>
        <w:t xml:space="preserve">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57E3C9EB" w14:textId="36AF4D01" w:rsidR="00CF5658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>изначення підприємства, установи, 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14:paraId="7E29E1E5" w14:textId="77777777" w:rsidR="002833AD" w:rsidRPr="00E011E7" w:rsidRDefault="002833AD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14:paraId="69A20134" w14:textId="77777777" w:rsidR="001D24F7" w:rsidRPr="00E011E7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>Форма заяви</w:t>
      </w:r>
    </w:p>
    <w:p w14:paraId="4DD31EE1" w14:textId="295FD89A" w:rsidR="001D24F7" w:rsidRPr="00E011E7" w:rsidRDefault="001D24F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14:paraId="42220535" w14:textId="77777777" w:rsidR="00F45A67" w:rsidRPr="00E011E7" w:rsidRDefault="00F45A6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2877B83" w14:textId="6BF9470C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подання заяви</w:t>
      </w:r>
    </w:p>
    <w:p w14:paraId="55277EE9" w14:textId="118EC926" w:rsidR="00EA6A90" w:rsidRPr="00E011E7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14:paraId="15501283" w14:textId="69FDBC39" w:rsidR="006B0CA0" w:rsidRPr="00E011E7" w:rsidRDefault="00DB1185" w:rsidP="001802BA">
      <w:pPr>
        <w:spacing w:before="240" w:after="0" w:line="276" w:lineRule="auto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8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14:paraId="1A4A7E1E" w14:textId="4A281DC9" w:rsidR="00B11EBA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14:paraId="472A09E4" w14:textId="05DE3C1A" w:rsidR="007B6EF3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14:paraId="0CDEA676" w14:textId="1D3499ED" w:rsidR="006B0CA0" w:rsidRPr="00E011E7" w:rsidRDefault="007B6EF3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011E7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14:paraId="18C786A7" w14:textId="4E3DF03E" w:rsidR="00EA6A90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14:paraId="39365D81" w14:textId="75ADF5AD" w:rsidR="00AE2EB0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2DB6E98E" w14:textId="5D2AC23A" w:rsidR="00AE2EB0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4C6A1C83" w14:textId="77777777" w:rsidR="00AE2EB0" w:rsidRPr="00E011E7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7D3BF67F" w14:textId="701C5775" w:rsidR="00324468" w:rsidRPr="00E011E7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Куди подається заява (графа 1)</w:t>
      </w:r>
    </w:p>
    <w:p w14:paraId="58209AA0" w14:textId="1A6F7CFC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 основним місцем обліку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на вибір:</w:t>
      </w:r>
    </w:p>
    <w:p w14:paraId="75D8DE77" w14:textId="06B86B4A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>иклад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: 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2201 –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>ГУ ДПС у Хмельницькій області)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;</w:t>
      </w:r>
    </w:p>
    <w:p w14:paraId="1BDB6794" w14:textId="44827E11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державної податкової інспекції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(наприклад: 2226 – ГУ ДПС у Хмельницькій області, Шепетівська ДПІ)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756B637E" w14:textId="77777777" w:rsidR="0070579A" w:rsidRPr="00E011E7" w:rsidRDefault="0070579A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 Head" w:hAnsi="e-Ukraine Head"/>
          <w:color w:val="000000"/>
          <w:sz w:val="24"/>
          <w:lang w:val="uk-UA"/>
        </w:rPr>
      </w:pPr>
    </w:p>
    <w:p w14:paraId="229A00B2" w14:textId="0B7A949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Що зазначати в </w:t>
      </w:r>
      <w:r w:rsidR="006C393F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пункті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3 </w:t>
      </w:r>
      <w:r w:rsidR="00F06B0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Довідку 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прошу надати відповідно до вимог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:»</w:t>
      </w:r>
    </w:p>
    <w:p w14:paraId="6924A5C1" w14:textId="4B867E4A" w:rsidR="00F45A67" w:rsidRPr="00E011E7" w:rsidRDefault="005D03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14:paraId="176C6C89" w14:textId="2F84BF1E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14:paraId="358C9478" w14:textId="7789F623" w:rsidR="00F45A67" w:rsidRPr="00E011E7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14:paraId="6E64A2E3" w14:textId="50D27BAF" w:rsidR="008061B5" w:rsidRPr="00E011E7" w:rsidRDefault="008061B5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14:paraId="46BDA57F" w14:textId="04E09C52" w:rsidR="00DA5CC5" w:rsidRPr="00E011E7" w:rsidRDefault="00A76759" w:rsidP="001802BA">
      <w:pPr>
        <w:spacing w:before="240" w:after="0" w:line="276" w:lineRule="auto"/>
        <w:ind w:firstLine="567"/>
        <w:jc w:val="both"/>
        <w:rPr>
          <w:rStyle w:val="11"/>
          <w:rFonts w:ascii="e-Ukraine" w:hAnsi="e-Ukraine"/>
          <w:i/>
          <w:color w:val="000000"/>
          <w:sz w:val="24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 xml:space="preserve">! </w:t>
      </w:r>
      <w:r w:rsidR="00666FD2" w:rsidRPr="00E011E7">
        <w:rPr>
          <w:rStyle w:val="11"/>
          <w:rFonts w:ascii="e-Ukraine" w:hAnsi="e-Ukraine"/>
          <w:i/>
          <w:color w:val="000000"/>
          <w:sz w:val="24"/>
        </w:rPr>
        <w:t>Неприпустимим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є посилання </w:t>
      </w:r>
      <w:r w:rsidR="00213A8B" w:rsidRPr="00E011E7">
        <w:rPr>
          <w:rStyle w:val="11"/>
          <w:rFonts w:ascii="e-Ukraine" w:hAnsi="e-Ukraine"/>
          <w:i/>
          <w:color w:val="000000"/>
          <w:sz w:val="24"/>
        </w:rPr>
        <w:t>на акти законодавства, що не передбачають необхідність підтвердження відсутності заборгованості</w:t>
      </w:r>
      <w:r w:rsidR="00DE4ACD" w:rsidRPr="00E011E7">
        <w:rPr>
          <w:rStyle w:val="11"/>
          <w:rFonts w:ascii="e-Ukraine" w:hAnsi="e-Ukraine"/>
          <w:i/>
          <w:color w:val="000000"/>
          <w:sz w:val="24"/>
        </w:rPr>
        <w:t>.</w:t>
      </w:r>
      <w:r w:rsidR="00DA5CC5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</w:p>
    <w:p w14:paraId="59E19629" w14:textId="59149D1B" w:rsidR="00B7352D" w:rsidRPr="00E011E7" w:rsidRDefault="00DA5CC5" w:rsidP="001802BA">
      <w:pPr>
        <w:spacing w:before="240" w:after="0" w:line="276" w:lineRule="auto"/>
        <w:ind w:firstLine="567"/>
        <w:jc w:val="both"/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>Так, наприклад є неправильним посилання на такі документи: наказ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Міністерства фінансів України від 03.09.2018 №</w:t>
      </w:r>
      <w:r w:rsidR="00667E7D" w:rsidRPr="00E011E7">
        <w:rPr>
          <w:rFonts w:eastAsia="Times New Roman"/>
          <w:i/>
          <w:color w:val="000000"/>
          <w:sz w:val="24"/>
          <w:szCs w:val="28"/>
          <w:lang w:eastAsia="uk-UA"/>
        </w:rPr>
        <w:t> 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  <w:r w:rsidR="001D7EF3" w:rsidRPr="00E011E7">
        <w:rPr>
          <w:rStyle w:val="11"/>
          <w:rFonts w:ascii="e-Ukraine" w:hAnsi="e-Ukraine"/>
          <w:i/>
          <w:color w:val="000000"/>
          <w:sz w:val="24"/>
        </w:rPr>
        <w:t xml:space="preserve">Податковий кодекс України, 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Закон України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від 06.09.2012 № 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5203-VI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«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Про адміністративні послуги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»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, Закон України від 21.05.1997 №280/97-</w:t>
      </w:r>
      <w:r w:rsidR="00E61C6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ВР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«Про місцеве самоврядування»</w:t>
      </w:r>
      <w:r w:rsidR="00625020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.</w:t>
      </w:r>
    </w:p>
    <w:p w14:paraId="08C7684F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91977AC" w14:textId="6075593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Як заповнювати </w:t>
      </w:r>
      <w:r w:rsidR="00536004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4 </w:t>
      </w:r>
      <w:r w:rsidR="005E7691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«Довідку</w:t>
      </w:r>
      <w:r w:rsidR="00B80B7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буде подано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до:»</w:t>
      </w:r>
    </w:p>
    <w:p w14:paraId="2868C688" w14:textId="18547E58" w:rsidR="0008418C" w:rsidRPr="00E011E7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14:paraId="2DD25E1E" w14:textId="11525660" w:rsidR="00F45A67" w:rsidRPr="00E011E7" w:rsidRDefault="00F45A6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14:paraId="6B15B880" w14:textId="1B8D287B" w:rsidR="00F45A67" w:rsidRPr="00E011E7" w:rsidRDefault="003579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i/>
          <w:szCs w:val="28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Неправильним є з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типу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м подається Заява</w:t>
      </w:r>
      <w:r w:rsidR="007869DC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p w14:paraId="7F1BCE2D" w14:textId="27343A02" w:rsidR="002C288D" w:rsidRDefault="002C288D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A677DA3" w14:textId="77777777" w:rsidR="006C4AFC" w:rsidRPr="00E011E7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Умови надання Довідки</w:t>
      </w:r>
    </w:p>
    <w:p w14:paraId="6F4BC628" w14:textId="77777777" w:rsidR="006C4AFC" w:rsidRPr="00E011E7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lastRenderedPageBreak/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14:paraId="48FDD4C2" w14:textId="77777777" w:rsidR="006C4AFC" w:rsidRPr="00E011E7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CD7E36D" w14:textId="131728DD" w:rsidR="006C4AFC" w:rsidRPr="00E011E7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19A21760" w14:textId="77777777" w:rsidR="006C4AFC" w:rsidRDefault="006C4AFC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BF592C" w14:textId="134E3649" w:rsidR="00E32B93" w:rsidRPr="00E011E7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F13D3F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14:paraId="4295A586" w14:textId="631B0797" w:rsidR="00BA41FB" w:rsidRPr="00E011E7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1616DE7" w14:textId="1EF442C4" w:rsidR="00E32B93" w:rsidRPr="00E011E7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, до якого було подано Заяву.</w:t>
      </w:r>
    </w:p>
    <w:p w14:paraId="0946BF7A" w14:textId="0636C11F" w:rsidR="00E32B93" w:rsidRPr="00E011E7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7A2C5DD2" w14:textId="77777777" w:rsidR="00E32B93" w:rsidRPr="00E011E7" w:rsidRDefault="00E32B93" w:rsidP="00E32B93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110C525" w14:textId="255E8BF3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Інформація щодо стану </w:t>
      </w:r>
      <w:r w:rsidR="0083453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та строку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розгляду заяви</w:t>
      </w:r>
    </w:p>
    <w:p w14:paraId="27F5B7AC" w14:textId="1C144585" w:rsidR="0014211A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14:paraId="04EF5EA9" w14:textId="0A4673DF" w:rsidR="00B4415F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>звернутися до органу ДПС для його 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14:paraId="3448B651" w14:textId="6ED5D209" w:rsidR="00F45A67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i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 Н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Порядку №</w:t>
      </w:r>
      <w:r w:rsidR="00DA748A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733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щодо її заповнення може бути причиною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її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неприйняття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та відхилення засобами інформаційно-комунікаційних систем ДПС</w:t>
      </w:r>
      <w:r w:rsidR="004E3C52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sectPr w:rsidR="00F45A67" w:rsidSect="00735F2E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A1E6" w14:textId="77777777" w:rsidR="002A2FAC" w:rsidRDefault="002A2FAC" w:rsidP="007F6E62">
      <w:pPr>
        <w:spacing w:after="0" w:line="240" w:lineRule="auto"/>
      </w:pPr>
      <w:r>
        <w:separator/>
      </w:r>
    </w:p>
  </w:endnote>
  <w:endnote w:type="continuationSeparator" w:id="0">
    <w:p w14:paraId="2935914B" w14:textId="77777777" w:rsidR="002A2FAC" w:rsidRDefault="002A2FAC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-Ukraine Hea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4F5E" w14:textId="77777777" w:rsidR="002A2FAC" w:rsidRDefault="002A2FAC" w:rsidP="007F6E62">
      <w:pPr>
        <w:spacing w:after="0" w:line="240" w:lineRule="auto"/>
      </w:pPr>
      <w:r>
        <w:separator/>
      </w:r>
    </w:p>
  </w:footnote>
  <w:footnote w:type="continuationSeparator" w:id="0">
    <w:p w14:paraId="2FA5CA68" w14:textId="77777777" w:rsidR="002A2FAC" w:rsidRDefault="002A2FAC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0A071BBA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7B36" w14:textId="36823E21" w:rsidR="00382B3E" w:rsidRDefault="00382B3E" w:rsidP="00382B3E">
    <w:pPr>
      <w:pStyle w:val="a7"/>
      <w:spacing w:line="276" w:lineRule="auto"/>
      <w:ind w:left="6946" w:hanging="113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2FAC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744D5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и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tax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47BD-E1E2-4E5D-85CF-ACAEBB02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4442</Words>
  <Characters>2533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ПЛАТОНОВА СВІТЛАНА ІВАНІВНА</cp:lastModifiedBy>
  <cp:revision>2</cp:revision>
  <dcterms:created xsi:type="dcterms:W3CDTF">2026-07-27T11:19:00Z</dcterms:created>
  <dcterms:modified xsi:type="dcterms:W3CDTF">2026-07-27T11:19:00Z</dcterms:modified>
</cp:coreProperties>
</file>