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AE7C0" w14:textId="77777777" w:rsidR="00B90822" w:rsidRDefault="00B90822" w:rsidP="009A39F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Основні функції</w:t>
      </w:r>
    </w:p>
    <w:p w14:paraId="5E49A0D7" w14:textId="77777777" w:rsidR="00B90822" w:rsidRDefault="00A07A6F" w:rsidP="009A39F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управління </w:t>
      </w:r>
      <w:r w:rsidR="009224DB">
        <w:rPr>
          <w:rFonts w:ascii="Times New Roman" w:eastAsia="Times New Roman" w:hAnsi="Times New Roman"/>
          <w:sz w:val="28"/>
          <w:szCs w:val="28"/>
          <w:lang w:val="uk-UA" w:eastAsia="ru-RU"/>
        </w:rPr>
        <w:t>міжнародного оподаткування та аудиту</w:t>
      </w:r>
    </w:p>
    <w:p w14:paraId="49AC4E1E" w14:textId="77777777" w:rsidR="00B90822" w:rsidRDefault="00B90822" w:rsidP="009A39F4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23DB1F5" w14:textId="77777777" w:rsidR="00A07A6F" w:rsidRPr="006078B0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Здійснення у випадках, передбачених законом, провадження у справах про адміністративні правопорушення (у межах компетенції)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43E0F4C5" w14:textId="77777777" w:rsidR="00B03014" w:rsidRPr="006078B0" w:rsidRDefault="009224DB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Застосування штрафних (фінансових) санкцій за несвоєчасність подання звітності, встановленої законодавством, контроль за додержанням якого покладено на ДПС, та за результатами проведення перевірок платників податків, платників єдиного внеску та/або внеску на підтримку працевлаштування осіб з інвалідністю (далі – внесок), штрафних (фінансових) санкцій до платників єдиного внеску, внеску за порушення законодавства з єдиного внеску, внеску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281B11A5" w14:textId="77777777" w:rsidR="00A07A6F" w:rsidRPr="008F76E7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yellow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Підготовка пропозицій до розпорядчих документів ДПС та нормативно-правових актів з питань контрольно-перевірочної роботи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3180A5E2" w14:textId="77777777" w:rsidR="00A07A6F" w:rsidRPr="006078B0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Податковий контроль за контрольованими іноземними компаніями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2F6898C2" w14:textId="77777777" w:rsidR="00A07A6F" w:rsidRPr="006078B0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Аналітично-інформаційне забезпечення контрольно-перевірочної роботи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5AB91328" w14:textId="77777777" w:rsidR="00A07A6F" w:rsidRPr="008F76E7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yellow"/>
          <w:lang w:val="uk-UA"/>
        </w:rPr>
      </w:pPr>
      <w:r w:rsidRPr="006078B0">
        <w:rPr>
          <w:rFonts w:ascii="Times New Roman" w:hAnsi="Times New Roman"/>
          <w:color w:val="000000"/>
          <w:sz w:val="28"/>
          <w:szCs w:val="28"/>
          <w:lang w:val="uk-UA"/>
        </w:rPr>
        <w:t>Податковий контроль за трансфертним ціноутворенням</w:t>
      </w:r>
      <w:r w:rsidR="00B03014" w:rsidRPr="006078B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0920C6B8" w14:textId="77777777" w:rsidR="00A07A6F" w:rsidRPr="009B542C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B542C">
        <w:rPr>
          <w:rFonts w:ascii="Times New Roman" w:hAnsi="Times New Roman"/>
          <w:color w:val="000000"/>
          <w:sz w:val="28"/>
          <w:szCs w:val="28"/>
          <w:lang w:val="uk-UA"/>
        </w:rPr>
        <w:t>Участь у процесах обміну інформацією з компетентними органами іноземних держав за запитом з питань, віднесених до компетенції структурного підрозділу</w:t>
      </w:r>
      <w:r w:rsidR="00B03014" w:rsidRPr="009B542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49742482" w14:textId="77777777" w:rsidR="00A07A6F" w:rsidRPr="009B542C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B542C">
        <w:rPr>
          <w:rFonts w:ascii="Times New Roman" w:hAnsi="Times New Roman"/>
          <w:color w:val="000000"/>
          <w:sz w:val="28"/>
          <w:szCs w:val="28"/>
          <w:lang w:val="uk-UA"/>
        </w:rPr>
        <w:t>Проведення документальних перевірок</w:t>
      </w:r>
      <w:r w:rsidR="00B03014" w:rsidRPr="009B542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07A97AC1" w14:textId="77777777" w:rsidR="00A07A6F" w:rsidRPr="009B542C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>Супроводження механізму сплати грошових зобов’язань та/або податкового боргу з податків, зборів, інших платежів та єдиного внеску з використанням єдиного рахунку</w:t>
      </w:r>
      <w:r w:rsidR="00B03014" w:rsidRPr="009B542C">
        <w:rPr>
          <w:rFonts w:ascii="Times New Roman" w:hAnsi="Times New Roman"/>
          <w:sz w:val="28"/>
          <w:szCs w:val="28"/>
          <w:lang w:val="uk-UA"/>
        </w:rPr>
        <w:t>;</w:t>
      </w:r>
    </w:p>
    <w:p w14:paraId="0BD6E455" w14:textId="77777777" w:rsidR="00576B64" w:rsidRPr="009B542C" w:rsidRDefault="00576B64" w:rsidP="00B030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>Забезпечення інформаційної взаємодії ГУ та місцевих фінансових органів;</w:t>
      </w:r>
    </w:p>
    <w:p w14:paraId="4E02366B" w14:textId="77777777" w:rsidR="00A07A6F" w:rsidRPr="009B542C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>Надання консультацій з питань податкового законодавства, законодавства з питань сплати єдиного внеску та іншого законодавства</w:t>
      </w:r>
      <w:r w:rsidR="00B03014" w:rsidRPr="009B542C">
        <w:rPr>
          <w:rFonts w:ascii="Times New Roman" w:hAnsi="Times New Roman"/>
          <w:sz w:val="28"/>
          <w:szCs w:val="28"/>
          <w:lang w:val="uk-UA"/>
        </w:rPr>
        <w:t>;</w:t>
      </w:r>
    </w:p>
    <w:p w14:paraId="45EE80C9" w14:textId="77777777" w:rsidR="00A07A6F" w:rsidRPr="009B542C" w:rsidRDefault="00A07A6F" w:rsidP="00B0301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 xml:space="preserve">Забезпечення розгляду запитів </w:t>
      </w:r>
      <w:r w:rsidRPr="009B542C">
        <w:rPr>
          <w:rFonts w:ascii="Times New Roman" w:hAnsi="Times New Roman"/>
          <w:color w:val="000000"/>
          <w:sz w:val="28"/>
          <w:szCs w:val="28"/>
          <w:lang w:val="uk-UA"/>
        </w:rPr>
        <w:t>і звернень народних депутатів України</w:t>
      </w:r>
      <w:r w:rsidR="00B03014" w:rsidRPr="009B542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69CF77A8" w14:textId="77777777" w:rsidR="00077ED2" w:rsidRPr="009B542C" w:rsidRDefault="00D859F2" w:rsidP="00B030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>Застосування адміністративного арешту (арешту) майна платників податків та/або зупинення видаткових операцій на їх рахунках/електронних гаманцях у банку, іншій фінансовій установі, небанківському надавачу платіжних послуг/емітенті електронних грошей</w:t>
      </w:r>
      <w:r w:rsidR="00077ED2" w:rsidRPr="009B542C">
        <w:rPr>
          <w:rFonts w:ascii="Times New Roman" w:hAnsi="Times New Roman"/>
          <w:sz w:val="28"/>
          <w:szCs w:val="28"/>
          <w:lang w:val="uk-UA"/>
        </w:rPr>
        <w:t>;</w:t>
      </w:r>
    </w:p>
    <w:p w14:paraId="572E63A9" w14:textId="77777777" w:rsidR="00A07A6F" w:rsidRPr="00795D15" w:rsidRDefault="00077ED2" w:rsidP="00077E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542C">
        <w:rPr>
          <w:rFonts w:ascii="Times New Roman" w:hAnsi="Times New Roman"/>
          <w:sz w:val="28"/>
          <w:szCs w:val="28"/>
          <w:lang w:val="uk-UA"/>
        </w:rPr>
        <w:t>Участь у межах компетенції в забезпеченні процесу автоматичного обміну звітами у розрізі країн міжнародних груп компаній</w:t>
      </w:r>
      <w:r w:rsidR="00B03014" w:rsidRPr="009B542C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29B23F5C" w14:textId="77777777" w:rsidR="002B0F23" w:rsidRDefault="002B0F23" w:rsidP="00B90822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sectPr w:rsidR="002B0F23" w:rsidSect="00B90822">
      <w:pgSz w:w="11906" w:h="16838"/>
      <w:pgMar w:top="1134" w:right="567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47DEC"/>
    <w:multiLevelType w:val="hybridMultilevel"/>
    <w:tmpl w:val="E306FC24"/>
    <w:lvl w:ilvl="0" w:tplc="E4EA794C">
      <w:start w:val="5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494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22"/>
    <w:rsid w:val="00077ED2"/>
    <w:rsid w:val="00115549"/>
    <w:rsid w:val="00163EFA"/>
    <w:rsid w:val="00176FE9"/>
    <w:rsid w:val="001B7A39"/>
    <w:rsid w:val="001F6E4A"/>
    <w:rsid w:val="002B0F23"/>
    <w:rsid w:val="003744C6"/>
    <w:rsid w:val="004D347A"/>
    <w:rsid w:val="0055079C"/>
    <w:rsid w:val="00576B64"/>
    <w:rsid w:val="005D3DF5"/>
    <w:rsid w:val="006078B0"/>
    <w:rsid w:val="007670A5"/>
    <w:rsid w:val="00795D15"/>
    <w:rsid w:val="008F76E7"/>
    <w:rsid w:val="009224DB"/>
    <w:rsid w:val="0099530A"/>
    <w:rsid w:val="009A39F4"/>
    <w:rsid w:val="009B542C"/>
    <w:rsid w:val="009B754D"/>
    <w:rsid w:val="00A07A6F"/>
    <w:rsid w:val="00A111D8"/>
    <w:rsid w:val="00AC7BBE"/>
    <w:rsid w:val="00AD1130"/>
    <w:rsid w:val="00B03014"/>
    <w:rsid w:val="00B90822"/>
    <w:rsid w:val="00BD7BF3"/>
    <w:rsid w:val="00BF0CD1"/>
    <w:rsid w:val="00C768E8"/>
    <w:rsid w:val="00C96CB4"/>
    <w:rsid w:val="00D0168A"/>
    <w:rsid w:val="00D859F2"/>
    <w:rsid w:val="00DA6C09"/>
    <w:rsid w:val="00E2717C"/>
    <w:rsid w:val="00EE4F5E"/>
    <w:rsid w:val="00FB0A2E"/>
    <w:rsid w:val="00FB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9341"/>
  <w15:docId w15:val="{8137C5C0-D9B1-41A1-A908-EFDC7BE5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822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БОБРОВА ІННА ОЛЕКСІЇВНА</cp:lastModifiedBy>
  <cp:revision>2</cp:revision>
  <cp:lastPrinted>2024-12-13T10:49:00Z</cp:lastPrinted>
  <dcterms:created xsi:type="dcterms:W3CDTF">2026-09-21T07:22:00Z</dcterms:created>
  <dcterms:modified xsi:type="dcterms:W3CDTF">2026-09-21T07:22:00Z</dcterms:modified>
</cp:coreProperties>
</file>