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F8" w:rsidRPr="00F51CCA" w:rsidRDefault="00E942F8" w:rsidP="00E942F8">
      <w:pPr>
        <w:jc w:val="both"/>
        <w:rPr>
          <w:b/>
          <w:i/>
          <w:sz w:val="22"/>
          <w:szCs w:val="22"/>
          <w:lang w:val="uk-UA"/>
        </w:rPr>
      </w:pPr>
      <w:r w:rsidRPr="00F51CCA">
        <w:rPr>
          <w:b/>
          <w:i/>
          <w:sz w:val="22"/>
          <w:szCs w:val="22"/>
          <w:lang w:val="uk-UA"/>
        </w:rPr>
        <w:t>02.04.2015</w:t>
      </w:r>
      <w:r w:rsidRPr="00F51CCA">
        <w:rPr>
          <w:b/>
          <w:i/>
          <w:sz w:val="22"/>
          <w:szCs w:val="22"/>
          <w:lang w:val="uk-UA"/>
        </w:rPr>
        <w:tab/>
      </w:r>
      <w:r w:rsidRPr="00F51CCA">
        <w:rPr>
          <w:b/>
          <w:i/>
          <w:sz w:val="22"/>
          <w:szCs w:val="22"/>
          <w:lang w:val="uk-UA"/>
        </w:rPr>
        <w:tab/>
      </w:r>
      <w:r w:rsidRPr="00F51CCA">
        <w:rPr>
          <w:b/>
          <w:i/>
          <w:sz w:val="22"/>
          <w:szCs w:val="22"/>
          <w:lang w:val="uk-UA"/>
        </w:rPr>
        <w:tab/>
      </w:r>
      <w:r w:rsidRPr="00F51CCA">
        <w:rPr>
          <w:b/>
          <w:i/>
          <w:sz w:val="22"/>
          <w:szCs w:val="22"/>
          <w:lang w:val="uk-UA"/>
        </w:rPr>
        <w:tab/>
      </w:r>
      <w:r w:rsidRPr="00F51CCA">
        <w:rPr>
          <w:b/>
          <w:i/>
          <w:sz w:val="22"/>
          <w:szCs w:val="22"/>
          <w:lang w:val="uk-UA"/>
        </w:rPr>
        <w:tab/>
      </w:r>
      <w:r w:rsidRPr="00F51CCA">
        <w:rPr>
          <w:b/>
          <w:i/>
          <w:sz w:val="22"/>
          <w:szCs w:val="22"/>
          <w:lang w:val="uk-UA"/>
        </w:rPr>
        <w:tab/>
      </w:r>
      <w:r w:rsidRPr="00F51CCA">
        <w:rPr>
          <w:b/>
          <w:i/>
          <w:sz w:val="22"/>
          <w:szCs w:val="22"/>
          <w:lang w:val="uk-UA"/>
        </w:rPr>
        <w:tab/>
      </w:r>
      <w:r w:rsidRPr="00F51CCA">
        <w:rPr>
          <w:b/>
          <w:i/>
          <w:sz w:val="22"/>
          <w:szCs w:val="22"/>
          <w:lang w:val="uk-UA"/>
        </w:rPr>
        <w:tab/>
      </w:r>
      <w:r w:rsidRPr="00F51CCA">
        <w:rPr>
          <w:b/>
          <w:i/>
          <w:sz w:val="22"/>
          <w:szCs w:val="22"/>
          <w:lang w:val="uk-UA"/>
        </w:rPr>
        <w:tab/>
      </w:r>
      <w:r w:rsidRPr="00F51CCA">
        <w:rPr>
          <w:b/>
          <w:i/>
          <w:sz w:val="22"/>
          <w:szCs w:val="22"/>
          <w:lang w:val="uk-UA"/>
        </w:rPr>
        <w:tab/>
        <w:t>м.Київ</w:t>
      </w:r>
    </w:p>
    <w:p w:rsidR="00E942F8" w:rsidRPr="00F51CCA" w:rsidRDefault="00266673" w:rsidP="00206B5A">
      <w:pPr>
        <w:jc w:val="center"/>
        <w:rPr>
          <w:b/>
          <w:sz w:val="22"/>
          <w:szCs w:val="22"/>
          <w:lang w:val="uk-UA"/>
        </w:rPr>
      </w:pPr>
      <w:r w:rsidRPr="00F51CCA">
        <w:rPr>
          <w:b/>
          <w:sz w:val="22"/>
          <w:szCs w:val="22"/>
          <w:lang w:val="uk-UA"/>
        </w:rPr>
        <w:t xml:space="preserve">Пропозиції </w:t>
      </w:r>
    </w:p>
    <w:p w:rsidR="00565C4F" w:rsidRPr="00F51CCA" w:rsidRDefault="00266673" w:rsidP="00206B5A">
      <w:pPr>
        <w:jc w:val="center"/>
        <w:rPr>
          <w:b/>
          <w:sz w:val="22"/>
          <w:szCs w:val="22"/>
          <w:lang w:val="uk-UA"/>
        </w:rPr>
      </w:pPr>
      <w:r w:rsidRPr="00F51CCA">
        <w:rPr>
          <w:b/>
          <w:sz w:val="22"/>
          <w:szCs w:val="22"/>
          <w:lang w:val="uk-UA"/>
        </w:rPr>
        <w:t>до Правління Громадської Ради</w:t>
      </w:r>
    </w:p>
    <w:p w:rsidR="00E942F8" w:rsidRPr="00F51CCA" w:rsidRDefault="00E942F8" w:rsidP="00206B5A">
      <w:pPr>
        <w:jc w:val="center"/>
        <w:rPr>
          <w:b/>
          <w:sz w:val="22"/>
          <w:szCs w:val="22"/>
          <w:lang w:val="uk-UA"/>
        </w:rPr>
      </w:pPr>
      <w:r w:rsidRPr="00F51CCA">
        <w:rPr>
          <w:b/>
          <w:sz w:val="22"/>
          <w:szCs w:val="22"/>
          <w:lang w:val="uk-UA"/>
        </w:rPr>
        <w:t>при ДФСУ</w:t>
      </w:r>
    </w:p>
    <w:p w:rsidR="00266673" w:rsidRPr="00F51CCA" w:rsidRDefault="00266673">
      <w:pPr>
        <w:rPr>
          <w:sz w:val="22"/>
          <w:szCs w:val="22"/>
          <w:lang w:val="uk-UA"/>
        </w:rPr>
      </w:pPr>
    </w:p>
    <w:p w:rsidR="000F78B9" w:rsidRPr="00F51CCA" w:rsidRDefault="000F78B9">
      <w:pPr>
        <w:rPr>
          <w:b/>
          <w:i/>
          <w:sz w:val="22"/>
          <w:szCs w:val="22"/>
          <w:lang w:val="uk-UA"/>
        </w:rPr>
      </w:pPr>
      <w:r w:rsidRPr="00F51CCA">
        <w:rPr>
          <w:b/>
          <w:i/>
          <w:sz w:val="22"/>
          <w:szCs w:val="22"/>
          <w:lang w:val="uk-UA"/>
        </w:rPr>
        <w:t xml:space="preserve">Щодо упередження (запобігання, протидії) </w:t>
      </w:r>
    </w:p>
    <w:p w:rsidR="000F78B9" w:rsidRPr="00F51CCA" w:rsidRDefault="000F78B9">
      <w:pPr>
        <w:rPr>
          <w:b/>
          <w:i/>
          <w:sz w:val="22"/>
          <w:szCs w:val="22"/>
          <w:lang w:val="uk-UA"/>
        </w:rPr>
      </w:pPr>
      <w:r w:rsidRPr="00F51CCA">
        <w:rPr>
          <w:b/>
          <w:i/>
          <w:sz w:val="22"/>
          <w:szCs w:val="22"/>
          <w:lang w:val="uk-UA"/>
        </w:rPr>
        <w:t xml:space="preserve">корупції в ДФСУ та Кодексу поведінки </w:t>
      </w:r>
    </w:p>
    <w:p w:rsidR="00266673" w:rsidRPr="00F51CCA" w:rsidRDefault="000F78B9">
      <w:pPr>
        <w:rPr>
          <w:b/>
          <w:i/>
          <w:sz w:val="22"/>
          <w:szCs w:val="22"/>
          <w:lang w:val="uk-UA"/>
        </w:rPr>
      </w:pPr>
      <w:r w:rsidRPr="00F51CCA">
        <w:rPr>
          <w:b/>
          <w:i/>
          <w:sz w:val="22"/>
          <w:szCs w:val="22"/>
          <w:lang w:val="uk-UA"/>
        </w:rPr>
        <w:t>працівника податкової та/або митної служби</w:t>
      </w:r>
    </w:p>
    <w:p w:rsidR="000F78B9" w:rsidRPr="00F51CCA" w:rsidRDefault="000F78B9">
      <w:pPr>
        <w:rPr>
          <w:sz w:val="22"/>
          <w:szCs w:val="22"/>
          <w:lang w:val="uk-UA"/>
        </w:rPr>
      </w:pPr>
    </w:p>
    <w:p w:rsidR="00266673" w:rsidRPr="00F51CCA" w:rsidRDefault="00266673" w:rsidP="00756FBD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F51CCA">
        <w:rPr>
          <w:sz w:val="22"/>
          <w:szCs w:val="22"/>
          <w:lang w:val="uk-UA"/>
        </w:rPr>
        <w:t>Громадська Рада</w:t>
      </w:r>
      <w:r w:rsidR="00756FBD" w:rsidRPr="00F51CCA">
        <w:rPr>
          <w:sz w:val="22"/>
          <w:szCs w:val="22"/>
          <w:lang w:val="uk-UA"/>
        </w:rPr>
        <w:t xml:space="preserve"> при ДФСУ</w:t>
      </w:r>
      <w:r w:rsidRPr="00F51CCA">
        <w:rPr>
          <w:sz w:val="22"/>
          <w:szCs w:val="22"/>
          <w:lang w:val="uk-UA"/>
        </w:rPr>
        <w:t xml:space="preserve"> має </w:t>
      </w:r>
      <w:r w:rsidRPr="00F51CCA">
        <w:rPr>
          <w:b/>
          <w:sz w:val="22"/>
          <w:szCs w:val="22"/>
          <w:lang w:val="uk-UA"/>
        </w:rPr>
        <w:t>створити Кадровий резерв претендентів на посади</w:t>
      </w:r>
      <w:r w:rsidRPr="00F51CCA">
        <w:rPr>
          <w:sz w:val="22"/>
          <w:szCs w:val="22"/>
          <w:lang w:val="uk-UA"/>
        </w:rPr>
        <w:t xml:space="preserve"> (голова ДФСУ, заступників ДФСУ, керівників департаментів ДФСУ, керівників управлінь ДФСУ в областях та в м.Києві, заступників керівників управлінь ДФСУ в областях та в м.Києві, начальників департаментів в обласних управліннях ДФСУ, керівників районних інспекцій управлінь ДФСУ в областях та в м.Києві, заступників керівників районних інспекцій управлінь ДФСУ в областях та в м.Києві, керівників департаментів районних інспекцій управлі</w:t>
      </w:r>
      <w:r w:rsidR="00756FBD" w:rsidRPr="00F51CCA">
        <w:rPr>
          <w:sz w:val="22"/>
          <w:szCs w:val="22"/>
          <w:lang w:val="uk-UA"/>
        </w:rPr>
        <w:t>нь ДФСУ в областях та в м.Києві).</w:t>
      </w:r>
      <w:r w:rsidR="00293203" w:rsidRPr="00F51CCA">
        <w:rPr>
          <w:sz w:val="22"/>
          <w:szCs w:val="22"/>
          <w:lang w:val="uk-UA"/>
        </w:rPr>
        <w:t xml:space="preserve"> </w:t>
      </w:r>
      <w:r w:rsidR="00951F55" w:rsidRPr="00F51CCA">
        <w:rPr>
          <w:b/>
          <w:sz w:val="22"/>
          <w:szCs w:val="22"/>
          <w:lang w:val="uk-UA"/>
        </w:rPr>
        <w:t xml:space="preserve">Кадровий резерв </w:t>
      </w:r>
      <w:r w:rsidR="00951F55" w:rsidRPr="00F51CCA">
        <w:rPr>
          <w:sz w:val="22"/>
          <w:szCs w:val="22"/>
          <w:lang w:val="uk-UA"/>
        </w:rPr>
        <w:t xml:space="preserve">Громадської Ради при ДФСУ </w:t>
      </w:r>
      <w:r w:rsidR="00951F55" w:rsidRPr="00F51CCA">
        <w:rPr>
          <w:b/>
          <w:sz w:val="22"/>
          <w:szCs w:val="22"/>
          <w:lang w:val="uk-UA"/>
        </w:rPr>
        <w:t>претендентів в розрізі зазначених посад</w:t>
      </w:r>
      <w:r w:rsidR="00951F55" w:rsidRPr="00F51CCA">
        <w:rPr>
          <w:sz w:val="22"/>
          <w:szCs w:val="22"/>
          <w:lang w:val="uk-UA"/>
        </w:rPr>
        <w:t xml:space="preserve"> ДФСУ має </w:t>
      </w:r>
      <w:r w:rsidR="006B5698" w:rsidRPr="00F51CCA">
        <w:rPr>
          <w:sz w:val="22"/>
          <w:szCs w:val="22"/>
          <w:lang w:val="uk-UA"/>
        </w:rPr>
        <w:t>передбачити</w:t>
      </w:r>
      <w:r w:rsidR="00951F55" w:rsidRPr="00F51CCA">
        <w:rPr>
          <w:sz w:val="22"/>
          <w:szCs w:val="22"/>
          <w:lang w:val="uk-UA"/>
        </w:rPr>
        <w:t xml:space="preserve"> від 2-х до 3-х фізичних осіб.</w:t>
      </w:r>
    </w:p>
    <w:p w:rsidR="00BE27C3" w:rsidRPr="00F51CCA" w:rsidRDefault="00BE27C3" w:rsidP="00756FBD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F51CCA">
        <w:rPr>
          <w:sz w:val="22"/>
          <w:szCs w:val="22"/>
          <w:lang w:val="uk-UA"/>
        </w:rPr>
        <w:t xml:space="preserve">Громадська Рада при ДФСУ має направити до ДФСУ, Мінфіну, Кабінету Міністрів України, Державної служби України пропозицію підписати Меморандум, положення якого мають передбачати </w:t>
      </w:r>
      <w:r w:rsidRPr="00F51CCA">
        <w:rPr>
          <w:i/>
          <w:sz w:val="22"/>
          <w:szCs w:val="22"/>
          <w:lang w:val="uk-UA"/>
        </w:rPr>
        <w:t>зокрема</w:t>
      </w:r>
      <w:r w:rsidRPr="00F51CCA">
        <w:rPr>
          <w:sz w:val="22"/>
          <w:szCs w:val="22"/>
          <w:lang w:val="uk-UA"/>
        </w:rPr>
        <w:t xml:space="preserve"> те, що в разі відсторонення від посади у зв’язку з службовим розслідуванням посадової особи ДФСУ (яка не була рекомендована Громадською Радою при ДФСУ) з кадрового резерву Громадськ</w:t>
      </w:r>
      <w:r w:rsidR="000F78B9" w:rsidRPr="00F51CCA">
        <w:rPr>
          <w:sz w:val="22"/>
          <w:szCs w:val="22"/>
          <w:lang w:val="uk-UA"/>
        </w:rPr>
        <w:t>ої Ради</w:t>
      </w:r>
      <w:r w:rsidRPr="00F51CCA">
        <w:rPr>
          <w:sz w:val="22"/>
          <w:szCs w:val="22"/>
          <w:lang w:val="uk-UA"/>
        </w:rPr>
        <w:t xml:space="preserve"> при ДФСУ має відбуватися обов’язкове залучення до місячного стажування в роботі ДФСУ</w:t>
      </w:r>
      <w:r w:rsidR="000F78B9" w:rsidRPr="00F51CCA">
        <w:rPr>
          <w:sz w:val="22"/>
          <w:szCs w:val="22"/>
          <w:lang w:val="uk-UA"/>
        </w:rPr>
        <w:t xml:space="preserve"> фізичної особи – претендента на посаду в ДФСУ.</w:t>
      </w:r>
    </w:p>
    <w:p w:rsidR="00293203" w:rsidRPr="00F51CCA" w:rsidRDefault="00756FBD" w:rsidP="00293203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F51CCA">
        <w:rPr>
          <w:sz w:val="22"/>
          <w:szCs w:val="22"/>
          <w:lang w:val="uk-UA"/>
        </w:rPr>
        <w:t xml:space="preserve">Громадська Рада при ДФСУ має направити до </w:t>
      </w:r>
      <w:r w:rsidR="00BE27C3" w:rsidRPr="00F51CCA">
        <w:rPr>
          <w:sz w:val="22"/>
          <w:szCs w:val="22"/>
          <w:lang w:val="uk-UA"/>
        </w:rPr>
        <w:t xml:space="preserve">ДФСУ, Мінфіну, </w:t>
      </w:r>
      <w:r w:rsidRPr="00F51CCA">
        <w:rPr>
          <w:sz w:val="22"/>
          <w:szCs w:val="22"/>
          <w:lang w:val="uk-UA"/>
        </w:rPr>
        <w:t>Кабінету Міністрів України, Державної служби України пропозицію підписати</w:t>
      </w:r>
      <w:r w:rsidR="00BE27C3" w:rsidRPr="00F51CCA">
        <w:rPr>
          <w:sz w:val="22"/>
          <w:szCs w:val="22"/>
          <w:lang w:val="uk-UA"/>
        </w:rPr>
        <w:t xml:space="preserve"> Меморандум про дотримання державними службовцями ДФСУ </w:t>
      </w:r>
      <w:r w:rsidR="00BE27C3" w:rsidRPr="00F51CCA">
        <w:rPr>
          <w:b/>
          <w:sz w:val="22"/>
          <w:szCs w:val="22"/>
          <w:lang w:val="uk-UA"/>
        </w:rPr>
        <w:t>Кодексу поведінки працівника</w:t>
      </w:r>
      <w:r w:rsidR="00BE27C3" w:rsidRPr="00F51CCA">
        <w:rPr>
          <w:sz w:val="22"/>
          <w:szCs w:val="22"/>
          <w:lang w:val="uk-UA"/>
        </w:rPr>
        <w:t xml:space="preserve"> податкової та/або митної служби (розробленого за </w:t>
      </w:r>
      <w:r w:rsidR="006B5698" w:rsidRPr="00F51CCA">
        <w:rPr>
          <w:sz w:val="22"/>
          <w:szCs w:val="22"/>
          <w:lang w:val="uk-UA"/>
        </w:rPr>
        <w:t>ініціативою</w:t>
      </w:r>
      <w:r w:rsidR="00BE27C3" w:rsidRPr="00F51CCA">
        <w:rPr>
          <w:sz w:val="22"/>
          <w:szCs w:val="22"/>
          <w:lang w:val="uk-UA"/>
        </w:rPr>
        <w:t xml:space="preserve"> Громадської Ради та погодженого з Громадською Радою). </w:t>
      </w:r>
      <w:r w:rsidR="00293203" w:rsidRPr="00F51CCA">
        <w:rPr>
          <w:sz w:val="22"/>
          <w:szCs w:val="22"/>
          <w:lang w:val="uk-UA"/>
        </w:rPr>
        <w:t xml:space="preserve"> Положення </w:t>
      </w:r>
      <w:r w:rsidR="00293203" w:rsidRPr="00F51CCA">
        <w:rPr>
          <w:b/>
          <w:sz w:val="22"/>
          <w:szCs w:val="22"/>
          <w:lang w:val="uk-UA"/>
        </w:rPr>
        <w:t>Кодексу поведінки працівника</w:t>
      </w:r>
      <w:r w:rsidR="00293203" w:rsidRPr="00F51CCA">
        <w:rPr>
          <w:sz w:val="22"/>
          <w:szCs w:val="22"/>
          <w:lang w:val="uk-UA"/>
        </w:rPr>
        <w:t xml:space="preserve"> </w:t>
      </w:r>
      <w:r w:rsidR="00293203" w:rsidRPr="00F51CCA">
        <w:rPr>
          <w:b/>
          <w:sz w:val="22"/>
          <w:szCs w:val="22"/>
          <w:lang w:val="uk-UA"/>
        </w:rPr>
        <w:t xml:space="preserve">податкової та/або митної служби </w:t>
      </w:r>
      <w:r w:rsidR="00293203" w:rsidRPr="00F51CCA">
        <w:rPr>
          <w:i/>
          <w:sz w:val="22"/>
          <w:szCs w:val="22"/>
          <w:lang w:val="uk-UA"/>
        </w:rPr>
        <w:t xml:space="preserve">зокрема </w:t>
      </w:r>
      <w:r w:rsidR="00293203" w:rsidRPr="00F51CCA">
        <w:rPr>
          <w:sz w:val="22"/>
          <w:szCs w:val="22"/>
          <w:lang w:val="uk-UA"/>
        </w:rPr>
        <w:t>мають передбачати як рекомендацію, так і відкликання рекомендації Громадської Ради при ДФСУ щодо фізичної особи – посадової особи в ДФСУ. За наявності рішення Громадської Ради при ДФСУ про відкликання рекомендації фізичної особи – посадової особи в ДФСУ має в обов’язковому порядку відбуватися відсторонення від посади у зв’язку з службовим розслідуванням посадової особи ДФСУ, а з кадрового резерву Громадської Ради при ДФСУ має відбуватися обов’язкове залучення до місячного стажування в роботі ДФСУ фізичної особи – претендента на посаду в ДФСУ.</w:t>
      </w:r>
    </w:p>
    <w:p w:rsidR="00756FBD" w:rsidRPr="00F51CCA" w:rsidRDefault="00951F55" w:rsidP="00756FBD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F51CCA">
        <w:rPr>
          <w:sz w:val="22"/>
          <w:szCs w:val="22"/>
          <w:lang w:val="uk-UA"/>
        </w:rPr>
        <w:t xml:space="preserve">Особа, яка за рекомендаціями та Кадрового резерву  Громадської Ради при ДФСУ посіла посаду або голови ДФСУ, або заступника ДФСУ, або керівника </w:t>
      </w:r>
      <w:r w:rsidR="006B5698" w:rsidRPr="00F51CCA">
        <w:rPr>
          <w:sz w:val="22"/>
          <w:szCs w:val="22"/>
          <w:lang w:val="uk-UA"/>
        </w:rPr>
        <w:t>департаменту</w:t>
      </w:r>
      <w:r w:rsidRPr="00F51CCA">
        <w:rPr>
          <w:sz w:val="22"/>
          <w:szCs w:val="22"/>
          <w:lang w:val="uk-UA"/>
        </w:rPr>
        <w:t xml:space="preserve"> ДФСУ, або керівника управління ДФСУ (в області, в м.Києві), або заступника керівника управління ДФСУ (в області, в м.Києві), або начальника департаменту в обласних управліннях ДФСУ, або керівника районної інспекції управління ДФСУ (в області, в м.Києві), або заступника керівників районних інспекцій управлінь ДФСУ (в області, в м.Києві), керівників департаментів районних інспекцій управлінь ДФСУ (в області, в м.Києві)</w:t>
      </w:r>
      <w:r w:rsidR="00AC0DC0" w:rsidRPr="00F51CCA">
        <w:rPr>
          <w:sz w:val="22"/>
          <w:szCs w:val="22"/>
          <w:lang w:val="uk-UA"/>
        </w:rPr>
        <w:t xml:space="preserve"> має надати до Громадської Ради при ДФСУ декларацію про дотримання нею </w:t>
      </w:r>
      <w:r w:rsidR="00AC0DC0" w:rsidRPr="00F51CCA">
        <w:rPr>
          <w:b/>
          <w:sz w:val="22"/>
          <w:szCs w:val="22"/>
          <w:lang w:val="uk-UA"/>
        </w:rPr>
        <w:t>Кодексу поведінки працівника</w:t>
      </w:r>
      <w:r w:rsidR="00AC0DC0" w:rsidRPr="00F51CCA">
        <w:rPr>
          <w:sz w:val="22"/>
          <w:szCs w:val="22"/>
          <w:lang w:val="uk-UA"/>
        </w:rPr>
        <w:t xml:space="preserve"> </w:t>
      </w:r>
      <w:r w:rsidR="00AC0DC0" w:rsidRPr="00F51CCA">
        <w:rPr>
          <w:b/>
          <w:sz w:val="22"/>
          <w:szCs w:val="22"/>
          <w:lang w:val="uk-UA"/>
        </w:rPr>
        <w:t>податкової та/або митної служби</w:t>
      </w:r>
      <w:r w:rsidR="00AC0DC0" w:rsidRPr="00F51CCA">
        <w:rPr>
          <w:sz w:val="22"/>
          <w:szCs w:val="22"/>
          <w:lang w:val="uk-UA"/>
        </w:rPr>
        <w:t xml:space="preserve">(розробленого за </w:t>
      </w:r>
      <w:r w:rsidR="006B5698" w:rsidRPr="00F51CCA">
        <w:rPr>
          <w:sz w:val="22"/>
          <w:szCs w:val="22"/>
          <w:lang w:val="uk-UA"/>
        </w:rPr>
        <w:t>ініціативою</w:t>
      </w:r>
      <w:r w:rsidR="00AC0DC0" w:rsidRPr="00F51CCA">
        <w:rPr>
          <w:sz w:val="22"/>
          <w:szCs w:val="22"/>
          <w:lang w:val="uk-UA"/>
        </w:rPr>
        <w:t xml:space="preserve"> Громадської Ради та погодженого з Громадською Радою).</w:t>
      </w:r>
    </w:p>
    <w:p w:rsidR="00AC0DC0" w:rsidRPr="00F51CCA" w:rsidRDefault="00AC0DC0" w:rsidP="00AC0DC0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F51CCA">
        <w:rPr>
          <w:sz w:val="22"/>
          <w:szCs w:val="22"/>
          <w:lang w:val="uk-UA"/>
        </w:rPr>
        <w:t xml:space="preserve">Особа, яка за рекомендаціями та Кадрового резерву  Громадської Ради при ДФСУ посіла посаду або голови ДФСУ, або керівника управління ДФСУ (в області, в м.Києві), або керівника районної інспекції управління ДФСУ (в області, в м.Києві), має </w:t>
      </w:r>
      <w:r w:rsidR="009931F9" w:rsidRPr="00F51CCA">
        <w:rPr>
          <w:sz w:val="22"/>
          <w:szCs w:val="22"/>
          <w:lang w:val="uk-UA"/>
        </w:rPr>
        <w:t xml:space="preserve"> відповідно до кадрового резерву Громадської Ради при ДФСУ обов’язково залучити до місячного стажування в роботі ДФСУ фізичної особи – претендента на посаду або заступника ДФСУ, або керівника </w:t>
      </w:r>
      <w:proofErr w:type="spellStart"/>
      <w:r w:rsidR="009931F9" w:rsidRPr="00F51CCA">
        <w:rPr>
          <w:sz w:val="22"/>
          <w:szCs w:val="22"/>
          <w:lang w:val="uk-UA"/>
        </w:rPr>
        <w:t>департамента</w:t>
      </w:r>
      <w:proofErr w:type="spellEnd"/>
      <w:r w:rsidR="009931F9" w:rsidRPr="00F51CCA">
        <w:rPr>
          <w:sz w:val="22"/>
          <w:szCs w:val="22"/>
          <w:lang w:val="uk-UA"/>
        </w:rPr>
        <w:t xml:space="preserve"> ДФСУ, або заступника керівника управління ДФСУ (в області, в м.Києві), або начальника департаменту в обласних управліннях ДФСУ, або заступника керівника в районній інспекцій управління ДФСУ (в області, в м.Києві), або керівника департаменту в районній інспекції управління ДФСУ (в області, в м.Києві)</w:t>
      </w:r>
    </w:p>
    <w:p w:rsidR="00AC0DC0" w:rsidRPr="00F51CCA" w:rsidRDefault="00AC0DC0" w:rsidP="009931F9">
      <w:pPr>
        <w:ind w:left="360"/>
        <w:jc w:val="both"/>
        <w:rPr>
          <w:sz w:val="22"/>
          <w:szCs w:val="22"/>
          <w:lang w:val="uk-UA"/>
        </w:rPr>
      </w:pPr>
    </w:p>
    <w:sectPr w:rsidR="00AC0DC0" w:rsidRPr="00F51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308EC"/>
    <w:multiLevelType w:val="hybridMultilevel"/>
    <w:tmpl w:val="53C40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6673"/>
    <w:rsid w:val="00023BF2"/>
    <w:rsid w:val="000F78B9"/>
    <w:rsid w:val="00206B5A"/>
    <w:rsid w:val="00221427"/>
    <w:rsid w:val="00266673"/>
    <w:rsid w:val="00266F4E"/>
    <w:rsid w:val="00293203"/>
    <w:rsid w:val="00300BFE"/>
    <w:rsid w:val="00371134"/>
    <w:rsid w:val="00475B85"/>
    <w:rsid w:val="004A09EE"/>
    <w:rsid w:val="0052068D"/>
    <w:rsid w:val="00557230"/>
    <w:rsid w:val="00565C4F"/>
    <w:rsid w:val="006960CF"/>
    <w:rsid w:val="006B5698"/>
    <w:rsid w:val="00756FBD"/>
    <w:rsid w:val="00764BEE"/>
    <w:rsid w:val="0079659A"/>
    <w:rsid w:val="007A657C"/>
    <w:rsid w:val="007E718F"/>
    <w:rsid w:val="00813B5F"/>
    <w:rsid w:val="00951F55"/>
    <w:rsid w:val="009931F9"/>
    <w:rsid w:val="009F23A6"/>
    <w:rsid w:val="00A11DA9"/>
    <w:rsid w:val="00A258BF"/>
    <w:rsid w:val="00A56D74"/>
    <w:rsid w:val="00AC0DC0"/>
    <w:rsid w:val="00AE7751"/>
    <w:rsid w:val="00B03DCD"/>
    <w:rsid w:val="00B34B16"/>
    <w:rsid w:val="00BA565D"/>
    <w:rsid w:val="00BB568A"/>
    <w:rsid w:val="00BE27C3"/>
    <w:rsid w:val="00C90975"/>
    <w:rsid w:val="00E46B13"/>
    <w:rsid w:val="00E8218E"/>
    <w:rsid w:val="00E942F8"/>
    <w:rsid w:val="00F2603B"/>
    <w:rsid w:val="00F51CCA"/>
    <w:rsid w:val="00FC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">
    <w:name w:val="Стиль3"/>
    <w:basedOn w:val="a"/>
    <w:rsid w:val="00F2603B"/>
    <w:pPr>
      <w:widowControl w:val="0"/>
      <w:autoSpaceDE w:val="0"/>
      <w:autoSpaceDN w:val="0"/>
      <w:adjustRightInd w:val="0"/>
      <w:spacing w:line="480" w:lineRule="auto"/>
    </w:pPr>
    <w:rPr>
      <w:rFonts w:ascii="Arial" w:hAnsi="Arial" w:cs="Arial"/>
      <w:sz w:val="22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XPUser</dc:creator>
  <cp:lastModifiedBy>user</cp:lastModifiedBy>
  <cp:revision>2</cp:revision>
  <dcterms:created xsi:type="dcterms:W3CDTF">2015-04-03T14:17:00Z</dcterms:created>
  <dcterms:modified xsi:type="dcterms:W3CDTF">2015-04-03T14:17:00Z</dcterms:modified>
</cp:coreProperties>
</file>