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2" w:rsidRPr="00C40950" w:rsidRDefault="004D74C2" w:rsidP="004D74C2">
      <w:pPr>
        <w:ind w:left="-180" w:firstLine="360"/>
        <w:jc w:val="center"/>
        <w:rPr>
          <w:b/>
          <w:lang w:val="uk-UA"/>
        </w:rPr>
      </w:pPr>
      <w:r w:rsidRPr="00C40950">
        <w:rPr>
          <w:b/>
          <w:lang w:val="uk-UA"/>
        </w:rPr>
        <w:t xml:space="preserve">РІШЕННЯ </w:t>
      </w:r>
      <w:r w:rsidR="00C40950">
        <w:rPr>
          <w:b/>
          <w:lang w:val="uk-UA"/>
        </w:rPr>
        <w:br/>
      </w:r>
      <w:r w:rsidRPr="00C40950">
        <w:rPr>
          <w:b/>
          <w:lang w:val="uk-UA"/>
        </w:rPr>
        <w:t xml:space="preserve">ПОЗАЧЕРГОВОГО ЗАСІДАННЯ </w:t>
      </w:r>
      <w:r w:rsidR="00C40950">
        <w:rPr>
          <w:b/>
          <w:lang w:val="uk-UA"/>
        </w:rPr>
        <w:br/>
      </w:r>
      <w:r w:rsidRPr="00C40950">
        <w:rPr>
          <w:b/>
          <w:lang w:val="uk-UA"/>
        </w:rPr>
        <w:t>ГРОМАДСЬКОЇ РАДИ ПРИ ДФС УКРАЇНИ</w:t>
      </w:r>
    </w:p>
    <w:p w:rsidR="004D74C2" w:rsidRPr="00C40950" w:rsidRDefault="004D74C2" w:rsidP="004D74C2">
      <w:pPr>
        <w:jc w:val="right"/>
        <w:rPr>
          <w:lang w:val="uk-UA"/>
        </w:rPr>
      </w:pPr>
    </w:p>
    <w:p w:rsidR="004D74C2" w:rsidRPr="00C40950" w:rsidRDefault="004D74C2" w:rsidP="00C40950">
      <w:pPr>
        <w:tabs>
          <w:tab w:val="right" w:pos="9638"/>
        </w:tabs>
        <w:jc w:val="both"/>
        <w:rPr>
          <w:i/>
          <w:lang w:val="uk-UA"/>
        </w:rPr>
      </w:pPr>
      <w:r w:rsidRPr="00C40950">
        <w:rPr>
          <w:i/>
          <w:lang w:val="uk-UA"/>
        </w:rPr>
        <w:t xml:space="preserve"> м. Київ                                                                                </w:t>
      </w:r>
      <w:r w:rsidR="00C40950">
        <w:rPr>
          <w:i/>
          <w:lang w:val="uk-UA"/>
        </w:rPr>
        <w:tab/>
      </w:r>
      <w:r w:rsidRPr="00C40950">
        <w:rPr>
          <w:lang w:val="uk-UA"/>
        </w:rPr>
        <w:t>«06» листопада 2015 року</w:t>
      </w:r>
    </w:p>
    <w:p w:rsidR="00C40950" w:rsidRDefault="00C40950" w:rsidP="004D74C2">
      <w:pPr>
        <w:ind w:left="-180" w:firstLine="360"/>
        <w:jc w:val="both"/>
        <w:rPr>
          <w:lang w:val="uk-UA"/>
        </w:rPr>
      </w:pPr>
    </w:p>
    <w:p w:rsidR="004D74C2" w:rsidRDefault="004D74C2" w:rsidP="004D74C2">
      <w:pPr>
        <w:ind w:left="-180" w:firstLine="360"/>
        <w:jc w:val="both"/>
        <w:rPr>
          <w:lang w:val="uk-UA"/>
        </w:rPr>
      </w:pPr>
      <w:r w:rsidRPr="00C40950">
        <w:rPr>
          <w:lang w:val="uk-UA"/>
        </w:rPr>
        <w:t>З метою подолання системної соціально-економічної кризи та проведення необхідних реформ, спрямованих на забезпечення сприятливих умов для подальшого розвитку підприємницького середовища в Україні,</w:t>
      </w:r>
      <w:r w:rsidRPr="00C40950">
        <w:rPr>
          <w:b/>
          <w:lang w:val="uk-UA"/>
        </w:rPr>
        <w:t xml:space="preserve"> </w:t>
      </w:r>
      <w:r w:rsidR="00487236" w:rsidRPr="00C40950">
        <w:rPr>
          <w:lang w:val="uk-UA"/>
        </w:rPr>
        <w:t>Громадська рада при ДФС України вирішила:</w:t>
      </w:r>
    </w:p>
    <w:p w:rsidR="00C40950" w:rsidRPr="00C40950" w:rsidRDefault="00C40950" w:rsidP="004D74C2">
      <w:pPr>
        <w:ind w:left="-180" w:firstLine="360"/>
        <w:jc w:val="both"/>
        <w:rPr>
          <w:lang w:val="uk-UA"/>
        </w:rPr>
      </w:pPr>
    </w:p>
    <w:p w:rsidR="00093D17" w:rsidRPr="00C40950" w:rsidRDefault="004D74C2" w:rsidP="007576D0">
      <w:pPr>
        <w:pStyle w:val="a6"/>
        <w:numPr>
          <w:ilvl w:val="0"/>
          <w:numId w:val="5"/>
        </w:numPr>
        <w:suppressAutoHyphens/>
        <w:jc w:val="both"/>
        <w:rPr>
          <w:lang w:val="uk-UA"/>
        </w:rPr>
      </w:pPr>
      <w:r w:rsidRPr="00C40950">
        <w:rPr>
          <w:lang w:val="uk-UA"/>
        </w:rPr>
        <w:t>Підтримати положення законопроекту «Про внесення змін до Податкового кодексу України щодо податкової лібера</w:t>
      </w:r>
      <w:r w:rsidR="007576D0" w:rsidRPr="00C40950">
        <w:rPr>
          <w:lang w:val="uk-UA"/>
        </w:rPr>
        <w:t xml:space="preserve">лізації» (№3357 від 26.10.2015) із </w:t>
      </w:r>
      <w:r w:rsidR="003B321F" w:rsidRPr="00C40950">
        <w:rPr>
          <w:lang w:val="uk-UA"/>
        </w:rPr>
        <w:t>врахуванням необхідності д</w:t>
      </w:r>
      <w:r w:rsidR="007576D0" w:rsidRPr="00C40950">
        <w:rPr>
          <w:lang w:val="uk-UA"/>
        </w:rPr>
        <w:t>оопрацювання до другого читання та внесенням принципових</w:t>
      </w:r>
      <w:r w:rsidR="003B321F" w:rsidRPr="00C40950">
        <w:rPr>
          <w:lang w:val="uk-UA"/>
        </w:rPr>
        <w:t xml:space="preserve"> правок</w:t>
      </w:r>
      <w:r w:rsidR="007576D0" w:rsidRPr="00C40950">
        <w:rPr>
          <w:lang w:val="uk-UA"/>
        </w:rPr>
        <w:t xml:space="preserve"> </w:t>
      </w:r>
      <w:r w:rsidR="00093D17" w:rsidRPr="00C40950">
        <w:rPr>
          <w:lang w:val="uk-UA"/>
        </w:rPr>
        <w:t>щодо:</w:t>
      </w:r>
    </w:p>
    <w:p w:rsidR="005619D2" w:rsidRPr="00C40950" w:rsidRDefault="00C40950" w:rsidP="00093D17">
      <w:pPr>
        <w:pStyle w:val="a6"/>
        <w:numPr>
          <w:ilvl w:val="0"/>
          <w:numId w:val="4"/>
        </w:numPr>
        <w:suppressAutoHyphens/>
        <w:jc w:val="both"/>
        <w:rPr>
          <w:rStyle w:val="Bodytext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950">
        <w:rPr>
          <w:lang w:val="uk-UA"/>
        </w:rPr>
        <w:t xml:space="preserve">відміни </w:t>
      </w:r>
      <w:r w:rsidR="003B321F" w:rsidRPr="00C40950">
        <w:rPr>
          <w:lang w:val="uk-UA"/>
        </w:rPr>
        <w:t xml:space="preserve">положень щодо депонування коштів на ПДВ-рахунках, із збереженням самої </w:t>
      </w:r>
      <w:r w:rsidR="004D74C2" w:rsidRPr="00C40950">
        <w:rPr>
          <w:lang w:val="uk-UA"/>
        </w:rPr>
        <w:t>системи електронного адміністрування ПДВ</w:t>
      </w:r>
      <w:r w:rsidR="003B321F" w:rsidRPr="00C40950">
        <w:rPr>
          <w:lang w:val="uk-UA"/>
        </w:rPr>
        <w:t>, як ефективної системи адміністрування податку. В умовах запропонованого Перехідними положеннями Законопроекту 3357</w:t>
      </w:r>
      <w:r w:rsidR="004D74C2" w:rsidRPr="00C40950">
        <w:rPr>
          <w:lang w:val="uk-UA"/>
        </w:rPr>
        <w:t xml:space="preserve"> </w:t>
      </w:r>
      <w:r w:rsidR="003B321F" w:rsidRPr="00C40950">
        <w:rPr>
          <w:lang w:val="uk-UA"/>
        </w:rPr>
        <w:t>визначення суми овердрафту в розмірі 1/12 загальної суми нарахованих податкових зобов’язань за операціями постачання, принцип</w:t>
      </w:r>
      <w:r w:rsidR="004D74C2" w:rsidRPr="00C40950">
        <w:rPr>
          <w:lang w:val="uk-UA"/>
        </w:rPr>
        <w:t xml:space="preserve"> депонування коштів на ПДВ-рахунках</w:t>
      </w:r>
      <w:r w:rsidR="00BE251D" w:rsidRPr="00C40950">
        <w:rPr>
          <w:lang w:val="uk-UA"/>
        </w:rPr>
        <w:t xml:space="preserve"> практично втрачає сенс. З урахуванням змін, що передбачаються нормами Законопроекту 3357, в тому числі і запровадженням сервісу електронного кабінету платника, </w:t>
      </w:r>
      <w:r w:rsidR="003B321F" w:rsidRPr="00C40950">
        <w:rPr>
          <w:lang w:val="uk-UA"/>
        </w:rPr>
        <w:t xml:space="preserve"> вилучення норм щодо</w:t>
      </w:r>
      <w:r w:rsidR="004D74C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 xml:space="preserve"> депонування </w:t>
      </w:r>
      <w:r w:rsidR="003B321F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>грошових коштів на ПДВ-рахунках</w:t>
      </w:r>
      <w:r w:rsidR="004D74C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51D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 xml:space="preserve">не містить будь-яких ризиків, адже має розглядатись як принципове і позитивне рішення на зустріч платникам податків, які на собі вже відчули і продовжують відчувати весь </w:t>
      </w:r>
      <w:r w:rsidR="004D74C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 xml:space="preserve">негативний вплив </w:t>
      </w:r>
      <w:r w:rsidR="00BE251D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>запровадженого механізму, який безпрецедентно працює в ручному режимі та використовується я</w:t>
      </w:r>
      <w:r w:rsidR="004D74C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 xml:space="preserve">к засіб </w:t>
      </w:r>
      <w:r w:rsidR="005619D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>кредитування</w:t>
      </w:r>
      <w:r w:rsidR="004D74C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 xml:space="preserve"> державного бюджету за рахунок вимивання оборотних коштів підприємств</w:t>
      </w:r>
      <w:r w:rsidR="005619D2" w:rsidRPr="00C40950">
        <w:rPr>
          <w:rStyle w:val="Bodytext"/>
          <w:rFonts w:ascii="Times New Roman" w:hAnsi="Times New Roman" w:cs="Times New Roman"/>
          <w:sz w:val="24"/>
          <w:szCs w:val="24"/>
          <w:lang w:val="uk-UA"/>
        </w:rPr>
        <w:t>.</w:t>
      </w:r>
    </w:p>
    <w:p w:rsidR="00AA4C92" w:rsidRPr="00C40950" w:rsidRDefault="00093D17" w:rsidP="00093D17">
      <w:pPr>
        <w:pStyle w:val="a6"/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40950">
        <w:rPr>
          <w:lang w:val="uk-UA"/>
        </w:rPr>
        <w:t>запровадження загального навантаження на фонд оплати праці на рівні 20 % (10 % - ставка ПДФО, 10 % - ставка ЄСВ).</w:t>
      </w:r>
      <w:r w:rsidR="00487236" w:rsidRPr="00C40950">
        <w:rPr>
          <w:lang w:val="uk-UA"/>
        </w:rPr>
        <w:t xml:space="preserve"> Дана норма дозволить </w:t>
      </w:r>
      <w:r w:rsidR="00AA4C92" w:rsidRPr="00C40950">
        <w:rPr>
          <w:lang w:val="uk-UA"/>
        </w:rPr>
        <w:t xml:space="preserve">запровадити рівні умови оподаткування доходів громадян – інвестиційного або у вигляді оплати праці, </w:t>
      </w:r>
      <w:r w:rsidR="00487236" w:rsidRPr="00C40950">
        <w:rPr>
          <w:lang w:val="uk-UA"/>
        </w:rPr>
        <w:t>вивести з тіні заробітні плати та підвищити рівень соціальної захищеності населення України.</w:t>
      </w:r>
    </w:p>
    <w:p w:rsidR="00C40950" w:rsidRPr="00C40950" w:rsidRDefault="00C40950" w:rsidP="00C40950">
      <w:pPr>
        <w:pStyle w:val="a6"/>
        <w:numPr>
          <w:ilvl w:val="0"/>
          <w:numId w:val="4"/>
        </w:numPr>
        <w:jc w:val="both"/>
        <w:rPr>
          <w:lang w:val="uk-UA"/>
        </w:rPr>
      </w:pPr>
      <w:r w:rsidRPr="00C40950">
        <w:rPr>
          <w:lang w:val="uk-UA"/>
        </w:rPr>
        <w:t>доопрацювання норм, що стосуються спрощеної системи оподаткування.</w:t>
      </w:r>
    </w:p>
    <w:p w:rsidR="00C40950" w:rsidRPr="00C40950" w:rsidRDefault="00C40950" w:rsidP="00C40950">
      <w:pPr>
        <w:pStyle w:val="a6"/>
        <w:spacing w:after="200" w:line="276" w:lineRule="auto"/>
        <w:jc w:val="both"/>
        <w:rPr>
          <w:lang w:val="uk-UA"/>
        </w:rPr>
      </w:pPr>
    </w:p>
    <w:p w:rsidR="000869A8" w:rsidRPr="00C40950" w:rsidRDefault="000869A8" w:rsidP="000869A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40950">
        <w:rPr>
          <w:rFonts w:ascii="Times New Roman" w:hAnsi="Times New Roman"/>
          <w:sz w:val="24"/>
          <w:szCs w:val="24"/>
          <w:lang w:val="uk-UA"/>
        </w:rPr>
        <w:t>Вимагати у Президента України, Прем’єр-Міністра України, Міністерства фінансів України у рамках податкової реформи скасування системи депонування коштів на ПДВ-рахунках;</w:t>
      </w:r>
    </w:p>
    <w:p w:rsidR="000869A8" w:rsidRPr="00C40950" w:rsidRDefault="000869A8" w:rsidP="00AA4C92">
      <w:pPr>
        <w:pStyle w:val="a6"/>
        <w:rPr>
          <w:lang w:val="uk-UA"/>
        </w:rPr>
      </w:pPr>
    </w:p>
    <w:p w:rsidR="004D74C2" w:rsidRPr="00C40950" w:rsidRDefault="000869A8" w:rsidP="00AA4C92">
      <w:pPr>
        <w:pStyle w:val="a6"/>
        <w:numPr>
          <w:ilvl w:val="0"/>
          <w:numId w:val="5"/>
        </w:numPr>
        <w:suppressAutoHyphens/>
        <w:jc w:val="both"/>
        <w:rPr>
          <w:lang w:val="uk-UA"/>
        </w:rPr>
      </w:pPr>
      <w:r w:rsidRPr="00C40950">
        <w:rPr>
          <w:lang w:val="uk-UA"/>
        </w:rPr>
        <w:t>Доручити Правлінню Громадської ради при ДФС України о</w:t>
      </w:r>
      <w:r w:rsidR="005619D2" w:rsidRPr="00C40950">
        <w:rPr>
          <w:lang w:val="uk-UA"/>
        </w:rPr>
        <w:t xml:space="preserve">рганізувати роботу експертних груп по </w:t>
      </w:r>
      <w:r w:rsidR="004D74C2" w:rsidRPr="00C40950">
        <w:rPr>
          <w:lang w:val="uk-UA"/>
        </w:rPr>
        <w:t>доопрацюванн</w:t>
      </w:r>
      <w:r w:rsidR="005619D2" w:rsidRPr="00C40950">
        <w:rPr>
          <w:lang w:val="uk-UA"/>
        </w:rPr>
        <w:t>ю</w:t>
      </w:r>
      <w:r w:rsidR="004D74C2" w:rsidRPr="00C40950">
        <w:rPr>
          <w:lang w:val="uk-UA"/>
        </w:rPr>
        <w:t xml:space="preserve"> даного законопроекту до другого читання у Верховній Раді України.</w:t>
      </w:r>
    </w:p>
    <w:sectPr w:rsidR="004D74C2" w:rsidRPr="00C40950" w:rsidSect="007576D0">
      <w:footerReference w:type="even" r:id="rId7"/>
      <w:footerReference w:type="default" r:id="rId8"/>
      <w:pgSz w:w="11906" w:h="16838"/>
      <w:pgMar w:top="719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72" w:rsidRDefault="00FE1D72" w:rsidP="00A92CC6">
      <w:r>
        <w:separator/>
      </w:r>
    </w:p>
  </w:endnote>
  <w:endnote w:type="continuationSeparator" w:id="1">
    <w:p w:rsidR="00FE1D72" w:rsidRDefault="00FE1D72" w:rsidP="00A9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32" w:rsidRDefault="009A1EF8" w:rsidP="007576D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EE3732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E3732" w:rsidRDefault="00EE37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32" w:rsidRDefault="009A1EF8" w:rsidP="007576D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EE3732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C40950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EE3732" w:rsidRDefault="00EE37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72" w:rsidRDefault="00FE1D72" w:rsidP="00A92CC6">
      <w:r>
        <w:separator/>
      </w:r>
    </w:p>
  </w:footnote>
  <w:footnote w:type="continuationSeparator" w:id="1">
    <w:p w:rsidR="00FE1D72" w:rsidRDefault="00FE1D72" w:rsidP="00A9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B71"/>
    <w:multiLevelType w:val="hybridMultilevel"/>
    <w:tmpl w:val="3BB6083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FF0FFE"/>
    <w:multiLevelType w:val="hybridMultilevel"/>
    <w:tmpl w:val="61A8E0A0"/>
    <w:lvl w:ilvl="0" w:tplc="F3549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7049A"/>
    <w:multiLevelType w:val="hybridMultilevel"/>
    <w:tmpl w:val="10BE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B3562"/>
    <w:multiLevelType w:val="multilevel"/>
    <w:tmpl w:val="5AB8AE64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ED15FC"/>
    <w:multiLevelType w:val="hybridMultilevel"/>
    <w:tmpl w:val="6660CC20"/>
    <w:lvl w:ilvl="0" w:tplc="0D3C273E">
      <w:start w:val="1"/>
      <w:numFmt w:val="decimal"/>
      <w:lvlText w:val="%1."/>
      <w:lvlJc w:val="left"/>
      <w:pPr>
        <w:ind w:left="5700" w:hanging="1305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57AA57AE"/>
    <w:multiLevelType w:val="hybridMultilevel"/>
    <w:tmpl w:val="57A4A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4C2"/>
    <w:rsid w:val="00003170"/>
    <w:rsid w:val="000869A8"/>
    <w:rsid w:val="00093D17"/>
    <w:rsid w:val="00141B2E"/>
    <w:rsid w:val="00196B0A"/>
    <w:rsid w:val="002A017D"/>
    <w:rsid w:val="00356A5E"/>
    <w:rsid w:val="003B321F"/>
    <w:rsid w:val="00487236"/>
    <w:rsid w:val="004D74C2"/>
    <w:rsid w:val="005619D2"/>
    <w:rsid w:val="007027B3"/>
    <w:rsid w:val="007576D0"/>
    <w:rsid w:val="00767DDE"/>
    <w:rsid w:val="009A1EF8"/>
    <w:rsid w:val="00A360F8"/>
    <w:rsid w:val="00A92CC6"/>
    <w:rsid w:val="00AA4C92"/>
    <w:rsid w:val="00AC1925"/>
    <w:rsid w:val="00B7192E"/>
    <w:rsid w:val="00BE251D"/>
    <w:rsid w:val="00C40950"/>
    <w:rsid w:val="00C93B52"/>
    <w:rsid w:val="00EE3732"/>
    <w:rsid w:val="00F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2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74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4C2"/>
    <w:rPr>
      <w:rFonts w:ascii="Times New Roman" w:eastAsia="Times New Roman" w:hAnsi="Times New Roman" w:cs="Times New Roman"/>
      <w:lang w:val="ru-RU" w:eastAsia="ru-RU"/>
    </w:rPr>
  </w:style>
  <w:style w:type="character" w:styleId="a5">
    <w:name w:val="page number"/>
    <w:basedOn w:val="a0"/>
    <w:rsid w:val="004D74C2"/>
  </w:style>
  <w:style w:type="paragraph" w:styleId="a6">
    <w:name w:val="List Paragraph"/>
    <w:basedOn w:val="a"/>
    <w:uiPriority w:val="34"/>
    <w:qFormat/>
    <w:rsid w:val="004D74C2"/>
    <w:pPr>
      <w:ind w:left="720"/>
      <w:contextualSpacing/>
    </w:pPr>
  </w:style>
  <w:style w:type="character" w:customStyle="1" w:styleId="Bodytext">
    <w:name w:val="Body text"/>
    <w:basedOn w:val="a0"/>
    <w:rsid w:val="004D74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Абзац списка1"/>
    <w:basedOn w:val="a"/>
    <w:rsid w:val="00086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UkrPatent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user</cp:lastModifiedBy>
  <cp:revision>3</cp:revision>
  <cp:lastPrinted>2015-11-06T08:16:00Z</cp:lastPrinted>
  <dcterms:created xsi:type="dcterms:W3CDTF">2015-11-13T07:56:00Z</dcterms:created>
  <dcterms:modified xsi:type="dcterms:W3CDTF">2015-11-13T13:46:00Z</dcterms:modified>
</cp:coreProperties>
</file>