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99" w:rsidRPr="00CD7FFA" w:rsidRDefault="00753599" w:rsidP="00753599">
      <w:pPr>
        <w:spacing w:after="0"/>
        <w:jc w:val="center"/>
        <w:rPr>
          <w:rFonts w:ascii="Times New Roman" w:hAnsi="Times New Roman" w:cs="Times New Roman"/>
          <w:b/>
          <w:sz w:val="28"/>
          <w:szCs w:val="28"/>
        </w:rPr>
      </w:pPr>
      <w:r w:rsidRPr="00CD7FFA">
        <w:rPr>
          <w:rFonts w:ascii="Times New Roman" w:hAnsi="Times New Roman" w:cs="Times New Roman"/>
          <w:b/>
          <w:sz w:val="28"/>
          <w:szCs w:val="28"/>
        </w:rPr>
        <w:t>ГРОМАДСЬКА РАДА</w:t>
      </w:r>
    </w:p>
    <w:p w:rsidR="00753599" w:rsidRPr="00CD7FFA" w:rsidRDefault="00753599" w:rsidP="00753599">
      <w:pPr>
        <w:spacing w:after="0"/>
        <w:jc w:val="center"/>
        <w:rPr>
          <w:rFonts w:ascii="Times New Roman" w:hAnsi="Times New Roman" w:cs="Times New Roman"/>
          <w:b/>
          <w:sz w:val="28"/>
          <w:szCs w:val="28"/>
        </w:rPr>
      </w:pPr>
      <w:r w:rsidRPr="00CD7FFA">
        <w:rPr>
          <w:rFonts w:ascii="Times New Roman" w:hAnsi="Times New Roman" w:cs="Times New Roman"/>
          <w:b/>
          <w:sz w:val="28"/>
          <w:szCs w:val="28"/>
        </w:rPr>
        <w:t xml:space="preserve">ПРИ </w:t>
      </w:r>
      <w:r>
        <w:rPr>
          <w:rFonts w:ascii="Times New Roman" w:hAnsi="Times New Roman" w:cs="Times New Roman"/>
          <w:b/>
          <w:sz w:val="28"/>
          <w:szCs w:val="28"/>
        </w:rPr>
        <w:t>ДЕРЖАВНІЙ ФІСКАЛЬНІЙ СЛУЖБІ УКРАЇНИ</w:t>
      </w:r>
    </w:p>
    <w:p w:rsidR="00753599" w:rsidRDefault="00753599" w:rsidP="00753599">
      <w:pPr>
        <w:spacing w:after="0"/>
        <w:rPr>
          <w:rFonts w:ascii="Times New Roman" w:hAnsi="Times New Roman" w:cs="Times New Roman"/>
          <w:sz w:val="24"/>
          <w:szCs w:val="24"/>
        </w:rPr>
      </w:pPr>
    </w:p>
    <w:p w:rsidR="00753599" w:rsidRDefault="00753599" w:rsidP="00753599">
      <w:pPr>
        <w:spacing w:after="0"/>
        <w:jc w:val="center"/>
        <w:rPr>
          <w:rFonts w:ascii="Times New Roman" w:hAnsi="Times New Roman" w:cs="Times New Roman"/>
          <w:sz w:val="24"/>
          <w:szCs w:val="24"/>
        </w:rPr>
      </w:pPr>
      <w:r>
        <w:rPr>
          <w:rFonts w:ascii="Times New Roman" w:hAnsi="Times New Roman" w:cs="Times New Roman"/>
          <w:sz w:val="24"/>
          <w:szCs w:val="24"/>
        </w:rPr>
        <w:t>КОМІТЕТ З ПИТАНЬ ЗАПОБІГАННЯ ТА ПРОТИДІЇ КОРУПЦІЇ, КОНТРАБАНДІ ТА З ПИТАНЬ ДІЯЛЬНОСТІ ОРГАНІВ ФІНАНСОВИХ РОЗСЛІДУВАНЬ І ПОДАТКОВОЇ МІЛІЦІЇ</w:t>
      </w:r>
    </w:p>
    <w:p w:rsidR="00753599" w:rsidRPr="00CD7FFA" w:rsidRDefault="00753599" w:rsidP="00753599">
      <w:pPr>
        <w:spacing w:after="0"/>
        <w:rPr>
          <w:rFonts w:ascii="Times New Roman" w:hAnsi="Times New Roman" w:cs="Times New Roman"/>
          <w:sz w:val="24"/>
          <w:szCs w:val="24"/>
        </w:rPr>
      </w:pPr>
    </w:p>
    <w:p w:rsidR="00310CB4" w:rsidRDefault="00C53407" w:rsidP="00CA7C43">
      <w:pPr>
        <w:spacing w:after="0"/>
        <w:jc w:val="center"/>
        <w:rPr>
          <w:rFonts w:ascii="Times New Roman" w:hAnsi="Times New Roman" w:cs="Times New Roman"/>
          <w:b/>
          <w:sz w:val="24"/>
          <w:szCs w:val="24"/>
          <w:lang w:val="en-US"/>
        </w:rPr>
      </w:pPr>
      <w:r>
        <w:rPr>
          <w:rFonts w:ascii="Times New Roman" w:hAnsi="Times New Roman" w:cs="Times New Roman"/>
          <w:b/>
          <w:sz w:val="24"/>
          <w:szCs w:val="24"/>
        </w:rPr>
        <w:t>ВИСНОВОК</w:t>
      </w:r>
    </w:p>
    <w:p w:rsidR="000853BB" w:rsidRPr="000853BB" w:rsidRDefault="000853BB" w:rsidP="00CA7C43">
      <w:pPr>
        <w:spacing w:after="0"/>
        <w:jc w:val="center"/>
        <w:rPr>
          <w:rFonts w:ascii="Times New Roman" w:hAnsi="Times New Roman" w:cs="Times New Roman"/>
          <w:b/>
          <w:sz w:val="24"/>
          <w:szCs w:val="24"/>
          <w:lang w:val="en-US"/>
        </w:rPr>
      </w:pPr>
    </w:p>
    <w:p w:rsidR="000853BB" w:rsidRPr="00FF7EAC" w:rsidRDefault="000853BB" w:rsidP="000853BB">
      <w:pPr>
        <w:spacing w:after="0"/>
        <w:jc w:val="center"/>
        <w:rPr>
          <w:rFonts w:ascii="Times New Roman" w:hAnsi="Times New Roman" w:cs="Times New Roman"/>
          <w:i/>
          <w:iCs/>
          <w:sz w:val="24"/>
          <w:szCs w:val="24"/>
        </w:rPr>
      </w:pPr>
      <w:r w:rsidRPr="00FF7EAC">
        <w:rPr>
          <w:rFonts w:ascii="Times New Roman" w:hAnsi="Times New Roman" w:cs="Times New Roman"/>
          <w:i/>
          <w:iCs/>
          <w:sz w:val="24"/>
          <w:szCs w:val="24"/>
        </w:rPr>
        <w:t>щодо проблемних питань кадрового</w:t>
      </w:r>
    </w:p>
    <w:p w:rsidR="000853BB" w:rsidRPr="00FF7EAC" w:rsidRDefault="000853BB" w:rsidP="000853BB">
      <w:pPr>
        <w:spacing w:after="0"/>
        <w:jc w:val="center"/>
        <w:rPr>
          <w:rFonts w:ascii="Times New Roman" w:hAnsi="Times New Roman" w:cs="Times New Roman"/>
          <w:i/>
          <w:iCs/>
          <w:sz w:val="24"/>
          <w:szCs w:val="24"/>
        </w:rPr>
      </w:pPr>
      <w:r w:rsidRPr="00FF7EAC">
        <w:rPr>
          <w:rFonts w:ascii="Times New Roman" w:hAnsi="Times New Roman" w:cs="Times New Roman"/>
          <w:i/>
          <w:iCs/>
          <w:sz w:val="24"/>
          <w:szCs w:val="24"/>
        </w:rPr>
        <w:t>оновлення ДФС України та</w:t>
      </w:r>
    </w:p>
    <w:p w:rsidR="000853BB" w:rsidRPr="00FF7EAC" w:rsidRDefault="000853BB" w:rsidP="000853BB">
      <w:pPr>
        <w:spacing w:after="0"/>
        <w:jc w:val="center"/>
        <w:rPr>
          <w:rFonts w:ascii="Times New Roman" w:hAnsi="Times New Roman" w:cs="Times New Roman"/>
          <w:i/>
          <w:iCs/>
          <w:sz w:val="24"/>
          <w:szCs w:val="24"/>
        </w:rPr>
      </w:pPr>
      <w:r w:rsidRPr="00FF7EAC">
        <w:rPr>
          <w:rFonts w:ascii="Times New Roman" w:hAnsi="Times New Roman" w:cs="Times New Roman"/>
          <w:i/>
          <w:iCs/>
          <w:sz w:val="24"/>
          <w:szCs w:val="24"/>
        </w:rPr>
        <w:t>застосування положень Закону</w:t>
      </w:r>
    </w:p>
    <w:p w:rsidR="000853BB" w:rsidRPr="0070242D" w:rsidRDefault="000853BB" w:rsidP="000853BB">
      <w:pPr>
        <w:spacing w:after="0"/>
        <w:jc w:val="center"/>
        <w:rPr>
          <w:rFonts w:ascii="Times New Roman" w:hAnsi="Times New Roman" w:cs="Times New Roman"/>
          <w:i/>
          <w:iCs/>
          <w:sz w:val="24"/>
          <w:szCs w:val="24"/>
        </w:rPr>
      </w:pPr>
      <w:r w:rsidRPr="00FF7EAC">
        <w:rPr>
          <w:rFonts w:ascii="Times New Roman" w:hAnsi="Times New Roman" w:cs="Times New Roman"/>
          <w:i/>
          <w:iCs/>
          <w:sz w:val="24"/>
          <w:szCs w:val="24"/>
        </w:rPr>
        <w:t>України «Про очищення влади»</w:t>
      </w:r>
    </w:p>
    <w:p w:rsidR="00310CB4" w:rsidRDefault="00310CB4" w:rsidP="00CA7C43">
      <w:pPr>
        <w:spacing w:after="0"/>
        <w:jc w:val="center"/>
        <w:rPr>
          <w:rFonts w:ascii="Times New Roman" w:hAnsi="Times New Roman" w:cs="Times New Roman"/>
          <w:sz w:val="24"/>
          <w:szCs w:val="24"/>
        </w:rPr>
      </w:pPr>
    </w:p>
    <w:p w:rsidR="00CA7C43" w:rsidRDefault="00CA7C43" w:rsidP="00CA7C43">
      <w:pPr>
        <w:spacing w:after="0"/>
        <w:rPr>
          <w:rFonts w:ascii="Times New Roman" w:hAnsi="Times New Roman" w:cs="Times New Roman"/>
          <w:sz w:val="24"/>
          <w:szCs w:val="24"/>
        </w:rPr>
      </w:pPr>
      <w:r>
        <w:rPr>
          <w:rFonts w:ascii="Times New Roman" w:hAnsi="Times New Roman" w:cs="Times New Roman"/>
          <w:sz w:val="24"/>
          <w:szCs w:val="24"/>
        </w:rPr>
        <w:tab/>
      </w:r>
    </w:p>
    <w:p w:rsidR="002F2321" w:rsidRDefault="00C53407" w:rsidP="000853BB">
      <w:pPr>
        <w:spacing w:after="0"/>
        <w:ind w:firstLine="708"/>
        <w:jc w:val="both"/>
        <w:rPr>
          <w:rFonts w:ascii="Times New Roman" w:hAnsi="Times New Roman" w:cs="Times New Roman"/>
          <w:sz w:val="24"/>
          <w:szCs w:val="24"/>
        </w:rPr>
      </w:pPr>
      <w:r w:rsidRPr="00C53407">
        <w:rPr>
          <w:rFonts w:ascii="Times New Roman" w:hAnsi="Times New Roman" w:cs="Times New Roman"/>
          <w:sz w:val="24"/>
          <w:szCs w:val="24"/>
        </w:rPr>
        <w:t>29 жовтня 2015</w:t>
      </w:r>
      <w:r w:rsidR="000853BB" w:rsidRPr="000853BB">
        <w:rPr>
          <w:rFonts w:ascii="Times New Roman" w:hAnsi="Times New Roman" w:cs="Times New Roman"/>
          <w:sz w:val="24"/>
          <w:szCs w:val="24"/>
        </w:rPr>
        <w:t xml:space="preserve"> </w:t>
      </w:r>
      <w:r w:rsidRPr="00C53407">
        <w:rPr>
          <w:rFonts w:ascii="Times New Roman" w:hAnsi="Times New Roman" w:cs="Times New Roman"/>
          <w:sz w:val="24"/>
          <w:szCs w:val="24"/>
        </w:rPr>
        <w:t>р</w:t>
      </w:r>
      <w:r w:rsidR="000853BB">
        <w:rPr>
          <w:rFonts w:ascii="Times New Roman" w:hAnsi="Times New Roman" w:cs="Times New Roman"/>
          <w:sz w:val="24"/>
          <w:szCs w:val="24"/>
        </w:rPr>
        <w:t>оку</w:t>
      </w:r>
      <w:r w:rsidRPr="00C53407">
        <w:rPr>
          <w:rFonts w:ascii="Times New Roman" w:hAnsi="Times New Roman" w:cs="Times New Roman"/>
          <w:sz w:val="24"/>
          <w:szCs w:val="24"/>
        </w:rPr>
        <w:t xml:space="preserve"> на спільному засіданні підкомітету з питань очищення влади (голова – Книш О. В.) та підкомітету з питань запобігання та протидії корупції і контрабанді у сфері митних відносин (голова – Філько Н. Б.) Комітету з питань запобігання та протидії корупції, контрабанді та з питань діяльності органів фінансових розслідувань і податкової міліції Громадської ради при ДФС України</w:t>
      </w:r>
      <w:r>
        <w:rPr>
          <w:rFonts w:ascii="Times New Roman" w:hAnsi="Times New Roman" w:cs="Times New Roman"/>
          <w:sz w:val="24"/>
          <w:szCs w:val="24"/>
        </w:rPr>
        <w:t xml:space="preserve"> розглянуто проблемні питання застосування Закону України «Про очищення влади» в органах ДФС України, зокрема застосування його до колишніх працівників Держ</w:t>
      </w:r>
      <w:r w:rsidR="00255EB3">
        <w:rPr>
          <w:rFonts w:ascii="Times New Roman" w:hAnsi="Times New Roman" w:cs="Times New Roman"/>
          <w:sz w:val="24"/>
          <w:szCs w:val="24"/>
        </w:rPr>
        <w:t>авної митної служби України та Державної податкової адміністрації України</w:t>
      </w:r>
      <w:r w:rsidR="002F2321" w:rsidRPr="002F2321">
        <w:rPr>
          <w:rFonts w:ascii="Times New Roman" w:hAnsi="Times New Roman" w:cs="Times New Roman"/>
          <w:sz w:val="24"/>
          <w:szCs w:val="24"/>
        </w:rPr>
        <w:t>.</w:t>
      </w:r>
    </w:p>
    <w:p w:rsidR="00073D98" w:rsidRPr="00255EB3" w:rsidRDefault="00073D98" w:rsidP="000853BB">
      <w:pPr>
        <w:spacing w:after="0"/>
        <w:ind w:firstLine="708"/>
        <w:jc w:val="both"/>
        <w:rPr>
          <w:rFonts w:ascii="Times New Roman" w:hAnsi="Times New Roman" w:cs="Times New Roman"/>
          <w:sz w:val="24"/>
          <w:szCs w:val="24"/>
        </w:rPr>
      </w:pPr>
      <w:r w:rsidRPr="00073D98">
        <w:rPr>
          <w:rFonts w:ascii="Times New Roman" w:hAnsi="Times New Roman" w:cs="Times New Roman"/>
          <w:sz w:val="24"/>
          <w:szCs w:val="24"/>
        </w:rPr>
        <w:t>Приводом для розгляду цього питання стало звернення ВГО «Координаційна рада Майдану» та оприлюднення у ЗМІ інформації про проведення перевірки щодо виконання ДФС України норм Закону України «Про очищення влади»: 21.10.2015р. керівником спільної робочої групи Т. Козаченко направлено звіт на 96 арк., за результатами перевірки, проведеної на виконання п. 3 витягу з протоколу № 100 засідання КМУ від 21.09.2015р., інформація про результати перевірки оприлюднена на сайті Мінюсту за посиланням: http://lustration.minjust.gov.ua/article/read/93.</w:t>
      </w:r>
    </w:p>
    <w:p w:rsidR="002F2321" w:rsidRDefault="002F2321" w:rsidP="000853BB">
      <w:pPr>
        <w:spacing w:after="0"/>
        <w:ind w:firstLine="708"/>
        <w:jc w:val="both"/>
        <w:rPr>
          <w:rFonts w:ascii="Times New Roman" w:hAnsi="Times New Roman" w:cs="Times New Roman"/>
          <w:sz w:val="24"/>
          <w:szCs w:val="24"/>
        </w:rPr>
      </w:pPr>
      <w:r w:rsidRPr="00F12E67">
        <w:rPr>
          <w:rFonts w:ascii="Times New Roman" w:hAnsi="Times New Roman" w:cs="Times New Roman"/>
          <w:sz w:val="24"/>
          <w:szCs w:val="24"/>
        </w:rPr>
        <w:t>З</w:t>
      </w:r>
      <w:r w:rsidR="00F12E67">
        <w:rPr>
          <w:rFonts w:ascii="Times New Roman" w:hAnsi="Times New Roman" w:cs="Times New Roman"/>
          <w:sz w:val="24"/>
          <w:szCs w:val="24"/>
        </w:rPr>
        <w:t>а нашою інформацією, з</w:t>
      </w:r>
      <w:r w:rsidRPr="00F12E67">
        <w:rPr>
          <w:rFonts w:ascii="Times New Roman" w:hAnsi="Times New Roman" w:cs="Times New Roman"/>
          <w:sz w:val="24"/>
          <w:szCs w:val="24"/>
        </w:rPr>
        <w:t>начна</w:t>
      </w:r>
      <w:r w:rsidR="00C53407">
        <w:rPr>
          <w:rFonts w:ascii="Times New Roman" w:hAnsi="Times New Roman" w:cs="Times New Roman"/>
          <w:sz w:val="24"/>
          <w:szCs w:val="24"/>
        </w:rPr>
        <w:t xml:space="preserve"> части</w:t>
      </w:r>
      <w:r w:rsidR="00840B6C">
        <w:rPr>
          <w:rFonts w:ascii="Times New Roman" w:hAnsi="Times New Roman" w:cs="Times New Roman"/>
          <w:sz w:val="24"/>
          <w:szCs w:val="24"/>
        </w:rPr>
        <w:t xml:space="preserve">на </w:t>
      </w:r>
      <w:r>
        <w:rPr>
          <w:rFonts w:ascii="Times New Roman" w:hAnsi="Times New Roman" w:cs="Times New Roman"/>
          <w:sz w:val="24"/>
          <w:szCs w:val="24"/>
        </w:rPr>
        <w:t xml:space="preserve">керівників центрального апарату ДФС України, в т. ч. колишні працівники ДМС України та ДПА України, </w:t>
      </w:r>
      <w:r w:rsidR="00F12E67">
        <w:rPr>
          <w:rFonts w:ascii="Times New Roman" w:hAnsi="Times New Roman" w:cs="Times New Roman"/>
          <w:sz w:val="24"/>
          <w:szCs w:val="24"/>
        </w:rPr>
        <w:t xml:space="preserve">вже </w:t>
      </w:r>
      <w:r w:rsidR="00840B6C">
        <w:rPr>
          <w:rFonts w:ascii="Times New Roman" w:hAnsi="Times New Roman" w:cs="Times New Roman"/>
          <w:sz w:val="24"/>
          <w:szCs w:val="24"/>
        </w:rPr>
        <w:t>пройшли люстрацій</w:t>
      </w:r>
      <w:r w:rsidR="00C53407">
        <w:rPr>
          <w:rFonts w:ascii="Times New Roman" w:hAnsi="Times New Roman" w:cs="Times New Roman"/>
          <w:sz w:val="24"/>
          <w:szCs w:val="24"/>
        </w:rPr>
        <w:t>ні перевірки та отримали відповідні довідки (т. з. «Форма № 5)</w:t>
      </w:r>
      <w:r w:rsidR="00F12E67">
        <w:rPr>
          <w:rFonts w:ascii="Times New Roman" w:hAnsi="Times New Roman" w:cs="Times New Roman"/>
          <w:sz w:val="24"/>
          <w:szCs w:val="24"/>
        </w:rPr>
        <w:t>, - їх перелік є на сайті Мінюсту, - дивним чином деякі із цих осіб потрапили у підготовлений робочою групою список осіб, щодо яких застосовуються заборони передбачені Законом «Про очищення влади»</w:t>
      </w:r>
      <w:r w:rsidR="00C53407">
        <w:rPr>
          <w:rFonts w:ascii="Times New Roman" w:hAnsi="Times New Roman" w:cs="Times New Roman"/>
          <w:sz w:val="24"/>
          <w:szCs w:val="24"/>
        </w:rPr>
        <w:t>.</w:t>
      </w:r>
      <w:r w:rsidR="000853BB" w:rsidRPr="000853BB">
        <w:rPr>
          <w:rFonts w:ascii="Times New Roman" w:hAnsi="Times New Roman" w:cs="Times New Roman"/>
          <w:sz w:val="24"/>
          <w:szCs w:val="24"/>
        </w:rPr>
        <w:t xml:space="preserve"> </w:t>
      </w:r>
      <w:r>
        <w:rPr>
          <w:rFonts w:ascii="Times New Roman" w:hAnsi="Times New Roman" w:cs="Times New Roman"/>
          <w:sz w:val="24"/>
          <w:szCs w:val="24"/>
        </w:rPr>
        <w:t xml:space="preserve">Повідомляємо Вам, що Закон України «Про очищення влади» </w:t>
      </w:r>
      <w:r w:rsidRPr="00073D98">
        <w:rPr>
          <w:rFonts w:ascii="Times New Roman" w:hAnsi="Times New Roman" w:cs="Times New Roman"/>
          <w:sz w:val="24"/>
          <w:szCs w:val="24"/>
          <w:u w:val="single"/>
        </w:rPr>
        <w:t>не передбачає</w:t>
      </w:r>
      <w:r>
        <w:rPr>
          <w:rFonts w:ascii="Times New Roman" w:hAnsi="Times New Roman" w:cs="Times New Roman"/>
          <w:sz w:val="24"/>
          <w:szCs w:val="24"/>
        </w:rPr>
        <w:t xml:space="preserve"> можливості звільнення осіб, які </w:t>
      </w:r>
      <w:r w:rsidR="00A03555">
        <w:rPr>
          <w:rFonts w:ascii="Times New Roman" w:hAnsi="Times New Roman" w:cs="Times New Roman"/>
          <w:sz w:val="24"/>
          <w:szCs w:val="24"/>
        </w:rPr>
        <w:t xml:space="preserve">вже </w:t>
      </w:r>
      <w:r>
        <w:rPr>
          <w:rFonts w:ascii="Times New Roman" w:hAnsi="Times New Roman" w:cs="Times New Roman"/>
          <w:sz w:val="24"/>
          <w:szCs w:val="24"/>
        </w:rPr>
        <w:t>пройшли перевірки та отримали довідки про відсутність передбачених Законом заборон!</w:t>
      </w:r>
    </w:p>
    <w:p w:rsidR="00C53407" w:rsidRPr="00C53407" w:rsidRDefault="00C53407" w:rsidP="000853BB">
      <w:pPr>
        <w:spacing w:after="0"/>
        <w:jc w:val="both"/>
        <w:rPr>
          <w:rFonts w:ascii="Times New Roman" w:hAnsi="Times New Roman" w:cs="Times New Roman"/>
          <w:sz w:val="24"/>
          <w:szCs w:val="24"/>
        </w:rPr>
      </w:pPr>
      <w:r w:rsidRPr="00C53407">
        <w:rPr>
          <w:rFonts w:ascii="Times New Roman" w:hAnsi="Times New Roman" w:cs="Times New Roman"/>
          <w:sz w:val="24"/>
          <w:szCs w:val="24"/>
        </w:rPr>
        <w:tab/>
        <w:t>Необхідність проведення системних реформ в органах Державної фіскальної служби не викликає сумнівів: як щодо підготовки Концепції податкової реформи та митної реформи, змін до Податкового кодексу Ук</w:t>
      </w:r>
      <w:r w:rsidR="00C67BAE">
        <w:rPr>
          <w:rFonts w:ascii="Times New Roman" w:hAnsi="Times New Roman" w:cs="Times New Roman"/>
          <w:sz w:val="24"/>
          <w:szCs w:val="24"/>
        </w:rPr>
        <w:t>раїни</w:t>
      </w:r>
      <w:r w:rsidRPr="00C53407">
        <w:rPr>
          <w:rFonts w:ascii="Times New Roman" w:hAnsi="Times New Roman" w:cs="Times New Roman"/>
          <w:sz w:val="24"/>
          <w:szCs w:val="24"/>
        </w:rPr>
        <w:t xml:space="preserve">, кадрового оновлення та очищення одним із елементів якого є люстрація. </w:t>
      </w:r>
      <w:r w:rsidR="002B61BD">
        <w:rPr>
          <w:rFonts w:ascii="Times New Roman" w:hAnsi="Times New Roman" w:cs="Times New Roman"/>
          <w:sz w:val="24"/>
          <w:szCs w:val="24"/>
        </w:rPr>
        <w:t>У</w:t>
      </w:r>
      <w:r w:rsidRPr="00C53407">
        <w:rPr>
          <w:rFonts w:ascii="Times New Roman" w:hAnsi="Times New Roman" w:cs="Times New Roman"/>
          <w:sz w:val="24"/>
          <w:szCs w:val="24"/>
        </w:rPr>
        <w:t xml:space="preserve"> 2014році для відбору та призначення на керівні посади в органах ДФС України була утворена постійно діюча кадрова рада, до складу якої на паритетних началах увійшли представники ДФС та представники громадськості, - яка довела свою ефективність, прозорість і дієвість, - завдяки ефективній роботі кадрової ради було сформовано новий корпус вищих керівників територіальних органів ДФС України!</w:t>
      </w:r>
    </w:p>
    <w:p w:rsidR="00D27567" w:rsidRDefault="00C53407" w:rsidP="000853BB">
      <w:pPr>
        <w:spacing w:after="0"/>
        <w:jc w:val="both"/>
        <w:rPr>
          <w:rFonts w:ascii="Times New Roman" w:hAnsi="Times New Roman" w:cs="Times New Roman"/>
          <w:sz w:val="24"/>
          <w:szCs w:val="24"/>
        </w:rPr>
      </w:pPr>
      <w:r w:rsidRPr="00C53407">
        <w:rPr>
          <w:rFonts w:ascii="Times New Roman" w:hAnsi="Times New Roman" w:cs="Times New Roman"/>
          <w:sz w:val="24"/>
          <w:szCs w:val="24"/>
        </w:rPr>
        <w:lastRenderedPageBreak/>
        <w:tab/>
        <w:t>На думку Громадської ради кадрове очищення і оновлення ДФС України не можна підміняти</w:t>
      </w:r>
      <w:r w:rsidR="002B61BD">
        <w:rPr>
          <w:rFonts w:ascii="Times New Roman" w:hAnsi="Times New Roman" w:cs="Times New Roman"/>
          <w:sz w:val="24"/>
          <w:szCs w:val="24"/>
        </w:rPr>
        <w:t>сь</w:t>
      </w:r>
      <w:r w:rsidRPr="00C53407">
        <w:rPr>
          <w:rFonts w:ascii="Times New Roman" w:hAnsi="Times New Roman" w:cs="Times New Roman"/>
          <w:sz w:val="24"/>
          <w:szCs w:val="24"/>
        </w:rPr>
        <w:t xml:space="preserve"> «люстрацією за формальними ознаками», що призведе до звільнення кваліфікованих кадрів і фахівців, які сьогодні за невелику, у порівнянні із приватним сектором економіки, зарплату захищають економічні інтереси держави на митниці, займаються наповнення</w:t>
      </w:r>
      <w:r w:rsidR="00C67BAE">
        <w:rPr>
          <w:rFonts w:ascii="Times New Roman" w:hAnsi="Times New Roman" w:cs="Times New Roman"/>
          <w:sz w:val="24"/>
          <w:szCs w:val="24"/>
        </w:rPr>
        <w:t>м</w:t>
      </w:r>
      <w:r w:rsidRPr="00C53407">
        <w:rPr>
          <w:rFonts w:ascii="Times New Roman" w:hAnsi="Times New Roman" w:cs="Times New Roman"/>
          <w:sz w:val="24"/>
          <w:szCs w:val="24"/>
        </w:rPr>
        <w:t xml:space="preserve"> державного бюджету, надають сервісні послуги платникам податків та суб'єктам зовнішньоекономічної діяльності. </w:t>
      </w:r>
      <w:r w:rsidR="00066219">
        <w:rPr>
          <w:rFonts w:ascii="Times New Roman" w:hAnsi="Times New Roman" w:cs="Times New Roman"/>
          <w:sz w:val="24"/>
          <w:szCs w:val="24"/>
        </w:rPr>
        <w:t xml:space="preserve">Дивно, але «під люстрацію» </w:t>
      </w:r>
      <w:r w:rsidR="00066219" w:rsidRPr="00BE3279">
        <w:rPr>
          <w:rFonts w:ascii="Times New Roman" w:hAnsi="Times New Roman" w:cs="Times New Roman"/>
          <w:i/>
          <w:iCs/>
          <w:sz w:val="24"/>
          <w:szCs w:val="24"/>
        </w:rPr>
        <w:t>робочої групи</w:t>
      </w:r>
      <w:r w:rsidR="00066219">
        <w:rPr>
          <w:rFonts w:ascii="Times New Roman" w:hAnsi="Times New Roman" w:cs="Times New Roman"/>
          <w:sz w:val="24"/>
          <w:szCs w:val="24"/>
        </w:rPr>
        <w:t xml:space="preserve"> потрапив активіст Майдану, комендант комендатури Майдану, один із керівників </w:t>
      </w:r>
      <w:r w:rsidR="007E15BF">
        <w:rPr>
          <w:rFonts w:ascii="Times New Roman" w:hAnsi="Times New Roman" w:cs="Times New Roman"/>
          <w:sz w:val="24"/>
          <w:szCs w:val="24"/>
        </w:rPr>
        <w:t>ВГО Координаційна рада</w:t>
      </w:r>
      <w:r w:rsidR="00066219">
        <w:rPr>
          <w:rFonts w:ascii="Times New Roman" w:hAnsi="Times New Roman" w:cs="Times New Roman"/>
          <w:sz w:val="24"/>
          <w:szCs w:val="24"/>
        </w:rPr>
        <w:t xml:space="preserve"> Майдану В. П. Косарчук, який у 201</w:t>
      </w:r>
      <w:r w:rsidR="00C67BAE">
        <w:rPr>
          <w:rFonts w:ascii="Times New Roman" w:hAnsi="Times New Roman" w:cs="Times New Roman"/>
          <w:sz w:val="24"/>
          <w:szCs w:val="24"/>
        </w:rPr>
        <w:t>1</w:t>
      </w:r>
      <w:r w:rsidR="00066219">
        <w:rPr>
          <w:rFonts w:ascii="Times New Roman" w:hAnsi="Times New Roman" w:cs="Times New Roman"/>
          <w:sz w:val="24"/>
          <w:szCs w:val="24"/>
        </w:rPr>
        <w:t xml:space="preserve"> – 2014 рр. </w:t>
      </w:r>
      <w:r w:rsidR="00BE3279">
        <w:rPr>
          <w:rFonts w:ascii="Times New Roman" w:hAnsi="Times New Roman" w:cs="Times New Roman"/>
          <w:sz w:val="24"/>
          <w:szCs w:val="24"/>
        </w:rPr>
        <w:t>очолював прес-</w:t>
      </w:r>
      <w:r w:rsidR="00066219">
        <w:rPr>
          <w:rFonts w:ascii="Times New Roman" w:hAnsi="Times New Roman" w:cs="Times New Roman"/>
          <w:sz w:val="24"/>
          <w:szCs w:val="24"/>
        </w:rPr>
        <w:t>службу Міністерства фінансів України</w:t>
      </w:r>
      <w:r w:rsidR="00451941">
        <w:rPr>
          <w:rFonts w:ascii="Times New Roman" w:hAnsi="Times New Roman" w:cs="Times New Roman"/>
          <w:sz w:val="24"/>
          <w:szCs w:val="24"/>
        </w:rPr>
        <w:t xml:space="preserve"> і жодного дня не працював у Міндоходів</w:t>
      </w:r>
      <w:r w:rsidR="00066219">
        <w:rPr>
          <w:rFonts w:ascii="Times New Roman" w:hAnsi="Times New Roman" w:cs="Times New Roman"/>
          <w:sz w:val="24"/>
          <w:szCs w:val="24"/>
        </w:rPr>
        <w:t xml:space="preserve">! </w:t>
      </w:r>
      <w:r w:rsidR="006C2C87">
        <w:rPr>
          <w:rFonts w:ascii="Times New Roman" w:hAnsi="Times New Roman" w:cs="Times New Roman"/>
          <w:sz w:val="24"/>
          <w:szCs w:val="24"/>
        </w:rPr>
        <w:t>В той же час «люстрації»</w:t>
      </w:r>
      <w:r w:rsidR="007E15BF">
        <w:rPr>
          <w:rFonts w:ascii="Times New Roman" w:hAnsi="Times New Roman" w:cs="Times New Roman"/>
          <w:sz w:val="24"/>
          <w:szCs w:val="24"/>
        </w:rPr>
        <w:t xml:space="preserve"> дивним чином уникають </w:t>
      </w:r>
      <w:r w:rsidR="006C2C87">
        <w:rPr>
          <w:rFonts w:ascii="Times New Roman" w:hAnsi="Times New Roman" w:cs="Times New Roman"/>
          <w:sz w:val="24"/>
          <w:szCs w:val="24"/>
        </w:rPr>
        <w:t>працівни</w:t>
      </w:r>
      <w:r w:rsidR="007E15BF">
        <w:rPr>
          <w:rFonts w:ascii="Times New Roman" w:hAnsi="Times New Roman" w:cs="Times New Roman"/>
          <w:sz w:val="24"/>
          <w:szCs w:val="24"/>
        </w:rPr>
        <w:t xml:space="preserve">ки Міндоходів, які були </w:t>
      </w:r>
      <w:r w:rsidR="006C2C87">
        <w:rPr>
          <w:rFonts w:ascii="Times New Roman" w:hAnsi="Times New Roman" w:cs="Times New Roman"/>
          <w:sz w:val="24"/>
          <w:szCs w:val="24"/>
        </w:rPr>
        <w:t>задіяні у схемах вимагання та розкрадання бюджету часів Клименко – Януковича,  та наразі перейшли на посади керівників районів</w:t>
      </w:r>
      <w:r w:rsidR="00F610C0">
        <w:rPr>
          <w:rFonts w:ascii="Times New Roman" w:hAnsi="Times New Roman" w:cs="Times New Roman"/>
          <w:sz w:val="24"/>
          <w:szCs w:val="24"/>
        </w:rPr>
        <w:t xml:space="preserve"> або інші посади щодо яких н</w:t>
      </w:r>
      <w:r w:rsidR="00C67BAE">
        <w:rPr>
          <w:rFonts w:ascii="Times New Roman" w:hAnsi="Times New Roman" w:cs="Times New Roman"/>
          <w:sz w:val="24"/>
          <w:szCs w:val="24"/>
        </w:rPr>
        <w:t>е існує заборон …</w:t>
      </w:r>
    </w:p>
    <w:p w:rsidR="00C53407" w:rsidRPr="00C53407" w:rsidRDefault="00C53407" w:rsidP="000853BB">
      <w:pPr>
        <w:spacing w:after="0"/>
        <w:ind w:firstLine="708"/>
        <w:jc w:val="both"/>
        <w:rPr>
          <w:rFonts w:ascii="Times New Roman" w:hAnsi="Times New Roman" w:cs="Times New Roman"/>
          <w:sz w:val="24"/>
          <w:szCs w:val="24"/>
        </w:rPr>
      </w:pPr>
      <w:r w:rsidRPr="00C53407">
        <w:rPr>
          <w:rFonts w:ascii="Times New Roman" w:hAnsi="Times New Roman" w:cs="Times New Roman"/>
          <w:sz w:val="24"/>
          <w:szCs w:val="24"/>
        </w:rPr>
        <w:t>Тільки переатестація, цілеспрямована та системна кадрова робота із відновленням роботи відповідної кадрової ради та утворення</w:t>
      </w:r>
      <w:r w:rsidR="00840B6C" w:rsidRPr="00840B6C">
        <w:rPr>
          <w:rFonts w:ascii="Times New Roman" w:hAnsi="Times New Roman" w:cs="Times New Roman"/>
          <w:sz w:val="24"/>
          <w:szCs w:val="24"/>
        </w:rPr>
        <w:t>м</w:t>
      </w:r>
      <w:r w:rsidRPr="00C53407">
        <w:rPr>
          <w:rFonts w:ascii="Times New Roman" w:hAnsi="Times New Roman" w:cs="Times New Roman"/>
          <w:sz w:val="24"/>
          <w:szCs w:val="24"/>
        </w:rPr>
        <w:t xml:space="preserve"> кадрових рад при головних управління ДФС України в регіонах, </w:t>
      </w:r>
      <w:r w:rsidR="0070242D">
        <w:rPr>
          <w:rFonts w:ascii="Times New Roman" w:hAnsi="Times New Roman" w:cs="Times New Roman"/>
          <w:sz w:val="24"/>
          <w:szCs w:val="24"/>
        </w:rPr>
        <w:t xml:space="preserve">за активної участі громадськості, </w:t>
      </w:r>
      <w:r w:rsidRPr="00C53407">
        <w:rPr>
          <w:rFonts w:ascii="Times New Roman" w:hAnsi="Times New Roman" w:cs="Times New Roman"/>
          <w:sz w:val="24"/>
          <w:szCs w:val="24"/>
        </w:rPr>
        <w:t>може стати дієвим механізмом кадрового оновлення на принципах професійної підготовленості, чесності, досвідченості.</w:t>
      </w:r>
    </w:p>
    <w:p w:rsidR="00C53407" w:rsidRPr="00840B6C" w:rsidRDefault="00C53407" w:rsidP="000853BB">
      <w:pPr>
        <w:spacing w:after="0"/>
        <w:jc w:val="both"/>
        <w:rPr>
          <w:rFonts w:ascii="Times New Roman" w:hAnsi="Times New Roman" w:cs="Times New Roman"/>
          <w:i/>
          <w:iCs/>
          <w:sz w:val="24"/>
          <w:szCs w:val="24"/>
        </w:rPr>
      </w:pPr>
      <w:r w:rsidRPr="00C53407">
        <w:rPr>
          <w:rFonts w:ascii="Times New Roman" w:hAnsi="Times New Roman" w:cs="Times New Roman"/>
          <w:sz w:val="24"/>
          <w:szCs w:val="24"/>
        </w:rPr>
        <w:tab/>
        <w:t>Закон України "Про очищення влади" набув чинності 16 жовтня 2014 року.</w:t>
      </w:r>
      <w:r w:rsidRPr="00C53407">
        <w:rPr>
          <w:rFonts w:ascii="Times New Roman" w:hAnsi="Times New Roman" w:cs="Times New Roman"/>
          <w:sz w:val="24"/>
          <w:szCs w:val="24"/>
        </w:rPr>
        <w:tab/>
      </w:r>
      <w:r w:rsidR="000853BB" w:rsidRPr="000853BB">
        <w:rPr>
          <w:rFonts w:ascii="Times New Roman" w:hAnsi="Times New Roman" w:cs="Times New Roman"/>
          <w:sz w:val="24"/>
          <w:szCs w:val="24"/>
          <w:lang w:val="ru-RU"/>
        </w:rPr>
        <w:t xml:space="preserve"> </w:t>
      </w:r>
      <w:r w:rsidR="000853BB" w:rsidRPr="000853BB">
        <w:rPr>
          <w:rFonts w:ascii="Times New Roman" w:hAnsi="Times New Roman" w:cs="Times New Roman"/>
          <w:sz w:val="24"/>
          <w:szCs w:val="24"/>
          <w:lang w:val="ru-RU"/>
        </w:rPr>
        <w:br/>
      </w:r>
      <w:r w:rsidRPr="00C53407">
        <w:rPr>
          <w:rFonts w:ascii="Times New Roman" w:hAnsi="Times New Roman" w:cs="Times New Roman"/>
          <w:sz w:val="24"/>
          <w:szCs w:val="24"/>
        </w:rPr>
        <w:t xml:space="preserve">«16» грудня, 2014р. Європейська комісія за демократію через право («Венеціанська комісія») на 101й пленарній сесії ухвалила Проміжний висновок № 788/2014 щодо Закону України «Про очищення влади» («Закону про люстрацію) який містить 105 пунктів, процитуємо 105й </w:t>
      </w:r>
      <w:r w:rsidR="00840B6C" w:rsidRPr="00840B6C">
        <w:rPr>
          <w:rFonts w:ascii="Times New Roman" w:hAnsi="Times New Roman" w:cs="Times New Roman"/>
          <w:sz w:val="24"/>
          <w:szCs w:val="24"/>
        </w:rPr>
        <w:t xml:space="preserve">- </w:t>
      </w:r>
      <w:r w:rsidRPr="00C53407">
        <w:rPr>
          <w:rFonts w:ascii="Times New Roman" w:hAnsi="Times New Roman" w:cs="Times New Roman"/>
          <w:sz w:val="24"/>
          <w:szCs w:val="24"/>
        </w:rPr>
        <w:t>останній із них: «</w:t>
      </w:r>
      <w:r w:rsidRPr="00840B6C">
        <w:rPr>
          <w:rFonts w:ascii="Times New Roman" w:hAnsi="Times New Roman" w:cs="Times New Roman"/>
          <w:i/>
          <w:iCs/>
          <w:sz w:val="24"/>
          <w:szCs w:val="24"/>
        </w:rPr>
        <w:t>Українська влада погодилась з тим, що Закон про люстрацію вимагає удосконалення з метою приведення його у відповідність до міжнародних</w:t>
      </w:r>
    </w:p>
    <w:p w:rsidR="00C53407" w:rsidRPr="00C53407" w:rsidRDefault="00C53407" w:rsidP="000853BB">
      <w:pPr>
        <w:spacing w:after="0"/>
        <w:jc w:val="both"/>
        <w:rPr>
          <w:rFonts w:ascii="Times New Roman" w:hAnsi="Times New Roman" w:cs="Times New Roman"/>
          <w:sz w:val="24"/>
          <w:szCs w:val="24"/>
        </w:rPr>
      </w:pPr>
      <w:r w:rsidRPr="00840B6C">
        <w:rPr>
          <w:rFonts w:ascii="Times New Roman" w:hAnsi="Times New Roman" w:cs="Times New Roman"/>
          <w:i/>
          <w:iCs/>
          <w:sz w:val="24"/>
          <w:szCs w:val="24"/>
        </w:rPr>
        <w:t>стандартів, та звернулась по допомогу до Венеціанської комісії. Комісія вітає зобов’язання, які української влади бере на себе у цьому зв’язку, і висловлює готовність надати свою підтримку у підготовці змін до Закону про люстрацію</w:t>
      </w:r>
      <w:r w:rsidRPr="00C53407">
        <w:rPr>
          <w:rFonts w:ascii="Times New Roman" w:hAnsi="Times New Roman" w:cs="Times New Roman"/>
          <w:sz w:val="24"/>
          <w:szCs w:val="24"/>
        </w:rPr>
        <w:t>».</w:t>
      </w:r>
    </w:p>
    <w:p w:rsidR="00C53407" w:rsidRPr="00C53407" w:rsidRDefault="00C53407" w:rsidP="000853BB">
      <w:pPr>
        <w:spacing w:after="0"/>
        <w:ind w:firstLine="708"/>
        <w:jc w:val="both"/>
        <w:rPr>
          <w:rFonts w:ascii="Times New Roman" w:hAnsi="Times New Roman" w:cs="Times New Roman"/>
          <w:sz w:val="24"/>
          <w:szCs w:val="24"/>
        </w:rPr>
      </w:pPr>
      <w:r w:rsidRPr="00C53407">
        <w:rPr>
          <w:rFonts w:ascii="Times New Roman" w:hAnsi="Times New Roman" w:cs="Times New Roman"/>
          <w:sz w:val="24"/>
          <w:szCs w:val="24"/>
        </w:rPr>
        <w:t xml:space="preserve">Одним із основних недоліків Закон про люстрацію, - і в цьому збігаються думки як Венеціанської комісії, так і Верховного Суду України і багатьох українських юристів – міжнародників є: недотримання Європейського принципу прав і свобод людини та відповідного Українського Конституційного </w:t>
      </w:r>
      <w:r w:rsidRPr="0070242D">
        <w:rPr>
          <w:rFonts w:ascii="Times New Roman" w:hAnsi="Times New Roman" w:cs="Times New Roman"/>
          <w:sz w:val="24"/>
          <w:szCs w:val="24"/>
          <w:u w:val="single"/>
        </w:rPr>
        <w:t>принципу індивідуальності відповідальності</w:t>
      </w:r>
      <w:r w:rsidRPr="00C53407">
        <w:rPr>
          <w:rFonts w:ascii="Times New Roman" w:hAnsi="Times New Roman" w:cs="Times New Roman"/>
          <w:sz w:val="24"/>
          <w:szCs w:val="24"/>
        </w:rPr>
        <w:t xml:space="preserve"> (якщо особа формально підпадає під критерії люстрації, визначені законом, але при її перевірці не буде встановлено її причетності до вчинення протиправної діяльності, то люстрація у формі заборони займати посади або звільнення навряд чи може бути застосована до такої особи); необхідність створення </w:t>
      </w:r>
      <w:r w:rsidRPr="0070242D">
        <w:rPr>
          <w:rFonts w:ascii="Times New Roman" w:hAnsi="Times New Roman" w:cs="Times New Roman"/>
          <w:sz w:val="24"/>
          <w:szCs w:val="24"/>
          <w:u w:val="single"/>
        </w:rPr>
        <w:t>громадських незалежних комісій</w:t>
      </w:r>
      <w:r w:rsidRPr="00C53407">
        <w:rPr>
          <w:rFonts w:ascii="Times New Roman" w:hAnsi="Times New Roman" w:cs="Times New Roman"/>
          <w:sz w:val="24"/>
          <w:szCs w:val="24"/>
        </w:rPr>
        <w:t xml:space="preserve"> при кожному державного органі, сформованих із фахових юристів із достатнім досвідом та бездоганною репутацією, для проведення люстрації і прийняття рішень по кожні особі яка підпадає під критерії люстрації встановлені Законом. </w:t>
      </w:r>
    </w:p>
    <w:p w:rsidR="00C53407" w:rsidRPr="00C53407" w:rsidRDefault="00C53407" w:rsidP="000853BB">
      <w:pPr>
        <w:spacing w:after="0"/>
        <w:ind w:firstLine="708"/>
        <w:jc w:val="both"/>
        <w:rPr>
          <w:rFonts w:ascii="Times New Roman" w:hAnsi="Times New Roman" w:cs="Times New Roman"/>
          <w:sz w:val="24"/>
          <w:szCs w:val="24"/>
        </w:rPr>
      </w:pPr>
      <w:r w:rsidRPr="00C53407">
        <w:rPr>
          <w:rFonts w:ascii="Times New Roman" w:hAnsi="Times New Roman" w:cs="Times New Roman"/>
          <w:sz w:val="24"/>
          <w:szCs w:val="24"/>
        </w:rPr>
        <w:t>Після початку активного застосування Закону про люстрацію, особи які були звільнені із займаних посад відповідно до цього Закону</w:t>
      </w:r>
      <w:r w:rsidR="00D40FB6">
        <w:rPr>
          <w:rFonts w:ascii="Times New Roman" w:hAnsi="Times New Roman" w:cs="Times New Roman"/>
          <w:sz w:val="24"/>
          <w:szCs w:val="24"/>
          <w:lang w:val="ru-RU"/>
        </w:rPr>
        <w:t>,</w:t>
      </w:r>
      <w:r w:rsidRPr="00C53407">
        <w:rPr>
          <w:rFonts w:ascii="Times New Roman" w:hAnsi="Times New Roman" w:cs="Times New Roman"/>
          <w:sz w:val="24"/>
          <w:szCs w:val="24"/>
        </w:rPr>
        <w:t xml:space="preserve"> масово стали звертатись до суду з позовами вимагаючи поновлення на посаді. До Верховного Суду України надійшли і продовжують масово надходити ухвали судових інстанцій щодо ініціювання перевірки окремих положень Закону про люстрацію Конституційним Судом України. Ці ухвали постановлено у справах за позовами колишніх керівників та заступників керівників державних органів, які порушують питання щодо скасування наказів на їх звільнення на підставі Кодексу законів про працю та про поновлення на посадах. Провадження у зазначених справах суди зупиняють на підставі ст. 83 Закону України «Про Конституційний Суд України» у зв`язку з виникненням у процесі загального судочинства спору щодо </w:t>
      </w:r>
      <w:r w:rsidRPr="00C53407">
        <w:rPr>
          <w:rFonts w:ascii="Times New Roman" w:hAnsi="Times New Roman" w:cs="Times New Roman"/>
          <w:sz w:val="24"/>
          <w:szCs w:val="24"/>
        </w:rPr>
        <w:lastRenderedPageBreak/>
        <w:t xml:space="preserve">конституційності норми закону, яка застосовується судом. Враховуючи необхідність продовження судового розгляду зазначених справ Верховний Суд України направив два конституційні подання до Конституційного Суду України щодо відповідності Конституції України окремих положень Закону про люстрацію, також до Конституційного Суду України звернулись 47 народних депутатів України, - </w:t>
      </w:r>
      <w:r w:rsidR="00D40FB6">
        <w:rPr>
          <w:rFonts w:ascii="Times New Roman" w:hAnsi="Times New Roman" w:cs="Times New Roman"/>
          <w:sz w:val="24"/>
          <w:szCs w:val="24"/>
          <w:lang w:val="ru-RU"/>
        </w:rPr>
        <w:t>од</w:t>
      </w:r>
      <w:r w:rsidR="00CA7EF8">
        <w:rPr>
          <w:rFonts w:ascii="Times New Roman" w:hAnsi="Times New Roman" w:cs="Times New Roman"/>
          <w:sz w:val="24"/>
          <w:szCs w:val="24"/>
          <w:lang w:val="ru-RU"/>
        </w:rPr>
        <w:t>н</w:t>
      </w:r>
      <w:r w:rsidR="00D40FB6">
        <w:rPr>
          <w:rFonts w:ascii="Times New Roman" w:hAnsi="Times New Roman" w:cs="Times New Roman"/>
          <w:sz w:val="24"/>
          <w:szCs w:val="24"/>
          <w:lang w:val="ru-RU"/>
        </w:rPr>
        <w:t>е</w:t>
      </w:r>
      <w:r w:rsidR="000853BB" w:rsidRPr="000853BB">
        <w:rPr>
          <w:rFonts w:ascii="Times New Roman" w:hAnsi="Times New Roman" w:cs="Times New Roman"/>
          <w:sz w:val="24"/>
          <w:szCs w:val="24"/>
          <w:lang w:val="ru-RU"/>
        </w:rPr>
        <w:t xml:space="preserve"> </w:t>
      </w:r>
      <w:r w:rsidRPr="00C53407">
        <w:rPr>
          <w:rFonts w:ascii="Times New Roman" w:hAnsi="Times New Roman" w:cs="Times New Roman"/>
          <w:sz w:val="24"/>
          <w:szCs w:val="24"/>
        </w:rPr>
        <w:t xml:space="preserve">звернення і </w:t>
      </w:r>
      <w:r w:rsidR="00D40FB6">
        <w:rPr>
          <w:rFonts w:ascii="Times New Roman" w:hAnsi="Times New Roman" w:cs="Times New Roman"/>
          <w:sz w:val="24"/>
          <w:szCs w:val="24"/>
          <w:lang w:val="ru-RU"/>
        </w:rPr>
        <w:t xml:space="preserve">два </w:t>
      </w:r>
      <w:r w:rsidRPr="00C53407">
        <w:rPr>
          <w:rFonts w:ascii="Times New Roman" w:hAnsi="Times New Roman" w:cs="Times New Roman"/>
          <w:sz w:val="24"/>
          <w:szCs w:val="24"/>
        </w:rPr>
        <w:t>подання були об'єднані в єдине провадження, розгляд якого наразі триває.</w:t>
      </w:r>
    </w:p>
    <w:p w:rsidR="00C53407" w:rsidRPr="00C53407" w:rsidRDefault="007B3784" w:rsidP="000853B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Комітет </w:t>
      </w:r>
      <w:r w:rsidR="00C53407" w:rsidRPr="00C53407">
        <w:rPr>
          <w:rFonts w:ascii="Times New Roman" w:hAnsi="Times New Roman" w:cs="Times New Roman"/>
          <w:sz w:val="24"/>
          <w:szCs w:val="24"/>
        </w:rPr>
        <w:t>Громадськ</w:t>
      </w:r>
      <w:r>
        <w:rPr>
          <w:rFonts w:ascii="Times New Roman" w:hAnsi="Times New Roman" w:cs="Times New Roman"/>
          <w:sz w:val="24"/>
          <w:szCs w:val="24"/>
        </w:rPr>
        <w:t>ої</w:t>
      </w:r>
      <w:r w:rsidR="00C53407" w:rsidRPr="00C53407">
        <w:rPr>
          <w:rFonts w:ascii="Times New Roman" w:hAnsi="Times New Roman" w:cs="Times New Roman"/>
          <w:sz w:val="24"/>
          <w:szCs w:val="24"/>
        </w:rPr>
        <w:t xml:space="preserve"> рад</w:t>
      </w:r>
      <w:r>
        <w:rPr>
          <w:rFonts w:ascii="Times New Roman" w:hAnsi="Times New Roman" w:cs="Times New Roman"/>
          <w:sz w:val="24"/>
          <w:szCs w:val="24"/>
        </w:rPr>
        <w:t>и</w:t>
      </w:r>
      <w:r w:rsidR="00C53407" w:rsidRPr="00C53407">
        <w:rPr>
          <w:rFonts w:ascii="Times New Roman" w:hAnsi="Times New Roman" w:cs="Times New Roman"/>
          <w:sz w:val="24"/>
          <w:szCs w:val="24"/>
        </w:rPr>
        <w:t xml:space="preserve"> при ДФС України, враховуючи вищевикладені обставини, до завершення розгляду Конституційним Судом України проваджен</w:t>
      </w:r>
      <w:r w:rsidR="003C06FA">
        <w:rPr>
          <w:rFonts w:ascii="Times New Roman" w:hAnsi="Times New Roman" w:cs="Times New Roman"/>
          <w:sz w:val="24"/>
          <w:szCs w:val="24"/>
        </w:rPr>
        <w:t>ня щодо Закону про люстрацію</w:t>
      </w:r>
      <w:r w:rsidR="005D3B0C">
        <w:rPr>
          <w:rFonts w:ascii="Times New Roman" w:hAnsi="Times New Roman" w:cs="Times New Roman"/>
          <w:sz w:val="24"/>
          <w:szCs w:val="24"/>
        </w:rPr>
        <w:t xml:space="preserve"> та прийняття рішення щодо конституці</w:t>
      </w:r>
      <w:r w:rsidR="005D3B0C" w:rsidRPr="005D3B0C">
        <w:rPr>
          <w:rFonts w:ascii="Times New Roman" w:hAnsi="Times New Roman" w:cs="Times New Roman"/>
          <w:sz w:val="24"/>
          <w:szCs w:val="24"/>
        </w:rPr>
        <w:t>йно</w:t>
      </w:r>
      <w:r w:rsidR="005D3B0C">
        <w:rPr>
          <w:rFonts w:ascii="Times New Roman" w:hAnsi="Times New Roman" w:cs="Times New Roman"/>
          <w:sz w:val="24"/>
          <w:szCs w:val="24"/>
        </w:rPr>
        <w:t>сті</w:t>
      </w:r>
      <w:r w:rsidR="005D3B0C" w:rsidRPr="005D3B0C">
        <w:rPr>
          <w:rFonts w:ascii="Times New Roman" w:hAnsi="Times New Roman" w:cs="Times New Roman"/>
          <w:sz w:val="24"/>
          <w:szCs w:val="24"/>
        </w:rPr>
        <w:t xml:space="preserve"> його положень</w:t>
      </w:r>
      <w:r w:rsidR="003C06FA">
        <w:rPr>
          <w:rFonts w:ascii="Times New Roman" w:hAnsi="Times New Roman" w:cs="Times New Roman"/>
          <w:sz w:val="24"/>
          <w:szCs w:val="24"/>
        </w:rPr>
        <w:t xml:space="preserve">, </w:t>
      </w:r>
      <w:r w:rsidR="005D3B0C">
        <w:rPr>
          <w:rFonts w:ascii="Times New Roman" w:hAnsi="Times New Roman" w:cs="Times New Roman"/>
          <w:sz w:val="24"/>
          <w:szCs w:val="24"/>
        </w:rPr>
        <w:t xml:space="preserve">керуючись принципом </w:t>
      </w:r>
      <w:r w:rsidR="00C53407" w:rsidRPr="00C53407">
        <w:rPr>
          <w:rFonts w:ascii="Times New Roman" w:hAnsi="Times New Roman" w:cs="Times New Roman"/>
          <w:sz w:val="24"/>
          <w:szCs w:val="24"/>
        </w:rPr>
        <w:t>обов'язковості судових рішень,</w:t>
      </w:r>
      <w:r w:rsidR="005D3B0C">
        <w:rPr>
          <w:rFonts w:ascii="Times New Roman" w:hAnsi="Times New Roman" w:cs="Times New Roman"/>
          <w:sz w:val="24"/>
          <w:szCs w:val="24"/>
        </w:rPr>
        <w:t xml:space="preserve"> враховуючи</w:t>
      </w:r>
      <w:r w:rsidR="00C53407" w:rsidRPr="00C53407">
        <w:rPr>
          <w:rFonts w:ascii="Times New Roman" w:hAnsi="Times New Roman" w:cs="Times New Roman"/>
          <w:sz w:val="24"/>
          <w:szCs w:val="24"/>
        </w:rPr>
        <w:t xml:space="preserve"> необхідн</w:t>
      </w:r>
      <w:r w:rsidR="005D3B0C">
        <w:rPr>
          <w:rFonts w:ascii="Times New Roman" w:hAnsi="Times New Roman" w:cs="Times New Roman"/>
          <w:sz w:val="24"/>
          <w:szCs w:val="24"/>
        </w:rPr>
        <w:t>і</w:t>
      </w:r>
      <w:r w:rsidR="00C53407" w:rsidRPr="00C53407">
        <w:rPr>
          <w:rFonts w:ascii="Times New Roman" w:hAnsi="Times New Roman" w:cs="Times New Roman"/>
          <w:sz w:val="24"/>
          <w:szCs w:val="24"/>
        </w:rPr>
        <w:t>ст</w:t>
      </w:r>
      <w:r w:rsidR="005D3B0C">
        <w:rPr>
          <w:rFonts w:ascii="Times New Roman" w:hAnsi="Times New Roman" w:cs="Times New Roman"/>
          <w:sz w:val="24"/>
          <w:szCs w:val="24"/>
        </w:rPr>
        <w:t>ь</w:t>
      </w:r>
      <w:r w:rsidR="00C53407" w:rsidRPr="00C53407">
        <w:rPr>
          <w:rFonts w:ascii="Times New Roman" w:hAnsi="Times New Roman" w:cs="Times New Roman"/>
          <w:sz w:val="24"/>
          <w:szCs w:val="24"/>
        </w:rPr>
        <w:t xml:space="preserve"> виконання Україною рекомендацій Венеціанської комісії, враховуючи те що загальною практикою судів України є зупинення проваджень у всіх справах що стосуються застосування Закону про люстрацію до винесення рішення Конституційним Судом України, з метою недопущення можливих порушень прав людини та потенційного завдання шкоди державі в т. ч. збитків які неодмінно виникнуть у разі поновлення на посаді незаконно звільнених працівників ДФС України, вважає відповідним принцип</w:t>
      </w:r>
      <w:r w:rsidR="0070242D">
        <w:rPr>
          <w:rFonts w:ascii="Times New Roman" w:hAnsi="Times New Roman" w:cs="Times New Roman"/>
          <w:sz w:val="24"/>
          <w:szCs w:val="24"/>
        </w:rPr>
        <w:t>ам</w:t>
      </w:r>
      <w:r w:rsidR="00C53407" w:rsidRPr="00C53407">
        <w:rPr>
          <w:rFonts w:ascii="Times New Roman" w:hAnsi="Times New Roman" w:cs="Times New Roman"/>
          <w:sz w:val="24"/>
          <w:szCs w:val="24"/>
        </w:rPr>
        <w:t xml:space="preserve"> верховенства права</w:t>
      </w:r>
      <w:r w:rsidR="0070242D">
        <w:rPr>
          <w:rFonts w:ascii="Times New Roman" w:hAnsi="Times New Roman" w:cs="Times New Roman"/>
          <w:sz w:val="24"/>
          <w:szCs w:val="24"/>
        </w:rPr>
        <w:t>,рекомендує ДФС України</w:t>
      </w:r>
      <w:r w:rsidR="00C53407" w:rsidRPr="00C53407">
        <w:rPr>
          <w:rFonts w:ascii="Times New Roman" w:hAnsi="Times New Roman" w:cs="Times New Roman"/>
          <w:sz w:val="24"/>
          <w:szCs w:val="24"/>
        </w:rPr>
        <w:t xml:space="preserve">: </w:t>
      </w:r>
    </w:p>
    <w:p w:rsidR="00C53407" w:rsidRPr="0070242D" w:rsidRDefault="0070242D" w:rsidP="000853B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53407" w:rsidRPr="0070242D">
        <w:rPr>
          <w:rFonts w:ascii="Times New Roman" w:hAnsi="Times New Roman" w:cs="Times New Roman"/>
          <w:sz w:val="24"/>
          <w:szCs w:val="24"/>
        </w:rPr>
        <w:t>з метою здійснення кадрового оновлення ДФС України, з широким залученням громадськості – в першу чергу членів Громадської ради при ДФС України, відновити роботу кадрової ради та створити кадрові ради при головних управліннях ДФС України, провести</w:t>
      </w:r>
      <w:r w:rsidR="00CA7EF8" w:rsidRPr="0070242D">
        <w:rPr>
          <w:rFonts w:ascii="Times New Roman" w:hAnsi="Times New Roman" w:cs="Times New Roman"/>
          <w:sz w:val="24"/>
          <w:szCs w:val="24"/>
        </w:rPr>
        <w:t xml:space="preserve"> переатестацію </w:t>
      </w:r>
      <w:r w:rsidR="00C53407" w:rsidRPr="0070242D">
        <w:rPr>
          <w:rFonts w:ascii="Times New Roman" w:hAnsi="Times New Roman" w:cs="Times New Roman"/>
          <w:sz w:val="24"/>
          <w:szCs w:val="24"/>
        </w:rPr>
        <w:t>працівників ДФС України кадровими радами, як елемент реформи орган</w:t>
      </w:r>
      <w:r w:rsidR="00CA7EF8" w:rsidRPr="0070242D">
        <w:rPr>
          <w:rFonts w:ascii="Times New Roman" w:hAnsi="Times New Roman" w:cs="Times New Roman"/>
          <w:sz w:val="24"/>
          <w:szCs w:val="24"/>
        </w:rPr>
        <w:t>ів ДФС України відповідно до нової штатної структури, а не підміняти цей процес «</w:t>
      </w:r>
      <w:r w:rsidR="00CA7EF8" w:rsidRPr="0070242D">
        <w:rPr>
          <w:rFonts w:ascii="Times New Roman" w:hAnsi="Times New Roman" w:cs="Times New Roman"/>
          <w:i/>
          <w:iCs/>
          <w:sz w:val="24"/>
          <w:szCs w:val="24"/>
        </w:rPr>
        <w:t>люстрацією за формальними ознаками</w:t>
      </w:r>
      <w:r w:rsidR="00CA7EF8" w:rsidRPr="0070242D">
        <w:rPr>
          <w:rFonts w:ascii="Times New Roman" w:hAnsi="Times New Roman" w:cs="Times New Roman"/>
          <w:sz w:val="24"/>
          <w:szCs w:val="24"/>
        </w:rPr>
        <w:t>»;</w:t>
      </w:r>
    </w:p>
    <w:p w:rsidR="00CA7EF8" w:rsidRPr="0070242D" w:rsidRDefault="0070242D" w:rsidP="000853B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A7EF8" w:rsidRPr="0070242D">
        <w:rPr>
          <w:rFonts w:ascii="Times New Roman" w:hAnsi="Times New Roman" w:cs="Times New Roman"/>
          <w:sz w:val="24"/>
          <w:szCs w:val="24"/>
        </w:rPr>
        <w:t xml:space="preserve">нажаль, нам досі не відомі висновки, яких дійшла робоча група, при проведенні перевірки ДФС України щодо відповідності застосування Закону «Про очищенні влади» у ДФС України, але у будь-якому разі рішення про звільнення працівників центрального апарату ДФС України </w:t>
      </w:r>
      <w:r w:rsidRPr="0070242D">
        <w:rPr>
          <w:rFonts w:ascii="Times New Roman" w:hAnsi="Times New Roman" w:cs="Times New Roman"/>
          <w:sz w:val="24"/>
          <w:szCs w:val="24"/>
        </w:rPr>
        <w:t xml:space="preserve">та керівників головних управлінь ДФС України </w:t>
      </w:r>
      <w:r w:rsidR="00CA7EF8" w:rsidRPr="0070242D">
        <w:rPr>
          <w:rFonts w:ascii="Times New Roman" w:hAnsi="Times New Roman" w:cs="Times New Roman"/>
          <w:sz w:val="24"/>
          <w:szCs w:val="24"/>
        </w:rPr>
        <w:t>відноситься до виключеної компетенції Голови ДФС України і має прийматись у відповідності до чинного трудового законодавства України</w:t>
      </w:r>
      <w:r w:rsidRPr="0070242D">
        <w:rPr>
          <w:rFonts w:ascii="Times New Roman" w:hAnsi="Times New Roman" w:cs="Times New Roman"/>
          <w:sz w:val="24"/>
          <w:szCs w:val="24"/>
        </w:rPr>
        <w:t>, з урахуванням Закону «Про очищення влади»,</w:t>
      </w:r>
      <w:r w:rsidR="00CA7EF8" w:rsidRPr="0070242D">
        <w:rPr>
          <w:rFonts w:ascii="Times New Roman" w:hAnsi="Times New Roman" w:cs="Times New Roman"/>
          <w:sz w:val="24"/>
          <w:szCs w:val="24"/>
        </w:rPr>
        <w:t xml:space="preserve"> для уникнення можливих негативних для держави наслідків у разі подання незаконно звільненими працівниками позовів до суду та їх поновлення на роботі</w:t>
      </w:r>
      <w:r w:rsidRPr="0070242D">
        <w:rPr>
          <w:rFonts w:ascii="Times New Roman" w:hAnsi="Times New Roman" w:cs="Times New Roman"/>
          <w:sz w:val="24"/>
          <w:szCs w:val="24"/>
        </w:rPr>
        <w:t xml:space="preserve"> та відшкодування шкоди і виплати зарплати за вимушений прогул</w:t>
      </w:r>
      <w:r w:rsidR="00CA7EF8" w:rsidRPr="0070242D">
        <w:rPr>
          <w:rFonts w:ascii="Times New Roman" w:hAnsi="Times New Roman" w:cs="Times New Roman"/>
          <w:sz w:val="24"/>
          <w:szCs w:val="24"/>
        </w:rPr>
        <w:t>.</w:t>
      </w:r>
    </w:p>
    <w:p w:rsidR="0070242D" w:rsidRDefault="0070242D" w:rsidP="000853BB">
      <w:pPr>
        <w:spacing w:after="0"/>
        <w:jc w:val="both"/>
        <w:rPr>
          <w:rFonts w:ascii="Times New Roman" w:hAnsi="Times New Roman" w:cs="Times New Roman"/>
          <w:b/>
          <w:bCs/>
          <w:sz w:val="24"/>
          <w:szCs w:val="24"/>
        </w:rPr>
      </w:pPr>
    </w:p>
    <w:sectPr w:rsidR="0070242D" w:rsidSect="00FF61A0">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2D7" w:rsidRDefault="00D922D7" w:rsidP="000942C8">
      <w:pPr>
        <w:spacing w:after="0" w:line="240" w:lineRule="auto"/>
      </w:pPr>
      <w:r>
        <w:separator/>
      </w:r>
    </w:p>
  </w:endnote>
  <w:endnote w:type="continuationSeparator" w:id="1">
    <w:p w:rsidR="00D922D7" w:rsidRDefault="00D922D7" w:rsidP="00094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8811"/>
      <w:docPartObj>
        <w:docPartGallery w:val="Page Numbers (Bottom of Page)"/>
        <w:docPartUnique/>
      </w:docPartObj>
    </w:sdtPr>
    <w:sdtContent>
      <w:p w:rsidR="0038669A" w:rsidRDefault="00662109">
        <w:pPr>
          <w:pStyle w:val="a7"/>
          <w:jc w:val="center"/>
        </w:pPr>
        <w:r>
          <w:fldChar w:fldCharType="begin"/>
        </w:r>
        <w:r w:rsidR="00002F9B">
          <w:instrText xml:space="preserve"> PAGE   \* MERGEFORMAT </w:instrText>
        </w:r>
        <w:r>
          <w:fldChar w:fldCharType="separate"/>
        </w:r>
        <w:r w:rsidR="000853BB">
          <w:rPr>
            <w:noProof/>
          </w:rPr>
          <w:t>3</w:t>
        </w:r>
        <w:r>
          <w:rPr>
            <w:noProof/>
          </w:rPr>
          <w:fldChar w:fldCharType="end"/>
        </w:r>
      </w:p>
    </w:sdtContent>
  </w:sdt>
  <w:p w:rsidR="0038669A" w:rsidRDefault="003866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2D7" w:rsidRDefault="00D922D7" w:rsidP="000942C8">
      <w:pPr>
        <w:spacing w:after="0" w:line="240" w:lineRule="auto"/>
      </w:pPr>
      <w:r>
        <w:separator/>
      </w:r>
    </w:p>
  </w:footnote>
  <w:footnote w:type="continuationSeparator" w:id="1">
    <w:p w:rsidR="00D922D7" w:rsidRDefault="00D922D7" w:rsidP="000942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0353"/>
    <w:multiLevelType w:val="hybridMultilevel"/>
    <w:tmpl w:val="A52C0838"/>
    <w:lvl w:ilvl="0" w:tplc="83143B4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416E5468"/>
    <w:multiLevelType w:val="hybridMultilevel"/>
    <w:tmpl w:val="D06433B8"/>
    <w:lvl w:ilvl="0" w:tplc="7082889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43C64AE"/>
    <w:multiLevelType w:val="hybridMultilevel"/>
    <w:tmpl w:val="8E06F2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A7D6E26"/>
    <w:multiLevelType w:val="hybridMultilevel"/>
    <w:tmpl w:val="947A75C2"/>
    <w:lvl w:ilvl="0" w:tplc="12582AE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2717A"/>
    <w:rsid w:val="00002F9B"/>
    <w:rsid w:val="00022BF7"/>
    <w:rsid w:val="00066219"/>
    <w:rsid w:val="00073D98"/>
    <w:rsid w:val="000853BB"/>
    <w:rsid w:val="000942C8"/>
    <w:rsid w:val="00126CA0"/>
    <w:rsid w:val="00134AD9"/>
    <w:rsid w:val="0017624A"/>
    <w:rsid w:val="00197E58"/>
    <w:rsid w:val="00234B04"/>
    <w:rsid w:val="00255EB3"/>
    <w:rsid w:val="002964AC"/>
    <w:rsid w:val="002B61BD"/>
    <w:rsid w:val="002E24A6"/>
    <w:rsid w:val="002F2321"/>
    <w:rsid w:val="00310CB4"/>
    <w:rsid w:val="0032253C"/>
    <w:rsid w:val="003719E2"/>
    <w:rsid w:val="0038669A"/>
    <w:rsid w:val="00393F8B"/>
    <w:rsid w:val="003B25B0"/>
    <w:rsid w:val="003C06FA"/>
    <w:rsid w:val="003C1D05"/>
    <w:rsid w:val="00451941"/>
    <w:rsid w:val="004519D1"/>
    <w:rsid w:val="00464CC9"/>
    <w:rsid w:val="005D3B0C"/>
    <w:rsid w:val="00605982"/>
    <w:rsid w:val="006205FF"/>
    <w:rsid w:val="006315B0"/>
    <w:rsid w:val="00662109"/>
    <w:rsid w:val="00674315"/>
    <w:rsid w:val="00685639"/>
    <w:rsid w:val="00685752"/>
    <w:rsid w:val="006C2C87"/>
    <w:rsid w:val="006E28B6"/>
    <w:rsid w:val="0070242D"/>
    <w:rsid w:val="00753599"/>
    <w:rsid w:val="0078568A"/>
    <w:rsid w:val="007B3784"/>
    <w:rsid w:val="007E15BF"/>
    <w:rsid w:val="007F69CF"/>
    <w:rsid w:val="00822885"/>
    <w:rsid w:val="00831F66"/>
    <w:rsid w:val="00840B6C"/>
    <w:rsid w:val="008921DF"/>
    <w:rsid w:val="008F5578"/>
    <w:rsid w:val="008F65BF"/>
    <w:rsid w:val="009508A9"/>
    <w:rsid w:val="00A0231F"/>
    <w:rsid w:val="00A03555"/>
    <w:rsid w:val="00A27E9D"/>
    <w:rsid w:val="00A36587"/>
    <w:rsid w:val="00B62E73"/>
    <w:rsid w:val="00B82A4E"/>
    <w:rsid w:val="00B82F75"/>
    <w:rsid w:val="00BD0208"/>
    <w:rsid w:val="00BE3279"/>
    <w:rsid w:val="00C53407"/>
    <w:rsid w:val="00C67BAE"/>
    <w:rsid w:val="00CA7C43"/>
    <w:rsid w:val="00CA7EF8"/>
    <w:rsid w:val="00CD4896"/>
    <w:rsid w:val="00D05A7E"/>
    <w:rsid w:val="00D204D0"/>
    <w:rsid w:val="00D220DA"/>
    <w:rsid w:val="00D27567"/>
    <w:rsid w:val="00D33A24"/>
    <w:rsid w:val="00D40FB6"/>
    <w:rsid w:val="00D922D7"/>
    <w:rsid w:val="00DE0789"/>
    <w:rsid w:val="00E2717A"/>
    <w:rsid w:val="00F12E67"/>
    <w:rsid w:val="00F33C70"/>
    <w:rsid w:val="00F54159"/>
    <w:rsid w:val="00F610C0"/>
    <w:rsid w:val="00FF61A0"/>
    <w:rsid w:val="00FF7E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1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717A"/>
    <w:rPr>
      <w:color w:val="0000FF" w:themeColor="hyperlink"/>
      <w:u w:val="single"/>
    </w:rPr>
  </w:style>
  <w:style w:type="paragraph" w:styleId="a4">
    <w:name w:val="List Paragraph"/>
    <w:basedOn w:val="a"/>
    <w:uiPriority w:val="34"/>
    <w:qFormat/>
    <w:rsid w:val="000942C8"/>
    <w:pPr>
      <w:ind w:left="720"/>
      <w:contextualSpacing/>
    </w:pPr>
  </w:style>
  <w:style w:type="paragraph" w:styleId="a5">
    <w:name w:val="header"/>
    <w:basedOn w:val="a"/>
    <w:link w:val="a6"/>
    <w:uiPriority w:val="99"/>
    <w:semiHidden/>
    <w:unhideWhenUsed/>
    <w:rsid w:val="000942C8"/>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0942C8"/>
  </w:style>
  <w:style w:type="paragraph" w:styleId="a7">
    <w:name w:val="footer"/>
    <w:basedOn w:val="a"/>
    <w:link w:val="a8"/>
    <w:uiPriority w:val="99"/>
    <w:unhideWhenUsed/>
    <w:rsid w:val="000942C8"/>
    <w:pPr>
      <w:tabs>
        <w:tab w:val="center" w:pos="4819"/>
        <w:tab w:val="right" w:pos="9639"/>
      </w:tabs>
      <w:spacing w:after="0" w:line="240" w:lineRule="auto"/>
    </w:pPr>
  </w:style>
  <w:style w:type="character" w:customStyle="1" w:styleId="a8">
    <w:name w:val="Нижний колонтитул Знак"/>
    <w:basedOn w:val="a0"/>
    <w:link w:val="a7"/>
    <w:uiPriority w:val="99"/>
    <w:rsid w:val="00094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1E990-4277-4D30-99C8-824079FC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1336</Words>
  <Characters>7618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4</cp:revision>
  <cp:lastPrinted>2015-11-05T16:22:00Z</cp:lastPrinted>
  <dcterms:created xsi:type="dcterms:W3CDTF">2015-11-05T15:37:00Z</dcterms:created>
  <dcterms:modified xsi:type="dcterms:W3CDTF">2015-11-05T16:23:00Z</dcterms:modified>
</cp:coreProperties>
</file>