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336"/>
        <w:gridCol w:w="1949"/>
        <w:gridCol w:w="12848"/>
      </w:tblGrid>
      <w:tr w:rsidR="00241965" w:rsidRPr="003D1715" w:rsidTr="00A15351">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af0"/>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Звітна</w:t>
            </w:r>
          </w:p>
        </w:tc>
        <w:tc>
          <w:tcPr>
            <w:tcW w:w="4245" w:type="pct"/>
            <w:vMerge w:val="restart"/>
            <w:tcBorders>
              <w:left w:val="single" w:sz="4" w:space="0" w:color="000000"/>
              <w:bottom w:val="single" w:sz="4" w:space="0" w:color="000000"/>
            </w:tcBorders>
            <w:tcMar>
              <w:top w:w="0" w:type="dxa"/>
              <w:left w:w="0" w:type="dxa"/>
              <w:bottom w:w="113" w:type="dxa"/>
              <w:right w:w="0" w:type="dxa"/>
            </w:tcMar>
          </w:tcPr>
          <w:p w:rsidR="00241965" w:rsidRPr="003D1715" w:rsidRDefault="00241965" w:rsidP="00A15351">
            <w:pPr>
              <w:pStyle w:val="Ch62"/>
              <w:ind w:left="7143"/>
              <w:rPr>
                <w:rFonts w:ascii="Times New Roman" w:hAnsi="Times New Roman" w:cs="Times New Roman"/>
                <w:w w:val="100"/>
                <w:sz w:val="24"/>
                <w:szCs w:val="24"/>
              </w:rPr>
            </w:pPr>
            <w:r w:rsidRPr="003D1715">
              <w:rPr>
                <w:rFonts w:ascii="Times New Roman" w:hAnsi="Times New Roman" w:cs="Times New Roman"/>
                <w:w w:val="100"/>
                <w:sz w:val="24"/>
                <w:szCs w:val="24"/>
              </w:rPr>
              <w:t>Додаток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r w:rsidRPr="003D1715">
              <w:rPr>
                <w:rFonts w:ascii="Times New Roman" w:hAnsi="Times New Roman" w:cs="Times New Roman"/>
                <w:w w:val="100"/>
                <w:sz w:val="24"/>
                <w:szCs w:val="24"/>
              </w:rPr>
              <w:br/>
              <w:t>до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Податкової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декларації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з</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прибуток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підприємств</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(рядок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06.3</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p>
        </w:tc>
      </w:tr>
      <w:tr w:rsidR="00241965" w:rsidRPr="003D1715" w:rsidTr="00A15351">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af0"/>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Звітна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нова</w:t>
            </w:r>
          </w:p>
        </w:tc>
        <w:tc>
          <w:tcPr>
            <w:tcW w:w="4245" w:type="pct"/>
            <w:vMerge/>
            <w:tcBorders>
              <w:top w:val="single" w:sz="4" w:space="0" w:color="000000"/>
              <w:left w:val="single" w:sz="4" w:space="0" w:color="000000"/>
              <w:bottom w:val="single" w:sz="4" w:space="0" w:color="000000"/>
            </w:tcBorders>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226"/>
        </w:trPr>
        <w:tc>
          <w:tcPr>
            <w:tcW w:w="111"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af0"/>
              <w:spacing w:line="240" w:lineRule="auto"/>
              <w:textAlignment w:val="auto"/>
              <w:rPr>
                <w:color w:val="auto"/>
                <w:lang w:val="uk-UA"/>
              </w:rPr>
            </w:pPr>
          </w:p>
        </w:tc>
        <w:tc>
          <w:tcPr>
            <w:tcW w:w="644" w:type="pct"/>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Уточнююча</w:t>
            </w:r>
          </w:p>
        </w:tc>
        <w:tc>
          <w:tcPr>
            <w:tcW w:w="4245" w:type="pct"/>
            <w:vMerge/>
            <w:tcBorders>
              <w:top w:val="single" w:sz="4" w:space="0" w:color="000000"/>
              <w:left w:val="single" w:sz="4" w:space="0" w:color="000000"/>
            </w:tcBorders>
          </w:tcPr>
          <w:p w:rsidR="00241965" w:rsidRPr="003D1715" w:rsidRDefault="00241965" w:rsidP="00A15351">
            <w:pPr>
              <w:pStyle w:val="af0"/>
              <w:spacing w:line="240" w:lineRule="auto"/>
              <w:textAlignment w:val="auto"/>
              <w:rPr>
                <w:color w:val="auto"/>
                <w:lang w:val="uk-UA"/>
              </w:rPr>
            </w:pPr>
          </w:p>
        </w:tc>
      </w:tr>
    </w:tbl>
    <w:p w:rsidR="00241965" w:rsidRPr="003D1715" w:rsidRDefault="00241965" w:rsidP="00241965">
      <w:pPr>
        <w:pStyle w:val="Ch61"/>
        <w:spacing w:before="198"/>
        <w:jc w:val="right"/>
        <w:rPr>
          <w:rFonts w:ascii="Times New Roman" w:hAnsi="Times New Roman" w:cs="Times New Roman"/>
          <w:w w:val="100"/>
          <w:sz w:val="24"/>
          <w:szCs w:val="24"/>
        </w:rPr>
      </w:pPr>
      <w:r w:rsidRPr="003D1715">
        <w:rPr>
          <w:rFonts w:ascii="Times New Roman" w:hAnsi="Times New Roman" w:cs="Times New Roman"/>
          <w:w w:val="100"/>
          <w:sz w:val="24"/>
          <w:szCs w:val="24"/>
        </w:rPr>
        <w:t>Звітний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період</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20___</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року</w:t>
      </w:r>
    </w:p>
    <w:tbl>
      <w:tblPr>
        <w:tblW w:w="0" w:type="auto"/>
        <w:tblLayout w:type="fixed"/>
        <w:tblCellMar>
          <w:left w:w="0" w:type="dxa"/>
          <w:right w:w="0" w:type="dxa"/>
        </w:tblCellMar>
        <w:tblLook w:val="0000" w:firstRow="0" w:lastRow="0" w:firstColumn="0" w:lastColumn="0" w:noHBand="0" w:noVBand="0"/>
      </w:tblPr>
      <w:tblGrid>
        <w:gridCol w:w="4500"/>
      </w:tblGrid>
      <w:tr w:rsidR="00241965" w:rsidRPr="003D1715" w:rsidTr="00A15351">
        <w:trPr>
          <w:trHeight w:val="453"/>
        </w:trPr>
        <w:tc>
          <w:tcPr>
            <w:tcW w:w="4500" w:type="dxa"/>
            <w:tcBorders>
              <w:top w:val="nil"/>
              <w:left w:val="nil"/>
              <w:bottom w:val="single" w:sz="4" w:space="0" w:color="000000"/>
              <w:right w:val="nil"/>
            </w:tcBorders>
            <w:tcMar>
              <w:top w:w="0" w:type="dxa"/>
              <w:left w:w="0" w:type="dxa"/>
              <w:bottom w:w="113" w:type="dxa"/>
              <w:right w:w="0" w:type="dxa"/>
            </w:tcMar>
            <w:vAlign w:val="center"/>
          </w:tcPr>
          <w:p w:rsidR="00241965" w:rsidRPr="003D1715" w:rsidRDefault="00241965" w:rsidP="00A15351">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Податковий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номер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або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серія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наявності)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номер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паспорта</w:t>
            </w:r>
          </w:p>
        </w:tc>
      </w:tr>
      <w:tr w:rsidR="00241965" w:rsidRPr="003D1715" w:rsidTr="00A15351">
        <w:trPr>
          <w:trHeight w:val="453"/>
        </w:trPr>
        <w:tc>
          <w:tcPr>
            <w:tcW w:w="4500" w:type="dxa"/>
            <w:tcBorders>
              <w:top w:val="single" w:sz="4" w:space="0" w:color="000000"/>
              <w:left w:val="single" w:sz="4" w:space="0" w:color="000000"/>
              <w:bottom w:val="single" w:sz="4" w:space="0" w:color="000000"/>
              <w:right w:val="single" w:sz="4" w:space="0" w:color="000000"/>
            </w:tcBorders>
            <w:tcMar>
              <w:top w:w="0" w:type="dxa"/>
              <w:left w:w="0" w:type="dxa"/>
              <w:bottom w:w="0" w:type="dxa"/>
              <w:right w:w="0" w:type="dxa"/>
            </w:tcMar>
          </w:tcPr>
          <w:p w:rsidR="00241965" w:rsidRPr="003D1715" w:rsidRDefault="00241965" w:rsidP="00A15351">
            <w:pPr>
              <w:pStyle w:val="af0"/>
              <w:spacing w:line="240" w:lineRule="auto"/>
              <w:textAlignment w:val="auto"/>
              <w:rPr>
                <w:color w:val="auto"/>
                <w:lang w:val="uk-UA"/>
              </w:rPr>
            </w:pPr>
          </w:p>
        </w:tc>
      </w:tr>
    </w:tbl>
    <w:p w:rsidR="00241965" w:rsidRPr="003D1715" w:rsidRDefault="00241965" w:rsidP="00241965">
      <w:pPr>
        <w:pStyle w:val="Ch60"/>
        <w:spacing w:before="397"/>
        <w:rPr>
          <w:rFonts w:ascii="Times New Roman" w:hAnsi="Times New Roman" w:cs="Times New Roman"/>
          <w:w w:val="100"/>
          <w:sz w:val="24"/>
          <w:szCs w:val="24"/>
        </w:rPr>
      </w:pPr>
      <w:r w:rsidRPr="003D1715">
        <w:rPr>
          <w:rFonts w:ascii="Times New Roman" w:hAnsi="Times New Roman" w:cs="Times New Roman"/>
          <w:w w:val="100"/>
          <w:sz w:val="24"/>
          <w:szCs w:val="24"/>
        </w:rPr>
        <w:t>РОЗРАХУНОК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операції</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резидента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Дія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Сіті</w:t>
      </w:r>
      <w:r>
        <w:rPr>
          <w:rFonts w:ascii="Times New Roman" w:hAnsi="Times New Roman" w:cs="Times New Roman"/>
          <w:w w:val="100"/>
          <w:sz w:val="24"/>
          <w:szCs w:val="24"/>
        </w:rPr>
        <w:t xml:space="preserve"> - </w:t>
      </w:r>
      <w:r w:rsidRPr="003D1715">
        <w:rPr>
          <w:rFonts w:ascii="Times New Roman" w:hAnsi="Times New Roman" w:cs="Times New Roman"/>
          <w:w w:val="100"/>
          <w:sz w:val="24"/>
          <w:szCs w:val="24"/>
        </w:rPr>
        <w:t>платника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особливих</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умовах</w:t>
      </w:r>
    </w:p>
    <w:tbl>
      <w:tblPr>
        <w:tblW w:w="0" w:type="auto"/>
        <w:tblCellMar>
          <w:left w:w="0" w:type="dxa"/>
          <w:right w:w="0" w:type="dxa"/>
        </w:tblCellMar>
        <w:tblLook w:val="0000" w:firstRow="0" w:lastRow="0" w:firstColumn="0" w:lastColumn="0" w:noHBand="0" w:noVBand="0"/>
      </w:tblPr>
      <w:tblGrid>
        <w:gridCol w:w="8423"/>
        <w:gridCol w:w="741"/>
        <w:gridCol w:w="653"/>
        <w:gridCol w:w="1090"/>
        <w:gridCol w:w="2772"/>
        <w:gridCol w:w="1449"/>
      </w:tblGrid>
      <w:tr w:rsidR="00241965" w:rsidRPr="003D1715" w:rsidTr="00A15351">
        <w:trPr>
          <w:trHeight w:val="113"/>
        </w:trPr>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Показники</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Код</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рядка</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Ставка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доходи</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нерезидента,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нарахованого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(сплаченого)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згідно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пунктом</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141.4</w:t>
            </w:r>
            <w:r w:rsidRPr="003D1715">
              <w:rPr>
                <w:rFonts w:ascii="Times New Roman" w:hAnsi="Times New Roman" w:cs="Times New Roman"/>
                <w:w w:val="100"/>
                <w:sz w:val="24"/>
                <w:szCs w:val="24"/>
              </w:rPr>
              <w:br/>
              <w:t>статті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141</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розділу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ІІІ</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Податкового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кодексу</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України</w:t>
            </w:r>
          </w:p>
        </w:tc>
        <w:tc>
          <w:tcPr>
            <w:tcW w:w="0" w:type="auto"/>
            <w:tcBorders>
              <w:top w:val="single" w:sz="4" w:space="0" w:color="000000"/>
              <w:left w:val="single" w:sz="4" w:space="0" w:color="000000"/>
              <w:bottom w:val="single" w:sz="6"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Сума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податку</w:t>
            </w:r>
          </w:p>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(позитивне</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значення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b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3</w:t>
            </w:r>
            <w:r>
              <w:rPr>
                <w:rFonts w:ascii="Times New Roman" w:hAnsi="Times New Roman" w:cs="Times New Roman"/>
                <w:w w:val="100"/>
                <w:sz w:val="24"/>
                <w:szCs w:val="24"/>
              </w:rPr>
              <w:t xml:space="preserve"> x </w:t>
            </w:r>
            <w:r w:rsidRPr="003D1715">
              <w:rPr>
                <w:rFonts w:ascii="Times New Roman" w:hAnsi="Times New Roman" w:cs="Times New Roman"/>
                <w:w w:val="100"/>
                <w:sz w:val="24"/>
                <w:szCs w:val="24"/>
              </w:rP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4/</w:t>
            </w:r>
            <w:r w:rsidRPr="003D1715">
              <w:rPr>
                <w:rFonts w:ascii="Times New Roman" w:hAnsi="Times New Roman" w:cs="Times New Roman"/>
                <w:w w:val="100"/>
                <w:sz w:val="24"/>
                <w:szCs w:val="24"/>
              </w:rPr>
              <w:br/>
              <w:t>100</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графа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5))</w:t>
            </w:r>
          </w:p>
        </w:tc>
      </w:tr>
      <w:tr w:rsidR="00241965" w:rsidRPr="003D1715" w:rsidTr="00A15351">
        <w:trPr>
          <w:trHeight w:val="113"/>
          <w:tblHeader/>
        </w:trPr>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rsidR="00241965" w:rsidRPr="003D1715" w:rsidRDefault="00241965" w:rsidP="00A15351">
            <w:pPr>
              <w:pStyle w:val="TableshapkaTABL"/>
              <w:rPr>
                <w:rFonts w:ascii="Times New Roman" w:hAnsi="Times New Roman" w:cs="Times New Roman"/>
                <w:w w:val="100"/>
                <w:sz w:val="24"/>
                <w:szCs w:val="24"/>
              </w:rPr>
            </w:pPr>
            <w:r w:rsidRPr="003D1715">
              <w:rPr>
                <w:rFonts w:ascii="Times New Roman" w:hAnsi="Times New Roman" w:cs="Times New Roman"/>
                <w:w w:val="100"/>
                <w:sz w:val="24"/>
                <w:szCs w:val="24"/>
              </w:rPr>
              <w:t>6</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періоді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власникам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жодним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змінює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пропорцій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всіх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статутному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результаті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збільшується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сукупну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номінальну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цілей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прирівнюються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дивідендів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абзаців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четвертого</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шостого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14.1.49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дивідендів,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490C20" w:rsidRDefault="00241965" w:rsidP="00A15351">
            <w:pPr>
              <w:pStyle w:val="TableTABL"/>
              <w:rPr>
                <w:rFonts w:ascii="Times New Roman" w:hAnsi="Times New Roman" w:cs="Times New Roman"/>
                <w:spacing w:val="0"/>
                <w:sz w:val="24"/>
                <w:szCs w:val="24"/>
              </w:rPr>
            </w:pPr>
            <w:r w:rsidRPr="00490C20">
              <w:rPr>
                <w:rStyle w:val="st42"/>
                <w:rFonts w:eastAsia="Calibri"/>
                <w:sz w:val="24"/>
              </w:rPr>
              <w:t>Сума коштів та/або вартість майна, які повертаються (яке повертається) або виплачуються (передається) (в тому числі сума дивідендів, які нараховувалися, але не виплачувалися) власнику корпоративних прав (акцій, часток, паїв) у зв’язку з виходом такого власника зі складу учасників/акціонерів юридичної особи - емітента таких корпоративних прав (акцій, часток, паїв), ліквідацією такої юридичної особи - емітента, зворотним викупом резидентом Дія Сіті - платником податку на особливих умовах власних корпоративних прав (акцій, часток, паїв), у тому числі:</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490C20" w:rsidRDefault="00241965" w:rsidP="00A15351">
            <w:pPr>
              <w:pStyle w:val="af0"/>
              <w:spacing w:line="240" w:lineRule="auto"/>
              <w:jc w:val="center"/>
              <w:textAlignment w:val="auto"/>
              <w:rPr>
                <w:color w:val="auto"/>
                <w:lang w:val="uk-UA"/>
              </w:rPr>
            </w:pPr>
            <w:r>
              <w:rPr>
                <w:color w:val="auto"/>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794B2B" w:rsidRDefault="00241965" w:rsidP="00A15351">
            <w:pPr>
              <w:pStyle w:val="TableTABL"/>
              <w:rPr>
                <w:rFonts w:ascii="Times New Roman" w:hAnsi="Times New Roman" w:cs="Times New Roman"/>
                <w:b/>
                <w:spacing w:val="0"/>
                <w:sz w:val="24"/>
                <w:szCs w:val="24"/>
              </w:rPr>
            </w:pPr>
            <w:r w:rsidRPr="00794B2B">
              <w:rPr>
                <w:rStyle w:val="Bold"/>
                <w:rFonts w:ascii="Times New Roman" w:hAnsi="Times New Roman" w:cs="Times New Roman"/>
                <w:b w:val="0"/>
                <w:spacing w:val="0"/>
                <w:sz w:val="24"/>
                <w:szCs w:val="24"/>
              </w:rPr>
              <w:t>сума коштів та/або вартість майна, які повертаються (яке повертається) або виплачуються (передається) (в тому числі сума дивідендів, які нараховувалися, але не виплачувалися) власнику корпоративних прав (акцій, часток, паїв), який є резидентом Дія Сіті - платником податку на особливих умовах, у зв’язку з виходом такого власника із складу учасників/акціонерів юридичної особи - емітента таких корпоративних прав (акцій, часток, паїв), ліквідацією такої юридичної особи - емітента, зворотним викупом резидентом Дія Сіті - платником податку на особливих умовах власних корпоративних прав (акцій, часток, паїв)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фізичної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3.2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засновником,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акціонером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учасником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статутного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паїв)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77"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794B2B" w:rsidRPr="003D1715" w:rsidTr="00EC2DFA">
        <w:trPr>
          <w:trHeight w:val="3764"/>
        </w:trPr>
        <w:tc>
          <w:tcPr>
            <w:tcW w:w="0" w:type="auto"/>
            <w:tcBorders>
              <w:top w:val="single" w:sz="4" w:space="0" w:color="000000"/>
              <w:left w:val="single" w:sz="4" w:space="0" w:color="000000"/>
              <w:right w:val="single" w:sz="4" w:space="0" w:color="000000"/>
            </w:tcBorders>
            <w:tcMar>
              <w:top w:w="71" w:type="dxa"/>
              <w:left w:w="68" w:type="dxa"/>
              <w:bottom w:w="77" w:type="dxa"/>
              <w:right w:w="68" w:type="dxa"/>
            </w:tcMar>
          </w:tcPr>
          <w:p w:rsidR="00794B2B" w:rsidRPr="003D1715" w:rsidRDefault="00794B2B"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числі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дивідендів,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нараховувалися,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але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виплачувалися)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виходом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складу</w:t>
            </w:r>
            <w:r>
              <w:rPr>
                <w:rStyle w:val="Bold"/>
                <w:rFonts w:ascii="Times New Roman" w:hAnsi="Times New Roman" w:cs="Times New Roman"/>
                <w:bCs/>
                <w:spacing w:val="0"/>
                <w:sz w:val="24"/>
                <w:szCs w:val="24"/>
              </w:rPr>
              <w:t xml:space="preserve"> </w:t>
            </w:r>
          </w:p>
          <w:p w:rsidR="00794B2B" w:rsidRPr="003D1715" w:rsidRDefault="00794B2B"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учасників/акціонерів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юридичної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емітента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ліквідацією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юридичної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емітента,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зворотним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викупом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корпоративних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прав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паїв),</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3.2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4</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5))</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right w:val="single" w:sz="4" w:space="0" w:color="000000"/>
            </w:tcBorders>
            <w:tcMar>
              <w:top w:w="71" w:type="dxa"/>
              <w:left w:w="68" w:type="dxa"/>
              <w:bottom w:w="77" w:type="dxa"/>
              <w:right w:w="68" w:type="dxa"/>
            </w:tcMar>
          </w:tcPr>
          <w:p w:rsidR="00794B2B" w:rsidRPr="003D1715" w:rsidRDefault="00794B2B"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6</w:t>
            </w:r>
          </w:p>
        </w:tc>
        <w:tc>
          <w:tcPr>
            <w:tcW w:w="0" w:type="auto"/>
            <w:tcBorders>
              <w:top w:val="single" w:sz="4" w:space="0" w:color="000000"/>
              <w:left w:val="single" w:sz="4" w:space="0" w:color="000000"/>
              <w:right w:val="single" w:sz="4" w:space="0" w:color="000000"/>
            </w:tcBorders>
            <w:tcMar>
              <w:top w:w="71" w:type="dxa"/>
              <w:left w:w="68" w:type="dxa"/>
              <w:bottom w:w="77" w:type="dxa"/>
              <w:right w:w="68" w:type="dxa"/>
            </w:tcMar>
          </w:tcPr>
          <w:p w:rsidR="00794B2B" w:rsidRPr="003D1715" w:rsidRDefault="00794B2B" w:rsidP="00A15351">
            <w:pPr>
              <w:pStyle w:val="af0"/>
              <w:spacing w:line="240" w:lineRule="auto"/>
              <w:textAlignment w:val="auto"/>
              <w:rPr>
                <w:color w:val="auto"/>
                <w:lang w:val="uk-UA"/>
              </w:rPr>
            </w:pPr>
          </w:p>
        </w:tc>
        <w:tc>
          <w:tcPr>
            <w:tcW w:w="0" w:type="auto"/>
            <w:tcBorders>
              <w:top w:val="single" w:sz="4" w:space="0" w:color="000000"/>
              <w:left w:val="single" w:sz="4" w:space="0" w:color="000000"/>
              <w:right w:val="single" w:sz="4" w:space="0" w:color="000000"/>
            </w:tcBorders>
            <w:tcMar>
              <w:top w:w="71" w:type="dxa"/>
              <w:left w:w="68" w:type="dxa"/>
              <w:bottom w:w="77" w:type="dxa"/>
              <w:right w:w="68" w:type="dxa"/>
            </w:tcMar>
          </w:tcPr>
          <w:p w:rsidR="00794B2B" w:rsidRPr="003D1715" w:rsidRDefault="00794B2B"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right w:val="single" w:sz="4" w:space="0" w:color="000000"/>
            </w:tcBorders>
            <w:tcMar>
              <w:top w:w="71" w:type="dxa"/>
              <w:left w:w="68" w:type="dxa"/>
              <w:bottom w:w="77" w:type="dxa"/>
              <w:right w:w="68" w:type="dxa"/>
            </w:tcMar>
          </w:tcPr>
          <w:p w:rsidR="00794B2B" w:rsidRPr="003D1715" w:rsidRDefault="00794B2B" w:rsidP="00A15351">
            <w:pPr>
              <w:pStyle w:val="af0"/>
              <w:spacing w:line="240" w:lineRule="auto"/>
              <w:textAlignment w:val="auto"/>
              <w:rPr>
                <w:color w:val="auto"/>
                <w:lang w:val="uk-UA"/>
              </w:rPr>
            </w:pPr>
          </w:p>
        </w:tc>
        <w:tc>
          <w:tcPr>
            <w:tcW w:w="0" w:type="auto"/>
            <w:tcBorders>
              <w:top w:val="single" w:sz="4" w:space="0" w:color="000000"/>
              <w:left w:val="single" w:sz="4" w:space="0" w:color="000000"/>
              <w:right w:val="single" w:sz="4" w:space="0" w:color="000000"/>
            </w:tcBorders>
            <w:tcMar>
              <w:top w:w="71" w:type="dxa"/>
              <w:left w:w="68" w:type="dxa"/>
              <w:bottom w:w="77" w:type="dxa"/>
              <w:right w:w="68" w:type="dxa"/>
            </w:tcMar>
          </w:tcPr>
          <w:p w:rsidR="00794B2B" w:rsidRPr="003D1715" w:rsidRDefault="00794B2B"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погашенням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зворотним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викупом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7</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погашенням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зворотним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викупом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7.1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правилами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7.2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первинному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розміщенні)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сторонами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купівлі-продажу,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ініційовано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завершення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відбулося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ініційовано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завершення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відбулося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банку)</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8</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8501B7" w:rsidRPr="003D1715" w:rsidTr="00E201A7">
        <w:trPr>
          <w:trHeight w:val="2028"/>
        </w:trPr>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8501B7" w:rsidRPr="003D1715" w:rsidRDefault="008501B7"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первинному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розміщенні)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сторонами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купівлі-продажу,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здійснювалися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формі,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відмінній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грошової,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врахована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p>
          <w:p w:rsidR="008501B7" w:rsidRPr="003D1715" w:rsidRDefault="008501B7"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p>
        </w:tc>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8501B7" w:rsidRPr="003D1715" w:rsidRDefault="008501B7"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8501B7" w:rsidRPr="003D1715" w:rsidRDefault="008501B7" w:rsidP="00A15351">
            <w:pPr>
              <w:pStyle w:val="af0"/>
              <w:spacing w:line="240" w:lineRule="auto"/>
              <w:textAlignment w:val="auto"/>
              <w:rPr>
                <w:color w:val="auto"/>
                <w:lang w:val="uk-UA"/>
              </w:rPr>
            </w:pPr>
          </w:p>
        </w:tc>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8501B7" w:rsidRPr="003D1715" w:rsidRDefault="008501B7"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8501B7" w:rsidRPr="003D1715" w:rsidRDefault="008501B7"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8501B7" w:rsidRPr="003D1715" w:rsidRDefault="008501B7"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1929"/>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погашенням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зворотним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викупом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цінних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паперів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власної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емісії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акцій,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підпункту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135.2.1</w:t>
            </w:r>
            <w:r>
              <w:rPr>
                <w:rStyle w:val="Bold"/>
                <w:rFonts w:ascii="Times New Roman" w:hAnsi="Times New Roman" w:cs="Times New Roman"/>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135</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7.2</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8</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9))</w:t>
            </w:r>
            <w:r>
              <w:rPr>
                <w:rFonts w:ascii="Times New Roman" w:hAnsi="Times New Roman" w:cs="Times New Roman"/>
                <w:b/>
                <w:bCs/>
                <w:spacing w:val="0"/>
                <w:sz w:val="24"/>
                <w:szCs w:val="24"/>
              </w:rPr>
              <w:t xml:space="preserve"> </w:t>
            </w:r>
            <w:r w:rsidRPr="008F30BB">
              <w:rPr>
                <w:rFonts w:ascii="Times New Roman" w:hAnsi="Times New Roman" w:cs="Times New Roman"/>
                <w:bCs/>
                <w:spacing w:val="0"/>
                <w:sz w:val="24"/>
                <w:szCs w:val="24"/>
              </w:rPr>
              <w:t>(підпункт 135.2.1.21 підпункту 135.2.1 пункту 135.2 статті 135, підпункт 141.91.2.21 підпункту 141.91.2 пункту 141.91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44"/>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11.1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288"/>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1195"/>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сплачуються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(повертається)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межах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спільної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11.1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448"/>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періоду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основного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(тіла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кредиту)),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винагород,</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відшкодувань</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залученням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використанням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4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79"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банків-резидентів</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14.3</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14.4</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995"/>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сукупна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включаючи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всіма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капіталу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більш</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3,5</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раза</w:t>
            </w:r>
            <w:proofErr w:type="spellEnd"/>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14.5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354"/>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5477A9" w:rsidRDefault="00241965" w:rsidP="00A15351">
            <w:pPr>
              <w:pStyle w:val="TableTABL"/>
              <w:rPr>
                <w:rFonts w:ascii="Times New Roman" w:hAnsi="Times New Roman" w:cs="Times New Roman"/>
                <w:spacing w:val="0"/>
                <w:sz w:val="24"/>
                <w:szCs w:val="24"/>
              </w:rPr>
            </w:pPr>
            <w:r w:rsidRPr="00837F0F">
              <w:rPr>
                <w:rFonts w:ascii="Times New Roman" w:eastAsia="Calibri" w:hAnsi="Times New Roman" w:cs="Times New Roman"/>
                <w:color w:val="auto"/>
                <w:spacing w:val="0"/>
                <w:sz w:val="24"/>
                <w:szCs w:val="24"/>
              </w:rPr>
              <w:t xml:space="preserve">сплачених на користь нерезидентів, що зареєстровані в державах (на </w:t>
            </w:r>
            <w:r w:rsidRPr="00837F0F">
              <w:rPr>
                <w:rFonts w:ascii="Times New Roman" w:eastAsia="Calibri" w:hAnsi="Times New Roman" w:cs="Times New Roman"/>
                <w:color w:val="auto"/>
                <w:spacing w:val="0"/>
                <w:sz w:val="24"/>
                <w:szCs w:val="24"/>
              </w:rPr>
              <w:lastRenderedPageBreak/>
              <w:t>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або які є резидентами цих держав (територій), а також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837F0F">
              <w:rPr>
                <w:rFonts w:ascii="Times New Roman" w:eastAsia="Calibri" w:hAnsi="Times New Roman" w:cs="Times New Roman"/>
                <w:b/>
                <w:bCs/>
                <w:color w:val="auto"/>
                <w:spacing w:val="0"/>
                <w:sz w:val="24"/>
                <w:szCs w:val="24"/>
                <w:vertAlign w:val="superscript"/>
              </w:rPr>
              <w:t>1</w:t>
            </w:r>
            <w:r w:rsidRPr="00837F0F">
              <w:rPr>
                <w:rFonts w:ascii="Times New Roman" w:eastAsia="Calibri" w:hAnsi="Times New Roman" w:cs="Times New Roman"/>
                <w:color w:val="auto"/>
                <w:spacing w:val="0"/>
                <w:sz w:val="24"/>
                <w:szCs w:val="24"/>
              </w:rPr>
              <w:t xml:space="preserve">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14.6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31"/>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коштів,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сплачених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протягом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(звітного)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періоду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виконання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боргових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зобов’язань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пункту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140.1</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статті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140</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розділу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ІІІ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Податкового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кодексу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України)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вигляді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процентів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тому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числі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що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були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включені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суми</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основного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боргу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(тіла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кредиту)),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комісій,</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інших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винагород,</w:t>
            </w:r>
            <w:r>
              <w:rPr>
                <w:rFonts w:ascii="Times New Roman" w:hAnsi="Times New Roman" w:cs="Times New Roman"/>
                <w:b/>
                <w:bCs/>
                <w:spacing w:val="0"/>
                <w:sz w:val="24"/>
                <w:szCs w:val="24"/>
              </w:rPr>
              <w:t xml:space="preserve"> </w:t>
            </w:r>
            <w:proofErr w:type="spellStart"/>
            <w:r w:rsidRPr="003D1715">
              <w:rPr>
                <w:rFonts w:ascii="Times New Roman" w:hAnsi="Times New Roman" w:cs="Times New Roman"/>
                <w:b/>
                <w:bCs/>
                <w:spacing w:val="0"/>
                <w:sz w:val="24"/>
                <w:szCs w:val="24"/>
              </w:rPr>
              <w:t>відшкодувань</w:t>
            </w:r>
            <w:proofErr w:type="spellEnd"/>
            <w:r w:rsidRPr="003D1715">
              <w:rPr>
                <w:rFonts w:ascii="Times New Roman" w:hAnsi="Times New Roman" w:cs="Times New Roman"/>
                <w:b/>
                <w:bCs/>
                <w:spacing w:val="0"/>
                <w:sz w:val="24"/>
                <w:szCs w:val="24"/>
              </w:rPr>
              <w:t>,</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штрафів,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що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пов’язані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із</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залученням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та/або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використанням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коштів,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підлягає</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оподаткуванню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(позитивне</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значення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14–14.1</w:t>
            </w:r>
            <w:r>
              <w:rPr>
                <w:rFonts w:ascii="Times New Roman" w:hAnsi="Times New Roman" w:cs="Times New Roman"/>
                <w:b/>
                <w:bCs/>
                <w:spacing w:val="0"/>
                <w:sz w:val="24"/>
                <w:szCs w:val="24"/>
              </w:rPr>
              <w:t xml:space="preserve"> - </w:t>
            </w:r>
            <w:r w:rsidRPr="003D1715">
              <w:rPr>
                <w:rFonts w:ascii="Times New Roman" w:hAnsi="Times New Roman" w:cs="Times New Roman"/>
                <w:b/>
                <w:bCs/>
                <w:spacing w:val="0"/>
                <w:sz w:val="24"/>
                <w:szCs w:val="24"/>
              </w:rPr>
              <w:t>рядок</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14.3))</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b/>
                <w:bCs/>
                <w:spacing w:val="0"/>
                <w:sz w:val="24"/>
                <w:szCs w:val="24"/>
              </w:rPr>
              <w:t>15</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272"/>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безоплатно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287"/>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16.1</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1174"/>
        </w:trPr>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розповсюдженого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(розповсюджених)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проведення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рекламних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(маркетингових)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заходів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звичайна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одиниці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використовується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рекламному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(маркетинговому)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заході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окрема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одиниця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розповсюдження,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двох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16.2</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1" w:type="dxa"/>
              <w:left w:w="68" w:type="dxa"/>
              <w:bottom w:w="81"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вимог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безоплатно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16.3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додаткових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благ,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спеціалістів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додаткові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блага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відсутність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персоніфікованого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обліку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9F0C28" w:rsidRDefault="00241965" w:rsidP="00A15351">
            <w:pPr>
              <w:pStyle w:val="TableTABL"/>
              <w:rPr>
                <w:rFonts w:ascii="Times New Roman" w:hAnsi="Times New Roman" w:cs="Times New Roman"/>
                <w:spacing w:val="0"/>
                <w:sz w:val="24"/>
                <w:szCs w:val="24"/>
              </w:rPr>
            </w:pPr>
            <w:r w:rsidRPr="009F0C28">
              <w:rPr>
                <w:rStyle w:val="st42"/>
                <w:rFonts w:eastAsia="Calibri"/>
                <w:sz w:val="24"/>
              </w:rPr>
              <w:t>суми пенсійного внеску у межах недержавного пенсійного забезпечення та страхових платежів</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16.5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9F0C28" w:rsidRDefault="00241965" w:rsidP="00A15351">
            <w:pPr>
              <w:pStyle w:val="TableTABL"/>
              <w:rPr>
                <w:rFonts w:ascii="Times New Roman" w:hAnsi="Times New Roman" w:cs="Times New Roman"/>
                <w:spacing w:val="0"/>
                <w:sz w:val="24"/>
                <w:szCs w:val="24"/>
              </w:rPr>
            </w:pPr>
            <w:r w:rsidRPr="009F0C28">
              <w:rPr>
                <w:rStyle w:val="st42"/>
                <w:rFonts w:eastAsia="Calibri"/>
                <w:sz w:val="24"/>
              </w:rPr>
              <w:t>вартості майна, нестача якого виявлена під час інвентаризації та балансова вартість такого відсутнього майна станом на дату проведення інвентаризації перевищує 5 відсотків сукупної балансової вартості відповідної однорідної групи майна, щодо якого проводиться інвентаризація (крім списання нестачі у межах норм природного убутку), та платник податку не звернувся до відповідних органів із заявою про вчинення кримінального правопорушення чи притягнення винних осіб до відповідальності або не вжив заходів до стягнення суми компенсації із зберігача, страхової компанії тощо у зв’язку з такою нестачею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16.6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733A02" w:rsidRDefault="00241965" w:rsidP="00A15351">
            <w:pPr>
              <w:pStyle w:val="TableTABL"/>
              <w:rPr>
                <w:rFonts w:ascii="Times New Roman" w:hAnsi="Times New Roman" w:cs="Times New Roman"/>
                <w:spacing w:val="0"/>
                <w:sz w:val="24"/>
                <w:szCs w:val="24"/>
              </w:rPr>
            </w:pPr>
            <w:r w:rsidRPr="00733A02">
              <w:rPr>
                <w:rStyle w:val="st101"/>
                <w:rFonts w:ascii="Times New Roman" w:hAnsi="Times New Roman" w:cs="Times New Roman"/>
                <w:color w:val="auto"/>
                <w:sz w:val="24"/>
                <w:szCs w:val="24"/>
              </w:rPr>
              <w:t xml:space="preserve">Сума вартості майна (робіт, послуг), наданого (наданих) особі, яка не є резидентом Дія Сіті — платником податку на особливих умовах, без висування вимог щодо компенсації його (їх) вартості (у тому числі безоплатно наданих товарів (робіт, послуг)), яка підлягає оподаткуванню (позитивне значення (рядок 16 — рядок 16.1 — рядок 16.2 — рядок 16.3 — рядок 16.4 — рядок 16.5)) </w:t>
            </w:r>
            <w:r w:rsidRPr="00733A02">
              <w:rPr>
                <w:rStyle w:val="st42"/>
                <w:rFonts w:eastAsia="Calibri"/>
                <w:color w:val="auto"/>
                <w:sz w:val="24"/>
              </w:rPr>
              <w:t>(</w:t>
            </w:r>
            <w:r w:rsidRPr="00733A02">
              <w:rPr>
                <w:rStyle w:val="st96"/>
                <w:rFonts w:ascii="Times New Roman" w:hAnsi="Times New Roman" w:cs="Times New Roman"/>
                <w:color w:val="auto"/>
                <w:sz w:val="24"/>
                <w:szCs w:val="24"/>
              </w:rPr>
              <w:t>підпункт 135.2.1.6</w:t>
            </w:r>
            <w:r w:rsidRPr="00733A02">
              <w:rPr>
                <w:rStyle w:val="st42"/>
                <w:rFonts w:eastAsia="Calibri"/>
                <w:color w:val="auto"/>
                <w:sz w:val="24"/>
              </w:rPr>
              <w:t xml:space="preserve"> підпункту 135.2.1 пункту 135.2 статті 135, </w:t>
            </w:r>
            <w:r w:rsidRPr="00733A02">
              <w:rPr>
                <w:rStyle w:val="st96"/>
                <w:rFonts w:ascii="Times New Roman" w:hAnsi="Times New Roman" w:cs="Times New Roman"/>
                <w:color w:val="auto"/>
                <w:sz w:val="24"/>
                <w:szCs w:val="24"/>
              </w:rPr>
              <w:t>підпункт 141.9</w:t>
            </w:r>
            <w:r w:rsidRPr="00733A02">
              <w:rPr>
                <w:rStyle w:val="st31"/>
                <w:rFonts w:ascii="Times New Roman" w:hAnsi="Times New Roman" w:cs="Times New Roman"/>
                <w:color w:val="auto"/>
                <w:sz w:val="24"/>
                <w:szCs w:val="24"/>
              </w:rPr>
              <w:t>1</w:t>
            </w:r>
            <w:r w:rsidRPr="00733A02">
              <w:rPr>
                <w:rStyle w:val="st96"/>
                <w:rFonts w:ascii="Times New Roman" w:hAnsi="Times New Roman" w:cs="Times New Roman"/>
                <w:color w:val="auto"/>
                <w:sz w:val="24"/>
                <w:szCs w:val="24"/>
              </w:rPr>
              <w:t>.2.5</w:t>
            </w:r>
            <w:r w:rsidRPr="00733A02">
              <w:rPr>
                <w:rStyle w:val="st42"/>
                <w:rFonts w:eastAsia="Calibri"/>
                <w:color w:val="auto"/>
                <w:sz w:val="24"/>
              </w:rPr>
              <w:t xml:space="preserve"> підпункту 141.9</w:t>
            </w:r>
            <w:r w:rsidRPr="00733A02">
              <w:rPr>
                <w:rStyle w:val="st30"/>
                <w:rFonts w:ascii="Times New Roman" w:hAnsi="Times New Roman" w:cs="Times New Roman"/>
                <w:color w:val="auto"/>
                <w:sz w:val="24"/>
                <w:szCs w:val="24"/>
              </w:rPr>
              <w:t>1</w:t>
            </w:r>
            <w:r w:rsidRPr="00733A02">
              <w:rPr>
                <w:rStyle w:val="st42"/>
                <w:rFonts w:eastAsia="Calibri"/>
                <w:color w:val="auto"/>
                <w:sz w:val="24"/>
              </w:rPr>
              <w:t>.2 пункту 141.9</w:t>
            </w:r>
            <w:r w:rsidRPr="00733A02">
              <w:rPr>
                <w:rStyle w:val="st30"/>
                <w:rFonts w:ascii="Times New Roman" w:hAnsi="Times New Roman" w:cs="Times New Roman"/>
                <w:color w:val="auto"/>
                <w:sz w:val="24"/>
                <w:szCs w:val="24"/>
              </w:rPr>
              <w:t>1</w:t>
            </w:r>
            <w:r w:rsidRPr="00733A02">
              <w:rPr>
                <w:rStyle w:val="st42"/>
                <w:rFonts w:eastAsia="Calibri"/>
                <w:color w:val="auto"/>
                <w:sz w:val="24"/>
              </w:rPr>
              <w:t xml:space="preserve"> статті 141 розділу III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пов’язаній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lastRenderedPageBreak/>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незалежно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наявності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повернення</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18.2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3069A8" w:rsidRPr="003D1715" w:rsidTr="00642A75">
        <w:trPr>
          <w:trHeight w:val="2318"/>
        </w:trPr>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3069A8" w:rsidRPr="003D1715" w:rsidRDefault="003069A8"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непов’язаній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починаючи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місяця,</w:t>
            </w:r>
            <w:r>
              <w:rPr>
                <w:rFonts w:ascii="Times New Roman" w:hAnsi="Times New Roman" w:cs="Times New Roman"/>
                <w:spacing w:val="0"/>
                <w:sz w:val="24"/>
                <w:szCs w:val="24"/>
              </w:rPr>
              <w:t xml:space="preserve"> </w:t>
            </w:r>
          </w:p>
          <w:p w:rsidR="003069A8" w:rsidRPr="003D1715" w:rsidRDefault="003069A8"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наступного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місяцем,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видана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закінчення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зазначеного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12-місячного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заборгованість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безнадійною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припинена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внаслідок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боргу</w:t>
            </w: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3069A8" w:rsidRPr="003D1715" w:rsidRDefault="003069A8"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18.3</w:t>
            </w: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3069A8" w:rsidRPr="003D1715" w:rsidRDefault="003069A8" w:rsidP="00A15351">
            <w:pPr>
              <w:pStyle w:val="af0"/>
              <w:spacing w:line="240" w:lineRule="auto"/>
              <w:textAlignment w:val="auto"/>
              <w:rPr>
                <w:color w:val="auto"/>
                <w:lang w:val="uk-UA"/>
              </w:rPr>
            </w:pP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3069A8" w:rsidRPr="003D1715" w:rsidRDefault="003069A8"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3069A8" w:rsidRPr="003D1715" w:rsidRDefault="003069A8"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3069A8" w:rsidRPr="003D1715" w:rsidRDefault="003069A8"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поверненню,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положень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колективного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рішенням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управління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спеціалістом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водночас</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пов’язаною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особою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454"/>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заборгованості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(роботи,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поставлені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прощена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IV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включається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загального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місячного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статтею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оподатковується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згідно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170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ІV</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сум,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безповоротна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абзаців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четвертого</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шостого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14.1.257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членських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цільових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установ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300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організацію</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7C2FA6" w:rsidRPr="003D1715" w:rsidTr="006D55A4">
        <w:trPr>
          <w:trHeight w:val="1449"/>
        </w:trPr>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7C2FA6" w:rsidRPr="003D1715" w:rsidRDefault="007C2FA6"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18.9))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135.2.1.7</w:t>
            </w:r>
          </w:p>
          <w:p w:rsidR="007C2FA6" w:rsidRPr="003D1715" w:rsidRDefault="007C2FA6"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7C2FA6" w:rsidRPr="003D1715" w:rsidRDefault="007C2FA6"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19</w:t>
            </w: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7C2FA6" w:rsidRPr="003D1715" w:rsidRDefault="007C2FA6" w:rsidP="00A15351">
            <w:pPr>
              <w:pStyle w:val="af0"/>
              <w:spacing w:line="240" w:lineRule="auto"/>
              <w:textAlignment w:val="auto"/>
              <w:rPr>
                <w:color w:val="auto"/>
                <w:lang w:val="uk-UA"/>
              </w:rPr>
            </w:pP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7C2FA6" w:rsidRPr="003D1715" w:rsidRDefault="007C2FA6"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7C2FA6" w:rsidRPr="003D1715" w:rsidRDefault="007C2FA6" w:rsidP="00A15351">
            <w:pPr>
              <w:pStyle w:val="af0"/>
              <w:spacing w:line="240" w:lineRule="auto"/>
              <w:textAlignment w:val="auto"/>
              <w:rPr>
                <w:color w:val="auto"/>
                <w:lang w:val="uk-UA"/>
              </w:rPr>
            </w:pP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7C2FA6" w:rsidRPr="003D1715" w:rsidRDefault="007C2FA6"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безповоротної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безоплатно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неприбутковим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організаціям,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0,5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чистого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продукції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(товарів,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відображеного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w:t>
            </w:r>
            <w:r w:rsidRPr="003D1715">
              <w:rPr>
                <w:rStyle w:val="Bold"/>
                <w:rFonts w:ascii="Times New Roman" w:hAnsi="Times New Roman" w:cs="Times New Roman"/>
                <w:bCs/>
                <w:spacing w:val="0"/>
                <w:sz w:val="24"/>
                <w:szCs w:val="24"/>
              </w:rPr>
              <w:t>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рік</w:t>
            </w:r>
            <w:r>
              <w:rPr>
                <w:rStyle w:val="Bold"/>
                <w:rFonts w:ascii="Times New Roman" w:hAnsi="Times New Roman" w:cs="Times New Roman"/>
                <w:bCs/>
                <w:spacing w:val="0"/>
                <w:sz w:val="24"/>
                <w:szCs w:val="24"/>
              </w:rPr>
              <w:t xml:space="preserve"> </w:t>
            </w:r>
            <w:r w:rsidRPr="003B2D30">
              <w:rPr>
                <w:rStyle w:val="Bold"/>
                <w:rFonts w:ascii="Times New Roman" w:hAnsi="Times New Roman" w:cs="Times New Roman"/>
                <w:b w:val="0"/>
                <w:bCs/>
                <w:spacing w:val="0"/>
                <w:sz w:val="24"/>
                <w:szCs w:val="24"/>
              </w:rPr>
              <w:t>(підпункт 135.2.1.8 підпункту 135.2.1 пункту 135.2 статті 135, підпункт 141.91.2.6 підпункту 141.91.2 пункту 141.91 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20</w:t>
            </w:r>
            <w:r>
              <w:rPr>
                <w:rStyle w:val="Bold"/>
                <w:rFonts w:ascii="Times New Roman" w:hAnsi="Times New Roman" w:cs="Times New Roman"/>
                <w:bCs/>
                <w:spacing w:val="0"/>
                <w:sz w:val="24"/>
                <w:szCs w:val="24"/>
              </w:rPr>
              <w:t xml:space="preserve"> БД</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безповоротної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допомоги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безоплатно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неприбутковій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організації,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пунктом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розділу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ІІІ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кодексу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національним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закладом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вищої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освіти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вищу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чистого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продукції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(товарів,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відображеного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135.2.1.8</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21</w:t>
            </w:r>
            <w:r>
              <w:rPr>
                <w:rFonts w:ascii="Times New Roman" w:hAnsi="Times New Roman" w:cs="Times New Roman"/>
                <w:spacing w:val="0"/>
                <w:sz w:val="24"/>
                <w:szCs w:val="24"/>
              </w:rPr>
              <w:t xml:space="preserve"> БД</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(переказаних)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b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переказом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боргових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зобов’язань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кредитами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позиками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процентів,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винагород,</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відшкодувань</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штрафів,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кредити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(позики)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спрямовані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імпортоване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0C5B80" w:rsidRDefault="00241965" w:rsidP="00A15351">
            <w:pPr>
              <w:pStyle w:val="TableTABL"/>
              <w:rPr>
                <w:rFonts w:ascii="Times New Roman" w:hAnsi="Times New Roman" w:cs="Times New Roman"/>
                <w:spacing w:val="0"/>
                <w:sz w:val="24"/>
                <w:szCs w:val="24"/>
              </w:rPr>
            </w:pPr>
            <w:r w:rsidRPr="00837F0F">
              <w:rPr>
                <w:rFonts w:ascii="Times New Roman" w:eastAsia="Calibri" w:hAnsi="Times New Roman" w:cs="Times New Roman"/>
                <w:color w:val="auto"/>
                <w:spacing w:val="0"/>
                <w:sz w:val="24"/>
                <w:szCs w:val="24"/>
              </w:rPr>
              <w:t>погашенням зобов’язань за визнаними штрафами, пенею, неустойкою, відшкодуванням збитків, компенсацією неодержаного доходу (упущеної вигоди), нарахованих відповідно до цивільного законодавства та цивільно-правових договорів на користь нерезидентів - пов’язаних осіб та/або нерезидентів, що зареєстровані в державах (на 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або які є резидентами цих держав (територій), та/або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837F0F">
              <w:rPr>
                <w:rFonts w:ascii="Times New Roman" w:eastAsia="Calibri" w:hAnsi="Times New Roman" w:cs="Times New Roman"/>
                <w:b/>
                <w:bCs/>
                <w:color w:val="auto"/>
                <w:spacing w:val="0"/>
                <w:sz w:val="24"/>
                <w:szCs w:val="24"/>
                <w:vertAlign w:val="superscript"/>
              </w:rPr>
              <w:t>1</w:t>
            </w:r>
            <w:r w:rsidRPr="00837F0F">
              <w:rPr>
                <w:rFonts w:ascii="Times New Roman" w:eastAsia="Calibri" w:hAnsi="Times New Roman" w:cs="Times New Roman"/>
                <w:color w:val="auto"/>
                <w:spacing w:val="0"/>
                <w:sz w:val="24"/>
                <w:szCs w:val="24"/>
              </w:rPr>
              <w:t xml:space="preserve">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вкладенням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(зокрема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створення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юридичних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відкриття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філій,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відокремлених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підрозділів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створення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утримання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місця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повністю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частково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господарська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(але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похідних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нерухоме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22.3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сплата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членських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цільових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іноземних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(міжнародних)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установ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300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розмірів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прожиткового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мінімуму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працездатної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встановленого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01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січня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організацію</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необоротних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воно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імпортується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(ввозиться)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висновком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центрального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виконавчої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політику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економічного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розвитку,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законодавством,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підстав)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метою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ввезення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знаходиться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митній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похідних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емітентів</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резидентів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його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вкладення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нематеріальними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активами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22.3.5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операцій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результати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моменту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висновком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центрального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виконавчої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політику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економічного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розвитку,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строків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розрахунків,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законодавством,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підстав)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метою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виключно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подальшого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кордон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електронних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моделями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хмарних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IaaS</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PaaS</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SaaS</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вигляді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фіксованого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платежу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передплати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(підписки)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22.4.3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тому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числі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необоротних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активів),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(переказаних)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випадків,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здійснюються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через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його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постійне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представництво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22.3.5))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22.4.3)))</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наданого(</w:t>
            </w:r>
            <w:proofErr w:type="spellStart"/>
            <w:r w:rsidRPr="003D1715">
              <w:rPr>
                <w:rFonts w:ascii="Times New Roman" w:hAnsi="Times New Roman" w:cs="Times New Roman"/>
                <w:spacing w:val="0"/>
                <w:sz w:val="24"/>
                <w:szCs w:val="24"/>
              </w:rPr>
              <w:t>их</w:t>
            </w:r>
            <w:proofErr w:type="spellEnd"/>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після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24.2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передбачає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відкриті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українських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банках,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здійснюється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365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календарних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наступних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днем,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особам,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прибуток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підприємств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неприбутковими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організаціями,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визначеними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133.4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24.4</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24.4))</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.2.8</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провадить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діяльність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(уповноваженої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відповідного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комісії,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агентського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аналогічних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договору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уповноваженій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26.1</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закуплені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дорученням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безпосередньо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здійснення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закупівлі,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ознаки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26.2</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винятком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для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ознаки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26.3</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4"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403CD1" w:rsidRPr="003D1715" w:rsidTr="00D11ADD">
        <w:trPr>
          <w:trHeight w:val="1444"/>
        </w:trPr>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403CD1" w:rsidRPr="003D1715" w:rsidRDefault="00403CD1"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(безпосередньо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через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повіреного)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придбання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території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цінних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паперів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корпоративних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рахунок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p>
          <w:p w:rsidR="00403CD1" w:rsidRPr="003D1715" w:rsidRDefault="00403CD1"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здійснювався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внесок),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повертаються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p>
        </w:tc>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403CD1" w:rsidRPr="003D1715" w:rsidRDefault="00403CD1"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26.4</w:t>
            </w:r>
          </w:p>
        </w:tc>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403CD1" w:rsidRPr="003D1715" w:rsidRDefault="00403CD1" w:rsidP="00A15351">
            <w:pPr>
              <w:pStyle w:val="af0"/>
              <w:spacing w:line="240" w:lineRule="auto"/>
              <w:textAlignment w:val="auto"/>
              <w:rPr>
                <w:color w:val="auto"/>
                <w:lang w:val="uk-UA"/>
              </w:rPr>
            </w:pPr>
          </w:p>
        </w:tc>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403CD1" w:rsidRPr="003D1715" w:rsidRDefault="00403CD1"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403CD1" w:rsidRPr="003D1715" w:rsidRDefault="00403CD1"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right w:val="single" w:sz="4" w:space="0" w:color="000000"/>
            </w:tcBorders>
            <w:tcMar>
              <w:top w:w="74" w:type="dxa"/>
              <w:left w:w="68" w:type="dxa"/>
              <w:bottom w:w="85" w:type="dxa"/>
              <w:right w:w="68" w:type="dxa"/>
            </w:tcMar>
          </w:tcPr>
          <w:p w:rsidR="00403CD1" w:rsidRPr="003D1715" w:rsidRDefault="00403CD1"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перерахованих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провадить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дорученням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користь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(уповноваженої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ним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межах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комісії,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доручення,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агентського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аналогічних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26.1</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26.2</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26.3</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26.4))</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27</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числі:</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обсязі,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перевищує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збільшену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відсотки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чистого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реалізації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продукції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даними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(без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врахування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рік,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передує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звітному</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28.1</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837F0F">
              <w:rPr>
                <w:rFonts w:ascii="Times New Roman" w:eastAsia="Calibri" w:hAnsi="Times New Roman" w:cs="Times New Roman"/>
                <w:color w:val="auto"/>
                <w:spacing w:val="0"/>
                <w:sz w:val="24"/>
                <w:szCs w:val="24"/>
              </w:rPr>
              <w:t xml:space="preserve">роялті, сплаченого на користь нерезидентів, що зареєстровані в державах (на </w:t>
            </w:r>
            <w:r w:rsidRPr="00837F0F">
              <w:rPr>
                <w:rFonts w:ascii="Times New Roman" w:eastAsia="Calibri" w:hAnsi="Times New Roman" w:cs="Times New Roman"/>
                <w:color w:val="auto"/>
                <w:spacing w:val="0"/>
                <w:sz w:val="24"/>
                <w:szCs w:val="24"/>
              </w:rPr>
              <w:lastRenderedPageBreak/>
              <w:t>територіях), включених до переліку держав (територій), затвердженого Кабінетом Міністрів України відповідно до підпункту 39.2.1.2 підпункту 39.2.1 пункту 39.2 статті 39 розділу І Податкового кодексу України, або які є резидентами цих держав (територій), а також на користь нерезидентів, організаційно-правова форма яких включена до переліку організаційно-правових форм, затвердженого Кабінетом Міністрів України відповідно до підпункту 39.2.1.2</w:t>
            </w:r>
            <w:r w:rsidRPr="00341ABD">
              <w:rPr>
                <w:rFonts w:ascii="Times New Roman" w:eastAsia="Calibri" w:hAnsi="Times New Roman" w:cs="Times New Roman"/>
                <w:bCs/>
                <w:color w:val="auto"/>
                <w:spacing w:val="0"/>
                <w:sz w:val="32"/>
                <w:szCs w:val="32"/>
                <w:vertAlign w:val="superscript"/>
              </w:rPr>
              <w:t>1</w:t>
            </w:r>
            <w:r w:rsidRPr="00837F0F">
              <w:rPr>
                <w:rFonts w:ascii="Times New Roman" w:eastAsia="Calibri" w:hAnsi="Times New Roman" w:cs="Times New Roman"/>
                <w:color w:val="auto"/>
                <w:spacing w:val="0"/>
                <w:sz w:val="24"/>
                <w:szCs w:val="24"/>
              </w:rPr>
              <w:t xml:space="preserve"> підпункту 39.2.1 пункту 39.2 статті 39 розділу 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28.2</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інтелектуальної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стосовно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вперше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виникли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28.3</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226"/>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підлягає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оподаткуванню</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щодо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державі,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він</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28.4</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бенефіціарним</w:t>
            </w:r>
            <w:proofErr w:type="spellEnd"/>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(фактичним)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отримувачем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крім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випадків,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якщо</w:t>
            </w:r>
            <w:r>
              <w:rPr>
                <w:rFonts w:ascii="Times New Roman" w:hAnsi="Times New Roman" w:cs="Times New Roman"/>
                <w:spacing w:val="0"/>
                <w:sz w:val="24"/>
                <w:szCs w:val="24"/>
              </w:rPr>
              <w:t xml:space="preserve"> </w:t>
            </w:r>
            <w:proofErr w:type="spellStart"/>
            <w:r w:rsidRPr="003D1715">
              <w:rPr>
                <w:rFonts w:ascii="Times New Roman" w:hAnsi="Times New Roman" w:cs="Times New Roman"/>
                <w:spacing w:val="0"/>
                <w:sz w:val="24"/>
                <w:szCs w:val="24"/>
              </w:rPr>
              <w:t>бенефіціар</w:t>
            </w:r>
            <w:proofErr w:type="spellEnd"/>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(фактичний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власник)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право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отримувати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іншим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особам</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28.5</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інститутів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спільного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інвестування</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28.6</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користь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постійного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представництва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нерезидента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Україні</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28.7</w:t>
            </w: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79" w:type="dxa"/>
              <w:left w:w="68" w:type="dxa"/>
              <w:bottom w:w="85"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нарахованих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цієї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утримано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податок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доходи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фізичних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осіб</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роялті,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є</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резидентом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Дія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Сіті</w:t>
            </w:r>
            <w:r>
              <w:rPr>
                <w:rFonts w:ascii="Times New Roman" w:hAnsi="Times New Roman" w:cs="Times New Roman"/>
                <w:spacing w:val="0"/>
                <w:sz w:val="24"/>
                <w:szCs w:val="24"/>
              </w:rPr>
              <w:t xml:space="preserve"> - </w:t>
            </w:r>
            <w:r w:rsidRPr="003D1715">
              <w:rPr>
                <w:rFonts w:ascii="Times New Roman" w:hAnsi="Times New Roman" w:cs="Times New Roman"/>
                <w:spacing w:val="0"/>
                <w:sz w:val="24"/>
                <w:szCs w:val="24"/>
              </w:rPr>
              <w:t>платником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особливих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протягом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(звітного)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року</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28.9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роялті,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підлягає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(позитивне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значення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28.7</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28.8</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рядок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28.9))</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29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внесок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засновника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учасника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статутного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капіталу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lastRenderedPageBreak/>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30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внесок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спільну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b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довірче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управління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bookmarkStart w:id="0" w:name="_GoBack"/>
            <w:r w:rsidRPr="00BD0B6B">
              <w:rPr>
                <w:rStyle w:val="Bold"/>
                <w:rFonts w:ascii="Times New Roman" w:hAnsi="Times New Roman" w:cs="Times New Roman"/>
                <w:b w:val="0"/>
                <w:bCs/>
                <w:spacing w:val="0"/>
                <w:sz w:val="24"/>
                <w:szCs w:val="24"/>
              </w:rPr>
              <w:t>(підпункт 135.2.1.14 підпункту 135.2.1 пункту 135.2 статті 135, підпункт 141.91.2.11 підпункту 141.91.2 пункту 141.91 статті 141 розділу ІІІ Податкового кодексу України)</w:t>
            </w:r>
            <w:bookmarkEnd w:id="0"/>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додану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він</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застосовується),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зв’язку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придбанням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(крім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роялті)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єдиного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розмірі,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20</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відсотків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витрат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будь-якої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діяльності,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показниками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результати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сукупний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попередній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річний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(податковий)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період</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4F31A9" w:rsidRPr="003D1715" w:rsidTr="003D4628">
        <w:trPr>
          <w:trHeight w:val="1449"/>
        </w:trPr>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4F31A9" w:rsidRPr="003D1715" w:rsidRDefault="004F31A9" w:rsidP="004F31A9">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переказаних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українських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банках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рахунки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платника,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відкриті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кордоном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4F31A9" w:rsidRPr="003D1715" w:rsidRDefault="004F31A9"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34</w:t>
            </w: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4F31A9" w:rsidRPr="003D1715" w:rsidRDefault="004F31A9" w:rsidP="00A15351">
            <w:pPr>
              <w:pStyle w:val="af0"/>
              <w:spacing w:line="240" w:lineRule="auto"/>
              <w:textAlignment w:val="auto"/>
              <w:rPr>
                <w:color w:val="auto"/>
                <w:lang w:val="uk-UA"/>
              </w:rPr>
            </w:pP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4F31A9" w:rsidRPr="003D1715" w:rsidRDefault="004F31A9"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4F31A9" w:rsidRPr="003D1715" w:rsidRDefault="004F31A9" w:rsidP="00A15351">
            <w:pPr>
              <w:pStyle w:val="af0"/>
              <w:spacing w:line="240" w:lineRule="auto"/>
              <w:textAlignment w:val="auto"/>
              <w:rPr>
                <w:color w:val="auto"/>
                <w:lang w:val="uk-UA"/>
              </w:rPr>
            </w:pPr>
          </w:p>
        </w:tc>
        <w:tc>
          <w:tcPr>
            <w:tcW w:w="0" w:type="auto"/>
            <w:tcBorders>
              <w:top w:val="single" w:sz="4" w:space="0" w:color="000000"/>
              <w:left w:val="single" w:sz="4" w:space="0" w:color="000000"/>
              <w:right w:val="single" w:sz="4" w:space="0" w:color="000000"/>
            </w:tcBorders>
            <w:tcMar>
              <w:top w:w="68" w:type="dxa"/>
              <w:left w:w="68" w:type="dxa"/>
              <w:bottom w:w="68" w:type="dxa"/>
              <w:right w:w="68" w:type="dxa"/>
            </w:tcMar>
          </w:tcPr>
          <w:p w:rsidR="004F31A9" w:rsidRPr="003D1715" w:rsidRDefault="004F31A9"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коштів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сплачених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(переданого)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Сіті</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особливих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умовах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lastRenderedPageBreak/>
              <w:t>пов’язаною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особою</w:t>
            </w:r>
            <w:r>
              <w:rPr>
                <w:rStyle w:val="Bold"/>
                <w:rFonts w:ascii="Times New Roman" w:hAnsi="Times New Roman" w:cs="Times New Roman"/>
                <w:bCs/>
                <w:spacing w:val="0"/>
                <w:sz w:val="24"/>
                <w:szCs w:val="24"/>
              </w:rPr>
              <w:t xml:space="preserve"> - </w:t>
            </w:r>
            <w:r w:rsidRPr="003D1715">
              <w:rPr>
                <w:rStyle w:val="Bold"/>
                <w:rFonts w:ascii="Times New Roman" w:hAnsi="Times New Roman" w:cs="Times New Roman"/>
                <w:bCs/>
                <w:spacing w:val="0"/>
                <w:sz w:val="24"/>
                <w:szCs w:val="24"/>
              </w:rPr>
              <w:t>платником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податку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прибуток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підприємств,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прибуток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звільнений</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оподаткування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рахунок</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погашення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зобов’язань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визнаними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штрафами,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пенею,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неустойкою,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відшкодуванням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збитків,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компенсацією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неодержаного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доходу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(упущеної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вигоди),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нарахованих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цивільного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законодавства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цивільно-правових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договорів</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135.2.1.17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.2.14</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B25F30">
              <w:rPr>
                <w:rStyle w:val="Bold"/>
                <w:rFonts w:ascii="Times New Roman" w:hAnsi="Times New Roman" w:cs="Times New Roman"/>
                <w:b w:val="0"/>
                <w:bCs/>
                <w:spacing w:val="0"/>
                <w:sz w:val="24"/>
                <w:szCs w:val="24"/>
              </w:rPr>
              <w:t>пункту 141.9</w:t>
            </w:r>
            <w:r w:rsidRPr="00B25F30">
              <w:rPr>
                <w:rStyle w:val="Bold"/>
                <w:rFonts w:ascii="Times New Roman" w:hAnsi="Times New Roman" w:cs="Times New Roman"/>
                <w:b w:val="0"/>
                <w:bCs/>
                <w:spacing w:val="0"/>
                <w:sz w:val="24"/>
                <w:szCs w:val="24"/>
                <w:vertAlign w:val="superscript"/>
              </w:rPr>
              <w:t xml:space="preserve">1 </w:t>
            </w:r>
            <w:r w:rsidRPr="00B25F30">
              <w:rPr>
                <w:rStyle w:val="Bold"/>
                <w:rFonts w:ascii="Times New Roman" w:hAnsi="Times New Roman" w:cs="Times New Roman"/>
                <w:b w:val="0"/>
                <w:bCs/>
                <w:spacing w:val="0"/>
                <w:sz w:val="24"/>
                <w:szCs w:val="24"/>
              </w:rPr>
              <w:t>статті 141 розділу ІІІ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lastRenderedPageBreak/>
              <w:t>35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лізингових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платежів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договором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нерезидентом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частині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суми,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відшкодовує</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об’єкта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об’єкт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що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знаходиться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кордоном,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не</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ввезено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Україну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протягом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365</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календарних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днів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здійснення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першого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лізингового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платежу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137.10.6</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137.10</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137</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Сума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перевищення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ціни,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визначеної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принципом</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«витягнутої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руки»,</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над</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договірною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(контрактною)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(вартістю,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якою</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операція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повинна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відображатися</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відповідно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до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національних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положень</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(стандартів)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бухгалтерського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обліку</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або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міжнародних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стандартів</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фінансової</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звітності)</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реалізованого</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(реалізованих)</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майна</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(робіт,</w:t>
            </w:r>
            <w:r>
              <w:rPr>
                <w:rStyle w:val="Bold"/>
                <w:rFonts w:ascii="Times New Roman" w:hAnsi="Times New Roman" w:cs="Times New Roman"/>
                <w:bCs/>
                <w:spacing w:val="0"/>
                <w:sz w:val="24"/>
                <w:szCs w:val="24"/>
              </w:rPr>
              <w:t xml:space="preserve"> </w:t>
            </w:r>
            <w:r w:rsidRPr="003D1715">
              <w:rPr>
                <w:rStyle w:val="Bold"/>
                <w:rFonts w:ascii="Times New Roman" w:hAnsi="Times New Roman" w:cs="Times New Roman"/>
                <w:bCs/>
                <w:spacing w:val="0"/>
                <w:sz w:val="24"/>
                <w:szCs w:val="24"/>
              </w:rPr>
              <w:t>послуг)</w:t>
            </w:r>
            <w:r w:rsidRPr="003D1715">
              <w:rPr>
                <w:rStyle w:val="Bold"/>
                <w:rFonts w:ascii="Times New Roman" w:hAnsi="Times New Roman" w:cs="Times New Roman"/>
                <w:bCs/>
                <w:spacing w:val="0"/>
                <w:sz w:val="24"/>
                <w:szCs w:val="24"/>
                <w:vertAlign w:val="superscript"/>
              </w:rPr>
              <w:t>1</w:t>
            </w:r>
            <w:r>
              <w:rPr>
                <w:rStyle w:val="Bold"/>
                <w:rFonts w:ascii="Times New Roman" w:hAnsi="Times New Roman" w:cs="Times New Roman"/>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37</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b/>
                <w:bCs/>
                <w:spacing w:val="0"/>
                <w:sz w:val="24"/>
                <w:szCs w:val="24"/>
              </w:rPr>
              <w:t>Сума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перевищення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договірної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(контрактної)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вартості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(вартості,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якою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відповідна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операція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повинна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відображатися</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відповідно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до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національних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положень</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(стандартів)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бухгалтерського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обліку</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або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міжнародних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стандартів</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фінансової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звітності)</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придбаного</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(придбаних)</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майна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(робіт,</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послуг)</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над</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ціною,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визначеною</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за</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принципом</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«витягнутої</w:t>
            </w:r>
            <w:r>
              <w:rPr>
                <w:rFonts w:ascii="Times New Roman" w:hAnsi="Times New Roman" w:cs="Times New Roman"/>
                <w:b/>
                <w:bCs/>
                <w:spacing w:val="0"/>
                <w:sz w:val="24"/>
                <w:szCs w:val="24"/>
              </w:rPr>
              <w:t xml:space="preserve"> </w:t>
            </w:r>
            <w:r w:rsidRPr="003D1715">
              <w:rPr>
                <w:rFonts w:ascii="Times New Roman" w:hAnsi="Times New Roman" w:cs="Times New Roman"/>
                <w:b/>
                <w:bCs/>
                <w:spacing w:val="0"/>
                <w:sz w:val="24"/>
                <w:szCs w:val="24"/>
              </w:rPr>
              <w:t>руки»</w:t>
            </w:r>
            <w:r w:rsidRPr="003D1715">
              <w:rPr>
                <w:rFonts w:ascii="Times New Roman" w:hAnsi="Times New Roman" w:cs="Times New Roman"/>
                <w:b/>
                <w:bCs/>
                <w:spacing w:val="0"/>
                <w:sz w:val="24"/>
                <w:szCs w:val="24"/>
                <w:vertAlign w:val="superscript"/>
              </w:rPr>
              <w:t>2</w:t>
            </w:r>
            <w:r>
              <w:rPr>
                <w:rFonts w:ascii="Times New Roman" w:hAnsi="Times New Roman" w:cs="Times New Roman"/>
                <w:b/>
                <w:bCs/>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.2.15</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.2</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підпункт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sidRPr="003D1715">
              <w:rPr>
                <w:rFonts w:ascii="Times New Roman" w:hAnsi="Times New Roman" w:cs="Times New Roman"/>
                <w:spacing w:val="0"/>
                <w:sz w:val="24"/>
                <w:szCs w:val="24"/>
              </w:rPr>
              <w:t>.3</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пункту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141.9</w:t>
            </w:r>
            <w:r w:rsidRPr="003D1715">
              <w:rPr>
                <w:rFonts w:ascii="Times New Roman" w:hAnsi="Times New Roman" w:cs="Times New Roman"/>
                <w:spacing w:val="0"/>
                <w:sz w:val="24"/>
                <w:szCs w:val="24"/>
                <w:vertAlign w:val="superscript"/>
              </w:rPr>
              <w:t>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статті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141</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розділу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ІІІ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Податкового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кодексу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38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TableTABL"/>
              <w:rPr>
                <w:rFonts w:ascii="Times New Roman" w:hAnsi="Times New Roman" w:cs="Times New Roman"/>
                <w:b/>
                <w:bCs/>
                <w:color w:val="auto"/>
                <w:spacing w:val="0"/>
                <w:sz w:val="24"/>
                <w:szCs w:val="24"/>
              </w:rPr>
            </w:pPr>
            <w:r w:rsidRPr="00A15351">
              <w:rPr>
                <w:rFonts w:ascii="Times New Roman" w:eastAsia="Calibri" w:hAnsi="Times New Roman" w:cs="Times New Roman"/>
                <w:color w:val="auto"/>
                <w:spacing w:val="0"/>
                <w:sz w:val="24"/>
                <w:szCs w:val="24"/>
                <w:lang w:val="x-none"/>
              </w:rPr>
              <w:t xml:space="preserve">Сума коштів за операцією, якщо за сукупністю умов її здійснення у платника податку є підстави вважати, що наявні обставини (факти) свідчать про </w:t>
            </w:r>
            <w:r w:rsidRPr="00A15351">
              <w:rPr>
                <w:rFonts w:ascii="Times New Roman" w:eastAsia="Calibri" w:hAnsi="Times New Roman" w:cs="Times New Roman"/>
                <w:color w:val="auto"/>
                <w:spacing w:val="0"/>
                <w:sz w:val="24"/>
                <w:szCs w:val="24"/>
                <w:lang w:val="x-none"/>
              </w:rPr>
              <w:lastRenderedPageBreak/>
              <w:t>здійснення операції з метою надання неправомірної вигоди службовій особі (у тому числі службовій особі іноземної держави) (підпункт 141.9</w:t>
            </w:r>
            <w:r w:rsidRPr="00A15351">
              <w:rPr>
                <w:rFonts w:ascii="Times New Roman" w:eastAsia="Calibri" w:hAnsi="Times New Roman" w:cs="Times New Roman"/>
                <w:b/>
                <w:bCs/>
                <w:color w:val="auto"/>
                <w:spacing w:val="0"/>
                <w:sz w:val="24"/>
                <w:szCs w:val="24"/>
                <w:vertAlign w:val="superscript"/>
                <w:lang w:val="x-none"/>
              </w:rPr>
              <w:t>1</w:t>
            </w:r>
            <w:r w:rsidRPr="00A15351">
              <w:rPr>
                <w:rFonts w:ascii="Times New Roman" w:eastAsia="Calibri" w:hAnsi="Times New Roman" w:cs="Times New Roman"/>
                <w:color w:val="auto"/>
                <w:spacing w:val="0"/>
                <w:sz w:val="24"/>
                <w:szCs w:val="24"/>
                <w:lang w:val="x-none"/>
              </w:rPr>
              <w:t>.2.16 підпункту 141.9</w:t>
            </w:r>
            <w:r w:rsidRPr="00A15351">
              <w:rPr>
                <w:rFonts w:ascii="Times New Roman" w:eastAsia="Calibri" w:hAnsi="Times New Roman" w:cs="Times New Roman"/>
                <w:b/>
                <w:bCs/>
                <w:color w:val="auto"/>
                <w:spacing w:val="0"/>
                <w:sz w:val="24"/>
                <w:szCs w:val="24"/>
                <w:vertAlign w:val="superscript"/>
                <w:lang w:val="x-none"/>
              </w:rPr>
              <w:t>1</w:t>
            </w:r>
            <w:r w:rsidRPr="00A15351">
              <w:rPr>
                <w:rFonts w:ascii="Times New Roman" w:eastAsia="Calibri" w:hAnsi="Times New Roman" w:cs="Times New Roman"/>
                <w:color w:val="auto"/>
                <w:spacing w:val="0"/>
                <w:sz w:val="24"/>
                <w:szCs w:val="24"/>
                <w:lang w:val="x-none"/>
              </w:rPr>
              <w:t>.2 пункту 141.9</w:t>
            </w:r>
            <w:r w:rsidRPr="00A15351">
              <w:rPr>
                <w:rFonts w:ascii="Times New Roman" w:eastAsia="Calibri" w:hAnsi="Times New Roman" w:cs="Times New Roman"/>
                <w:b/>
                <w:bCs/>
                <w:color w:val="auto"/>
                <w:spacing w:val="0"/>
                <w:sz w:val="24"/>
                <w:szCs w:val="24"/>
                <w:vertAlign w:val="superscript"/>
                <w:lang w:val="x-none"/>
              </w:rPr>
              <w:t>1</w:t>
            </w:r>
            <w:r w:rsidRPr="00A15351">
              <w:rPr>
                <w:rFonts w:ascii="Times New Roman" w:eastAsia="Calibri" w:hAnsi="Times New Roman" w:cs="Times New Roman"/>
                <w:color w:val="auto"/>
                <w:spacing w:val="0"/>
                <w:sz w:val="24"/>
                <w:szCs w:val="24"/>
                <w:lang w:val="x-none"/>
              </w:rPr>
              <w:t xml:space="preserve"> статті 141 розділу III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TableTABL"/>
              <w:jc w:val="center"/>
              <w:rPr>
                <w:rStyle w:val="Bold"/>
                <w:rFonts w:ascii="Times New Roman" w:hAnsi="Times New Roman" w:cs="Times New Roman"/>
                <w:bCs/>
                <w:spacing w:val="0"/>
                <w:sz w:val="24"/>
                <w:szCs w:val="24"/>
              </w:rPr>
            </w:pPr>
            <w:r w:rsidRPr="00A15351">
              <w:rPr>
                <w:rFonts w:ascii="Times New Roman" w:eastAsia="Calibri" w:hAnsi="Times New Roman" w:cs="Times New Roman"/>
                <w:spacing w:val="0"/>
                <w:sz w:val="24"/>
                <w:szCs w:val="24"/>
                <w:lang w:val="x-none"/>
              </w:rPr>
              <w:lastRenderedPageBreak/>
              <w:t>39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TableTABL"/>
              <w:jc w:val="center"/>
              <w:rPr>
                <w:rFonts w:ascii="Times New Roman" w:hAnsi="Times New Roman" w:cs="Times New Roman"/>
                <w:spacing w:val="0"/>
                <w:sz w:val="24"/>
                <w:szCs w:val="24"/>
              </w:rPr>
            </w:pPr>
            <w:r w:rsidRPr="00A15351">
              <w:rPr>
                <w:rFonts w:ascii="Times New Roman" w:eastAsia="Calibri" w:hAnsi="Times New Roman" w:cs="Times New Roman"/>
                <w:spacing w:val="0"/>
                <w:sz w:val="24"/>
                <w:szCs w:val="24"/>
                <w:lang w:val="x-none"/>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af0"/>
              <w:spacing w:line="240" w:lineRule="auto"/>
              <w:jc w:val="center"/>
              <w:textAlignment w:val="auto"/>
              <w:rPr>
                <w:color w:val="auto"/>
                <w:lang w:val="uk-UA"/>
              </w:rPr>
            </w:pPr>
            <w:r w:rsidRPr="00A15351">
              <w:rPr>
                <w:rStyle w:val="st80"/>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TableTABL"/>
              <w:rPr>
                <w:rFonts w:ascii="Times New Roman" w:hAnsi="Times New Roman" w:cs="Times New Roman"/>
                <w:b/>
                <w:bCs/>
                <w:color w:val="auto"/>
                <w:spacing w:val="0"/>
                <w:sz w:val="24"/>
                <w:szCs w:val="24"/>
              </w:rPr>
            </w:pPr>
            <w:r w:rsidRPr="00A15351">
              <w:rPr>
                <w:rFonts w:ascii="Times New Roman" w:eastAsia="Calibri" w:hAnsi="Times New Roman" w:cs="Times New Roman"/>
                <w:color w:val="auto"/>
                <w:spacing w:val="0"/>
                <w:sz w:val="24"/>
                <w:szCs w:val="24"/>
                <w:lang w:val="x-none"/>
              </w:rPr>
              <w:t>Сума коштів за операцією, якщо відповідно до законодавства встановлено, що таку операцію здійснено від імені та/або в інтересах платника податку з метою надання неправомірної вигоди під час вчинення кримінального правопорушення, передбаченого статтями 369, 369</w:t>
            </w:r>
            <w:r w:rsidRPr="00A15351">
              <w:rPr>
                <w:rFonts w:ascii="Times New Roman" w:eastAsia="Calibri" w:hAnsi="Times New Roman" w:cs="Times New Roman"/>
                <w:b/>
                <w:bCs/>
                <w:color w:val="auto"/>
                <w:spacing w:val="0"/>
                <w:sz w:val="24"/>
                <w:szCs w:val="24"/>
                <w:vertAlign w:val="superscript"/>
                <w:lang w:val="x-none"/>
              </w:rPr>
              <w:t>2</w:t>
            </w:r>
            <w:r w:rsidRPr="00A15351">
              <w:rPr>
                <w:rFonts w:ascii="Times New Roman" w:eastAsia="Calibri" w:hAnsi="Times New Roman" w:cs="Times New Roman"/>
                <w:color w:val="auto"/>
                <w:spacing w:val="0"/>
                <w:sz w:val="24"/>
                <w:szCs w:val="24"/>
                <w:lang w:val="x-none"/>
              </w:rPr>
              <w:t xml:space="preserve"> розділу XVII Кримінального кодексу України, прямо чи опосередковано (через третіх осіб), незалежно від розміру неправомірної вигоди (підпункт 141.9</w:t>
            </w:r>
            <w:r w:rsidRPr="00A15351">
              <w:rPr>
                <w:rFonts w:ascii="Times New Roman" w:eastAsia="Calibri" w:hAnsi="Times New Roman" w:cs="Times New Roman"/>
                <w:b/>
                <w:bCs/>
                <w:color w:val="auto"/>
                <w:spacing w:val="0"/>
                <w:sz w:val="24"/>
                <w:szCs w:val="24"/>
                <w:vertAlign w:val="superscript"/>
                <w:lang w:val="x-none"/>
              </w:rPr>
              <w:t>1</w:t>
            </w:r>
            <w:r w:rsidRPr="00A15351">
              <w:rPr>
                <w:rFonts w:ascii="Times New Roman" w:eastAsia="Calibri" w:hAnsi="Times New Roman" w:cs="Times New Roman"/>
                <w:color w:val="auto"/>
                <w:spacing w:val="0"/>
                <w:sz w:val="24"/>
                <w:szCs w:val="24"/>
                <w:lang w:val="x-none"/>
              </w:rPr>
              <w:t>.2.17 підпункту 141.9</w:t>
            </w:r>
            <w:r w:rsidRPr="00A15351">
              <w:rPr>
                <w:rFonts w:ascii="Times New Roman" w:eastAsia="Calibri" w:hAnsi="Times New Roman" w:cs="Times New Roman"/>
                <w:b/>
                <w:bCs/>
                <w:color w:val="auto"/>
                <w:spacing w:val="0"/>
                <w:sz w:val="24"/>
                <w:szCs w:val="24"/>
                <w:vertAlign w:val="superscript"/>
                <w:lang w:val="x-none"/>
              </w:rPr>
              <w:t>1</w:t>
            </w:r>
            <w:r w:rsidRPr="00A15351">
              <w:rPr>
                <w:rFonts w:ascii="Times New Roman" w:eastAsia="Calibri" w:hAnsi="Times New Roman" w:cs="Times New Roman"/>
                <w:color w:val="auto"/>
                <w:spacing w:val="0"/>
                <w:sz w:val="24"/>
                <w:szCs w:val="24"/>
                <w:lang w:val="x-none"/>
              </w:rPr>
              <w:t>.2 пункту 141.9</w:t>
            </w:r>
            <w:r w:rsidRPr="00A15351">
              <w:rPr>
                <w:rFonts w:ascii="Times New Roman" w:eastAsia="Calibri" w:hAnsi="Times New Roman" w:cs="Times New Roman"/>
                <w:b/>
                <w:bCs/>
                <w:color w:val="auto"/>
                <w:spacing w:val="0"/>
                <w:sz w:val="24"/>
                <w:szCs w:val="24"/>
                <w:vertAlign w:val="superscript"/>
                <w:lang w:val="x-none"/>
              </w:rPr>
              <w:t>1</w:t>
            </w:r>
            <w:r w:rsidRPr="00A15351">
              <w:rPr>
                <w:rFonts w:ascii="Times New Roman" w:eastAsia="Calibri" w:hAnsi="Times New Roman" w:cs="Times New Roman"/>
                <w:color w:val="auto"/>
                <w:spacing w:val="0"/>
                <w:sz w:val="24"/>
                <w:szCs w:val="24"/>
                <w:lang w:val="x-none"/>
              </w:rPr>
              <w:t xml:space="preserve"> статті 141 розділу III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TableTABL"/>
              <w:jc w:val="center"/>
              <w:rPr>
                <w:rStyle w:val="Bold"/>
                <w:rFonts w:ascii="Times New Roman" w:hAnsi="Times New Roman" w:cs="Times New Roman"/>
                <w:bCs/>
                <w:spacing w:val="0"/>
                <w:sz w:val="24"/>
                <w:szCs w:val="24"/>
              </w:rPr>
            </w:pPr>
            <w:r w:rsidRPr="00A15351">
              <w:rPr>
                <w:rFonts w:ascii="Times New Roman" w:eastAsia="Calibri" w:hAnsi="Times New Roman" w:cs="Times New Roman"/>
                <w:spacing w:val="0"/>
                <w:sz w:val="24"/>
                <w:szCs w:val="24"/>
                <w:lang w:val="x-none"/>
              </w:rPr>
              <w:t>40</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TableTABL"/>
              <w:jc w:val="center"/>
              <w:rPr>
                <w:rFonts w:ascii="Times New Roman" w:hAnsi="Times New Roman" w:cs="Times New Roman"/>
                <w:spacing w:val="0"/>
                <w:sz w:val="24"/>
                <w:szCs w:val="24"/>
              </w:rPr>
            </w:pPr>
            <w:r w:rsidRPr="00A15351">
              <w:rPr>
                <w:rFonts w:ascii="Times New Roman" w:eastAsia="Calibri" w:hAnsi="Times New Roman" w:cs="Times New Roman"/>
                <w:spacing w:val="0"/>
                <w:sz w:val="24"/>
                <w:szCs w:val="24"/>
                <w:lang w:val="x-none"/>
              </w:rPr>
              <w:t>18</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af0"/>
              <w:spacing w:line="240" w:lineRule="auto"/>
              <w:jc w:val="center"/>
              <w:textAlignment w:val="auto"/>
              <w:rPr>
                <w:color w:val="auto"/>
                <w:lang w:val="uk-UA"/>
              </w:rPr>
            </w:pPr>
            <w:r w:rsidRPr="00A15351">
              <w:rPr>
                <w:rStyle w:val="st80"/>
                <w:rFonts w:ascii="Times New Roman" w:hAnsi="Times New Roman" w:cs="Times New Roman"/>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507"/>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TableTABL"/>
              <w:rPr>
                <w:rFonts w:ascii="Times New Roman" w:hAnsi="Times New Roman" w:cs="Times New Roman"/>
                <w:spacing w:val="0"/>
                <w:sz w:val="24"/>
                <w:szCs w:val="24"/>
              </w:rPr>
            </w:pPr>
            <w:r w:rsidRPr="009771A2">
              <w:rPr>
                <w:rFonts w:ascii="Times New Roman" w:eastAsia="Calibri" w:hAnsi="Times New Roman" w:cs="Times New Roman"/>
                <w:b/>
                <w:spacing w:val="0"/>
                <w:sz w:val="24"/>
                <w:szCs w:val="24"/>
                <w:lang w:val="x-none"/>
              </w:rPr>
              <w:t xml:space="preserve">Зменшення </w:t>
            </w:r>
            <w:r w:rsidRPr="009771A2">
              <w:rPr>
                <w:rFonts w:ascii="Times New Roman" w:eastAsia="Calibri" w:hAnsi="Times New Roman" w:cs="Times New Roman"/>
                <w:b/>
                <w:color w:val="auto"/>
                <w:spacing w:val="0"/>
                <w:sz w:val="24"/>
                <w:szCs w:val="24"/>
                <w:lang w:val="x-none"/>
              </w:rPr>
              <w:t>податкових зобов’язань у зв’язку із поверненням резиденту Дія Сіті — платнику податку на особливих умовах повністю або частково (у тому числі після завершення 12-місячного строку або 365-денного строку (строку, визначеного у висновку центрального органу виконавчої влади, що реалізує державну політику економічного розвитку, на перевищення строків розрахунків, визначених законодавством)) коштів або майна, раніше наданих платником податку за результатами здійснення операції, за якою платник визначив суму податкових зобов’язань та сплатив відповідну суму до бюджету (рядок 42 + рядок 43 + рядок 44 + рядок 45)</w:t>
            </w:r>
            <w:r w:rsidRPr="009771A2">
              <w:rPr>
                <w:rFonts w:ascii="Times New Roman" w:eastAsia="Calibri" w:hAnsi="Times New Roman" w:cs="Times New Roman"/>
                <w:b/>
                <w:bCs/>
                <w:color w:val="auto"/>
                <w:spacing w:val="0"/>
                <w:sz w:val="24"/>
                <w:szCs w:val="24"/>
                <w:vertAlign w:val="superscript"/>
                <w:lang w:val="x-none"/>
              </w:rPr>
              <w:t>3</w:t>
            </w:r>
            <w:r w:rsidRPr="00A15351">
              <w:rPr>
                <w:rFonts w:ascii="Times New Roman" w:eastAsia="Calibri" w:hAnsi="Times New Roman" w:cs="Times New Roman"/>
                <w:color w:val="auto"/>
                <w:spacing w:val="0"/>
                <w:sz w:val="24"/>
                <w:szCs w:val="24"/>
                <w:lang w:val="x-none"/>
              </w:rPr>
              <w:t xml:space="preserve"> (підпункт 137.10.5 пункту 137.10 статті </w:t>
            </w:r>
            <w:r w:rsidRPr="00A15351">
              <w:rPr>
                <w:rFonts w:ascii="Times New Roman" w:eastAsia="Calibri" w:hAnsi="Times New Roman" w:cs="Times New Roman"/>
                <w:spacing w:val="0"/>
                <w:sz w:val="24"/>
                <w:szCs w:val="24"/>
                <w:lang w:val="x-none"/>
              </w:rPr>
              <w:t>137 розділу III Податкового кодексу України)</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TableTABL"/>
              <w:jc w:val="center"/>
              <w:rPr>
                <w:rFonts w:ascii="Times New Roman" w:hAnsi="Times New Roman" w:cs="Times New Roman"/>
                <w:spacing w:val="0"/>
                <w:sz w:val="24"/>
                <w:szCs w:val="24"/>
              </w:rPr>
            </w:pPr>
            <w:r w:rsidRPr="00A15351">
              <w:rPr>
                <w:rFonts w:ascii="Times New Roman" w:eastAsia="Calibri" w:hAnsi="Times New Roman" w:cs="Times New Roman"/>
                <w:spacing w:val="0"/>
                <w:sz w:val="24"/>
                <w:szCs w:val="24"/>
                <w:lang w:val="x-none"/>
              </w:rPr>
              <w:t>41</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TableTABL"/>
              <w:jc w:val="center"/>
              <w:rPr>
                <w:rFonts w:ascii="Times New Roman" w:hAnsi="Times New Roman" w:cs="Times New Roman"/>
                <w:spacing w:val="0"/>
                <w:sz w:val="24"/>
                <w:szCs w:val="24"/>
              </w:rPr>
            </w:pPr>
            <w:r w:rsidRPr="00A15351">
              <w:rPr>
                <w:rFonts w:ascii="Times New Roman" w:hAnsi="Times New Roman" w:cs="Times New Roman"/>
                <w:spacing w:val="0"/>
                <w:sz w:val="24"/>
                <w:szCs w:val="24"/>
              </w:rPr>
              <w:t>9</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A15351" w:rsidRDefault="00241965" w:rsidP="00A15351">
            <w:pPr>
              <w:pStyle w:val="TableTABL"/>
              <w:jc w:val="center"/>
              <w:rPr>
                <w:rFonts w:ascii="Times New Roman" w:hAnsi="Times New Roman" w:cs="Times New Roman"/>
                <w:spacing w:val="0"/>
                <w:sz w:val="24"/>
                <w:szCs w:val="24"/>
              </w:rPr>
            </w:pPr>
            <w:r w:rsidRPr="00A15351">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повернутої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фінансової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допомоги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Pr>
                <w:rFonts w:ascii="Times New Roman" w:hAnsi="Times New Roman" w:cs="Times New Roman"/>
                <w:spacing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оплачених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Pr>
                <w:rFonts w:ascii="Times New Roman" w:hAnsi="Times New Roman" w:cs="Times New Roman"/>
                <w:spacing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поставлених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товарів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(виконаних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робіт,</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наданих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послуг)</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t>4</w:t>
            </w:r>
            <w:r>
              <w:rPr>
                <w:rFonts w:ascii="Times New Roman" w:hAnsi="Times New Roman" w:cs="Times New Roman"/>
                <w:spacing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60"/>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Fonts w:ascii="Times New Roman" w:hAnsi="Times New Roman" w:cs="Times New Roman"/>
                <w:spacing w:val="0"/>
                <w:sz w:val="24"/>
                <w:szCs w:val="24"/>
              </w:rPr>
              <w:t>Суми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(вартість</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що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були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сплачені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(передане)</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зв’язку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із</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вкладенням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розташовані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межами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України,</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коштів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(майна),</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одержаних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продажу</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(іншого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відчуження)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таких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об’єктів</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інвестицій</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або</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як</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компенсації</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(відшкодування)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їх</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вартості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(вказується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значення</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зі</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t>знаком</w:t>
            </w:r>
            <w:r>
              <w:rPr>
                <w:rFonts w:ascii="Times New Roman" w:hAnsi="Times New Roman" w:cs="Times New Roman"/>
                <w:spacing w:val="0"/>
                <w:sz w:val="24"/>
                <w:szCs w:val="24"/>
              </w:rPr>
              <w:t xml:space="preserve"> </w:t>
            </w:r>
            <w:r w:rsidRPr="003D1715">
              <w:rPr>
                <w:rFonts w:ascii="Times New Roman" w:hAnsi="Times New Roman" w:cs="Times New Roman"/>
                <w:spacing w:val="0"/>
                <w:sz w:val="24"/>
                <w:szCs w:val="24"/>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Fonts w:ascii="Times New Roman" w:hAnsi="Times New Roman" w:cs="Times New Roman"/>
                <w:spacing w:val="0"/>
                <w:sz w:val="24"/>
                <w:szCs w:val="24"/>
              </w:rPr>
              <w:lastRenderedPageBreak/>
              <w:t>4</w:t>
            </w:r>
            <w:r>
              <w:rPr>
                <w:rFonts w:ascii="Times New Roman" w:hAnsi="Times New Roman" w:cs="Times New Roman"/>
                <w:spacing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r>
      <w:tr w:rsidR="00241965" w:rsidRPr="003D1715" w:rsidTr="00A15351">
        <w:trPr>
          <w:trHeight w:val="269"/>
        </w:trPr>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УСЬОГО</w:t>
            </w:r>
            <w:r w:rsidRPr="003D1715">
              <w:rPr>
                <w:rStyle w:val="Bold"/>
                <w:rFonts w:ascii="Times New Roman" w:hAnsi="Times New Roman" w:cs="Times New Roman"/>
                <w:bCs/>
                <w:spacing w:val="0"/>
                <w:sz w:val="24"/>
                <w:szCs w:val="24"/>
                <w:vertAlign w:val="superscript"/>
              </w:rPr>
              <w:t>4</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sidRPr="003D1715">
              <w:rPr>
                <w:rStyle w:val="Bold"/>
                <w:rFonts w:ascii="Times New Roman" w:hAnsi="Times New Roman" w:cs="Times New Roman"/>
                <w:bCs/>
                <w:spacing w:val="0"/>
                <w:sz w:val="24"/>
                <w:szCs w:val="24"/>
              </w:rPr>
              <w:t>4</w:t>
            </w:r>
            <w:r>
              <w:rPr>
                <w:rStyle w:val="Bold"/>
                <w:rFonts w:ascii="Times New Roman" w:hAnsi="Times New Roman" w:cs="Times New Roman"/>
                <w:bCs/>
                <w:spacing w:val="0"/>
                <w:sz w:val="24"/>
                <w:szCs w:val="24"/>
              </w:rPr>
              <w:t>6</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TableTABL"/>
              <w:jc w:val="center"/>
              <w:rPr>
                <w:rFonts w:ascii="Times New Roman" w:hAnsi="Times New Roman" w:cs="Times New Roman"/>
                <w:spacing w:val="0"/>
                <w:sz w:val="24"/>
                <w:szCs w:val="24"/>
              </w:rPr>
            </w:pPr>
            <w:r>
              <w:rPr>
                <w:rFonts w:ascii="Times New Roman" w:hAnsi="Times New Roman" w:cs="Times New Roman"/>
                <w:spacing w:val="0"/>
                <w:sz w:val="24"/>
                <w:szCs w:val="24"/>
              </w:rPr>
              <w:t>x</w:t>
            </w:r>
          </w:p>
        </w:tc>
        <w:tc>
          <w:tcPr>
            <w:tcW w:w="0" w:type="auto"/>
            <w:tcBorders>
              <w:top w:val="single" w:sz="4" w:space="0" w:color="000000"/>
              <w:left w:val="single" w:sz="4" w:space="0" w:color="000000"/>
              <w:bottom w:val="single" w:sz="4" w:space="0" w:color="000000"/>
              <w:right w:val="single" w:sz="4" w:space="0" w:color="000000"/>
            </w:tcBorders>
            <w:tcMar>
              <w:top w:w="68" w:type="dxa"/>
              <w:left w:w="68" w:type="dxa"/>
              <w:bottom w:w="68" w:type="dxa"/>
              <w:right w:w="68" w:type="dxa"/>
            </w:tcMar>
          </w:tcPr>
          <w:p w:rsidR="00241965" w:rsidRPr="003D1715" w:rsidRDefault="00241965" w:rsidP="00A15351">
            <w:pPr>
              <w:pStyle w:val="af0"/>
              <w:spacing w:line="240" w:lineRule="auto"/>
              <w:textAlignment w:val="auto"/>
              <w:rPr>
                <w:color w:val="auto"/>
                <w:lang w:val="uk-UA"/>
              </w:rPr>
            </w:pPr>
          </w:p>
        </w:tc>
      </w:tr>
    </w:tbl>
    <w:p w:rsidR="00241965" w:rsidRDefault="00241965" w:rsidP="00241965">
      <w:pPr>
        <w:pStyle w:val="Ch6"/>
        <w:ind w:firstLine="284"/>
        <w:rPr>
          <w:rFonts w:ascii="Times New Roman" w:hAnsi="Times New Roman" w:cs="Times New Roman"/>
          <w:w w:val="100"/>
          <w:sz w:val="16"/>
          <w:szCs w:val="16"/>
        </w:rPr>
      </w:pPr>
    </w:p>
    <w:p w:rsidR="00241965" w:rsidRPr="00485CD3" w:rsidRDefault="00241965" w:rsidP="00241965">
      <w:pPr>
        <w:pStyle w:val="Ch6"/>
        <w:ind w:firstLine="284"/>
        <w:rPr>
          <w:rFonts w:ascii="Times New Roman" w:hAnsi="Times New Roman" w:cs="Times New Roman"/>
          <w:w w:val="100"/>
          <w:sz w:val="16"/>
          <w:szCs w:val="16"/>
        </w:rPr>
      </w:pPr>
    </w:p>
    <w:p w:rsidR="00241965" w:rsidRPr="00B52BB7" w:rsidRDefault="00241965" w:rsidP="00241965">
      <w:pPr>
        <w:pStyle w:val="SnoskaSNOSKI"/>
        <w:spacing w:before="120"/>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1 </w:t>
      </w:r>
      <w:r w:rsidRPr="00B52BB7">
        <w:rPr>
          <w:rFonts w:ascii="Times New Roman" w:hAnsi="Times New Roman" w:cs="Times New Roman"/>
          <w:w w:val="100"/>
          <w:sz w:val="20"/>
          <w:szCs w:val="20"/>
        </w:rPr>
        <w:t>У графі 3 рядка 37 зазначається сумарне значення графи 1</w:t>
      </w:r>
      <w:r>
        <w:rPr>
          <w:rFonts w:ascii="Times New Roman" w:hAnsi="Times New Roman" w:cs="Times New Roman"/>
          <w:w w:val="100"/>
          <w:sz w:val="20"/>
          <w:szCs w:val="20"/>
        </w:rPr>
        <w:t>7</w:t>
      </w:r>
      <w:r w:rsidRPr="00B52BB7">
        <w:rPr>
          <w:rFonts w:ascii="Times New Roman" w:hAnsi="Times New Roman" w:cs="Times New Roman"/>
          <w:w w:val="100"/>
          <w:sz w:val="20"/>
          <w:szCs w:val="20"/>
        </w:rPr>
        <w:t xml:space="preserve"> додатка ТЦ до Податкової декларації з податку на прибуток підприємств.</w:t>
      </w:r>
    </w:p>
    <w:p w:rsidR="00241965" w:rsidRPr="00B52BB7" w:rsidRDefault="00241965" w:rsidP="00241965">
      <w:pPr>
        <w:pStyle w:val="SnoskaSNOSKI2"/>
        <w:pBdr>
          <w:top w:val="none" w:sz="0" w:space="0" w:color="auto"/>
        </w:pBdr>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2 </w:t>
      </w:r>
      <w:r w:rsidRPr="00B52BB7">
        <w:rPr>
          <w:rFonts w:ascii="Times New Roman" w:hAnsi="Times New Roman" w:cs="Times New Roman"/>
          <w:w w:val="100"/>
          <w:sz w:val="20"/>
          <w:szCs w:val="20"/>
        </w:rPr>
        <w:t>У графі 3 рядка 38 зазнач</w:t>
      </w:r>
      <w:r>
        <w:rPr>
          <w:rFonts w:ascii="Times New Roman" w:hAnsi="Times New Roman" w:cs="Times New Roman"/>
          <w:w w:val="100"/>
          <w:sz w:val="20"/>
          <w:szCs w:val="20"/>
        </w:rPr>
        <w:t>ається сумарне значення графи 19</w:t>
      </w:r>
      <w:r w:rsidRPr="00B52BB7">
        <w:rPr>
          <w:rFonts w:ascii="Times New Roman" w:hAnsi="Times New Roman" w:cs="Times New Roman"/>
          <w:w w:val="100"/>
          <w:sz w:val="20"/>
          <w:szCs w:val="20"/>
        </w:rPr>
        <w:t xml:space="preserve"> додатка ТЦ до Податкової декларації з податку на прибуток підприємств.</w:t>
      </w:r>
    </w:p>
    <w:p w:rsidR="00241965" w:rsidRPr="00B52BB7" w:rsidRDefault="00241965" w:rsidP="00241965">
      <w:pPr>
        <w:pStyle w:val="SnoskaSNOSKI2"/>
        <w:pBdr>
          <w:top w:val="none" w:sz="0" w:space="0" w:color="auto"/>
        </w:pBdr>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3 </w:t>
      </w:r>
      <w:r w:rsidRPr="00B52BB7">
        <w:rPr>
          <w:rFonts w:ascii="Times New Roman" w:hAnsi="Times New Roman" w:cs="Times New Roman"/>
          <w:w w:val="100"/>
          <w:sz w:val="20"/>
          <w:szCs w:val="20"/>
        </w:rPr>
        <w:t xml:space="preserve">У графі 6 рядка </w:t>
      </w:r>
      <w:r>
        <w:rPr>
          <w:rFonts w:ascii="Times New Roman" w:hAnsi="Times New Roman" w:cs="Times New Roman"/>
          <w:w w:val="100"/>
          <w:sz w:val="20"/>
          <w:szCs w:val="20"/>
        </w:rPr>
        <w:t>41</w:t>
      </w:r>
      <w:r w:rsidRPr="00B52BB7">
        <w:rPr>
          <w:rFonts w:ascii="Times New Roman" w:hAnsi="Times New Roman" w:cs="Times New Roman"/>
          <w:w w:val="100"/>
          <w:sz w:val="20"/>
          <w:szCs w:val="20"/>
        </w:rPr>
        <w:t xml:space="preserve"> зазначається від’ємне значення.</w:t>
      </w:r>
    </w:p>
    <w:p w:rsidR="00241965" w:rsidRPr="00B52BB7" w:rsidRDefault="00241965" w:rsidP="00241965">
      <w:pPr>
        <w:pStyle w:val="SnoskaSNOSKI2"/>
        <w:pBdr>
          <w:top w:val="none" w:sz="0" w:space="0" w:color="auto"/>
        </w:pBdr>
        <w:spacing w:after="340"/>
        <w:rPr>
          <w:rFonts w:ascii="Times New Roman" w:hAnsi="Times New Roman" w:cs="Times New Roman"/>
          <w:w w:val="100"/>
          <w:sz w:val="20"/>
          <w:szCs w:val="20"/>
        </w:rPr>
      </w:pPr>
      <w:r w:rsidRPr="00B52BB7">
        <w:rPr>
          <w:rFonts w:ascii="Times New Roman" w:hAnsi="Times New Roman" w:cs="Times New Roman"/>
          <w:w w:val="100"/>
          <w:sz w:val="20"/>
          <w:szCs w:val="20"/>
          <w:vertAlign w:val="superscript"/>
        </w:rPr>
        <w:t xml:space="preserve">4 </w:t>
      </w:r>
      <w:r>
        <w:rPr>
          <w:rFonts w:ascii="Times New Roman" w:hAnsi="Times New Roman" w:cs="Times New Roman"/>
          <w:w w:val="100"/>
          <w:sz w:val="20"/>
          <w:szCs w:val="20"/>
        </w:rPr>
        <w:t>Значення графи 6 рядка 46</w:t>
      </w:r>
      <w:r w:rsidRPr="00B52BB7">
        <w:rPr>
          <w:rFonts w:ascii="Times New Roman" w:hAnsi="Times New Roman" w:cs="Times New Roman"/>
          <w:w w:val="100"/>
          <w:sz w:val="20"/>
          <w:szCs w:val="20"/>
        </w:rPr>
        <w:t xml:space="preserve"> переноситься до рядка 06.3 ДІЯ Податкової декларації з податку на прибуток підприємств.</w:t>
      </w:r>
    </w:p>
    <w:tbl>
      <w:tblPr>
        <w:tblW w:w="5000" w:type="pct"/>
        <w:tblLook w:val="0000" w:firstRow="0" w:lastRow="0" w:firstColumn="0" w:lastColumn="0" w:noHBand="0" w:noVBand="0"/>
      </w:tblPr>
      <w:tblGrid>
        <w:gridCol w:w="4174"/>
        <w:gridCol w:w="5588"/>
        <w:gridCol w:w="5376"/>
      </w:tblGrid>
      <w:tr w:rsidR="00241965" w:rsidRPr="003D1715" w:rsidTr="00D7586C">
        <w:trPr>
          <w:trHeight w:val="113"/>
        </w:trPr>
        <w:tc>
          <w:tcPr>
            <w:tcW w:w="1379" w:type="pct"/>
          </w:tcPr>
          <w:p w:rsidR="00241965" w:rsidRPr="003D1715" w:rsidRDefault="00241965" w:rsidP="00A15351">
            <w:pPr>
              <w:pStyle w:val="Ch61"/>
              <w:jc w:val="left"/>
              <w:rPr>
                <w:rFonts w:ascii="Times New Roman" w:hAnsi="Times New Roman" w:cs="Times New Roman"/>
                <w:w w:val="100"/>
                <w:sz w:val="24"/>
                <w:szCs w:val="24"/>
              </w:rPr>
            </w:pPr>
            <w:r w:rsidRPr="003D1715">
              <w:rPr>
                <w:rFonts w:ascii="Times New Roman" w:hAnsi="Times New Roman" w:cs="Times New Roman"/>
                <w:w w:val="100"/>
                <w:sz w:val="24"/>
                <w:szCs w:val="24"/>
              </w:rPr>
              <w:t>Керівник</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(уповноважена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особа)</w:t>
            </w:r>
          </w:p>
        </w:tc>
        <w:tc>
          <w:tcPr>
            <w:tcW w:w="1846" w:type="pct"/>
          </w:tcPr>
          <w:p w:rsidR="00241965" w:rsidRPr="003D1715" w:rsidRDefault="00241965" w:rsidP="00A15351">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__________________</w:t>
            </w:r>
          </w:p>
          <w:p w:rsidR="00241965" w:rsidRPr="00D944CA" w:rsidRDefault="00241965" w:rsidP="00A15351">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(підпис)</w:t>
            </w:r>
          </w:p>
          <w:p w:rsidR="00241965" w:rsidRPr="003D1715" w:rsidRDefault="00241965" w:rsidP="00A15351">
            <w:pPr>
              <w:pStyle w:val="Ch61"/>
              <w:spacing w:before="170"/>
              <w:jc w:val="center"/>
              <w:rPr>
                <w:rFonts w:ascii="Times New Roman" w:hAnsi="Times New Roman" w:cs="Times New Roman"/>
                <w:w w:val="100"/>
                <w:sz w:val="24"/>
                <w:szCs w:val="24"/>
              </w:rPr>
            </w:pPr>
            <w:r w:rsidRPr="003D1715">
              <w:rPr>
                <w:rFonts w:ascii="Times New Roman" w:hAnsi="Times New Roman" w:cs="Times New Roman"/>
                <w:w w:val="100"/>
                <w:sz w:val="24"/>
                <w:szCs w:val="24"/>
              </w:rPr>
              <w:t>М.</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П.</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наявності)</w:t>
            </w:r>
          </w:p>
        </w:tc>
        <w:tc>
          <w:tcPr>
            <w:tcW w:w="1776" w:type="pct"/>
          </w:tcPr>
          <w:p w:rsidR="00241965" w:rsidRPr="003D1715" w:rsidRDefault="00241965" w:rsidP="00A15351">
            <w:pPr>
              <w:pStyle w:val="Ch61"/>
              <w:jc w:val="center"/>
              <w:rPr>
                <w:rFonts w:ascii="Times New Roman" w:hAnsi="Times New Roman" w:cs="Times New Roman"/>
                <w:w w:val="100"/>
                <w:sz w:val="24"/>
                <w:szCs w:val="24"/>
              </w:rPr>
            </w:pPr>
            <w:r w:rsidRPr="003D1715">
              <w:rPr>
                <w:rFonts w:ascii="Times New Roman" w:hAnsi="Times New Roman" w:cs="Times New Roman"/>
                <w:w w:val="100"/>
                <w:sz w:val="24"/>
                <w:szCs w:val="24"/>
              </w:rPr>
              <w:t>___________________________________________</w:t>
            </w:r>
          </w:p>
          <w:p w:rsidR="00241965" w:rsidRPr="00D944CA" w:rsidRDefault="00241965" w:rsidP="00A15351">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(Власне ім’я, ПРІЗВИЩЕ)</w:t>
            </w:r>
          </w:p>
        </w:tc>
      </w:tr>
      <w:tr w:rsidR="00241965" w:rsidRPr="003D1715" w:rsidTr="00D7586C">
        <w:trPr>
          <w:trHeight w:val="113"/>
        </w:trPr>
        <w:tc>
          <w:tcPr>
            <w:tcW w:w="1379" w:type="pct"/>
          </w:tcPr>
          <w:p w:rsidR="00241965" w:rsidRPr="003D1715" w:rsidRDefault="00241965" w:rsidP="00A15351">
            <w:pPr>
              <w:pStyle w:val="Ch61"/>
              <w:jc w:val="left"/>
              <w:rPr>
                <w:rFonts w:ascii="Times New Roman" w:hAnsi="Times New Roman" w:cs="Times New Roman"/>
                <w:w w:val="100"/>
                <w:sz w:val="24"/>
                <w:szCs w:val="24"/>
              </w:rPr>
            </w:pPr>
            <w:r w:rsidRPr="003D1715">
              <w:rPr>
                <w:rFonts w:ascii="Times New Roman" w:hAnsi="Times New Roman" w:cs="Times New Roman"/>
                <w:w w:val="100"/>
                <w:sz w:val="24"/>
                <w:szCs w:val="24"/>
              </w:rPr>
              <w:t>Головний</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бухгалтер</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(особа,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відповідальна</w:t>
            </w:r>
            <w:r>
              <w:rPr>
                <w:rFonts w:ascii="Times New Roman" w:hAnsi="Times New Roman" w:cs="Times New Roman"/>
                <w:w w:val="100"/>
                <w:sz w:val="24"/>
                <w:szCs w:val="24"/>
              </w:rPr>
              <w:br/>
            </w:r>
            <w:r w:rsidRPr="003D1715">
              <w:rPr>
                <w:rFonts w:ascii="Times New Roman" w:hAnsi="Times New Roman" w:cs="Times New Roman"/>
                <w:w w:val="100"/>
                <w:sz w:val="24"/>
                <w:szCs w:val="24"/>
              </w:rPr>
              <w:t>за</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ведення</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бухгалтерського</w:t>
            </w:r>
            <w:r>
              <w:rPr>
                <w:rFonts w:ascii="Times New Roman" w:hAnsi="Times New Roman" w:cs="Times New Roman"/>
                <w:w w:val="100"/>
                <w:sz w:val="24"/>
                <w:szCs w:val="24"/>
              </w:rPr>
              <w:t xml:space="preserve"> </w:t>
            </w:r>
            <w:r w:rsidRPr="003D1715">
              <w:rPr>
                <w:rFonts w:ascii="Times New Roman" w:hAnsi="Times New Roman" w:cs="Times New Roman"/>
                <w:w w:val="100"/>
                <w:sz w:val="24"/>
                <w:szCs w:val="24"/>
              </w:rPr>
              <w:t>обліку)</w:t>
            </w:r>
          </w:p>
        </w:tc>
        <w:tc>
          <w:tcPr>
            <w:tcW w:w="1846" w:type="pct"/>
          </w:tcPr>
          <w:p w:rsidR="00241965" w:rsidRPr="003D1715" w:rsidRDefault="00241965" w:rsidP="00A15351">
            <w:pPr>
              <w:pStyle w:val="Ch61"/>
              <w:jc w:val="center"/>
              <w:rPr>
                <w:rFonts w:ascii="Times New Roman" w:hAnsi="Times New Roman" w:cs="Times New Roman"/>
                <w:w w:val="100"/>
                <w:sz w:val="24"/>
                <w:szCs w:val="24"/>
              </w:rPr>
            </w:pPr>
            <w:r>
              <w:rPr>
                <w:rFonts w:ascii="Times New Roman" w:hAnsi="Times New Roman" w:cs="Times New Roman"/>
                <w:w w:val="100"/>
                <w:sz w:val="24"/>
                <w:szCs w:val="24"/>
              </w:rPr>
              <w:br/>
            </w:r>
            <w:r w:rsidRPr="003D1715">
              <w:rPr>
                <w:rFonts w:ascii="Times New Roman" w:hAnsi="Times New Roman" w:cs="Times New Roman"/>
                <w:w w:val="100"/>
                <w:sz w:val="24"/>
                <w:szCs w:val="24"/>
              </w:rPr>
              <w:t>_________________</w:t>
            </w:r>
          </w:p>
          <w:p w:rsidR="00241965" w:rsidRPr="00D944CA" w:rsidRDefault="00241965" w:rsidP="00A15351">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(підпис)</w:t>
            </w:r>
          </w:p>
        </w:tc>
        <w:tc>
          <w:tcPr>
            <w:tcW w:w="1776" w:type="pct"/>
          </w:tcPr>
          <w:p w:rsidR="00241965" w:rsidRPr="003D1715" w:rsidRDefault="00241965" w:rsidP="00A15351">
            <w:pPr>
              <w:pStyle w:val="Ch61"/>
              <w:jc w:val="center"/>
              <w:rPr>
                <w:rFonts w:ascii="Times New Roman" w:hAnsi="Times New Roman" w:cs="Times New Roman"/>
                <w:w w:val="100"/>
                <w:sz w:val="24"/>
                <w:szCs w:val="24"/>
              </w:rPr>
            </w:pPr>
            <w:r>
              <w:rPr>
                <w:rFonts w:ascii="Times New Roman" w:hAnsi="Times New Roman" w:cs="Times New Roman"/>
                <w:w w:val="100"/>
                <w:sz w:val="24"/>
                <w:szCs w:val="24"/>
              </w:rPr>
              <w:br/>
            </w:r>
            <w:r w:rsidRPr="003D1715">
              <w:rPr>
                <w:rFonts w:ascii="Times New Roman" w:hAnsi="Times New Roman" w:cs="Times New Roman"/>
                <w:w w:val="100"/>
                <w:sz w:val="24"/>
                <w:szCs w:val="24"/>
              </w:rPr>
              <w:t>___________________________________________</w:t>
            </w:r>
          </w:p>
          <w:p w:rsidR="00241965" w:rsidRPr="00D944CA" w:rsidRDefault="00241965" w:rsidP="00A15351">
            <w:pPr>
              <w:pStyle w:val="StrokeCh6"/>
              <w:rPr>
                <w:rFonts w:ascii="Times New Roman" w:hAnsi="Times New Roman" w:cs="Times New Roman"/>
                <w:w w:val="100"/>
                <w:sz w:val="20"/>
                <w:szCs w:val="20"/>
              </w:rPr>
            </w:pPr>
            <w:r w:rsidRPr="00D944CA">
              <w:rPr>
                <w:rFonts w:ascii="Times New Roman" w:hAnsi="Times New Roman" w:cs="Times New Roman"/>
                <w:w w:val="100"/>
                <w:sz w:val="20"/>
                <w:szCs w:val="20"/>
              </w:rPr>
              <w:t>(Власне ім’я, ПРІЗВИЩЕ)</w:t>
            </w:r>
          </w:p>
        </w:tc>
      </w:tr>
    </w:tbl>
    <w:p w:rsidR="00241965" w:rsidRPr="00A8701F" w:rsidRDefault="00241965" w:rsidP="00241965">
      <w:pPr>
        <w:rPr>
          <w:sz w:val="16"/>
          <w:szCs w:val="16"/>
        </w:rPr>
      </w:pPr>
    </w:p>
    <w:p w:rsidR="00241965" w:rsidRDefault="00241965" w:rsidP="00241965">
      <w:pPr>
        <w:rPr>
          <w:sz w:val="24"/>
        </w:rPr>
      </w:pPr>
    </w:p>
    <w:p w:rsidR="00241965" w:rsidRDefault="00241965"/>
    <w:sectPr w:rsidR="00241965" w:rsidSect="00241965">
      <w:pgSz w:w="16838" w:h="11906" w:orient="landscape"/>
      <w:pgMar w:top="850" w:right="850" w:bottom="1417"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ragmatica Book">
    <w:altName w:val="Times New Roman"/>
    <w:panose1 w:val="00000000000000000000"/>
    <w:charset w:val="00"/>
    <w:family w:val="auto"/>
    <w:notTrueType/>
    <w:pitch w:val="default"/>
    <w:sig w:usb0="00000003" w:usb1="00000000" w:usb2="00000000" w:usb3="00000000" w:csb0="00000001" w:csb1="00000000"/>
  </w:font>
  <w:font w:name="Pragmatica Bold">
    <w:altName w:val="Times New Roman"/>
    <w:panose1 w:val="00000000000000000000"/>
    <w:charset w:val="00"/>
    <w:family w:val="auto"/>
    <w:notTrueType/>
    <w:pitch w:val="default"/>
    <w:sig w:usb0="00000003" w:usb1="00000000" w:usb2="00000000" w:usb3="00000000" w:csb0="00000001" w:csb1="00000000"/>
  </w:font>
  <w:font w:name="HeliosCond">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okObl">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Baltica-Bold">
    <w:altName w:val="Times New Roman"/>
    <w:panose1 w:val="00000000000000000000"/>
    <w:charset w:val="00"/>
    <w:family w:val="auto"/>
    <w:notTrueType/>
    <w:pitch w:val="default"/>
    <w:sig w:usb0="00000003" w:usb1="00000000" w:usb2="00000000" w:usb3="00000000" w:csb0="00000001" w:csb1="00000000"/>
  </w:font>
  <w:font w:name="Pragmatica-BoldObl">
    <w:panose1 w:val="00000000000000000000"/>
    <w:charset w:val="00"/>
    <w:family w:val="auto"/>
    <w:notTrueType/>
    <w:pitch w:val="default"/>
    <w:sig w:usb0="00000003" w:usb1="00000000" w:usb2="00000000" w:usb3="00000000" w:csb0="00000001" w:csb1="00000000"/>
  </w:font>
  <w:font w:name="Symbol (OTF) Regular">
    <w:panose1 w:val="00000000000000000000"/>
    <w:charset w:val="00"/>
    <w:family w:val="auto"/>
    <w:notTrueType/>
    <w:pitch w:val="default"/>
    <w:sig w:usb0="00000003" w:usb1="00000000" w:usb2="00000000" w:usb3="00000000" w:csb0="00000001" w:csb1="00000000"/>
  </w:font>
  <w:font w:name="PT Pragmatica Medium Baltic  Re">
    <w:panose1 w:val="00000000000000000000"/>
    <w:charset w:val="00"/>
    <w:family w:val="auto"/>
    <w:notTrueType/>
    <w:pitch w:val="default"/>
    <w:sig w:usb0="00000003" w:usb1="00000000" w:usb2="00000000" w:usb3="00000000" w:csb0="00000001" w:csb1="00000000"/>
  </w:font>
  <w:font w:name="Baltica-Regular">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80221D"/>
    <w:multiLevelType w:val="multilevel"/>
    <w:tmpl w:val="F3BE4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5A5DE2"/>
    <w:multiLevelType w:val="hybridMultilevel"/>
    <w:tmpl w:val="B08EE0FE"/>
    <w:lvl w:ilvl="0" w:tplc="D9424732">
      <w:start w:val="1"/>
      <w:numFmt w:val="decimal"/>
      <w:lvlText w:val="%1."/>
      <w:lvlJc w:val="left"/>
      <w:pPr>
        <w:ind w:left="720" w:hanging="360"/>
      </w:pPr>
      <w:rPr>
        <w:rFonts w:asciiTheme="minorHAnsi" w:hAnsi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12A26A5"/>
    <w:multiLevelType w:val="hybridMultilevel"/>
    <w:tmpl w:val="4B00ADAE"/>
    <w:lvl w:ilvl="0" w:tplc="01CC5DFE">
      <w:start w:val="1"/>
      <w:numFmt w:val="decimal"/>
      <w:lvlText w:val="%1."/>
      <w:lvlJc w:val="left"/>
      <w:pPr>
        <w:ind w:left="720" w:hanging="360"/>
      </w:pPr>
      <w:rPr>
        <w:rFonts w:asciiTheme="minorHAnsi" w:hAnsi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32A4C7F"/>
    <w:multiLevelType w:val="multilevel"/>
    <w:tmpl w:val="C082F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7BE6330"/>
    <w:multiLevelType w:val="multilevel"/>
    <w:tmpl w:val="0844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965"/>
    <w:rsid w:val="00241965"/>
    <w:rsid w:val="003069A8"/>
    <w:rsid w:val="00341ABD"/>
    <w:rsid w:val="003B2D30"/>
    <w:rsid w:val="00403CD1"/>
    <w:rsid w:val="004F31A9"/>
    <w:rsid w:val="00794B2B"/>
    <w:rsid w:val="007C2FA6"/>
    <w:rsid w:val="008501B7"/>
    <w:rsid w:val="00883C6C"/>
    <w:rsid w:val="008F30BB"/>
    <w:rsid w:val="00913B1E"/>
    <w:rsid w:val="009771A2"/>
    <w:rsid w:val="00A15351"/>
    <w:rsid w:val="00B25F30"/>
    <w:rsid w:val="00BD0B6B"/>
    <w:rsid w:val="00C451C7"/>
    <w:rsid w:val="00D466FB"/>
    <w:rsid w:val="00D7586C"/>
    <w:rsid w:val="00E41F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575901-6239-48F2-88CB-F8F25AED4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41965"/>
    <w:pPr>
      <w:spacing w:after="0" w:line="240" w:lineRule="auto"/>
    </w:pPr>
    <w:rPr>
      <w:rFonts w:ascii="Times New Roman" w:eastAsia="Calibri" w:hAnsi="Times New Roman" w:cs="Times New Roman"/>
      <w:sz w:val="28"/>
      <w:szCs w:val="24"/>
      <w:lang w:eastAsia="ru-RU"/>
    </w:rPr>
  </w:style>
  <w:style w:type="paragraph" w:styleId="2">
    <w:name w:val="heading 2"/>
    <w:basedOn w:val="a"/>
    <w:link w:val="20"/>
    <w:qFormat/>
    <w:rsid w:val="00241965"/>
    <w:pPr>
      <w:spacing w:before="100" w:beforeAutospacing="1" w:after="100" w:afterAutospacing="1"/>
      <w:outlineLvl w:val="1"/>
    </w:pPr>
    <w:rPr>
      <w:b/>
      <w:bCs/>
      <w:sz w:val="36"/>
      <w:szCs w:val="36"/>
      <w:lang w:eastAsia="uk-UA"/>
    </w:rPr>
  </w:style>
  <w:style w:type="paragraph" w:styleId="3">
    <w:name w:val="heading 3"/>
    <w:basedOn w:val="a"/>
    <w:next w:val="a"/>
    <w:link w:val="30"/>
    <w:semiHidden/>
    <w:unhideWhenUsed/>
    <w:qFormat/>
    <w:rsid w:val="00241965"/>
    <w:pPr>
      <w:keepNext/>
      <w:spacing w:before="240" w:after="60"/>
      <w:outlineLvl w:val="2"/>
    </w:pPr>
    <w:rPr>
      <w:rFonts w:ascii="Calibri Light" w:eastAsia="Times New Roman" w:hAnsi="Calibri Light"/>
      <w:b/>
      <w:bCs/>
      <w:sz w:val="26"/>
      <w:szCs w:val="26"/>
    </w:rPr>
  </w:style>
  <w:style w:type="paragraph" w:styleId="4">
    <w:name w:val="heading 4"/>
    <w:basedOn w:val="a"/>
    <w:next w:val="a"/>
    <w:link w:val="40"/>
    <w:qFormat/>
    <w:rsid w:val="00241965"/>
    <w:pPr>
      <w:keepNext/>
      <w:spacing w:before="240" w:after="60"/>
      <w:outlineLvl w:val="3"/>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241965"/>
    <w:rPr>
      <w:rFonts w:ascii="Times New Roman" w:eastAsia="Calibri" w:hAnsi="Times New Roman" w:cs="Times New Roman"/>
      <w:b/>
      <w:bCs/>
      <w:sz w:val="36"/>
      <w:szCs w:val="36"/>
      <w:lang w:eastAsia="uk-UA"/>
    </w:rPr>
  </w:style>
  <w:style w:type="character" w:customStyle="1" w:styleId="30">
    <w:name w:val="Заголовок 3 Знак"/>
    <w:basedOn w:val="a0"/>
    <w:link w:val="3"/>
    <w:semiHidden/>
    <w:rsid w:val="00241965"/>
    <w:rPr>
      <w:rFonts w:ascii="Calibri Light" w:eastAsia="Times New Roman" w:hAnsi="Calibri Light" w:cs="Times New Roman"/>
      <w:b/>
      <w:bCs/>
      <w:sz w:val="26"/>
      <w:szCs w:val="26"/>
      <w:lang w:eastAsia="ru-RU"/>
    </w:rPr>
  </w:style>
  <w:style w:type="character" w:customStyle="1" w:styleId="40">
    <w:name w:val="Заголовок 4 Знак"/>
    <w:basedOn w:val="a0"/>
    <w:link w:val="4"/>
    <w:rsid w:val="00241965"/>
    <w:rPr>
      <w:rFonts w:ascii="Times New Roman" w:eastAsia="Calibri" w:hAnsi="Times New Roman" w:cs="Times New Roman"/>
      <w:b/>
      <w:bCs/>
      <w:sz w:val="28"/>
      <w:szCs w:val="28"/>
      <w:lang w:eastAsia="ru-RU"/>
    </w:rPr>
  </w:style>
  <w:style w:type="paragraph" w:styleId="21">
    <w:name w:val="Body Text 2"/>
    <w:aliases w:val="Знак,Знак Знак"/>
    <w:basedOn w:val="a"/>
    <w:link w:val="22"/>
    <w:rsid w:val="00241965"/>
    <w:pPr>
      <w:spacing w:after="120" w:line="480" w:lineRule="auto"/>
    </w:pPr>
  </w:style>
  <w:style w:type="character" w:customStyle="1" w:styleId="22">
    <w:name w:val="Основний текст 2 Знак"/>
    <w:aliases w:val="Знак Знак1,Знак Знак Знак"/>
    <w:basedOn w:val="a0"/>
    <w:link w:val="21"/>
    <w:rsid w:val="00241965"/>
    <w:rPr>
      <w:rFonts w:ascii="Times New Roman" w:eastAsia="Calibri" w:hAnsi="Times New Roman" w:cs="Times New Roman"/>
      <w:sz w:val="28"/>
      <w:szCs w:val="24"/>
      <w:lang w:eastAsia="ru-RU"/>
    </w:rPr>
  </w:style>
  <w:style w:type="paragraph" w:customStyle="1" w:styleId="23">
    <w:name w:val="заголовок 2"/>
    <w:basedOn w:val="a"/>
    <w:next w:val="a"/>
    <w:rsid w:val="00241965"/>
    <w:pPr>
      <w:keepNext/>
      <w:overflowPunct w:val="0"/>
      <w:autoSpaceDE w:val="0"/>
      <w:autoSpaceDN w:val="0"/>
      <w:adjustRightInd w:val="0"/>
      <w:jc w:val="center"/>
    </w:pPr>
    <w:rPr>
      <w:noProof/>
    </w:rPr>
  </w:style>
  <w:style w:type="paragraph" w:styleId="a3">
    <w:name w:val="header"/>
    <w:basedOn w:val="a"/>
    <w:link w:val="a4"/>
    <w:uiPriority w:val="99"/>
    <w:rsid w:val="00241965"/>
    <w:pPr>
      <w:tabs>
        <w:tab w:val="center" w:pos="4819"/>
        <w:tab w:val="right" w:pos="9639"/>
      </w:tabs>
    </w:pPr>
  </w:style>
  <w:style w:type="character" w:customStyle="1" w:styleId="a4">
    <w:name w:val="Верхній колонтитул Знак"/>
    <w:basedOn w:val="a0"/>
    <w:link w:val="a3"/>
    <w:uiPriority w:val="99"/>
    <w:rsid w:val="00241965"/>
    <w:rPr>
      <w:rFonts w:ascii="Times New Roman" w:eastAsia="Calibri" w:hAnsi="Times New Roman" w:cs="Times New Roman"/>
      <w:sz w:val="28"/>
      <w:szCs w:val="24"/>
      <w:lang w:eastAsia="ru-RU"/>
    </w:rPr>
  </w:style>
  <w:style w:type="paragraph" w:customStyle="1" w:styleId="1">
    <w:name w:val="Абзац списку1"/>
    <w:basedOn w:val="a"/>
    <w:rsid w:val="00241965"/>
    <w:pPr>
      <w:ind w:left="720"/>
      <w:contextualSpacing/>
    </w:pPr>
  </w:style>
  <w:style w:type="paragraph" w:styleId="a5">
    <w:name w:val="Balloon Text"/>
    <w:basedOn w:val="a"/>
    <w:link w:val="a6"/>
    <w:semiHidden/>
    <w:rsid w:val="00241965"/>
    <w:rPr>
      <w:rFonts w:ascii="Tahoma" w:hAnsi="Tahoma" w:cs="Tahoma"/>
      <w:sz w:val="16"/>
      <w:szCs w:val="16"/>
    </w:rPr>
  </w:style>
  <w:style w:type="character" w:customStyle="1" w:styleId="a6">
    <w:name w:val="Текст у виносці Знак"/>
    <w:basedOn w:val="a0"/>
    <w:link w:val="a5"/>
    <w:semiHidden/>
    <w:rsid w:val="00241965"/>
    <w:rPr>
      <w:rFonts w:ascii="Tahoma" w:eastAsia="Calibri" w:hAnsi="Tahoma" w:cs="Tahoma"/>
      <w:sz w:val="16"/>
      <w:szCs w:val="16"/>
      <w:lang w:eastAsia="ru-RU"/>
    </w:rPr>
  </w:style>
  <w:style w:type="paragraph" w:styleId="a7">
    <w:name w:val="Normal (Web)"/>
    <w:basedOn w:val="a"/>
    <w:uiPriority w:val="99"/>
    <w:rsid w:val="00241965"/>
    <w:pPr>
      <w:spacing w:before="100" w:beforeAutospacing="1" w:after="100" w:afterAutospacing="1"/>
    </w:pPr>
    <w:rPr>
      <w:rFonts w:eastAsia="Times New Roman"/>
      <w:sz w:val="24"/>
      <w:lang w:val="ru-RU"/>
    </w:rPr>
  </w:style>
  <w:style w:type="character" w:customStyle="1" w:styleId="st82">
    <w:name w:val="st82"/>
    <w:uiPriority w:val="99"/>
    <w:rsid w:val="00241965"/>
    <w:rPr>
      <w:color w:val="000000"/>
      <w:sz w:val="20"/>
    </w:rPr>
  </w:style>
  <w:style w:type="paragraph" w:styleId="31">
    <w:name w:val="Body Text 3"/>
    <w:basedOn w:val="a"/>
    <w:link w:val="32"/>
    <w:semiHidden/>
    <w:rsid w:val="00241965"/>
    <w:pPr>
      <w:jc w:val="both"/>
    </w:pPr>
    <w:rPr>
      <w:sz w:val="20"/>
      <w:szCs w:val="20"/>
    </w:rPr>
  </w:style>
  <w:style w:type="character" w:customStyle="1" w:styleId="32">
    <w:name w:val="Основний текст 3 Знак"/>
    <w:basedOn w:val="a0"/>
    <w:link w:val="31"/>
    <w:semiHidden/>
    <w:rsid w:val="00241965"/>
    <w:rPr>
      <w:rFonts w:ascii="Times New Roman" w:eastAsia="Calibri" w:hAnsi="Times New Roman" w:cs="Times New Roman"/>
      <w:sz w:val="20"/>
      <w:szCs w:val="20"/>
      <w:lang w:eastAsia="ru-RU"/>
    </w:rPr>
  </w:style>
  <w:style w:type="paragraph" w:customStyle="1" w:styleId="10">
    <w:name w:val="Обычный (веб)1"/>
    <w:basedOn w:val="a"/>
    <w:semiHidden/>
    <w:rsid w:val="00241965"/>
    <w:pPr>
      <w:spacing w:before="100" w:beforeAutospacing="1" w:after="100" w:afterAutospacing="1"/>
    </w:pPr>
    <w:rPr>
      <w:sz w:val="24"/>
      <w:lang w:eastAsia="uk-UA"/>
    </w:rPr>
  </w:style>
  <w:style w:type="paragraph" w:styleId="a8">
    <w:name w:val="footer"/>
    <w:basedOn w:val="a"/>
    <w:link w:val="a9"/>
    <w:rsid w:val="00241965"/>
    <w:pPr>
      <w:tabs>
        <w:tab w:val="center" w:pos="4677"/>
        <w:tab w:val="right" w:pos="9355"/>
      </w:tabs>
    </w:pPr>
  </w:style>
  <w:style w:type="character" w:customStyle="1" w:styleId="a9">
    <w:name w:val="Нижній колонтитул Знак"/>
    <w:basedOn w:val="a0"/>
    <w:link w:val="a8"/>
    <w:rsid w:val="00241965"/>
    <w:rPr>
      <w:rFonts w:ascii="Times New Roman" w:eastAsia="Calibri" w:hAnsi="Times New Roman" w:cs="Times New Roman"/>
      <w:sz w:val="28"/>
      <w:szCs w:val="24"/>
      <w:lang w:eastAsia="ru-RU"/>
    </w:rPr>
  </w:style>
  <w:style w:type="character" w:customStyle="1" w:styleId="st131">
    <w:name w:val="st131"/>
    <w:uiPriority w:val="99"/>
    <w:rsid w:val="00241965"/>
    <w:rPr>
      <w:i/>
      <w:iCs/>
      <w:color w:val="0000FF"/>
    </w:rPr>
  </w:style>
  <w:style w:type="character" w:customStyle="1" w:styleId="st46">
    <w:name w:val="st46"/>
    <w:uiPriority w:val="99"/>
    <w:rsid w:val="00241965"/>
    <w:rPr>
      <w:i/>
      <w:iCs/>
      <w:color w:val="000000"/>
    </w:rPr>
  </w:style>
  <w:style w:type="character" w:customStyle="1" w:styleId="st42">
    <w:name w:val="st42"/>
    <w:uiPriority w:val="99"/>
    <w:rsid w:val="00241965"/>
    <w:rPr>
      <w:color w:val="000000"/>
    </w:rPr>
  </w:style>
  <w:style w:type="character" w:customStyle="1" w:styleId="st30">
    <w:name w:val="st30"/>
    <w:uiPriority w:val="99"/>
    <w:rsid w:val="00241965"/>
    <w:rPr>
      <w:b/>
      <w:bCs/>
      <w:color w:val="000000"/>
      <w:sz w:val="32"/>
      <w:szCs w:val="32"/>
      <w:vertAlign w:val="superscript"/>
    </w:rPr>
  </w:style>
  <w:style w:type="paragraph" w:customStyle="1" w:styleId="aa">
    <w:name w:val="[Без стиля]"/>
    <w:rsid w:val="00241965"/>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US" w:eastAsia="uk-UA"/>
    </w:rPr>
  </w:style>
  <w:style w:type="paragraph" w:customStyle="1" w:styleId="Ch6">
    <w:name w:val="Основной текст (Ch_6 Міністерства)"/>
    <w:basedOn w:val="a"/>
    <w:uiPriority w:val="99"/>
    <w:rsid w:val="00241965"/>
    <w:pPr>
      <w:widowControl w:val="0"/>
      <w:tabs>
        <w:tab w:val="right" w:pos="7710"/>
        <w:tab w:val="right" w:pos="11514"/>
      </w:tabs>
      <w:autoSpaceDE w:val="0"/>
      <w:autoSpaceDN w:val="0"/>
      <w:adjustRightInd w:val="0"/>
      <w:spacing w:line="257" w:lineRule="auto"/>
      <w:ind w:firstLine="283"/>
      <w:jc w:val="both"/>
      <w:textAlignment w:val="center"/>
    </w:pPr>
    <w:rPr>
      <w:rFonts w:ascii="Pragmatica Book" w:eastAsia="Times New Roman" w:hAnsi="Pragmatica Book" w:cs="Pragmatica Book"/>
      <w:color w:val="000000"/>
      <w:w w:val="90"/>
      <w:sz w:val="18"/>
      <w:szCs w:val="18"/>
      <w:lang w:eastAsia="uk-UA"/>
    </w:rPr>
  </w:style>
  <w:style w:type="paragraph" w:customStyle="1" w:styleId="Ch60">
    <w:name w:val="Заголовок Додатка (Ch_6 Міністерства)"/>
    <w:basedOn w:val="a"/>
    <w:uiPriority w:val="99"/>
    <w:rsid w:val="00241965"/>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 Bold" w:eastAsia="Times New Roman" w:hAnsi="Pragmatica Bold" w:cs="Pragmatica Bold"/>
      <w:b/>
      <w:bCs/>
      <w:color w:val="000000"/>
      <w:w w:val="90"/>
      <w:sz w:val="19"/>
      <w:szCs w:val="19"/>
      <w:lang w:eastAsia="uk-UA"/>
    </w:rPr>
  </w:style>
  <w:style w:type="paragraph" w:customStyle="1" w:styleId="Ch61">
    <w:name w:val="Основной текст (без абзаца) (Ch_6 Міністерства)"/>
    <w:basedOn w:val="Ch6"/>
    <w:uiPriority w:val="99"/>
    <w:rsid w:val="00241965"/>
    <w:pPr>
      <w:tabs>
        <w:tab w:val="right" w:leader="underscore" w:pos="7710"/>
        <w:tab w:val="right" w:leader="underscore" w:pos="11514"/>
      </w:tabs>
      <w:ind w:firstLine="0"/>
    </w:pPr>
  </w:style>
  <w:style w:type="paragraph" w:customStyle="1" w:styleId="SnoskaSNOSKI">
    <w:name w:val="Snoska_цифрагоризонт (SNOSKI)"/>
    <w:basedOn w:val="a"/>
    <w:uiPriority w:val="99"/>
    <w:rsid w:val="00241965"/>
    <w:pPr>
      <w:widowControl w:val="0"/>
      <w:pBdr>
        <w:top w:val="single" w:sz="4" w:space="11" w:color="auto"/>
      </w:pBdr>
      <w:tabs>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9213"/>
      </w:tabs>
      <w:autoSpaceDE w:val="0"/>
      <w:autoSpaceDN w:val="0"/>
      <w:adjustRightInd w:val="0"/>
      <w:spacing w:line="257" w:lineRule="auto"/>
      <w:jc w:val="both"/>
      <w:textAlignment w:val="center"/>
    </w:pPr>
    <w:rPr>
      <w:rFonts w:ascii="Pragmatica Book" w:eastAsia="Times New Roman" w:hAnsi="Pragmatica Book" w:cs="Pragmatica Book"/>
      <w:color w:val="000000"/>
      <w:w w:val="90"/>
      <w:sz w:val="15"/>
      <w:szCs w:val="15"/>
      <w:lang w:eastAsia="uk-UA"/>
    </w:rPr>
  </w:style>
  <w:style w:type="paragraph" w:customStyle="1" w:styleId="Ch62">
    <w:name w:val="Додаток № (Ch_6 Міністерства)"/>
    <w:basedOn w:val="a"/>
    <w:uiPriority w:val="99"/>
    <w:rsid w:val="00241965"/>
    <w:pPr>
      <w:keepNext/>
      <w:keepLines/>
      <w:widowControl w:val="0"/>
      <w:tabs>
        <w:tab w:val="right" w:pos="7710"/>
      </w:tabs>
      <w:suppressAutoHyphens/>
      <w:autoSpaceDE w:val="0"/>
      <w:autoSpaceDN w:val="0"/>
      <w:adjustRightInd w:val="0"/>
      <w:spacing w:before="397" w:line="257" w:lineRule="auto"/>
      <w:ind w:left="3969"/>
      <w:textAlignment w:val="center"/>
    </w:pPr>
    <w:rPr>
      <w:rFonts w:ascii="Pragmatica Book" w:eastAsia="Times New Roman" w:hAnsi="Pragmatica Book" w:cs="Pragmatica Book"/>
      <w:color w:val="000000"/>
      <w:w w:val="90"/>
      <w:sz w:val="17"/>
      <w:szCs w:val="17"/>
      <w:lang w:eastAsia="uk-UA"/>
    </w:rPr>
  </w:style>
  <w:style w:type="paragraph" w:customStyle="1" w:styleId="TableTABL">
    <w:name w:val="Table (TABL)"/>
    <w:basedOn w:val="a"/>
    <w:uiPriority w:val="99"/>
    <w:rsid w:val="00241965"/>
    <w:pPr>
      <w:widowControl w:val="0"/>
      <w:tabs>
        <w:tab w:val="right" w:pos="7767"/>
      </w:tabs>
      <w:suppressAutoHyphens/>
      <w:autoSpaceDE w:val="0"/>
      <w:autoSpaceDN w:val="0"/>
      <w:adjustRightInd w:val="0"/>
      <w:spacing w:line="252" w:lineRule="auto"/>
      <w:textAlignment w:val="center"/>
    </w:pPr>
    <w:rPr>
      <w:rFonts w:ascii="HeliosCond" w:eastAsia="Times New Roman" w:hAnsi="HeliosCond" w:cs="HeliosCond"/>
      <w:color w:val="000000"/>
      <w:spacing w:val="-2"/>
      <w:sz w:val="17"/>
      <w:szCs w:val="17"/>
      <w:lang w:eastAsia="uk-UA"/>
    </w:rPr>
  </w:style>
  <w:style w:type="paragraph" w:customStyle="1" w:styleId="TableshapkaTABL">
    <w:name w:val="Table_shapka (TABL)"/>
    <w:basedOn w:val="a"/>
    <w:uiPriority w:val="99"/>
    <w:rsid w:val="00241965"/>
    <w:pPr>
      <w:widowControl w:val="0"/>
      <w:tabs>
        <w:tab w:val="right" w:pos="6350"/>
      </w:tabs>
      <w:suppressAutoHyphens/>
      <w:autoSpaceDE w:val="0"/>
      <w:autoSpaceDN w:val="0"/>
      <w:adjustRightInd w:val="0"/>
      <w:spacing w:line="257" w:lineRule="auto"/>
      <w:jc w:val="center"/>
      <w:textAlignment w:val="center"/>
    </w:pPr>
    <w:rPr>
      <w:rFonts w:ascii="Pragmatica Book" w:eastAsia="Times New Roman" w:hAnsi="Pragmatica Book" w:cs="Pragmatica Book"/>
      <w:color w:val="000000"/>
      <w:w w:val="90"/>
      <w:sz w:val="15"/>
      <w:szCs w:val="15"/>
      <w:lang w:eastAsia="uk-UA"/>
    </w:rPr>
  </w:style>
  <w:style w:type="paragraph" w:customStyle="1" w:styleId="StrokeCh6">
    <w:name w:val="Stroke (Ch_6 Міністерства)"/>
    <w:basedOn w:val="aa"/>
    <w:uiPriority w:val="99"/>
    <w:rsid w:val="00241965"/>
    <w:pPr>
      <w:tabs>
        <w:tab w:val="right" w:pos="7710"/>
      </w:tabs>
      <w:spacing w:before="17" w:line="257" w:lineRule="auto"/>
      <w:jc w:val="center"/>
    </w:pPr>
    <w:rPr>
      <w:rFonts w:ascii="Pragmatica Book" w:hAnsi="Pragmatica Book" w:cs="Pragmatica Book"/>
      <w:w w:val="90"/>
      <w:sz w:val="14"/>
      <w:szCs w:val="14"/>
      <w:lang w:val="uk-UA"/>
    </w:rPr>
  </w:style>
  <w:style w:type="character" w:customStyle="1" w:styleId="Bold">
    <w:name w:val="Bold"/>
    <w:uiPriority w:val="99"/>
    <w:rsid w:val="00241965"/>
    <w:rPr>
      <w:b/>
      <w:u w:val="none"/>
      <w:vertAlign w:val="baseline"/>
    </w:rPr>
  </w:style>
  <w:style w:type="paragraph" w:customStyle="1" w:styleId="st12">
    <w:name w:val="st12"/>
    <w:uiPriority w:val="99"/>
    <w:rsid w:val="00241965"/>
    <w:pPr>
      <w:autoSpaceDE w:val="0"/>
      <w:autoSpaceDN w:val="0"/>
      <w:adjustRightInd w:val="0"/>
      <w:spacing w:before="150" w:after="150" w:line="240" w:lineRule="auto"/>
      <w:jc w:val="center"/>
    </w:pPr>
    <w:rPr>
      <w:rFonts w:ascii="Times New Roman" w:eastAsia="Calibri" w:hAnsi="Times New Roman" w:cs="Times New Roman"/>
      <w:sz w:val="24"/>
      <w:szCs w:val="24"/>
      <w:lang w:eastAsia="uk-UA"/>
    </w:rPr>
  </w:style>
  <w:style w:type="paragraph" w:customStyle="1" w:styleId="st14">
    <w:name w:val="st14"/>
    <w:uiPriority w:val="99"/>
    <w:rsid w:val="00241965"/>
    <w:pPr>
      <w:autoSpaceDE w:val="0"/>
      <w:autoSpaceDN w:val="0"/>
      <w:adjustRightInd w:val="0"/>
      <w:spacing w:before="150" w:after="150" w:line="240" w:lineRule="auto"/>
    </w:pPr>
    <w:rPr>
      <w:rFonts w:ascii="Times New Roman" w:eastAsia="Calibri" w:hAnsi="Times New Roman" w:cs="Times New Roman"/>
      <w:sz w:val="24"/>
      <w:szCs w:val="24"/>
      <w:lang w:eastAsia="uk-UA"/>
    </w:rPr>
  </w:style>
  <w:style w:type="paragraph" w:customStyle="1" w:styleId="st0">
    <w:name w:val="st0"/>
    <w:rsid w:val="00241965"/>
    <w:pPr>
      <w:autoSpaceDE w:val="0"/>
      <w:autoSpaceDN w:val="0"/>
      <w:adjustRightInd w:val="0"/>
      <w:spacing w:after="150" w:line="240" w:lineRule="auto"/>
      <w:ind w:left="450"/>
      <w:jc w:val="both"/>
    </w:pPr>
    <w:rPr>
      <w:rFonts w:ascii="Times New Roman" w:eastAsia="Calibri" w:hAnsi="Times New Roman" w:cs="Times New Roman"/>
      <w:sz w:val="24"/>
      <w:szCs w:val="24"/>
      <w:lang w:eastAsia="uk-UA"/>
    </w:rPr>
  </w:style>
  <w:style w:type="character" w:customStyle="1" w:styleId="st121">
    <w:name w:val="st121"/>
    <w:uiPriority w:val="99"/>
    <w:rsid w:val="00241965"/>
    <w:rPr>
      <w:i/>
      <w:iCs/>
      <w:color w:val="000000"/>
    </w:rPr>
  </w:style>
  <w:style w:type="paragraph" w:customStyle="1" w:styleId="st2">
    <w:name w:val="st2"/>
    <w:uiPriority w:val="99"/>
    <w:rsid w:val="00241965"/>
    <w:pPr>
      <w:autoSpaceDE w:val="0"/>
      <w:autoSpaceDN w:val="0"/>
      <w:adjustRightInd w:val="0"/>
      <w:spacing w:after="150" w:line="240" w:lineRule="auto"/>
      <w:ind w:firstLine="450"/>
      <w:jc w:val="both"/>
    </w:pPr>
    <w:rPr>
      <w:rFonts w:ascii="Times New Roman" w:eastAsia="Calibri" w:hAnsi="Times New Roman" w:cs="Times New Roman"/>
      <w:sz w:val="24"/>
      <w:szCs w:val="24"/>
      <w:lang w:eastAsia="uk-UA"/>
    </w:rPr>
  </w:style>
  <w:style w:type="character" w:customStyle="1" w:styleId="st80">
    <w:name w:val="st80"/>
    <w:uiPriority w:val="99"/>
    <w:rsid w:val="00241965"/>
    <w:rPr>
      <w:rFonts w:ascii="Symbol" w:hAnsi="Symbol" w:cs="Symbol"/>
      <w:b/>
      <w:bCs/>
      <w:color w:val="000000"/>
    </w:rPr>
  </w:style>
  <w:style w:type="paragraph" w:customStyle="1" w:styleId="st1">
    <w:name w:val="st1"/>
    <w:uiPriority w:val="99"/>
    <w:rsid w:val="00241965"/>
    <w:pPr>
      <w:autoSpaceDE w:val="0"/>
      <w:autoSpaceDN w:val="0"/>
      <w:adjustRightInd w:val="0"/>
      <w:spacing w:before="150" w:after="0" w:line="240" w:lineRule="auto"/>
      <w:jc w:val="center"/>
    </w:pPr>
    <w:rPr>
      <w:rFonts w:ascii="Times New Roman" w:eastAsia="Calibri" w:hAnsi="Times New Roman" w:cs="Times New Roman"/>
      <w:sz w:val="24"/>
      <w:szCs w:val="24"/>
      <w:lang w:eastAsia="uk-UA"/>
    </w:rPr>
  </w:style>
  <w:style w:type="paragraph" w:customStyle="1" w:styleId="st9">
    <w:name w:val="st9"/>
    <w:uiPriority w:val="99"/>
    <w:rsid w:val="00241965"/>
    <w:pPr>
      <w:autoSpaceDE w:val="0"/>
      <w:autoSpaceDN w:val="0"/>
      <w:adjustRightInd w:val="0"/>
      <w:spacing w:after="150" w:line="240" w:lineRule="auto"/>
      <w:ind w:left="90"/>
    </w:pPr>
    <w:rPr>
      <w:rFonts w:ascii="Times New Roman" w:eastAsia="Calibri" w:hAnsi="Times New Roman" w:cs="Times New Roman"/>
      <w:sz w:val="24"/>
      <w:szCs w:val="24"/>
      <w:lang w:eastAsia="uk-UA"/>
    </w:rPr>
  </w:style>
  <w:style w:type="paragraph" w:customStyle="1" w:styleId="st13">
    <w:name w:val="st13"/>
    <w:uiPriority w:val="99"/>
    <w:rsid w:val="00241965"/>
    <w:pPr>
      <w:autoSpaceDE w:val="0"/>
      <w:autoSpaceDN w:val="0"/>
      <w:adjustRightInd w:val="0"/>
      <w:spacing w:after="0" w:line="240" w:lineRule="auto"/>
      <w:jc w:val="both"/>
    </w:pPr>
    <w:rPr>
      <w:rFonts w:ascii="Times New Roman" w:eastAsia="Calibri" w:hAnsi="Times New Roman" w:cs="Times New Roman"/>
      <w:sz w:val="24"/>
      <w:szCs w:val="24"/>
      <w:lang w:eastAsia="uk-UA"/>
    </w:rPr>
  </w:style>
  <w:style w:type="paragraph" w:customStyle="1" w:styleId="st16">
    <w:name w:val="st16"/>
    <w:uiPriority w:val="99"/>
    <w:rsid w:val="00241965"/>
    <w:pPr>
      <w:autoSpaceDE w:val="0"/>
      <w:autoSpaceDN w:val="0"/>
      <w:adjustRightInd w:val="0"/>
      <w:spacing w:before="300" w:after="0" w:line="240" w:lineRule="auto"/>
    </w:pPr>
    <w:rPr>
      <w:rFonts w:ascii="Times New Roman" w:eastAsia="Calibri" w:hAnsi="Times New Roman" w:cs="Times New Roman"/>
      <w:sz w:val="24"/>
      <w:szCs w:val="24"/>
      <w:lang w:eastAsia="uk-UA"/>
    </w:rPr>
  </w:style>
  <w:style w:type="character" w:customStyle="1" w:styleId="st58">
    <w:name w:val="st58"/>
    <w:uiPriority w:val="99"/>
    <w:rsid w:val="00241965"/>
    <w:rPr>
      <w:color w:val="000000"/>
      <w:sz w:val="16"/>
      <w:szCs w:val="16"/>
    </w:rPr>
  </w:style>
  <w:style w:type="character" w:customStyle="1" w:styleId="st910">
    <w:name w:val="st910"/>
    <w:uiPriority w:val="99"/>
    <w:rsid w:val="00241965"/>
    <w:rPr>
      <w:color w:val="0000FF"/>
    </w:rPr>
  </w:style>
  <w:style w:type="paragraph" w:customStyle="1" w:styleId="msonormal0">
    <w:name w:val="msonormal"/>
    <w:basedOn w:val="a"/>
    <w:rsid w:val="00241965"/>
    <w:pPr>
      <w:spacing w:before="100" w:beforeAutospacing="1" w:after="100" w:afterAutospacing="1"/>
    </w:pPr>
    <w:rPr>
      <w:sz w:val="24"/>
      <w:lang w:eastAsia="uk-UA"/>
    </w:rPr>
  </w:style>
  <w:style w:type="character" w:styleId="ab">
    <w:name w:val="Hyperlink"/>
    <w:uiPriority w:val="99"/>
    <w:rsid w:val="00241965"/>
    <w:rPr>
      <w:rFonts w:cs="Times New Roman"/>
      <w:color w:val="0000FF"/>
      <w:u w:val="single"/>
    </w:rPr>
  </w:style>
  <w:style w:type="character" w:styleId="ac">
    <w:name w:val="FollowedHyperlink"/>
    <w:rsid w:val="00241965"/>
    <w:rPr>
      <w:rFonts w:cs="Times New Roman"/>
      <w:color w:val="800080"/>
      <w:u w:val="single"/>
    </w:rPr>
  </w:style>
  <w:style w:type="paragraph" w:customStyle="1" w:styleId="ch6f1">
    <w:name w:val="ch6f1"/>
    <w:basedOn w:val="a"/>
    <w:rsid w:val="00241965"/>
    <w:pPr>
      <w:spacing w:before="100" w:beforeAutospacing="1" w:after="100" w:afterAutospacing="1"/>
    </w:pPr>
    <w:rPr>
      <w:sz w:val="24"/>
      <w:lang w:eastAsia="uk-UA"/>
    </w:rPr>
  </w:style>
  <w:style w:type="paragraph" w:customStyle="1" w:styleId="ch620">
    <w:name w:val="ch62"/>
    <w:basedOn w:val="a"/>
    <w:rsid w:val="00241965"/>
    <w:pPr>
      <w:spacing w:before="100" w:beforeAutospacing="1" w:after="100" w:afterAutospacing="1"/>
    </w:pPr>
    <w:rPr>
      <w:sz w:val="24"/>
      <w:lang w:eastAsia="uk-UA"/>
    </w:rPr>
  </w:style>
  <w:style w:type="paragraph" w:customStyle="1" w:styleId="ch63">
    <w:name w:val="ch63"/>
    <w:basedOn w:val="a"/>
    <w:rsid w:val="00241965"/>
    <w:pPr>
      <w:spacing w:before="100" w:beforeAutospacing="1" w:after="100" w:afterAutospacing="1"/>
    </w:pPr>
    <w:rPr>
      <w:sz w:val="24"/>
      <w:lang w:eastAsia="uk-UA"/>
    </w:rPr>
  </w:style>
  <w:style w:type="paragraph" w:customStyle="1" w:styleId="datazareestrovanoch6">
    <w:name w:val="datazareestrovanoch6"/>
    <w:basedOn w:val="a"/>
    <w:rsid w:val="00241965"/>
    <w:pPr>
      <w:spacing w:before="100" w:beforeAutospacing="1" w:after="100" w:afterAutospacing="1"/>
    </w:pPr>
    <w:rPr>
      <w:sz w:val="24"/>
      <w:lang w:eastAsia="uk-UA"/>
    </w:rPr>
  </w:style>
  <w:style w:type="paragraph" w:customStyle="1" w:styleId="ch64">
    <w:name w:val="ch64"/>
    <w:basedOn w:val="a"/>
    <w:rsid w:val="00241965"/>
    <w:pPr>
      <w:spacing w:before="100" w:beforeAutospacing="1" w:after="100" w:afterAutospacing="1"/>
    </w:pPr>
    <w:rPr>
      <w:sz w:val="24"/>
      <w:lang w:eastAsia="uk-UA"/>
    </w:rPr>
  </w:style>
  <w:style w:type="paragraph" w:customStyle="1" w:styleId="aff1">
    <w:name w:val="aff1"/>
    <w:basedOn w:val="a"/>
    <w:rsid w:val="00241965"/>
    <w:pPr>
      <w:spacing w:before="100" w:beforeAutospacing="1" w:after="100" w:afterAutospacing="1"/>
    </w:pPr>
    <w:rPr>
      <w:sz w:val="24"/>
      <w:lang w:eastAsia="uk-UA"/>
    </w:rPr>
  </w:style>
  <w:style w:type="paragraph" w:customStyle="1" w:styleId="ch65">
    <w:name w:val="ch6"/>
    <w:basedOn w:val="a"/>
    <w:rsid w:val="00241965"/>
    <w:pPr>
      <w:spacing w:before="100" w:beforeAutospacing="1" w:after="100" w:afterAutospacing="1"/>
    </w:pPr>
    <w:rPr>
      <w:sz w:val="24"/>
      <w:lang w:eastAsia="uk-UA"/>
    </w:rPr>
  </w:style>
  <w:style w:type="paragraph" w:customStyle="1" w:styleId="ch66">
    <w:name w:val="ch66"/>
    <w:basedOn w:val="a"/>
    <w:rsid w:val="00241965"/>
    <w:pPr>
      <w:spacing w:before="100" w:beforeAutospacing="1" w:after="100" w:afterAutospacing="1"/>
    </w:pPr>
    <w:rPr>
      <w:sz w:val="24"/>
      <w:lang w:eastAsia="uk-UA"/>
    </w:rPr>
  </w:style>
  <w:style w:type="paragraph" w:customStyle="1" w:styleId="ch600">
    <w:name w:val="ch60"/>
    <w:basedOn w:val="a"/>
    <w:rsid w:val="00241965"/>
    <w:pPr>
      <w:spacing w:before="100" w:beforeAutospacing="1" w:after="100" w:afterAutospacing="1"/>
    </w:pPr>
    <w:rPr>
      <w:sz w:val="24"/>
      <w:lang w:eastAsia="uk-UA"/>
    </w:rPr>
  </w:style>
  <w:style w:type="paragraph" w:customStyle="1" w:styleId="ch610">
    <w:name w:val="ch61"/>
    <w:basedOn w:val="a"/>
    <w:rsid w:val="00241965"/>
    <w:pPr>
      <w:spacing w:before="100" w:beforeAutospacing="1" w:after="100" w:afterAutospacing="1"/>
    </w:pPr>
    <w:rPr>
      <w:sz w:val="24"/>
      <w:lang w:eastAsia="uk-UA"/>
    </w:rPr>
  </w:style>
  <w:style w:type="paragraph" w:customStyle="1" w:styleId="afa">
    <w:name w:val="afa"/>
    <w:basedOn w:val="a"/>
    <w:rsid w:val="00241965"/>
    <w:pPr>
      <w:spacing w:before="100" w:beforeAutospacing="1" w:after="100" w:afterAutospacing="1"/>
    </w:pPr>
    <w:rPr>
      <w:sz w:val="24"/>
      <w:lang w:eastAsia="uk-UA"/>
    </w:rPr>
  </w:style>
  <w:style w:type="paragraph" w:customStyle="1" w:styleId="ch68">
    <w:name w:val="ch68"/>
    <w:basedOn w:val="a"/>
    <w:rsid w:val="00241965"/>
    <w:pPr>
      <w:spacing w:before="100" w:beforeAutospacing="1" w:after="100" w:afterAutospacing="1"/>
    </w:pPr>
    <w:rPr>
      <w:sz w:val="24"/>
      <w:lang w:eastAsia="uk-UA"/>
    </w:rPr>
  </w:style>
  <w:style w:type="paragraph" w:customStyle="1" w:styleId="tabletabl0">
    <w:name w:val="tabletabl"/>
    <w:basedOn w:val="a"/>
    <w:rsid w:val="00241965"/>
    <w:pPr>
      <w:spacing w:before="100" w:beforeAutospacing="1" w:after="100" w:afterAutospacing="1"/>
    </w:pPr>
    <w:rPr>
      <w:sz w:val="24"/>
      <w:lang w:eastAsia="uk-UA"/>
    </w:rPr>
  </w:style>
  <w:style w:type="paragraph" w:customStyle="1" w:styleId="ch6c">
    <w:name w:val="ch6c"/>
    <w:basedOn w:val="a"/>
    <w:rsid w:val="00241965"/>
    <w:pPr>
      <w:spacing w:before="100" w:beforeAutospacing="1" w:after="100" w:afterAutospacing="1"/>
    </w:pPr>
    <w:rPr>
      <w:sz w:val="24"/>
      <w:lang w:eastAsia="uk-UA"/>
    </w:rPr>
  </w:style>
  <w:style w:type="paragraph" w:customStyle="1" w:styleId="afffb">
    <w:name w:val="afffb"/>
    <w:basedOn w:val="a"/>
    <w:rsid w:val="00241965"/>
    <w:pPr>
      <w:spacing w:before="100" w:beforeAutospacing="1" w:after="100" w:afterAutospacing="1"/>
    </w:pPr>
    <w:rPr>
      <w:sz w:val="24"/>
      <w:lang w:eastAsia="uk-UA"/>
    </w:rPr>
  </w:style>
  <w:style w:type="character" w:styleId="ad">
    <w:name w:val="Strong"/>
    <w:qFormat/>
    <w:rsid w:val="00241965"/>
    <w:rPr>
      <w:rFonts w:cs="Times New Roman"/>
      <w:b/>
      <w:bCs/>
    </w:rPr>
  </w:style>
  <w:style w:type="paragraph" w:customStyle="1" w:styleId="strokech60">
    <w:name w:val="strokech6"/>
    <w:basedOn w:val="a"/>
    <w:rsid w:val="00241965"/>
    <w:pPr>
      <w:spacing w:before="100" w:beforeAutospacing="1" w:after="100" w:afterAutospacing="1"/>
    </w:pPr>
    <w:rPr>
      <w:sz w:val="24"/>
      <w:lang w:eastAsia="uk-UA"/>
    </w:rPr>
  </w:style>
  <w:style w:type="paragraph" w:customStyle="1" w:styleId="ch6f">
    <w:name w:val="ch6f"/>
    <w:basedOn w:val="a"/>
    <w:rsid w:val="00241965"/>
    <w:pPr>
      <w:spacing w:before="100" w:beforeAutospacing="1" w:after="100" w:afterAutospacing="1"/>
    </w:pPr>
    <w:rPr>
      <w:sz w:val="24"/>
      <w:lang w:eastAsia="uk-UA"/>
    </w:rPr>
  </w:style>
  <w:style w:type="character" w:customStyle="1" w:styleId="55">
    <w:name w:val="55"/>
    <w:rsid w:val="00241965"/>
    <w:rPr>
      <w:rFonts w:cs="Times New Roman"/>
    </w:rPr>
  </w:style>
  <w:style w:type="paragraph" w:customStyle="1" w:styleId="tabl0">
    <w:name w:val="tabl0"/>
    <w:basedOn w:val="a"/>
    <w:rsid w:val="00241965"/>
    <w:pPr>
      <w:spacing w:before="100" w:beforeAutospacing="1" w:after="100" w:afterAutospacing="1"/>
    </w:pPr>
    <w:rPr>
      <w:sz w:val="24"/>
      <w:lang w:eastAsia="uk-UA"/>
    </w:rPr>
  </w:style>
  <w:style w:type="paragraph" w:customStyle="1" w:styleId="tableshapkatabl0">
    <w:name w:val="tableshapkatabl"/>
    <w:basedOn w:val="a"/>
    <w:rsid w:val="00241965"/>
    <w:pPr>
      <w:spacing w:before="100" w:beforeAutospacing="1" w:after="100" w:afterAutospacing="1"/>
    </w:pPr>
    <w:rPr>
      <w:sz w:val="24"/>
      <w:lang w:eastAsia="uk-UA"/>
    </w:rPr>
  </w:style>
  <w:style w:type="paragraph" w:customStyle="1" w:styleId="snoskasnoski1">
    <w:name w:val="snoskasnoski1"/>
    <w:basedOn w:val="a"/>
    <w:rsid w:val="00241965"/>
    <w:pPr>
      <w:spacing w:before="100" w:beforeAutospacing="1" w:after="100" w:afterAutospacing="1"/>
    </w:pPr>
    <w:rPr>
      <w:sz w:val="24"/>
      <w:lang w:eastAsia="uk-UA"/>
    </w:rPr>
  </w:style>
  <w:style w:type="character" w:customStyle="1" w:styleId="bold0">
    <w:name w:val="bold"/>
    <w:uiPriority w:val="99"/>
    <w:rsid w:val="00241965"/>
    <w:rPr>
      <w:rFonts w:cs="Times New Roman"/>
    </w:rPr>
  </w:style>
  <w:style w:type="character" w:styleId="ae">
    <w:name w:val="Emphasis"/>
    <w:qFormat/>
    <w:rsid w:val="00241965"/>
    <w:rPr>
      <w:rFonts w:cs="Times New Roman"/>
      <w:i/>
      <w:iCs/>
    </w:rPr>
  </w:style>
  <w:style w:type="paragraph" w:customStyle="1" w:styleId="ch6d">
    <w:name w:val="ch6d"/>
    <w:basedOn w:val="a"/>
    <w:rsid w:val="00241965"/>
    <w:pPr>
      <w:spacing w:before="100" w:beforeAutospacing="1" w:after="100" w:afterAutospacing="1"/>
    </w:pPr>
    <w:rPr>
      <w:sz w:val="24"/>
      <w:lang w:eastAsia="uk-UA"/>
    </w:rPr>
  </w:style>
  <w:style w:type="paragraph" w:customStyle="1" w:styleId="snoskasnoski0">
    <w:name w:val="snoskasnoski"/>
    <w:basedOn w:val="a"/>
    <w:rsid w:val="00241965"/>
    <w:pPr>
      <w:spacing w:before="100" w:beforeAutospacing="1" w:after="100" w:afterAutospacing="1"/>
    </w:pPr>
    <w:rPr>
      <w:sz w:val="24"/>
      <w:lang w:eastAsia="uk-UA"/>
    </w:rPr>
  </w:style>
  <w:style w:type="paragraph" w:styleId="z-">
    <w:name w:val="HTML Top of Form"/>
    <w:basedOn w:val="a"/>
    <w:next w:val="a"/>
    <w:link w:val="z-0"/>
    <w:hidden/>
    <w:rsid w:val="00241965"/>
    <w:pPr>
      <w:pBdr>
        <w:bottom w:val="single" w:sz="6" w:space="1" w:color="auto"/>
      </w:pBdr>
      <w:jc w:val="center"/>
    </w:pPr>
    <w:rPr>
      <w:rFonts w:ascii="Arial" w:hAnsi="Arial" w:cs="Arial"/>
      <w:vanish/>
      <w:sz w:val="16"/>
      <w:szCs w:val="16"/>
      <w:lang w:eastAsia="uk-UA"/>
    </w:rPr>
  </w:style>
  <w:style w:type="character" w:customStyle="1" w:styleId="z-0">
    <w:name w:val="z-Початок форми Знак"/>
    <w:basedOn w:val="a0"/>
    <w:link w:val="z-"/>
    <w:rsid w:val="00241965"/>
    <w:rPr>
      <w:rFonts w:ascii="Arial" w:eastAsia="Calibri" w:hAnsi="Arial" w:cs="Arial"/>
      <w:vanish/>
      <w:sz w:val="16"/>
      <w:szCs w:val="16"/>
      <w:lang w:eastAsia="uk-UA"/>
    </w:rPr>
  </w:style>
  <w:style w:type="paragraph" w:styleId="z-1">
    <w:name w:val="HTML Bottom of Form"/>
    <w:basedOn w:val="a"/>
    <w:next w:val="a"/>
    <w:link w:val="z-2"/>
    <w:hidden/>
    <w:rsid w:val="00241965"/>
    <w:pPr>
      <w:pBdr>
        <w:top w:val="single" w:sz="6" w:space="1" w:color="auto"/>
      </w:pBdr>
      <w:jc w:val="center"/>
    </w:pPr>
    <w:rPr>
      <w:rFonts w:ascii="Arial" w:hAnsi="Arial" w:cs="Arial"/>
      <w:vanish/>
      <w:sz w:val="16"/>
      <w:szCs w:val="16"/>
      <w:lang w:eastAsia="uk-UA"/>
    </w:rPr>
  </w:style>
  <w:style w:type="character" w:customStyle="1" w:styleId="z-2">
    <w:name w:val="z-Кінець форми Знак"/>
    <w:basedOn w:val="a0"/>
    <w:link w:val="z-1"/>
    <w:rsid w:val="00241965"/>
    <w:rPr>
      <w:rFonts w:ascii="Arial" w:eastAsia="Calibri" w:hAnsi="Arial" w:cs="Arial"/>
      <w:vanish/>
      <w:sz w:val="16"/>
      <w:szCs w:val="16"/>
      <w:lang w:eastAsia="uk-UA"/>
    </w:rPr>
  </w:style>
  <w:style w:type="table" w:styleId="af">
    <w:name w:val="Table Grid"/>
    <w:basedOn w:val="a1"/>
    <w:uiPriority w:val="39"/>
    <w:rsid w:val="00241965"/>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Table Grid 1"/>
    <w:basedOn w:val="a1"/>
    <w:rsid w:val="00241965"/>
    <w:rPr>
      <w:rFonts w:ascii="Calibri" w:eastAsia="Calibri" w:hAnsi="Calibri" w:cs="Times New Roman"/>
      <w:sz w:val="20"/>
      <w:szCs w:val="20"/>
      <w:lang w:eastAsia="uk-UA"/>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4">
    <w:name w:val="Table Simple 2"/>
    <w:basedOn w:val="a1"/>
    <w:rsid w:val="00241965"/>
    <w:rPr>
      <w:rFonts w:ascii="Calibri" w:eastAsia="Calibri" w:hAnsi="Calibri" w:cs="Times New Roman"/>
      <w:sz w:val="20"/>
      <w:szCs w:val="20"/>
      <w:lang w:eastAsia="uk-UA"/>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paragraph" w:customStyle="1" w:styleId="af0">
    <w:name w:val="[Немає стилю абзацу]"/>
    <w:rsid w:val="00241965"/>
    <w:pPr>
      <w:widowControl w:val="0"/>
      <w:autoSpaceDE w:val="0"/>
      <w:autoSpaceDN w:val="0"/>
      <w:adjustRightInd w:val="0"/>
      <w:spacing w:after="0" w:line="288" w:lineRule="auto"/>
      <w:textAlignment w:val="center"/>
    </w:pPr>
    <w:rPr>
      <w:rFonts w:ascii="Times New Roman" w:eastAsia="Calibri" w:hAnsi="Times New Roman" w:cs="Times New Roman"/>
      <w:color w:val="000000"/>
      <w:sz w:val="24"/>
      <w:szCs w:val="24"/>
      <w:lang w:val="en-US" w:eastAsia="uk-UA"/>
    </w:rPr>
  </w:style>
  <w:style w:type="paragraph" w:customStyle="1" w:styleId="af1">
    <w:name w:val="[Основний абзац]"/>
    <w:basedOn w:val="af0"/>
    <w:uiPriority w:val="99"/>
    <w:rsid w:val="00241965"/>
    <w:pPr>
      <w:tabs>
        <w:tab w:val="right" w:pos="7767"/>
      </w:tabs>
      <w:spacing w:line="257" w:lineRule="auto"/>
      <w:ind w:firstLine="283"/>
      <w:jc w:val="both"/>
    </w:pPr>
    <w:rPr>
      <w:rFonts w:ascii="Pragmatica-Book" w:hAnsi="Pragmatica-Book" w:cs="Pragmatica-Book"/>
      <w:w w:val="90"/>
      <w:sz w:val="18"/>
      <w:szCs w:val="18"/>
      <w:lang w:val="uk-UA"/>
    </w:rPr>
  </w:style>
  <w:style w:type="paragraph" w:customStyle="1" w:styleId="af2">
    <w:name w:val="реєстраційний код (Общие:Базовые)"/>
    <w:basedOn w:val="af1"/>
    <w:uiPriority w:val="99"/>
    <w:rsid w:val="00241965"/>
    <w:pPr>
      <w:keepNext/>
      <w:pageBreakBefore/>
      <w:tabs>
        <w:tab w:val="clear" w:pos="7767"/>
        <w:tab w:val="right" w:pos="6350"/>
      </w:tabs>
      <w:ind w:firstLine="0"/>
      <w:jc w:val="right"/>
    </w:pPr>
    <w:rPr>
      <w:rFonts w:ascii="Pragmatica-BookObl" w:hAnsi="Pragmatica-BookObl" w:cs="Pragmatica-BookObl"/>
      <w:i/>
      <w:iCs/>
      <w:sz w:val="14"/>
      <w:szCs w:val="14"/>
    </w:rPr>
  </w:style>
  <w:style w:type="paragraph" w:customStyle="1" w:styleId="af3">
    <w:name w:val="реєстраційний код (Общие)"/>
    <w:basedOn w:val="af2"/>
    <w:uiPriority w:val="99"/>
    <w:rsid w:val="00241965"/>
    <w:pPr>
      <w:pageBreakBefore w:val="0"/>
      <w:spacing w:before="454" w:after="283"/>
    </w:pPr>
  </w:style>
  <w:style w:type="paragraph" w:customStyle="1" w:styleId="Ch67">
    <w:name w:val="реєстраційний код (Ch_6 Міністерства)"/>
    <w:basedOn w:val="af3"/>
    <w:next w:val="Ch69"/>
    <w:uiPriority w:val="99"/>
    <w:rsid w:val="00241965"/>
  </w:style>
  <w:style w:type="paragraph" w:customStyle="1" w:styleId="af4">
    <w:name w:val="Организация (Общие:Базовые)"/>
    <w:basedOn w:val="af0"/>
    <w:uiPriority w:val="99"/>
    <w:rsid w:val="00241965"/>
    <w:pPr>
      <w:tabs>
        <w:tab w:val="right" w:pos="6350"/>
      </w:tabs>
      <w:spacing w:line="276" w:lineRule="auto"/>
      <w:jc w:val="center"/>
    </w:pPr>
    <w:rPr>
      <w:rFonts w:ascii="Pragmatica-Bold" w:hAnsi="Pragmatica-Bold" w:cs="Pragmatica-Bold"/>
      <w:b/>
      <w:bCs/>
      <w:caps/>
      <w:w w:val="90"/>
      <w:lang w:val="uk-UA"/>
    </w:rPr>
  </w:style>
  <w:style w:type="paragraph" w:customStyle="1" w:styleId="af5">
    <w:name w:val="Организация (Общие)"/>
    <w:basedOn w:val="af4"/>
    <w:uiPriority w:val="99"/>
    <w:rsid w:val="00241965"/>
    <w:pPr>
      <w:keepNext/>
      <w:keepLines/>
    </w:pPr>
  </w:style>
  <w:style w:type="paragraph" w:customStyle="1" w:styleId="Ch69">
    <w:name w:val="Организация (Ch_6 Міністерства)"/>
    <w:basedOn w:val="af5"/>
    <w:next w:val="Ch6a"/>
    <w:uiPriority w:val="99"/>
    <w:rsid w:val="00241965"/>
  </w:style>
  <w:style w:type="paragraph" w:customStyle="1" w:styleId="af6">
    <w:name w:val="Тип акта (Общие:Базовые)"/>
    <w:basedOn w:val="af0"/>
    <w:uiPriority w:val="99"/>
    <w:rsid w:val="00241965"/>
    <w:pPr>
      <w:tabs>
        <w:tab w:val="right" w:pos="6350"/>
      </w:tabs>
      <w:spacing w:line="257" w:lineRule="auto"/>
      <w:jc w:val="center"/>
    </w:pPr>
    <w:rPr>
      <w:rFonts w:ascii="Pragmatica-Bold" w:hAnsi="Pragmatica-Bold" w:cs="Pragmatica-Bold"/>
      <w:b/>
      <w:bCs/>
      <w:w w:val="130"/>
      <w:lang w:val="uk-UA"/>
    </w:rPr>
  </w:style>
  <w:style w:type="paragraph" w:customStyle="1" w:styleId="af7">
    <w:name w:val="Тип акта (Общие)"/>
    <w:basedOn w:val="af6"/>
    <w:uiPriority w:val="99"/>
    <w:rsid w:val="00241965"/>
    <w:pPr>
      <w:keepNext/>
      <w:keepLines/>
      <w:tabs>
        <w:tab w:val="clear" w:pos="6350"/>
        <w:tab w:val="right" w:pos="7710"/>
      </w:tabs>
      <w:spacing w:before="227" w:after="113"/>
    </w:pPr>
    <w:rPr>
      <w:caps/>
    </w:rPr>
  </w:style>
  <w:style w:type="paragraph" w:customStyle="1" w:styleId="Ch6a">
    <w:name w:val="Тип акта (Ch_6 Міністерства)"/>
    <w:basedOn w:val="af7"/>
    <w:next w:val="DataZareestrovanoCh60"/>
    <w:uiPriority w:val="99"/>
    <w:rsid w:val="00241965"/>
    <w:pPr>
      <w:spacing w:before="170"/>
    </w:pPr>
  </w:style>
  <w:style w:type="paragraph" w:customStyle="1" w:styleId="DataZareestrovanoCh60">
    <w:name w:val="Data_Zareestrovano (Ch_6 Міністерства)"/>
    <w:basedOn w:val="af0"/>
    <w:next w:val="Ch6b"/>
    <w:uiPriority w:val="99"/>
    <w:rsid w:val="00241965"/>
    <w:pPr>
      <w:keepNext/>
      <w:tabs>
        <w:tab w:val="right" w:pos="3345"/>
        <w:tab w:val="center" w:pos="3855"/>
        <w:tab w:val="left" w:pos="4365"/>
        <w:tab w:val="right" w:pos="6350"/>
      </w:tabs>
      <w:spacing w:before="40" w:line="257" w:lineRule="auto"/>
    </w:pPr>
    <w:rPr>
      <w:rFonts w:ascii="Pragmatica-Book" w:hAnsi="Pragmatica-Book" w:cs="Pragmatica-Book"/>
      <w:w w:val="90"/>
      <w:sz w:val="16"/>
      <w:szCs w:val="16"/>
      <w:lang w:val="uk-UA"/>
    </w:rPr>
  </w:style>
  <w:style w:type="paragraph" w:customStyle="1" w:styleId="af8">
    <w:name w:val="Зареєстровано... (Общие:Базовые)"/>
    <w:basedOn w:val="af0"/>
    <w:uiPriority w:val="99"/>
    <w:rsid w:val="00241965"/>
    <w:pPr>
      <w:tabs>
        <w:tab w:val="right" w:pos="6350"/>
      </w:tabs>
      <w:spacing w:line="257" w:lineRule="auto"/>
      <w:jc w:val="center"/>
    </w:pPr>
    <w:rPr>
      <w:rFonts w:ascii="Pragmatica-Book" w:hAnsi="Pragmatica-Book" w:cs="Pragmatica-Book"/>
      <w:w w:val="90"/>
      <w:sz w:val="16"/>
      <w:szCs w:val="16"/>
      <w:lang w:val="uk-UA"/>
    </w:rPr>
  </w:style>
  <w:style w:type="paragraph" w:customStyle="1" w:styleId="af9">
    <w:name w:val="Зареєстровано... (Общие)"/>
    <w:basedOn w:val="af8"/>
    <w:uiPriority w:val="99"/>
    <w:rsid w:val="00241965"/>
    <w:pPr>
      <w:keepNext/>
      <w:keepLines/>
      <w:spacing w:before="113" w:after="113"/>
    </w:pPr>
  </w:style>
  <w:style w:type="paragraph" w:customStyle="1" w:styleId="Ch6b">
    <w:name w:val="Зареєстровано... (Ch_6 Міністерства)"/>
    <w:basedOn w:val="af9"/>
    <w:next w:val="n7777Ch6"/>
    <w:uiPriority w:val="99"/>
    <w:rsid w:val="00241965"/>
  </w:style>
  <w:style w:type="paragraph" w:customStyle="1" w:styleId="n7777">
    <w:name w:val="n7777 Название акта (Общие:Базовые)"/>
    <w:basedOn w:val="af0"/>
    <w:uiPriority w:val="99"/>
    <w:rsid w:val="00241965"/>
    <w:pPr>
      <w:keepLines/>
      <w:tabs>
        <w:tab w:val="left" w:pos="1304"/>
        <w:tab w:val="right" w:pos="6350"/>
      </w:tabs>
      <w:suppressAutoHyphens/>
      <w:spacing w:line="257" w:lineRule="auto"/>
    </w:pPr>
    <w:rPr>
      <w:rFonts w:ascii="Baltica-Bold" w:hAnsi="Baltica-Bold" w:cs="Baltica-Bold"/>
      <w:b/>
      <w:bCs/>
      <w:w w:val="90"/>
      <w:lang w:val="uk-UA"/>
    </w:rPr>
  </w:style>
  <w:style w:type="paragraph" w:customStyle="1" w:styleId="n77770">
    <w:name w:val="n7777 Название акта (Общие)"/>
    <w:basedOn w:val="n7777"/>
    <w:uiPriority w:val="99"/>
    <w:rsid w:val="00241965"/>
    <w:pPr>
      <w:keepNext/>
      <w:spacing w:before="142" w:after="198"/>
    </w:pPr>
  </w:style>
  <w:style w:type="paragraph" w:customStyle="1" w:styleId="n7777Ch1">
    <w:name w:val="n7777 Название акта (Ch_1 Верховна Рада)"/>
    <w:basedOn w:val="n77770"/>
    <w:next w:val="Ch1"/>
    <w:uiPriority w:val="99"/>
    <w:rsid w:val="00241965"/>
  </w:style>
  <w:style w:type="paragraph" w:customStyle="1" w:styleId="n7777Ch2">
    <w:name w:val="n7777 Название акта (Ch_2 Президент)"/>
    <w:basedOn w:val="n7777Ch1"/>
    <w:next w:val="Ch2"/>
    <w:uiPriority w:val="99"/>
    <w:rsid w:val="00241965"/>
  </w:style>
  <w:style w:type="paragraph" w:customStyle="1" w:styleId="n7777Ch3">
    <w:name w:val="n7777 Название акта (Ch_3 Кабмін)"/>
    <w:basedOn w:val="n7777Ch2"/>
    <w:next w:val="Ch3"/>
    <w:uiPriority w:val="99"/>
    <w:rsid w:val="00241965"/>
    <w:pPr>
      <w:spacing w:before="113" w:after="170"/>
    </w:pPr>
  </w:style>
  <w:style w:type="paragraph" w:customStyle="1" w:styleId="n7777Ch4">
    <w:name w:val="n7777 Название акта (Ch_4 Конституційний Суд)"/>
    <w:basedOn w:val="n7777Ch3"/>
    <w:next w:val="Ch4"/>
    <w:uiPriority w:val="99"/>
    <w:rsid w:val="00241965"/>
  </w:style>
  <w:style w:type="paragraph" w:customStyle="1" w:styleId="n7777Ch5">
    <w:name w:val="n7777 Название акта (Ch_5 Нацбанк)"/>
    <w:basedOn w:val="n7777Ch4"/>
    <w:next w:val="Ch5"/>
    <w:uiPriority w:val="99"/>
    <w:rsid w:val="00241965"/>
  </w:style>
  <w:style w:type="paragraph" w:customStyle="1" w:styleId="n7777Ch6">
    <w:name w:val="n7777 Название акта (Ch_6 Міністерства)"/>
    <w:basedOn w:val="n7777Ch5"/>
    <w:next w:val="Ch6e"/>
    <w:uiPriority w:val="99"/>
    <w:rsid w:val="00241965"/>
    <w:pPr>
      <w:spacing w:before="57"/>
    </w:pPr>
  </w:style>
  <w:style w:type="paragraph" w:customStyle="1" w:styleId="afb">
    <w:name w:val="Основной текст (Общие:Базовые)"/>
    <w:basedOn w:val="af0"/>
    <w:uiPriority w:val="99"/>
    <w:rsid w:val="00241965"/>
    <w:pPr>
      <w:tabs>
        <w:tab w:val="right" w:pos="6350"/>
        <w:tab w:val="right" w:pos="9383"/>
      </w:tabs>
      <w:spacing w:line="257" w:lineRule="auto"/>
      <w:ind w:firstLine="283"/>
      <w:jc w:val="both"/>
    </w:pPr>
    <w:rPr>
      <w:rFonts w:ascii="Pragmatica-Book" w:hAnsi="Pragmatica-Book" w:cs="Pragmatica-Book"/>
      <w:w w:val="90"/>
      <w:sz w:val="18"/>
      <w:szCs w:val="18"/>
      <w:lang w:val="uk-UA"/>
    </w:rPr>
  </w:style>
  <w:style w:type="paragraph" w:customStyle="1" w:styleId="afc">
    <w:name w:val="Основной текст (Общие)"/>
    <w:basedOn w:val="afb"/>
    <w:uiPriority w:val="99"/>
    <w:rsid w:val="00241965"/>
    <w:pPr>
      <w:tabs>
        <w:tab w:val="clear" w:pos="6350"/>
        <w:tab w:val="clear" w:pos="9383"/>
        <w:tab w:val="right" w:pos="7710"/>
        <w:tab w:val="right" w:pos="11514"/>
        <w:tab w:val="right" w:pos="11707"/>
      </w:tabs>
    </w:pPr>
  </w:style>
  <w:style w:type="paragraph" w:customStyle="1" w:styleId="afd">
    <w:name w:val="Преамбула (Общие:Базовые)"/>
    <w:basedOn w:val="af0"/>
    <w:uiPriority w:val="99"/>
    <w:rsid w:val="00241965"/>
    <w:pPr>
      <w:keepNext/>
      <w:keepLines/>
      <w:tabs>
        <w:tab w:val="right" w:pos="6350"/>
      </w:tabs>
      <w:spacing w:line="257" w:lineRule="auto"/>
      <w:ind w:firstLine="283"/>
      <w:jc w:val="both"/>
    </w:pPr>
    <w:rPr>
      <w:rFonts w:ascii="Pragmatica-Book" w:hAnsi="Pragmatica-Book" w:cs="Pragmatica-Book"/>
      <w:w w:val="90"/>
      <w:sz w:val="18"/>
      <w:szCs w:val="18"/>
      <w:lang w:val="uk-UA"/>
    </w:rPr>
  </w:style>
  <w:style w:type="paragraph" w:customStyle="1" w:styleId="afe">
    <w:name w:val="Преамбула (Общие)"/>
    <w:basedOn w:val="afd"/>
    <w:uiPriority w:val="99"/>
    <w:rsid w:val="00241965"/>
    <w:pPr>
      <w:spacing w:after="113"/>
    </w:pPr>
  </w:style>
  <w:style w:type="paragraph" w:customStyle="1" w:styleId="Ch6e">
    <w:name w:val="Преамбула (Ch_6 Міністерства)"/>
    <w:basedOn w:val="afe"/>
    <w:next w:val="af0"/>
    <w:uiPriority w:val="99"/>
    <w:rsid w:val="00241965"/>
    <w:pPr>
      <w:spacing w:before="113" w:after="85"/>
      <w:ind w:firstLine="0"/>
    </w:pPr>
    <w:rPr>
      <w:caps/>
    </w:rPr>
  </w:style>
  <w:style w:type="paragraph" w:customStyle="1" w:styleId="aff">
    <w:name w:val="Основной текст (отбивка) (Общие)"/>
    <w:basedOn w:val="afc"/>
    <w:uiPriority w:val="99"/>
    <w:rsid w:val="00241965"/>
    <w:pPr>
      <w:tabs>
        <w:tab w:val="right" w:leader="underscore" w:pos="7710"/>
        <w:tab w:val="right" w:leader="underscore" w:pos="11514"/>
        <w:tab w:val="right" w:leader="underscore" w:pos="11707"/>
      </w:tabs>
      <w:spacing w:before="57"/>
    </w:pPr>
  </w:style>
  <w:style w:type="paragraph" w:customStyle="1" w:styleId="Ch6f0">
    <w:name w:val="Основной текст (отбивка) (Ch_6 Міністерства)"/>
    <w:basedOn w:val="aff"/>
    <w:uiPriority w:val="99"/>
    <w:rsid w:val="00241965"/>
    <w:pPr>
      <w:tabs>
        <w:tab w:val="clear" w:pos="11707"/>
        <w:tab w:val="right" w:pos="7710"/>
        <w:tab w:val="right" w:pos="11514"/>
      </w:tabs>
    </w:pPr>
  </w:style>
  <w:style w:type="paragraph" w:customStyle="1" w:styleId="aff0">
    <w:name w:val="подпись (Общие:Базовые)"/>
    <w:basedOn w:val="af0"/>
    <w:uiPriority w:val="99"/>
    <w:rsid w:val="00241965"/>
    <w:pPr>
      <w:tabs>
        <w:tab w:val="right" w:pos="6066"/>
        <w:tab w:val="right" w:pos="9099"/>
      </w:tabs>
      <w:spacing w:line="257" w:lineRule="auto"/>
    </w:pPr>
    <w:rPr>
      <w:rFonts w:ascii="Pragmatica-Bold" w:hAnsi="Pragmatica-Bold" w:cs="Pragmatica-Bold"/>
      <w:b/>
      <w:bCs/>
      <w:w w:val="90"/>
      <w:sz w:val="17"/>
      <w:szCs w:val="17"/>
      <w:lang w:val="uk-UA"/>
    </w:rPr>
  </w:style>
  <w:style w:type="paragraph" w:customStyle="1" w:styleId="aff2">
    <w:name w:val="подпись (Общие)"/>
    <w:basedOn w:val="aff0"/>
    <w:uiPriority w:val="99"/>
    <w:rsid w:val="00241965"/>
    <w:pPr>
      <w:tabs>
        <w:tab w:val="clear" w:pos="6066"/>
        <w:tab w:val="clear" w:pos="9099"/>
        <w:tab w:val="right" w:pos="7427"/>
        <w:tab w:val="right" w:pos="11594"/>
      </w:tabs>
      <w:spacing w:before="113"/>
      <w:ind w:left="283" w:right="283"/>
    </w:pPr>
  </w:style>
  <w:style w:type="paragraph" w:customStyle="1" w:styleId="Ch6f2">
    <w:name w:val="подпись (Ch_6 Міністерства)"/>
    <w:basedOn w:val="aff2"/>
    <w:next w:val="12"/>
    <w:uiPriority w:val="99"/>
    <w:rsid w:val="00241965"/>
    <w:pPr>
      <w:tabs>
        <w:tab w:val="clear" w:pos="11594"/>
        <w:tab w:val="right" w:pos="11401"/>
      </w:tabs>
      <w:spacing w:before="85"/>
    </w:pPr>
  </w:style>
  <w:style w:type="paragraph" w:customStyle="1" w:styleId="aff3">
    <w:name w:val="Додаток № (Общие:Базовые)"/>
    <w:basedOn w:val="af1"/>
    <w:uiPriority w:val="99"/>
    <w:rsid w:val="00241965"/>
    <w:pPr>
      <w:tabs>
        <w:tab w:val="clear" w:pos="7767"/>
        <w:tab w:val="right" w:pos="6350"/>
      </w:tabs>
      <w:spacing w:before="567"/>
      <w:ind w:firstLine="0"/>
      <w:jc w:val="left"/>
    </w:pPr>
    <w:rPr>
      <w:sz w:val="17"/>
      <w:szCs w:val="17"/>
    </w:rPr>
  </w:style>
  <w:style w:type="paragraph" w:customStyle="1" w:styleId="aff4">
    <w:name w:val="Затверджено (Общие)"/>
    <w:basedOn w:val="aff3"/>
    <w:uiPriority w:val="99"/>
    <w:rsid w:val="00241965"/>
    <w:pPr>
      <w:keepNext/>
      <w:keepLines/>
      <w:suppressAutoHyphens/>
      <w:ind w:left="4309"/>
    </w:pPr>
  </w:style>
  <w:style w:type="paragraph" w:customStyle="1" w:styleId="76Ch6">
    <w:name w:val="Затверджено_76 (Ch_6 Міністерства)"/>
    <w:basedOn w:val="aff4"/>
    <w:uiPriority w:val="99"/>
    <w:rsid w:val="00241965"/>
    <w:pPr>
      <w:tabs>
        <w:tab w:val="clear" w:pos="6350"/>
        <w:tab w:val="right" w:leader="underscore" w:pos="7710"/>
      </w:tabs>
      <w:spacing w:before="397"/>
    </w:pPr>
  </w:style>
  <w:style w:type="paragraph" w:customStyle="1" w:styleId="aff5">
    <w:name w:val="Заголовок Додатка (Общие:Базовые)"/>
    <w:basedOn w:val="af0"/>
    <w:uiPriority w:val="99"/>
    <w:rsid w:val="00241965"/>
    <w:pPr>
      <w:keepNext/>
      <w:tabs>
        <w:tab w:val="right" w:pos="6350"/>
      </w:tabs>
      <w:spacing w:before="397" w:after="113" w:line="257" w:lineRule="auto"/>
      <w:jc w:val="center"/>
    </w:pPr>
    <w:rPr>
      <w:rFonts w:ascii="Pragmatica-Bold" w:hAnsi="Pragmatica-Bold" w:cs="Pragmatica-Bold"/>
      <w:b/>
      <w:bCs/>
      <w:w w:val="90"/>
      <w:sz w:val="19"/>
      <w:szCs w:val="19"/>
      <w:lang w:val="uk-UA"/>
    </w:rPr>
  </w:style>
  <w:style w:type="paragraph" w:customStyle="1" w:styleId="aff6">
    <w:name w:val="Заголовок Додатка (Общие)"/>
    <w:basedOn w:val="aff5"/>
    <w:uiPriority w:val="99"/>
    <w:rsid w:val="00241965"/>
    <w:pPr>
      <w:keepLines/>
      <w:tabs>
        <w:tab w:val="clear" w:pos="6350"/>
        <w:tab w:val="right" w:pos="7710"/>
      </w:tabs>
      <w:suppressAutoHyphens/>
    </w:pPr>
  </w:style>
  <w:style w:type="paragraph" w:customStyle="1" w:styleId="LineBase">
    <w:name w:val="Line_Base"/>
    <w:basedOn w:val="af1"/>
    <w:uiPriority w:val="99"/>
    <w:rsid w:val="00241965"/>
    <w:pPr>
      <w:tabs>
        <w:tab w:val="right" w:leader="underscore" w:pos="7767"/>
      </w:tabs>
      <w:ind w:firstLine="0"/>
    </w:pPr>
  </w:style>
  <w:style w:type="paragraph" w:customStyle="1" w:styleId="SnoskaSNOSKI2">
    <w:name w:val="Snoska_цифра (SNOSKI)"/>
    <w:basedOn w:val="LineBase"/>
    <w:uiPriority w:val="99"/>
    <w:rsid w:val="00241965"/>
    <w:pPr>
      <w:pBdr>
        <w:top w:val="single" w:sz="4" w:space="11" w:color="auto"/>
      </w:pBdr>
      <w:tabs>
        <w:tab w:val="clear" w:pos="7767"/>
        <w:tab w:val="left" w:pos="60"/>
        <w:tab w:val="left" w:pos="119"/>
        <w:tab w:val="left" w:pos="180"/>
        <w:tab w:val="left" w:pos="240"/>
        <w:tab w:val="left" w:pos="300"/>
        <w:tab w:val="left" w:pos="360"/>
        <w:tab w:val="left" w:pos="420"/>
        <w:tab w:val="left" w:pos="480"/>
        <w:tab w:val="left" w:pos="540"/>
        <w:tab w:val="left" w:pos="600"/>
        <w:tab w:val="left" w:pos="660"/>
        <w:tab w:val="left" w:pos="720"/>
        <w:tab w:val="left" w:pos="780"/>
        <w:tab w:val="left" w:pos="840"/>
        <w:tab w:val="left" w:pos="900"/>
        <w:tab w:val="left" w:pos="960"/>
        <w:tab w:val="left" w:pos="1020"/>
        <w:tab w:val="left" w:pos="1080"/>
        <w:tab w:val="left" w:pos="1140"/>
        <w:tab w:val="right" w:pos="6350"/>
      </w:tabs>
    </w:pPr>
    <w:rPr>
      <w:sz w:val="15"/>
      <w:szCs w:val="15"/>
    </w:rPr>
  </w:style>
  <w:style w:type="paragraph" w:customStyle="1" w:styleId="aff7">
    <w:name w:val="Простой подзаголовок (Общие:Базовые)"/>
    <w:basedOn w:val="af0"/>
    <w:uiPriority w:val="99"/>
    <w:rsid w:val="00241965"/>
    <w:pPr>
      <w:keepNext/>
      <w:tabs>
        <w:tab w:val="right" w:pos="6350"/>
      </w:tabs>
      <w:spacing w:after="57" w:line="257" w:lineRule="auto"/>
      <w:jc w:val="both"/>
    </w:pPr>
    <w:rPr>
      <w:rFonts w:ascii="Pragmatica-Bold" w:hAnsi="Pragmatica-Bold" w:cs="Pragmatica-Bold"/>
      <w:b/>
      <w:bCs/>
      <w:w w:val="90"/>
      <w:sz w:val="18"/>
      <w:szCs w:val="18"/>
      <w:lang w:val="uk-UA"/>
    </w:rPr>
  </w:style>
  <w:style w:type="paragraph" w:customStyle="1" w:styleId="aff8">
    <w:name w:val="Простой подзаголовок (Общие)"/>
    <w:basedOn w:val="aff7"/>
    <w:uiPriority w:val="99"/>
    <w:rsid w:val="00241965"/>
    <w:pPr>
      <w:keepLines/>
      <w:tabs>
        <w:tab w:val="clear" w:pos="6350"/>
        <w:tab w:val="right" w:pos="7710"/>
      </w:tabs>
      <w:suppressAutoHyphens/>
      <w:spacing w:before="113"/>
      <w:ind w:left="283"/>
      <w:jc w:val="left"/>
    </w:pPr>
  </w:style>
  <w:style w:type="paragraph" w:customStyle="1" w:styleId="Ch6f3">
    <w:name w:val="Простой подзаголовок (Ch_6 Міністерства)"/>
    <w:basedOn w:val="aff8"/>
    <w:uiPriority w:val="99"/>
    <w:rsid w:val="00241965"/>
  </w:style>
  <w:style w:type="paragraph" w:customStyle="1" w:styleId="Ch6f4">
    <w:name w:val="Курсив до тирэ (Ch_6 Міністерства)"/>
    <w:basedOn w:val="afc"/>
    <w:uiPriority w:val="99"/>
    <w:rsid w:val="00241965"/>
  </w:style>
  <w:style w:type="paragraph" w:customStyle="1" w:styleId="FormulaFORMULA">
    <w:name w:val="Formula (FORMULA)"/>
    <w:basedOn w:val="af0"/>
    <w:uiPriority w:val="99"/>
    <w:rsid w:val="00241965"/>
    <w:pPr>
      <w:tabs>
        <w:tab w:val="center" w:pos="3855"/>
        <w:tab w:val="right" w:pos="7710"/>
        <w:tab w:val="right" w:pos="11305"/>
        <w:tab w:val="right" w:pos="11509"/>
        <w:tab w:val="right" w:pos="11684"/>
        <w:tab w:val="right" w:pos="11877"/>
      </w:tabs>
      <w:spacing w:before="57" w:after="57" w:line="252" w:lineRule="auto"/>
      <w:jc w:val="center"/>
    </w:pPr>
    <w:rPr>
      <w:rFonts w:ascii="Pragmatica-Book" w:hAnsi="Pragmatica-Book" w:cs="Pragmatica-Book"/>
      <w:w w:val="90"/>
      <w:sz w:val="18"/>
      <w:szCs w:val="18"/>
      <w:lang w:val="uk-UA"/>
    </w:rPr>
  </w:style>
  <w:style w:type="paragraph" w:customStyle="1" w:styleId="deFORMULA">
    <w:name w:val="de (FORMULA)"/>
    <w:basedOn w:val="af0"/>
    <w:uiPriority w:val="99"/>
    <w:rsid w:val="00241965"/>
    <w:pPr>
      <w:tabs>
        <w:tab w:val="left" w:pos="283"/>
        <w:tab w:val="right" w:pos="7710"/>
        <w:tab w:val="right" w:pos="11305"/>
        <w:tab w:val="right" w:pos="11509"/>
        <w:tab w:val="right" w:pos="11684"/>
        <w:tab w:val="right" w:pos="11877"/>
      </w:tabs>
      <w:spacing w:line="252" w:lineRule="auto"/>
      <w:ind w:left="283" w:hanging="283"/>
      <w:jc w:val="both"/>
    </w:pPr>
    <w:rPr>
      <w:rFonts w:ascii="Pragmatica-Book" w:hAnsi="Pragmatica-Book" w:cs="Pragmatica-Book"/>
      <w:w w:val="90"/>
      <w:sz w:val="18"/>
      <w:szCs w:val="18"/>
      <w:lang w:val="uk-UA"/>
    </w:rPr>
  </w:style>
  <w:style w:type="paragraph" w:customStyle="1" w:styleId="aff9">
    <w:name w:val="Додаток № (Общие)"/>
    <w:basedOn w:val="aff3"/>
    <w:uiPriority w:val="99"/>
    <w:rsid w:val="00241965"/>
    <w:pPr>
      <w:keepLines/>
      <w:tabs>
        <w:tab w:val="clear" w:pos="6350"/>
        <w:tab w:val="right" w:pos="7710"/>
      </w:tabs>
      <w:suppressAutoHyphens/>
      <w:spacing w:before="397"/>
      <w:ind w:left="3969"/>
    </w:pPr>
  </w:style>
  <w:style w:type="paragraph" w:customStyle="1" w:styleId="SnoskaSNOSKI3">
    <w:name w:val="Snoska* (SNOSKI)"/>
    <w:basedOn w:val="LineBase"/>
    <w:uiPriority w:val="99"/>
    <w:rsid w:val="00241965"/>
    <w:pPr>
      <w:pBdr>
        <w:top w:val="single" w:sz="4"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left" w:pos="2154"/>
        <w:tab w:val="right" w:pos="6350"/>
      </w:tabs>
    </w:pPr>
    <w:rPr>
      <w:sz w:val="15"/>
      <w:szCs w:val="15"/>
    </w:rPr>
  </w:style>
  <w:style w:type="paragraph" w:customStyle="1" w:styleId="PrimitkiPRIMITKA">
    <w:name w:val="Primitki (PRIMITKA)"/>
    <w:basedOn w:val="af1"/>
    <w:uiPriority w:val="99"/>
    <w:rsid w:val="00241965"/>
    <w:pPr>
      <w:tabs>
        <w:tab w:val="clear" w:pos="7767"/>
        <w:tab w:val="right" w:pos="1020"/>
        <w:tab w:val="right" w:pos="6350"/>
      </w:tabs>
      <w:ind w:left="1089" w:hanging="1089"/>
    </w:pPr>
    <w:rPr>
      <w:sz w:val="17"/>
      <w:szCs w:val="17"/>
    </w:rPr>
  </w:style>
  <w:style w:type="paragraph" w:customStyle="1" w:styleId="PrimitkaPRIMITKA">
    <w:name w:val="Primitka (PRIMITKA)"/>
    <w:basedOn w:val="PrimitkiPRIMITKA"/>
    <w:uiPriority w:val="99"/>
    <w:rsid w:val="00241965"/>
    <w:pPr>
      <w:spacing w:before="142" w:after="142"/>
      <w:ind w:left="850" w:hanging="850"/>
    </w:pPr>
  </w:style>
  <w:style w:type="paragraph" w:customStyle="1" w:styleId="n7777Ch60">
    <w:name w:val="n7777 Название акта (копия) (Ch_6 Міністерства)"/>
    <w:basedOn w:val="n7777Ch5"/>
    <w:next w:val="Ch6e"/>
    <w:uiPriority w:val="99"/>
    <w:rsid w:val="00241965"/>
    <w:pPr>
      <w:spacing w:before="57"/>
    </w:pPr>
  </w:style>
  <w:style w:type="paragraph" w:customStyle="1" w:styleId="Ch30">
    <w:name w:val="Затверджено_КМ (Ch_3 Кабмін)"/>
    <w:basedOn w:val="aff4"/>
    <w:uiPriority w:val="99"/>
    <w:rsid w:val="00241965"/>
    <w:pPr>
      <w:spacing w:before="397"/>
      <w:ind w:left="4819"/>
    </w:pPr>
  </w:style>
  <w:style w:type="paragraph" w:customStyle="1" w:styleId="affa">
    <w:name w:val="Стаття по центру (Общие:Базовые)"/>
    <w:basedOn w:val="af1"/>
    <w:next w:val="Ch10"/>
    <w:uiPriority w:val="99"/>
    <w:rsid w:val="00241965"/>
    <w:pPr>
      <w:tabs>
        <w:tab w:val="clear" w:pos="7767"/>
        <w:tab w:val="right" w:pos="6350"/>
      </w:tabs>
      <w:suppressAutoHyphens/>
      <w:spacing w:before="113" w:after="57"/>
      <w:ind w:firstLine="0"/>
      <w:jc w:val="center"/>
    </w:pPr>
    <w:rPr>
      <w:rFonts w:ascii="Pragmatica-Bold" w:hAnsi="Pragmatica-Bold" w:cs="Pragmatica-Bold"/>
      <w:b/>
      <w:bCs/>
    </w:rPr>
  </w:style>
  <w:style w:type="paragraph" w:customStyle="1" w:styleId="Ch6f5">
    <w:name w:val="Стаття по центру (Ch_6 Міністерства)"/>
    <w:basedOn w:val="affa"/>
    <w:next w:val="Ch10"/>
    <w:uiPriority w:val="99"/>
    <w:rsid w:val="00241965"/>
    <w:pPr>
      <w:keepNext/>
    </w:pPr>
  </w:style>
  <w:style w:type="paragraph" w:customStyle="1" w:styleId="Ch6f6">
    <w:name w:val="Основной без ПЖ (Ch_6 Міністерства)"/>
    <w:basedOn w:val="afc"/>
    <w:uiPriority w:val="99"/>
    <w:rsid w:val="00241965"/>
    <w:pPr>
      <w:tabs>
        <w:tab w:val="clear" w:pos="11707"/>
      </w:tabs>
    </w:pPr>
  </w:style>
  <w:style w:type="paragraph" w:customStyle="1" w:styleId="Ch1">
    <w:name w:val="Преамбула (Ch_1 Верховна Рада)"/>
    <w:basedOn w:val="afe"/>
    <w:next w:val="Ch11"/>
    <w:uiPriority w:val="99"/>
    <w:rsid w:val="00241965"/>
  </w:style>
  <w:style w:type="paragraph" w:customStyle="1" w:styleId="Ch2">
    <w:name w:val="Преамбула (Ch_2 Президент)"/>
    <w:basedOn w:val="afe"/>
    <w:next w:val="af0"/>
    <w:uiPriority w:val="99"/>
    <w:rsid w:val="00241965"/>
    <w:pPr>
      <w:tabs>
        <w:tab w:val="right" w:pos="11877"/>
      </w:tabs>
    </w:pPr>
  </w:style>
  <w:style w:type="paragraph" w:customStyle="1" w:styleId="Ch3">
    <w:name w:val="Преамбула (Ch_3 Кабмін)"/>
    <w:basedOn w:val="afe"/>
    <w:next w:val="af0"/>
    <w:uiPriority w:val="99"/>
    <w:rsid w:val="00241965"/>
  </w:style>
  <w:style w:type="paragraph" w:customStyle="1" w:styleId="Ch4">
    <w:name w:val="Преамбула (Ch_4 Конституційний Суд)"/>
    <w:basedOn w:val="afe"/>
    <w:next w:val="af0"/>
    <w:uiPriority w:val="99"/>
    <w:rsid w:val="00241965"/>
    <w:pPr>
      <w:spacing w:before="113" w:after="57"/>
      <w:ind w:firstLine="0"/>
      <w:jc w:val="center"/>
    </w:pPr>
  </w:style>
  <w:style w:type="paragraph" w:customStyle="1" w:styleId="Ch5">
    <w:name w:val="Преамбула (Ch_5 Нацбанк)"/>
    <w:basedOn w:val="afe"/>
    <w:next w:val="af0"/>
    <w:uiPriority w:val="99"/>
    <w:rsid w:val="00241965"/>
  </w:style>
  <w:style w:type="paragraph" w:customStyle="1" w:styleId="affb">
    <w:name w:val="подпись: место"/>
    <w:aliases w:val="дата,№ (Общие:Базовые)"/>
    <w:basedOn w:val="af1"/>
    <w:uiPriority w:val="99"/>
    <w:rsid w:val="00241965"/>
  </w:style>
  <w:style w:type="paragraph" w:customStyle="1" w:styleId="25">
    <w:name w:val="подпись: место2"/>
    <w:aliases w:val="дата2,№ (Общие),подпись: место3,дата3"/>
    <w:basedOn w:val="affb"/>
    <w:uiPriority w:val="99"/>
    <w:rsid w:val="00241965"/>
    <w:pPr>
      <w:ind w:left="283" w:firstLine="0"/>
    </w:pPr>
    <w:rPr>
      <w:rFonts w:ascii="Pragmatica-BookObl" w:hAnsi="Pragmatica-BookObl" w:cs="Pragmatica-BookObl"/>
      <w:i/>
      <w:iCs/>
    </w:rPr>
  </w:style>
  <w:style w:type="paragraph" w:customStyle="1" w:styleId="12">
    <w:name w:val="подпись: место1"/>
    <w:aliases w:val="дата1,№ (Ch_6 Міністерства),№ (Ch_5 Нацбанк)"/>
    <w:basedOn w:val="25"/>
    <w:uiPriority w:val="99"/>
    <w:rsid w:val="00241965"/>
  </w:style>
  <w:style w:type="paragraph" w:customStyle="1" w:styleId="Ch10">
    <w:name w:val="Основной текст (Ch_1 Верховна Рада)"/>
    <w:basedOn w:val="afc"/>
    <w:uiPriority w:val="99"/>
    <w:rsid w:val="00241965"/>
    <w:pPr>
      <w:tabs>
        <w:tab w:val="clear" w:pos="11514"/>
      </w:tabs>
    </w:pPr>
  </w:style>
  <w:style w:type="paragraph" w:customStyle="1" w:styleId="affc">
    <w:name w:val="Раздел (Общие:Базовые)"/>
    <w:basedOn w:val="af0"/>
    <w:uiPriority w:val="99"/>
    <w:rsid w:val="00241965"/>
    <w:pPr>
      <w:keepNext/>
      <w:tabs>
        <w:tab w:val="right" w:pos="6350"/>
      </w:tabs>
      <w:spacing w:before="283" w:after="57" w:line="257" w:lineRule="auto"/>
      <w:jc w:val="center"/>
    </w:pPr>
    <w:rPr>
      <w:rFonts w:ascii="Pragmatica-Bold" w:hAnsi="Pragmatica-Bold" w:cs="Pragmatica-Bold"/>
      <w:b/>
      <w:bCs/>
      <w:w w:val="90"/>
      <w:sz w:val="18"/>
      <w:szCs w:val="18"/>
      <w:lang w:val="uk-UA"/>
    </w:rPr>
  </w:style>
  <w:style w:type="paragraph" w:customStyle="1" w:styleId="Ch11">
    <w:name w:val="Раздел (Ch_1 Верховна Рада)"/>
    <w:basedOn w:val="affc"/>
    <w:next w:val="Ch12"/>
    <w:uiPriority w:val="99"/>
    <w:rsid w:val="00241965"/>
  </w:style>
  <w:style w:type="paragraph" w:customStyle="1" w:styleId="affd">
    <w:name w:val="Глава (Общие:Базовые)"/>
    <w:basedOn w:val="af0"/>
    <w:uiPriority w:val="99"/>
    <w:rsid w:val="00241965"/>
    <w:pPr>
      <w:keepNext/>
      <w:tabs>
        <w:tab w:val="right" w:pos="6350"/>
      </w:tabs>
      <w:spacing w:line="257" w:lineRule="auto"/>
      <w:jc w:val="both"/>
    </w:pPr>
    <w:rPr>
      <w:rFonts w:ascii="Pragmatica-Bold" w:hAnsi="Pragmatica-Bold" w:cs="Pragmatica-Bold"/>
      <w:b/>
      <w:bCs/>
      <w:w w:val="90"/>
      <w:sz w:val="18"/>
      <w:szCs w:val="18"/>
      <w:lang w:val="uk-UA"/>
    </w:rPr>
  </w:style>
  <w:style w:type="paragraph" w:customStyle="1" w:styleId="affe">
    <w:name w:val="Глава (Общие)"/>
    <w:basedOn w:val="affd"/>
    <w:uiPriority w:val="99"/>
    <w:rsid w:val="00241965"/>
    <w:pPr>
      <w:keepLines/>
      <w:spacing w:before="170"/>
      <w:jc w:val="center"/>
    </w:pPr>
    <w:rPr>
      <w:rFonts w:ascii="Pragmatica-BoldObl" w:hAnsi="Pragmatica-BoldObl" w:cs="Pragmatica-BoldObl"/>
      <w:i/>
      <w:iCs/>
    </w:rPr>
  </w:style>
  <w:style w:type="paragraph" w:customStyle="1" w:styleId="Ch12">
    <w:name w:val="Глава (Ch_1 Верховна Рада)"/>
    <w:basedOn w:val="affe"/>
    <w:next w:val="Ch13"/>
    <w:uiPriority w:val="99"/>
    <w:rsid w:val="00241965"/>
  </w:style>
  <w:style w:type="paragraph" w:customStyle="1" w:styleId="afff">
    <w:name w:val="Стаття (Общие:Базовые)"/>
    <w:basedOn w:val="af1"/>
    <w:uiPriority w:val="99"/>
    <w:rsid w:val="00241965"/>
    <w:pPr>
      <w:keepNext/>
      <w:keepLines/>
      <w:tabs>
        <w:tab w:val="clear" w:pos="7767"/>
        <w:tab w:val="left" w:pos="1540"/>
        <w:tab w:val="left" w:pos="4120"/>
        <w:tab w:val="left" w:pos="4560"/>
        <w:tab w:val="right" w:pos="6350"/>
        <w:tab w:val="right" w:pos="7483"/>
      </w:tabs>
      <w:suppressAutoHyphens/>
      <w:spacing w:before="85" w:after="57"/>
    </w:pPr>
    <w:rPr>
      <w:rFonts w:ascii="Pragmatica-Bold" w:hAnsi="Pragmatica-Bold" w:cs="Pragmatica-Bold"/>
      <w:b/>
      <w:bCs/>
    </w:rPr>
  </w:style>
  <w:style w:type="paragraph" w:customStyle="1" w:styleId="afff0">
    <w:name w:val="Стаття (Общие)"/>
    <w:basedOn w:val="afff"/>
    <w:uiPriority w:val="99"/>
    <w:rsid w:val="00241965"/>
    <w:pPr>
      <w:tabs>
        <w:tab w:val="clear" w:pos="7483"/>
      </w:tabs>
    </w:pPr>
  </w:style>
  <w:style w:type="paragraph" w:customStyle="1" w:styleId="Ch13">
    <w:name w:val="Стаття (Ch_1 Верховна Рада)"/>
    <w:basedOn w:val="afff0"/>
    <w:next w:val="Ch10"/>
    <w:uiPriority w:val="99"/>
    <w:rsid w:val="00241965"/>
    <w:pPr>
      <w:tabs>
        <w:tab w:val="clear" w:pos="1540"/>
        <w:tab w:val="clear" w:pos="4120"/>
        <w:tab w:val="clear" w:pos="4560"/>
        <w:tab w:val="clear" w:pos="6350"/>
        <w:tab w:val="right" w:pos="7710"/>
      </w:tabs>
      <w:jc w:val="left"/>
    </w:pPr>
  </w:style>
  <w:style w:type="character" w:customStyle="1" w:styleId="rvts82">
    <w:name w:val="rvts82"/>
    <w:uiPriority w:val="99"/>
    <w:rsid w:val="00241965"/>
    <w:rPr>
      <w:color w:val="000000"/>
      <w:w w:val="100"/>
    </w:rPr>
  </w:style>
  <w:style w:type="character" w:customStyle="1" w:styleId="500">
    <w:name w:val="500"/>
    <w:uiPriority w:val="99"/>
    <w:rsid w:val="00241965"/>
  </w:style>
  <w:style w:type="character" w:customStyle="1" w:styleId="Postanovla">
    <w:name w:val="Postanovla"/>
    <w:uiPriority w:val="99"/>
    <w:rsid w:val="00241965"/>
  </w:style>
  <w:style w:type="character" w:customStyle="1" w:styleId="superscript">
    <w:name w:val="superscript"/>
    <w:uiPriority w:val="99"/>
    <w:rsid w:val="00241965"/>
    <w:rPr>
      <w:w w:val="90"/>
      <w:vertAlign w:val="superscript"/>
    </w:rPr>
  </w:style>
  <w:style w:type="character" w:customStyle="1" w:styleId="550">
    <w:name w:val="Зажато55 (Вспомогательные)"/>
    <w:uiPriority w:val="99"/>
    <w:rsid w:val="00241965"/>
  </w:style>
  <w:style w:type="character" w:customStyle="1" w:styleId="afff1">
    <w:name w:val="Градус (Вспомогательные)"/>
    <w:uiPriority w:val="99"/>
    <w:rsid w:val="00241965"/>
    <w:rPr>
      <w:rFonts w:ascii="HeliosCond" w:hAnsi="HeliosCond"/>
    </w:rPr>
  </w:style>
  <w:style w:type="character" w:customStyle="1" w:styleId="afff2">
    <w:name w:val="звездочка"/>
    <w:uiPriority w:val="99"/>
    <w:rsid w:val="00241965"/>
    <w:rPr>
      <w:w w:val="100"/>
      <w:position w:val="0"/>
      <w:sz w:val="18"/>
    </w:rPr>
  </w:style>
  <w:style w:type="character" w:customStyle="1" w:styleId="200">
    <w:name w:val="Снять Зажато20 (Вспомогательные)"/>
    <w:uiPriority w:val="99"/>
    <w:rsid w:val="00241965"/>
  </w:style>
  <w:style w:type="character" w:customStyle="1" w:styleId="13">
    <w:name w:val="Стиль символа 1 (Вспомогательные)"/>
    <w:uiPriority w:val="99"/>
    <w:rsid w:val="00241965"/>
    <w:rPr>
      <w:rFonts w:ascii="Symbol (OTF) Regular" w:hAnsi="Symbol (OTF) Regular"/>
    </w:rPr>
  </w:style>
  <w:style w:type="character" w:customStyle="1" w:styleId="Bold1">
    <w:name w:val="Bold (Вспомогательные)"/>
    <w:uiPriority w:val="99"/>
    <w:rsid w:val="00241965"/>
    <w:rPr>
      <w:b/>
    </w:rPr>
  </w:style>
  <w:style w:type="character" w:customStyle="1" w:styleId="2000">
    <w:name w:val="В р а з р я д к у 200 (Вспомогательные)"/>
    <w:uiPriority w:val="99"/>
    <w:rsid w:val="00241965"/>
  </w:style>
  <w:style w:type="character" w:customStyle="1" w:styleId="afff3">
    <w:name w:val="Широкий пробел (Вспомогательные)"/>
    <w:uiPriority w:val="99"/>
    <w:rsid w:val="00241965"/>
  </w:style>
  <w:style w:type="character" w:customStyle="1" w:styleId="afff4">
    <w:name w:val="Обычный пробел (Вспомогательные)"/>
    <w:uiPriority w:val="99"/>
    <w:rsid w:val="00241965"/>
  </w:style>
  <w:style w:type="character" w:customStyle="1" w:styleId="14pt">
    <w:name w:val="Отбивка 14pt (Вспомогательные)"/>
    <w:uiPriority w:val="99"/>
    <w:rsid w:val="00241965"/>
  </w:style>
  <w:style w:type="character" w:customStyle="1" w:styleId="UPPER">
    <w:name w:val="UPPER (Вспомогательные)"/>
    <w:uiPriority w:val="99"/>
    <w:rsid w:val="00241965"/>
    <w:rPr>
      <w:caps/>
    </w:rPr>
  </w:style>
  <w:style w:type="character" w:customStyle="1" w:styleId="Regular">
    <w:name w:val="Regular (Вспомогательные)"/>
    <w:uiPriority w:val="99"/>
    <w:rsid w:val="00241965"/>
  </w:style>
  <w:style w:type="character" w:customStyle="1" w:styleId="superscriptsnoska">
    <w:name w:val="superscript_snoska"/>
    <w:uiPriority w:val="99"/>
    <w:rsid w:val="00241965"/>
    <w:rPr>
      <w:spacing w:val="13"/>
      <w:w w:val="90"/>
      <w:position w:val="2"/>
      <w:sz w:val="16"/>
      <w:vertAlign w:val="superscript"/>
    </w:rPr>
  </w:style>
  <w:style w:type="character" w:customStyle="1" w:styleId="PragmaticaB">
    <w:name w:val="PragmaticaB"/>
    <w:uiPriority w:val="99"/>
    <w:rsid w:val="00241965"/>
    <w:rPr>
      <w:rFonts w:ascii="PT Pragmatica Medium Baltic  Re" w:hAnsi="PT Pragmatica Medium Baltic  Re"/>
    </w:rPr>
  </w:style>
  <w:style w:type="character" w:customStyle="1" w:styleId="Italic">
    <w:name w:val="Italic (Вспомогательные)"/>
    <w:uiPriority w:val="99"/>
    <w:rsid w:val="00241965"/>
    <w:rPr>
      <w:i/>
    </w:rPr>
  </w:style>
  <w:style w:type="character" w:customStyle="1" w:styleId="afff5">
    <w:name w:val="звездочка в сноске"/>
    <w:uiPriority w:val="99"/>
    <w:rsid w:val="00241965"/>
    <w:rPr>
      <w:w w:val="100"/>
      <w:position w:val="0"/>
      <w:sz w:val="18"/>
    </w:rPr>
  </w:style>
  <w:style w:type="character" w:customStyle="1" w:styleId="base">
    <w:name w:val="base"/>
    <w:uiPriority w:val="99"/>
    <w:rsid w:val="00241965"/>
    <w:rPr>
      <w:rFonts w:ascii="Pragmatica-Book" w:hAnsi="Pragmatica-Book"/>
      <w:spacing w:val="2"/>
      <w:sz w:val="18"/>
      <w:vertAlign w:val="baseline"/>
    </w:rPr>
  </w:style>
  <w:style w:type="character" w:customStyle="1" w:styleId="afff6">
    <w:name w:val="ЗажатоПЖ (Вспомогательные)"/>
    <w:uiPriority w:val="99"/>
    <w:rsid w:val="00241965"/>
    <w:rPr>
      <w:w w:val="120"/>
    </w:rPr>
  </w:style>
  <w:style w:type="character" w:customStyle="1" w:styleId="CAPS">
    <w:name w:val="CAPS"/>
    <w:uiPriority w:val="99"/>
    <w:rsid w:val="00241965"/>
    <w:rPr>
      <w:caps/>
    </w:rPr>
  </w:style>
  <w:style w:type="character" w:customStyle="1" w:styleId="XXXX">
    <w:name w:val="XXXX"/>
    <w:uiPriority w:val="99"/>
    <w:rsid w:val="00241965"/>
    <w:rPr>
      <w:rFonts w:ascii="Baltica-Regular" w:hAnsi="Baltica-Regular"/>
      <w:spacing w:val="-19"/>
      <w:w w:val="90"/>
      <w:position w:val="-25"/>
      <w:sz w:val="62"/>
      <w:u w:val="none"/>
      <w:vertAlign w:val="baseline"/>
      <w:lang w:val="uk-UA"/>
    </w:rPr>
  </w:style>
  <w:style w:type="paragraph" w:customStyle="1" w:styleId="afff7">
    <w:name w:val="[Основной абзац]"/>
    <w:basedOn w:val="aa"/>
    <w:uiPriority w:val="99"/>
    <w:rsid w:val="00241965"/>
    <w:pPr>
      <w:tabs>
        <w:tab w:val="right" w:pos="7767"/>
      </w:tabs>
      <w:spacing w:line="257" w:lineRule="auto"/>
      <w:ind w:firstLine="283"/>
      <w:jc w:val="both"/>
    </w:pPr>
    <w:rPr>
      <w:rFonts w:ascii="Pragmatica Book" w:hAnsi="Pragmatica Book" w:cs="Pragmatica Book"/>
      <w:w w:val="90"/>
      <w:sz w:val="18"/>
      <w:szCs w:val="18"/>
      <w:lang w:val="uk-UA"/>
    </w:rPr>
  </w:style>
  <w:style w:type="paragraph" w:customStyle="1" w:styleId="SnoskaSNOSKI4">
    <w:name w:val="Snoska*горизонт (SNOSKI)"/>
    <w:basedOn w:val="LineBase"/>
    <w:uiPriority w:val="99"/>
    <w:rsid w:val="00241965"/>
    <w:pPr>
      <w:pBdr>
        <w:top w:val="single" w:sz="8" w:space="11" w:color="auto"/>
      </w:pBdr>
      <w:tabs>
        <w:tab w:val="clear" w:pos="7767"/>
        <w:tab w:val="left" w:pos="85"/>
        <w:tab w:val="left" w:pos="170"/>
        <w:tab w:val="left" w:pos="255"/>
        <w:tab w:val="left" w:pos="340"/>
        <w:tab w:val="left" w:pos="425"/>
        <w:tab w:val="left" w:pos="510"/>
        <w:tab w:val="left" w:pos="595"/>
        <w:tab w:val="left" w:pos="680"/>
        <w:tab w:val="left" w:pos="765"/>
        <w:tab w:val="left" w:pos="850"/>
        <w:tab w:val="left" w:pos="935"/>
        <w:tab w:val="right" w:pos="9213"/>
      </w:tabs>
    </w:pPr>
    <w:rPr>
      <w:rFonts w:ascii="Pragmatica Book" w:eastAsia="Times New Roman" w:hAnsi="Pragmatica Book" w:cs="Pragmatica Book"/>
      <w:sz w:val="15"/>
      <w:szCs w:val="15"/>
    </w:rPr>
  </w:style>
  <w:style w:type="paragraph" w:customStyle="1" w:styleId="Ch6f7">
    <w:name w:val="Стаття (Ch_6 Міністерства)"/>
    <w:basedOn w:val="afff"/>
    <w:next w:val="afff7"/>
    <w:uiPriority w:val="99"/>
    <w:rsid w:val="00241965"/>
    <w:pPr>
      <w:tabs>
        <w:tab w:val="clear" w:pos="1540"/>
        <w:tab w:val="clear" w:pos="4120"/>
        <w:tab w:val="clear" w:pos="4560"/>
        <w:tab w:val="clear" w:pos="7483"/>
      </w:tabs>
      <w:jc w:val="left"/>
    </w:pPr>
    <w:rPr>
      <w:rFonts w:ascii="Pragmatica Bold" w:eastAsia="Times New Roman" w:hAnsi="Pragmatica Bold" w:cs="Pragmatica Bold"/>
    </w:rPr>
  </w:style>
  <w:style w:type="paragraph" w:customStyle="1" w:styleId="afff8">
    <w:name w:val="Дата м. Київ  № (Общие:Базовые)"/>
    <w:basedOn w:val="aa"/>
    <w:uiPriority w:val="99"/>
    <w:rsid w:val="00241965"/>
    <w:pPr>
      <w:tabs>
        <w:tab w:val="center" w:pos="3883"/>
        <w:tab w:val="left" w:pos="4460"/>
        <w:tab w:val="right" w:pos="6350"/>
      </w:tabs>
      <w:spacing w:line="257" w:lineRule="auto"/>
    </w:pPr>
    <w:rPr>
      <w:rFonts w:ascii="Pragmatica Book" w:hAnsi="Pragmatica Book" w:cs="Pragmatica Book"/>
      <w:w w:val="90"/>
      <w:sz w:val="16"/>
      <w:szCs w:val="16"/>
      <w:lang w:val="uk-UA"/>
    </w:rPr>
  </w:style>
  <w:style w:type="paragraph" w:customStyle="1" w:styleId="afff9">
    <w:name w:val="Дата м. Київ  № (Общие)"/>
    <w:basedOn w:val="afff8"/>
    <w:uiPriority w:val="99"/>
    <w:rsid w:val="00241965"/>
    <w:pPr>
      <w:keepNext/>
      <w:keepLines/>
      <w:tabs>
        <w:tab w:val="clear" w:pos="3883"/>
        <w:tab w:val="clear" w:pos="4460"/>
        <w:tab w:val="center" w:pos="3685"/>
      </w:tabs>
      <w:jc w:val="center"/>
    </w:pPr>
  </w:style>
  <w:style w:type="paragraph" w:customStyle="1" w:styleId="Ch6f8">
    <w:name w:val="Дата м. Київ  № (Ch_6 Міністерства)"/>
    <w:basedOn w:val="afff9"/>
    <w:next w:val="Ch6b"/>
    <w:uiPriority w:val="99"/>
    <w:rsid w:val="00241965"/>
    <w:pPr>
      <w:tabs>
        <w:tab w:val="clear" w:pos="6350"/>
        <w:tab w:val="right" w:pos="3163"/>
        <w:tab w:val="left" w:pos="4207"/>
      </w:tabs>
      <w:jc w:val="left"/>
    </w:pPr>
  </w:style>
  <w:style w:type="paragraph" w:customStyle="1" w:styleId="Ch50">
    <w:name w:val="подпись (Ch_5 Нацбанк)"/>
    <w:basedOn w:val="aff2"/>
    <w:next w:val="12"/>
    <w:uiPriority w:val="99"/>
    <w:rsid w:val="00241965"/>
    <w:rPr>
      <w:rFonts w:ascii="Pragmatica Bold" w:eastAsia="Times New Roman" w:hAnsi="Pragmatica Bold" w:cs="Pragmatica Bold"/>
    </w:rPr>
  </w:style>
  <w:style w:type="character" w:customStyle="1" w:styleId="rvts23">
    <w:name w:val="rvts23"/>
    <w:uiPriority w:val="99"/>
    <w:rsid w:val="00241965"/>
    <w:rPr>
      <w:color w:val="000000"/>
      <w:w w:val="100"/>
    </w:rPr>
  </w:style>
  <w:style w:type="character" w:customStyle="1" w:styleId="rvts52">
    <w:name w:val="rvts52"/>
    <w:uiPriority w:val="99"/>
    <w:rsid w:val="00241965"/>
    <w:rPr>
      <w:color w:val="000000"/>
      <w:w w:val="100"/>
    </w:rPr>
  </w:style>
  <w:style w:type="character" w:customStyle="1" w:styleId="rvts44">
    <w:name w:val="rvts44"/>
    <w:uiPriority w:val="99"/>
    <w:rsid w:val="00241965"/>
    <w:rPr>
      <w:color w:val="000000"/>
      <w:w w:val="100"/>
    </w:rPr>
  </w:style>
  <w:style w:type="table" w:styleId="afffa">
    <w:name w:val="Table Theme"/>
    <w:basedOn w:val="a1"/>
    <w:rsid w:val="00241965"/>
    <w:pPr>
      <w:spacing w:after="0" w:line="240" w:lineRule="auto"/>
    </w:pPr>
    <w:rPr>
      <w:rFonts w:ascii="Calibri" w:eastAsia="Calibri" w:hAnsi="Calibri"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31">
    <w:name w:val="st31"/>
    <w:uiPriority w:val="99"/>
    <w:rsid w:val="00241965"/>
    <w:rPr>
      <w:b/>
      <w:bCs/>
      <w:color w:val="0000FF"/>
      <w:sz w:val="32"/>
      <w:szCs w:val="32"/>
      <w:vertAlign w:val="superscript"/>
    </w:rPr>
  </w:style>
  <w:style w:type="character" w:customStyle="1" w:styleId="st110">
    <w:name w:val="st110"/>
    <w:uiPriority w:val="99"/>
    <w:rsid w:val="00241965"/>
    <w:rPr>
      <w:rFonts w:ascii="Courier New" w:hAnsi="Courier New" w:cs="Courier New"/>
      <w:color w:val="0000FF"/>
    </w:rPr>
  </w:style>
  <w:style w:type="character" w:customStyle="1" w:styleId="st101">
    <w:name w:val="st101"/>
    <w:uiPriority w:val="99"/>
    <w:rsid w:val="00241965"/>
    <w:rPr>
      <w:b/>
      <w:bCs/>
      <w:color w:val="000000"/>
    </w:rPr>
  </w:style>
  <w:style w:type="character" w:customStyle="1" w:styleId="st96">
    <w:name w:val="st96"/>
    <w:uiPriority w:val="99"/>
    <w:rsid w:val="00241965"/>
    <w:rPr>
      <w:color w:val="0000FF"/>
    </w:rPr>
  </w:style>
  <w:style w:type="paragraph" w:customStyle="1" w:styleId="Ch6f9">
    <w:name w:val="Додаток №_горизонт (Ch_6 Міністерства)"/>
    <w:basedOn w:val="a"/>
    <w:uiPriority w:val="99"/>
    <w:rsid w:val="00241965"/>
    <w:pPr>
      <w:keepNext/>
      <w:keepLines/>
      <w:widowControl w:val="0"/>
      <w:tabs>
        <w:tab w:val="right" w:leader="underscore" w:pos="11514"/>
      </w:tabs>
      <w:suppressAutoHyphens/>
      <w:autoSpaceDE w:val="0"/>
      <w:autoSpaceDN w:val="0"/>
      <w:adjustRightInd w:val="0"/>
      <w:spacing w:before="397" w:line="257" w:lineRule="auto"/>
      <w:ind w:left="8050"/>
      <w:textAlignment w:val="center"/>
    </w:pPr>
    <w:rPr>
      <w:rFonts w:ascii="Pragmatica-Book" w:eastAsiaTheme="minorEastAsia" w:hAnsi="Pragmatica-Book" w:cs="Pragmatica-Book"/>
      <w:color w:val="000000"/>
      <w:w w:val="90"/>
      <w:sz w:val="17"/>
      <w:szCs w:val="17"/>
      <w:lang w:eastAsia="uk-UA"/>
    </w:rPr>
  </w:style>
  <w:style w:type="character" w:customStyle="1" w:styleId="st83">
    <w:name w:val="st83"/>
    <w:uiPriority w:val="99"/>
    <w:rsid w:val="00241965"/>
    <w:rPr>
      <w:color w:val="0000FF"/>
      <w:sz w:val="20"/>
      <w:szCs w:val="20"/>
    </w:rPr>
  </w:style>
  <w:style w:type="paragraph" w:customStyle="1" w:styleId="TABL">
    <w:name w:val="Таблиця № (TABL)"/>
    <w:basedOn w:val="aa"/>
    <w:uiPriority w:val="99"/>
    <w:rsid w:val="00241965"/>
    <w:pPr>
      <w:keepNext/>
      <w:tabs>
        <w:tab w:val="right" w:pos="6350"/>
      </w:tabs>
      <w:spacing w:before="170" w:after="85" w:line="257" w:lineRule="auto"/>
      <w:ind w:firstLine="283"/>
    </w:pPr>
    <w:rPr>
      <w:rFonts w:ascii="Pragmatica Bold" w:eastAsiaTheme="minorEastAsia" w:hAnsi="Pragmatica Bold" w:cs="Pragmatica Bold"/>
      <w:b/>
      <w:bCs/>
      <w:w w:val="90"/>
      <w:sz w:val="18"/>
      <w:szCs w:val="18"/>
      <w:lang w:val="uk-UA" w:eastAsia="ru-RU"/>
    </w:rPr>
  </w:style>
  <w:style w:type="character" w:customStyle="1" w:styleId="st111">
    <w:name w:val="st111"/>
    <w:uiPriority w:val="99"/>
    <w:rsid w:val="00241965"/>
    <w:rPr>
      <w:b/>
      <w:bCs/>
      <w:color w:val="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19</Pages>
  <Words>22902</Words>
  <Characters>13055</Characters>
  <Application>Microsoft Office Word</Application>
  <DocSecurity>0</DocSecurity>
  <Lines>108</Lines>
  <Paragraphs>71</Paragraphs>
  <ScaleCrop>false</ScaleCrop>
  <HeadingPairs>
    <vt:vector size="2" baseType="variant">
      <vt:variant>
        <vt:lpstr>Назва</vt:lpstr>
      </vt:variant>
      <vt:variant>
        <vt:i4>1</vt:i4>
      </vt:variant>
    </vt:vector>
  </HeadingPairs>
  <TitlesOfParts>
    <vt:vector size="1" baseType="lpstr">
      <vt:lpstr/>
    </vt:vector>
  </TitlesOfParts>
  <Company>TAX</Company>
  <LinksUpToDate>false</LinksUpToDate>
  <CharactersWithSpaces>35886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ЧЕРНИШ ТЕТЯНА МИКОЛАЇВНА</dc:creator>
  <cp:keywords/>
  <dc:description/>
  <cp:lastModifiedBy>ЧЕРНИШ ТЕТЯНА МИКОЛАЇВНА</cp:lastModifiedBy>
  <cp:revision>17</cp:revision>
  <cp:lastPrinted>2026-07-16T12:36:00Z</cp:lastPrinted>
  <dcterms:created xsi:type="dcterms:W3CDTF">2026-07-10T13:32:00Z</dcterms:created>
  <dcterms:modified xsi:type="dcterms:W3CDTF">2026-07-16T13:05:00Z</dcterms:modified>
</cp:coreProperties>
</file>