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BBDB" w14:textId="77777777" w:rsidR="005F7964" w:rsidRDefault="00CB6834" w:rsidP="003A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29"/>
        <w:gridCol w:w="2811"/>
        <w:gridCol w:w="6436"/>
      </w:tblGrid>
      <w:tr w:rsidR="006D350D" w14:paraId="291E756D" w14:textId="77777777" w:rsidTr="003A0F67">
        <w:tc>
          <w:tcPr>
            <w:tcW w:w="529" w:type="dxa"/>
          </w:tcPr>
          <w:p w14:paraId="7330AF3A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2DBF28C6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Звітна</w:t>
            </w:r>
          </w:p>
        </w:tc>
        <w:tc>
          <w:tcPr>
            <w:tcW w:w="6436" w:type="dxa"/>
            <w:vMerge w:val="restart"/>
            <w:tcBorders>
              <w:top w:val="nil"/>
              <w:bottom w:val="nil"/>
              <w:right w:val="nil"/>
            </w:tcBorders>
          </w:tcPr>
          <w:p w14:paraId="198C1291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6D350D">
              <w:rPr>
                <w:rFonts w:ascii="Times New Roman" w:hAnsi="Times New Roman" w:cs="Times New Roman"/>
              </w:rPr>
              <w:t>Додаток КІК</w:t>
            </w:r>
          </w:p>
          <w:p w14:paraId="2DB107F6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6D350D">
              <w:rPr>
                <w:rFonts w:ascii="Times New Roman" w:hAnsi="Times New Roman" w:cs="Times New Roman"/>
              </w:rPr>
              <w:t xml:space="preserve">до рядка 06.1 КІК Податкової декларації з податку </w:t>
            </w:r>
            <w:r w:rsidR="003A0F67">
              <w:rPr>
                <w:rFonts w:ascii="Times New Roman" w:hAnsi="Times New Roman" w:cs="Times New Roman"/>
              </w:rPr>
              <w:t xml:space="preserve"> н</w:t>
            </w:r>
            <w:r w:rsidRPr="006D350D">
              <w:rPr>
                <w:rFonts w:ascii="Times New Roman" w:hAnsi="Times New Roman" w:cs="Times New Roman"/>
              </w:rPr>
              <w:t xml:space="preserve">а </w:t>
            </w:r>
          </w:p>
          <w:p w14:paraId="7B8B468C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6D350D">
              <w:rPr>
                <w:rFonts w:ascii="Times New Roman" w:hAnsi="Times New Roman" w:cs="Times New Roman"/>
              </w:rPr>
              <w:t>прибуток підприємств</w:t>
            </w:r>
          </w:p>
        </w:tc>
      </w:tr>
      <w:tr w:rsidR="006D350D" w14:paraId="5E1854A5" w14:textId="77777777" w:rsidTr="003A0F67">
        <w:tc>
          <w:tcPr>
            <w:tcW w:w="529" w:type="dxa"/>
          </w:tcPr>
          <w:p w14:paraId="108BA726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11" w:type="dxa"/>
          </w:tcPr>
          <w:p w14:paraId="58981A65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Звітна нова</w:t>
            </w:r>
          </w:p>
        </w:tc>
        <w:tc>
          <w:tcPr>
            <w:tcW w:w="6436" w:type="dxa"/>
            <w:vMerge/>
            <w:tcBorders>
              <w:bottom w:val="nil"/>
              <w:right w:val="nil"/>
            </w:tcBorders>
          </w:tcPr>
          <w:p w14:paraId="5E397A5E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0D" w14:paraId="1D407422" w14:textId="77777777" w:rsidTr="003A0F67">
        <w:tc>
          <w:tcPr>
            <w:tcW w:w="529" w:type="dxa"/>
          </w:tcPr>
          <w:p w14:paraId="66741861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0ED8244C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Уточнююча</w:t>
            </w:r>
          </w:p>
        </w:tc>
        <w:tc>
          <w:tcPr>
            <w:tcW w:w="6436" w:type="dxa"/>
            <w:vMerge/>
            <w:tcBorders>
              <w:bottom w:val="nil"/>
              <w:right w:val="nil"/>
            </w:tcBorders>
          </w:tcPr>
          <w:p w14:paraId="14F53009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B3EBEE" w14:textId="77777777" w:rsidR="000B4F13" w:rsidRDefault="000B4F13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EF06A" w14:textId="765E543E" w:rsidR="006D350D" w:rsidRPr="006D350D" w:rsidRDefault="006D350D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50D">
        <w:rPr>
          <w:rFonts w:ascii="Times New Roman" w:hAnsi="Times New Roman" w:cs="Times New Roman"/>
          <w:sz w:val="24"/>
          <w:szCs w:val="24"/>
        </w:rPr>
        <w:t xml:space="preserve">Податковий номер або серія (за              </w:t>
      </w:r>
    </w:p>
    <w:p w14:paraId="1409DC04" w14:textId="77777777" w:rsidR="006D350D" w:rsidRPr="006D350D" w:rsidRDefault="006D350D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50D">
        <w:rPr>
          <w:rFonts w:ascii="Times New Roman" w:hAnsi="Times New Roman" w:cs="Times New Roman"/>
          <w:sz w:val="24"/>
          <w:szCs w:val="24"/>
        </w:rPr>
        <w:t>наявності) та номер паспорта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9"/>
        <w:gridCol w:w="752"/>
        <w:gridCol w:w="278"/>
        <w:gridCol w:w="1231"/>
        <w:gridCol w:w="262"/>
        <w:gridCol w:w="1125"/>
        <w:gridCol w:w="278"/>
        <w:gridCol w:w="1627"/>
        <w:gridCol w:w="277"/>
        <w:gridCol w:w="524"/>
      </w:tblGrid>
      <w:tr w:rsidR="006D350D" w:rsidRPr="006D350D" w14:paraId="39E3480D" w14:textId="77777777" w:rsidTr="001A4016">
        <w:tc>
          <w:tcPr>
            <w:tcW w:w="3279" w:type="dxa"/>
          </w:tcPr>
          <w:p w14:paraId="594A4032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  <w:right w:val="nil"/>
            </w:tcBorders>
          </w:tcPr>
          <w:p w14:paraId="108DA797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631523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652EABEA" w14:textId="3E40D97B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A8625CB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1764CB45" w14:textId="0BB51DB1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D6C679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1A88D079" w14:textId="27D40449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DB2747F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122BEB01" w14:textId="1F7A09BB" w:rsidR="006D350D" w:rsidRPr="006D350D" w:rsidRDefault="006D350D" w:rsidP="006D3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FE786" w14:textId="241D153A" w:rsidR="006D350D" w:rsidRPr="00877CAA" w:rsidRDefault="001A4016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CAA">
        <w:rPr>
          <w:rFonts w:ascii="Times New Roman" w:hAnsi="Times New Roman" w:cs="Times New Roman"/>
        </w:rPr>
        <w:t>Звітний (податковий) період 20___ року</w:t>
      </w:r>
    </w:p>
    <w:p w14:paraId="34D9D715" w14:textId="3804BC9E" w:rsidR="001A4016" w:rsidRPr="00877CAA" w:rsidRDefault="001A4016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14:paraId="28C4C7A0" w14:textId="77777777" w:rsidR="00143C5F" w:rsidRPr="006D350D" w:rsidRDefault="00143C5F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"/>
        <w:gridCol w:w="350"/>
        <w:gridCol w:w="351"/>
        <w:gridCol w:w="350"/>
        <w:gridCol w:w="351"/>
        <w:gridCol w:w="341"/>
        <w:gridCol w:w="393"/>
        <w:gridCol w:w="391"/>
        <w:gridCol w:w="388"/>
        <w:gridCol w:w="385"/>
        <w:gridCol w:w="382"/>
        <w:gridCol w:w="379"/>
        <w:gridCol w:w="377"/>
        <w:gridCol w:w="374"/>
        <w:gridCol w:w="371"/>
        <w:gridCol w:w="3162"/>
        <w:gridCol w:w="283"/>
        <w:gridCol w:w="284"/>
        <w:gridCol w:w="365"/>
      </w:tblGrid>
      <w:tr w:rsidR="00D56C8B" w14:paraId="5A2CCAD4" w14:textId="77777777" w:rsidTr="00D56C8B">
        <w:trPr>
          <w:trHeight w:val="1932"/>
        </w:trPr>
        <w:tc>
          <w:tcPr>
            <w:tcW w:w="5677" w:type="dxa"/>
            <w:gridSpan w:val="15"/>
          </w:tcPr>
          <w:p w14:paraId="1771E07D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Повне найменування нерезидента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06BDE8F7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E9EFF22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4AE860D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Місцезнаходження нерезидента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6659A498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80C4F6F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B50249A" w14:textId="77777777" w:rsidR="00D56C8B" w:rsidRPr="006D350D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нерезидента в країні </w:t>
            </w: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резиденції</w:t>
            </w:r>
          </w:p>
        </w:tc>
        <w:tc>
          <w:tcPr>
            <w:tcW w:w="4177" w:type="dxa"/>
            <w:gridSpan w:val="4"/>
          </w:tcPr>
          <w:p w14:paraId="3C98E22A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Назва країни резиденції нерезидента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42498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0294444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D56C8B" w14:paraId="3D744DE1" w14:textId="77777777" w:rsidTr="00D56C8B">
        <w:tc>
          <w:tcPr>
            <w:tcW w:w="351" w:type="dxa"/>
          </w:tcPr>
          <w:p w14:paraId="036E16F6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14:paraId="31739D15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14:paraId="3B5DED92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14:paraId="1D6FC3B2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14:paraId="63B34C58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14:paraId="7084AD26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14:paraId="2CF37B33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13CA18B0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B21E484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14:paraId="6E4867DA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6AC51678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14:paraId="25FBF899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14:paraId="4E7CDAED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14:paraId="26E78BAB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14:paraId="1BE5E33C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14:paraId="5D4B2C8B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країни резиденції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83" w:type="dxa"/>
          </w:tcPr>
          <w:p w14:paraId="27F8AFBB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A7A6D9B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15CB9087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14:paraId="5D2FF5D3" w14:textId="77777777" w:rsidTr="00D56C8B">
        <w:tc>
          <w:tcPr>
            <w:tcW w:w="5286" w:type="dxa"/>
            <w:gridSpan w:val="14"/>
          </w:tcPr>
          <w:p w14:paraId="31DC8B7A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Відмітка про відсутність статусу юридичної особи</w:t>
            </w:r>
          </w:p>
        </w:tc>
        <w:tc>
          <w:tcPr>
            <w:tcW w:w="391" w:type="dxa"/>
          </w:tcPr>
          <w:p w14:paraId="74DF9FE2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14:paraId="420595C4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Відмітка про наявність офшорного статусу 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0" w:type="dxa"/>
          </w:tcPr>
          <w:p w14:paraId="6B4F52FF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67CCB" w14:textId="77777777" w:rsidR="006D350D" w:rsidRDefault="006D350D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353B8" w14:textId="77777777" w:rsidR="00143C5F" w:rsidRDefault="00143C5F" w:rsidP="00D56C8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E22C1" w14:textId="202B10E1" w:rsidR="006D350D" w:rsidRDefault="00D56C8B" w:rsidP="00D56C8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56C8B">
        <w:rPr>
          <w:rFonts w:ascii="Times New Roman" w:hAnsi="Times New Roman" w:cs="Times New Roman"/>
          <w:b/>
          <w:sz w:val="28"/>
          <w:szCs w:val="28"/>
        </w:rPr>
        <w:t>Розрахунок прибутку контрольованої іноземної компанії</w:t>
      </w:r>
      <w:r w:rsidR="00424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C8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14:paraId="092829FF" w14:textId="77777777" w:rsidR="00424980" w:rsidRDefault="00424980" w:rsidP="00D56C8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8600"/>
        <w:gridCol w:w="1324"/>
        <w:gridCol w:w="850"/>
      </w:tblGrid>
      <w:tr w:rsidR="00424980" w14:paraId="12EE9CA1" w14:textId="77777777" w:rsidTr="006766B2">
        <w:tc>
          <w:tcPr>
            <w:tcW w:w="8600" w:type="dxa"/>
          </w:tcPr>
          <w:p w14:paraId="64DFD40E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80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1324" w:type="dxa"/>
          </w:tcPr>
          <w:p w14:paraId="79D714AB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80">
              <w:rPr>
                <w:rFonts w:ascii="Times New Roman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850" w:type="dxa"/>
          </w:tcPr>
          <w:p w14:paraId="4B40E06D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80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424980" w14:paraId="45618A14" w14:textId="77777777" w:rsidTr="006766B2">
        <w:tc>
          <w:tcPr>
            <w:tcW w:w="8600" w:type="dxa"/>
          </w:tcPr>
          <w:p w14:paraId="66FB7699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5801A891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2ACAC79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83A" w14:paraId="4CE77647" w14:textId="77777777" w:rsidTr="006766B2">
        <w:tc>
          <w:tcPr>
            <w:tcW w:w="8600" w:type="dxa"/>
          </w:tcPr>
          <w:p w14:paraId="49FAFF3A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Фінансовий результат до оподаткування контрольованої іноземної компанії (+,-)</w:t>
            </w:r>
          </w:p>
        </w:tc>
        <w:tc>
          <w:tcPr>
            <w:tcW w:w="1324" w:type="dxa"/>
          </w:tcPr>
          <w:p w14:paraId="3D1E255E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14:paraId="488C640F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83A" w14:paraId="5FE24264" w14:textId="77777777" w:rsidTr="006766B2">
        <w:tc>
          <w:tcPr>
            <w:tcW w:w="8600" w:type="dxa"/>
          </w:tcPr>
          <w:p w14:paraId="66B17209" w14:textId="77777777" w:rsidR="001B683A" w:rsidRDefault="001B683A" w:rsidP="001B683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Коригування фінансового результату до оподаткування контрольованої іноземної компанії (+,-) </w:t>
            </w:r>
            <w:r w:rsidRPr="001B6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24" w:type="dxa"/>
          </w:tcPr>
          <w:p w14:paraId="4070A0DB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14:paraId="3BD7C661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80" w14:paraId="7012A7B3" w14:textId="77777777" w:rsidTr="006766B2">
        <w:tc>
          <w:tcPr>
            <w:tcW w:w="8600" w:type="dxa"/>
          </w:tcPr>
          <w:p w14:paraId="0619D74A" w14:textId="77777777" w:rsidR="00424980" w:rsidRPr="002970E2" w:rsidRDefault="00424980" w:rsidP="002970E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Скоригований прибуток контрольованої іноземної компанії (+,-)</w:t>
            </w:r>
            <w:r w:rsidR="002970E2" w:rsidRPr="00297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68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324" w:type="dxa"/>
          </w:tcPr>
          <w:p w14:paraId="2864E702" w14:textId="77777777" w:rsidR="00424980" w:rsidRPr="001B683A" w:rsidRDefault="002970E2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1FF0940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80" w14:paraId="0129856A" w14:textId="77777777" w:rsidTr="006766B2">
        <w:tc>
          <w:tcPr>
            <w:tcW w:w="8600" w:type="dxa"/>
          </w:tcPr>
          <w:p w14:paraId="16B87ADC" w14:textId="77777777" w:rsidR="00424980" w:rsidRPr="00525799" w:rsidRDefault="00424980" w:rsidP="00CB51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податку на прибуток підприємств із прибутку контрольованої іноземної компанії (позитивне значення)</w:t>
            </w:r>
            <w:r w:rsidR="002970E2">
              <w:rPr>
                <w:rFonts w:ascii="Times New Roman" w:hAnsi="Times New Roman" w:cs="Times New Roman"/>
                <w:sz w:val="24"/>
                <w:szCs w:val="24"/>
              </w:rPr>
              <w:t xml:space="preserve"> ((рядок 0</w:t>
            </w:r>
            <w:r w:rsidR="008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799">
              <w:rPr>
                <w:rFonts w:ascii="Times New Roman" w:hAnsi="Times New Roman" w:cs="Times New Roman"/>
                <w:sz w:val="24"/>
                <w:szCs w:val="24"/>
              </w:rPr>
              <w:t>х_____</w:t>
            </w:r>
            <w:r w:rsidR="001B683A" w:rsidRPr="001B6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525799">
              <w:rPr>
                <w:rFonts w:ascii="Times New Roman" w:hAnsi="Times New Roman" w:cs="Times New Roman"/>
                <w:sz w:val="24"/>
                <w:szCs w:val="24"/>
              </w:rPr>
              <w:t>/100)х____</w:t>
            </w:r>
            <w:r w:rsidR="001B68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7</w:t>
            </w:r>
            <w:r w:rsidR="00525799">
              <w:rPr>
                <w:rFonts w:ascii="Times New Roman" w:hAnsi="Times New Roman" w:cs="Times New Roman"/>
                <w:sz w:val="24"/>
                <w:szCs w:val="24"/>
              </w:rPr>
              <w:t>/100)</w:t>
            </w:r>
          </w:p>
        </w:tc>
        <w:tc>
          <w:tcPr>
            <w:tcW w:w="1324" w:type="dxa"/>
          </w:tcPr>
          <w:p w14:paraId="3E4E1513" w14:textId="77777777" w:rsidR="00424980" w:rsidRPr="001B683A" w:rsidRDefault="002970E2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48B5ADC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80" w14:paraId="7CA81433" w14:textId="77777777" w:rsidTr="006766B2">
        <w:tc>
          <w:tcPr>
            <w:tcW w:w="8600" w:type="dxa"/>
          </w:tcPr>
          <w:p w14:paraId="30EFDEAB" w14:textId="77777777" w:rsidR="00424980" w:rsidRPr="00424980" w:rsidRDefault="00525799" w:rsidP="00CB51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корпоративного податку або аналогічного податку, що стягується згідно із законодавством іноземних держав, фактично сплаченого контрольованою іноземною компанією</w:t>
            </w:r>
          </w:p>
        </w:tc>
        <w:tc>
          <w:tcPr>
            <w:tcW w:w="1324" w:type="dxa"/>
          </w:tcPr>
          <w:p w14:paraId="7D3E1192" w14:textId="77777777" w:rsidR="00424980" w:rsidRPr="001B683A" w:rsidRDefault="002970E2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135165F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80" w14:paraId="20BB7370" w14:textId="77777777" w:rsidTr="006766B2">
        <w:tc>
          <w:tcPr>
            <w:tcW w:w="8600" w:type="dxa"/>
          </w:tcPr>
          <w:p w14:paraId="571BD2A0" w14:textId="3407C383" w:rsidR="00424980" w:rsidRPr="00424980" w:rsidRDefault="00525799" w:rsidP="00CB51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податку на прибуток підприємств, що підлягає сплаті до бюджету контролюючою особою із прибутку контрольованої іноземної компанії (позитивне значення) (рядок</w:t>
            </w:r>
            <w:r w:rsidR="002970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51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(рядок</w:t>
            </w:r>
            <w:r w:rsidR="002970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51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C3">
              <w:rPr>
                <w:rFonts w:ascii="Times New Roman" w:hAnsi="Times New Roman" w:cs="Times New Roman"/>
                <w:sz w:val="24"/>
                <w:szCs w:val="24"/>
              </w:rPr>
              <w:t>х____</w:t>
            </w:r>
            <w:r w:rsidR="00AA5804" w:rsidRPr="00350C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4669" w:rsidRPr="00350C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350C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100))</w:t>
            </w:r>
            <w:r w:rsidR="001B6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14:paraId="616C25C1" w14:textId="77777777" w:rsidR="00424980" w:rsidRPr="001B683A" w:rsidRDefault="002970E2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CF150F5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85E83" w14:textId="77777777" w:rsidR="00E24C14" w:rsidRDefault="002970E2" w:rsidP="002970E2">
      <w:pPr>
        <w:tabs>
          <w:tab w:val="left" w:pos="-1276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</w:t>
      </w:r>
    </w:p>
    <w:p w14:paraId="3D5EA4BA" w14:textId="77777777" w:rsidR="002970E2" w:rsidRPr="000B3874" w:rsidRDefault="002970E2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Pr="000B387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B3874">
        <w:rPr>
          <w:rFonts w:ascii="Times New Roman" w:hAnsi="Times New Roman" w:cs="Times New Roman"/>
          <w:sz w:val="18"/>
          <w:szCs w:val="18"/>
        </w:rPr>
        <w:t>Повне найменування нерезидента, місцезнаходження нерезидента, що зазначені у контракті/договорі.</w:t>
      </w:r>
    </w:p>
    <w:p w14:paraId="72E244F1" w14:textId="77777777" w:rsidR="002970E2" w:rsidRPr="000B3874" w:rsidRDefault="002970E2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</w:rPr>
        <w:t xml:space="preserve">Назва країни резиденції нерезидента, код країни резиденції – відповідно до Переліку кодів </w:t>
      </w:r>
      <w:r w:rsidR="00FF52C7" w:rsidRPr="000B3874">
        <w:rPr>
          <w:rFonts w:ascii="Times New Roman" w:hAnsi="Times New Roman" w:cs="Times New Roman"/>
          <w:sz w:val="18"/>
          <w:szCs w:val="18"/>
        </w:rPr>
        <w:t>країн</w:t>
      </w:r>
      <w:r w:rsidR="00CB2127" w:rsidRPr="000B3874">
        <w:rPr>
          <w:rFonts w:ascii="Times New Roman" w:hAnsi="Times New Roman" w:cs="Times New Roman"/>
          <w:sz w:val="18"/>
          <w:szCs w:val="18"/>
        </w:rPr>
        <w:t xml:space="preserve"> світу для статистичних цілей, затвердженого наказом Державної служби статистики України від 8 січня 2020 року № 32, або назва вільної економічної зони.</w:t>
      </w:r>
      <w:r w:rsidR="00FF52C7" w:rsidRPr="000B387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7BB56E" w14:textId="77777777" w:rsidR="00CB2127" w:rsidRPr="000B3874" w:rsidRDefault="00CB2127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0B3874">
        <w:rPr>
          <w:rFonts w:ascii="Times New Roman" w:hAnsi="Times New Roman" w:cs="Times New Roman"/>
          <w:sz w:val="18"/>
          <w:szCs w:val="18"/>
        </w:rPr>
        <w:t xml:space="preserve"> У разі наявності офшорного статусу відповідно до підпункту 14.1.122 </w:t>
      </w: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0B3874">
        <w:rPr>
          <w:rFonts w:ascii="Times New Roman" w:hAnsi="Times New Roman" w:cs="Times New Roman"/>
          <w:sz w:val="18"/>
          <w:szCs w:val="18"/>
        </w:rPr>
        <w:t xml:space="preserve"> пункту 14.1 статті 14 розділу І Податкового кодексу України.</w:t>
      </w:r>
    </w:p>
    <w:p w14:paraId="3DEC1BBF" w14:textId="77777777" w:rsidR="00CB2127" w:rsidRPr="000B3874" w:rsidRDefault="00CB2127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0B3874">
        <w:rPr>
          <w:rFonts w:ascii="Times New Roman" w:hAnsi="Times New Roman" w:cs="Times New Roman"/>
          <w:sz w:val="18"/>
          <w:szCs w:val="18"/>
        </w:rPr>
        <w:t xml:space="preserve"> Додаток заповнюється по кожній контрольованій іноземній компанії.</w:t>
      </w:r>
    </w:p>
    <w:p w14:paraId="25F13FB0" w14:textId="77777777" w:rsidR="001B683A" w:rsidRPr="000B3874" w:rsidRDefault="00CB2127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0B3874">
        <w:rPr>
          <w:rFonts w:ascii="Times New Roman" w:hAnsi="Times New Roman" w:cs="Times New Roman"/>
          <w:sz w:val="18"/>
          <w:szCs w:val="18"/>
        </w:rPr>
        <w:t xml:space="preserve"> </w:t>
      </w:r>
      <w:r w:rsidR="001B683A" w:rsidRPr="000B3874">
        <w:rPr>
          <w:rFonts w:ascii="Times New Roman" w:hAnsi="Times New Roman" w:cs="Times New Roman"/>
          <w:sz w:val="18"/>
          <w:szCs w:val="18"/>
        </w:rPr>
        <w:t xml:space="preserve">Зазначається </w:t>
      </w:r>
      <w:r w:rsidR="00851B38" w:rsidRPr="000B3874">
        <w:rPr>
          <w:rFonts w:ascii="Times New Roman" w:hAnsi="Times New Roman" w:cs="Times New Roman"/>
          <w:sz w:val="18"/>
          <w:szCs w:val="18"/>
        </w:rPr>
        <w:t xml:space="preserve">коригування фінансового результату до оподаткування контрольованої іноземної компанії, відображений у Звіті про контрольовані іноземні компанії (графа 25.2 К). </w:t>
      </w:r>
    </w:p>
    <w:p w14:paraId="3324F97D" w14:textId="56B392B6" w:rsidR="001B683A" w:rsidRDefault="001B683A" w:rsidP="006766B2">
      <w:pPr>
        <w:tabs>
          <w:tab w:val="left" w:pos="-993"/>
        </w:tabs>
        <w:spacing w:after="0" w:line="240" w:lineRule="auto"/>
        <w:ind w:left="-992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="00CB2127" w:rsidRPr="000B3874">
        <w:rPr>
          <w:rFonts w:ascii="Times New Roman" w:hAnsi="Times New Roman" w:cs="Times New Roman"/>
          <w:sz w:val="18"/>
          <w:szCs w:val="18"/>
        </w:rPr>
        <w:t xml:space="preserve"> </w:t>
      </w:r>
      <w:r w:rsidRPr="000B3874">
        <w:rPr>
          <w:rFonts w:ascii="Times New Roman" w:hAnsi="Times New Roman" w:cs="Times New Roman"/>
          <w:sz w:val="18"/>
          <w:szCs w:val="18"/>
        </w:rPr>
        <w:t>Зазначається скоригований прибуток контрольованої іноземної компанії, відображений у Звіті про контрольовані іноземні компанії (</w:t>
      </w:r>
      <w:r w:rsidR="00851B38" w:rsidRPr="000B3874">
        <w:rPr>
          <w:rFonts w:ascii="Times New Roman" w:hAnsi="Times New Roman" w:cs="Times New Roman"/>
          <w:sz w:val="18"/>
          <w:szCs w:val="18"/>
        </w:rPr>
        <w:t>графа</w:t>
      </w:r>
      <w:r w:rsidRPr="000B3874">
        <w:rPr>
          <w:rFonts w:ascii="Times New Roman" w:hAnsi="Times New Roman" w:cs="Times New Roman"/>
          <w:sz w:val="18"/>
          <w:szCs w:val="18"/>
        </w:rPr>
        <w:t xml:space="preserve"> 25</w:t>
      </w:r>
      <w:r w:rsidR="00851B38" w:rsidRPr="000B3874">
        <w:rPr>
          <w:rFonts w:ascii="Times New Roman" w:hAnsi="Times New Roman" w:cs="Times New Roman"/>
          <w:sz w:val="18"/>
          <w:szCs w:val="18"/>
        </w:rPr>
        <w:t>.3</w:t>
      </w:r>
      <w:r w:rsidRPr="000B3874">
        <w:rPr>
          <w:rFonts w:ascii="Times New Roman" w:hAnsi="Times New Roman" w:cs="Times New Roman"/>
          <w:sz w:val="18"/>
          <w:szCs w:val="18"/>
        </w:rPr>
        <w:t>).</w:t>
      </w:r>
    </w:p>
    <w:p w14:paraId="0EE4E5D9" w14:textId="421046A7" w:rsidR="00DD5F35" w:rsidRPr="00AC2D67" w:rsidRDefault="00DD5F35" w:rsidP="00DD5F35">
      <w:pPr>
        <w:pStyle w:val="20"/>
        <w:spacing w:after="0" w:line="240" w:lineRule="auto"/>
        <w:ind w:left="-993" w:right="-5"/>
        <w:jc w:val="both"/>
        <w:rPr>
          <w:sz w:val="18"/>
          <w:szCs w:val="18"/>
        </w:rPr>
      </w:pPr>
      <w:r w:rsidRPr="00AC2D67">
        <w:rPr>
          <w:sz w:val="18"/>
          <w:szCs w:val="18"/>
          <w:vertAlign w:val="superscript"/>
        </w:rPr>
        <w:t>6</w:t>
      </w:r>
      <w:r w:rsidRPr="00AC2D67">
        <w:rPr>
          <w:sz w:val="18"/>
          <w:szCs w:val="18"/>
        </w:rPr>
        <w:t>  Зазначається ставка податку на прибуток у відсотках, встановлена пунктом 136.1 статті 136 розділу ІІІ Податкового кодексу України.</w:t>
      </w:r>
    </w:p>
    <w:p w14:paraId="7E525CF1" w14:textId="4B6DE3BD" w:rsidR="00DD5F35" w:rsidRPr="00AC2D67" w:rsidRDefault="00DD5F35" w:rsidP="00DD5F35">
      <w:pPr>
        <w:pStyle w:val="20"/>
        <w:spacing w:after="0" w:line="240" w:lineRule="auto"/>
        <w:ind w:left="-993" w:right="-5"/>
        <w:jc w:val="both"/>
        <w:rPr>
          <w:sz w:val="18"/>
          <w:szCs w:val="18"/>
        </w:rPr>
      </w:pPr>
      <w:r w:rsidRPr="00AC2D67">
        <w:rPr>
          <w:sz w:val="18"/>
          <w:szCs w:val="18"/>
        </w:rPr>
        <w:t>Фінансові установи (крім страховиків) зазначають базову (основну) ставку податку на прибуток у відсотках, встановлену пунктом 136.1</w:t>
      </w:r>
      <w:r w:rsidRPr="00AC2D67">
        <w:rPr>
          <w:sz w:val="18"/>
          <w:szCs w:val="18"/>
          <w:vertAlign w:val="superscript"/>
        </w:rPr>
        <w:t xml:space="preserve">1 </w:t>
      </w:r>
      <w:r w:rsidRPr="00AC2D67">
        <w:rPr>
          <w:sz w:val="18"/>
          <w:szCs w:val="18"/>
        </w:rPr>
        <w:t>статті 136 розділу ІІІ Податкового кодексу України.</w:t>
      </w:r>
    </w:p>
    <w:p w14:paraId="676260E5" w14:textId="77777777" w:rsidR="00DD5F35" w:rsidRPr="00DD5F35" w:rsidRDefault="00DD5F35" w:rsidP="00DD5F35">
      <w:pPr>
        <w:tabs>
          <w:tab w:val="left" w:pos="-1276"/>
        </w:tabs>
        <w:spacing w:after="0" w:line="240" w:lineRule="auto"/>
        <w:ind w:left="-992"/>
        <w:jc w:val="both"/>
        <w:rPr>
          <w:rFonts w:ascii="Times New Roman" w:hAnsi="Times New Roman" w:cs="Times New Roman"/>
          <w:sz w:val="18"/>
          <w:szCs w:val="18"/>
        </w:rPr>
      </w:pPr>
      <w:r w:rsidRPr="00AC2D67">
        <w:rPr>
          <w:rFonts w:ascii="Times New Roman" w:hAnsi="Times New Roman" w:cs="Times New Roman"/>
          <w:sz w:val="18"/>
          <w:szCs w:val="18"/>
        </w:rPr>
        <w:t>Банки зазначають базову (основну) ставку податку на прибуток у відсотках, встановлену пунктом 136.1</w:t>
      </w:r>
      <w:r w:rsidRPr="00AC2D67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AC2D67">
        <w:rPr>
          <w:rFonts w:ascii="Times New Roman" w:hAnsi="Times New Roman" w:cs="Times New Roman"/>
          <w:sz w:val="18"/>
          <w:szCs w:val="18"/>
        </w:rPr>
        <w:t xml:space="preserve"> статті 136 розділу ІІІ з урахуванням пунктів 68, 70 підрозділу 4 розділу ХХ Податкового кодексу України.</w:t>
      </w:r>
      <w:bookmarkStart w:id="0" w:name="_GoBack"/>
      <w:bookmarkEnd w:id="0"/>
    </w:p>
    <w:p w14:paraId="6993195C" w14:textId="77777777" w:rsidR="00DD5F35" w:rsidRDefault="00DD5F35" w:rsidP="00DD5F35">
      <w:pPr>
        <w:tabs>
          <w:tab w:val="left" w:pos="-1276"/>
        </w:tabs>
        <w:spacing w:after="0" w:line="240" w:lineRule="auto"/>
        <w:ind w:left="-992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5C233D9E" w14:textId="77777777" w:rsidR="00CB2127" w:rsidRPr="000B3874" w:rsidRDefault="00851B38" w:rsidP="00783C6B">
      <w:pPr>
        <w:tabs>
          <w:tab w:val="left" w:pos="-1276"/>
        </w:tabs>
        <w:spacing w:after="0" w:line="240" w:lineRule="auto"/>
        <w:ind w:left="-992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lastRenderedPageBreak/>
        <w:t>7</w:t>
      </w:r>
      <w:r w:rsidR="00CB2127" w:rsidRPr="000B3874">
        <w:rPr>
          <w:rFonts w:ascii="Times New Roman" w:hAnsi="Times New Roman" w:cs="Times New Roman"/>
          <w:sz w:val="18"/>
          <w:szCs w:val="18"/>
        </w:rPr>
        <w:t xml:space="preserve"> </w:t>
      </w:r>
      <w:r w:rsidR="00531047" w:rsidRPr="000B3874">
        <w:rPr>
          <w:rFonts w:ascii="Times New Roman" w:hAnsi="Times New Roman" w:cs="Times New Roman"/>
          <w:sz w:val="18"/>
          <w:szCs w:val="18"/>
        </w:rPr>
        <w:t>Зазначається частка (у відсотках) контролюючої особи в контрольованій іноземній компанії безпосереднього або опосередкованого володіння, відображена у Звіті про контрольовані іноземні компанії.</w:t>
      </w:r>
    </w:p>
    <w:p w14:paraId="42A89F5E" w14:textId="77777777" w:rsidR="00531047" w:rsidRPr="000B3874" w:rsidRDefault="00851B38" w:rsidP="00783C6B">
      <w:pPr>
        <w:tabs>
          <w:tab w:val="left" w:pos="-1276"/>
        </w:tabs>
        <w:spacing w:after="0" w:line="240" w:lineRule="auto"/>
        <w:ind w:left="-992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8</w:t>
      </w:r>
      <w:r w:rsidRPr="000B3874">
        <w:rPr>
          <w:rFonts w:ascii="Times New Roman" w:hAnsi="Times New Roman" w:cs="Times New Roman"/>
          <w:sz w:val="18"/>
          <w:szCs w:val="18"/>
        </w:rPr>
        <w:t xml:space="preserve"> Значення рядка 06</w:t>
      </w:r>
      <w:r w:rsidR="00531047" w:rsidRPr="000B3874">
        <w:rPr>
          <w:rFonts w:ascii="Times New Roman" w:hAnsi="Times New Roman" w:cs="Times New Roman"/>
          <w:sz w:val="18"/>
          <w:szCs w:val="18"/>
        </w:rPr>
        <w:t xml:space="preserve"> додатка КІК до рядка 06.1 КІК Податкової декларації з податку на прибуток підприємств переноситься до рядка 06.1 КІК Податкової декларації з податку на прибуток підприємств.</w:t>
      </w:r>
    </w:p>
    <w:p w14:paraId="59F6A44D" w14:textId="320B8911" w:rsidR="00F67C46" w:rsidRPr="000B3874" w:rsidRDefault="001A4016" w:rsidP="00F67C46">
      <w:pPr>
        <w:tabs>
          <w:tab w:val="left" w:pos="-1276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9"/>
        <w:gridCol w:w="3476"/>
        <w:gridCol w:w="3243"/>
      </w:tblGrid>
      <w:tr w:rsidR="001A4016" w:rsidRPr="00976C24" w14:paraId="5B49A624" w14:textId="77777777" w:rsidTr="00C014CC">
        <w:trPr>
          <w:trHeight w:val="930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34969" w14:textId="77777777" w:rsidR="001A4016" w:rsidRPr="001A4016" w:rsidRDefault="001A4016" w:rsidP="00C014CC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  <w:p w14:paraId="35241A4F" w14:textId="77777777" w:rsidR="001A4016" w:rsidRPr="001A4016" w:rsidRDefault="001A4016" w:rsidP="00C014CC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A4016">
              <w:rPr>
                <w:color w:val="000000"/>
                <w:sz w:val="20"/>
                <w:szCs w:val="20"/>
                <w:lang w:val="uk-UA"/>
              </w:rPr>
              <w:t>Керівник (уповноважена особа) 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22862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40FB7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01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1A4016">
              <w:rPr>
                <w:rFonts w:ascii="Times New Roman" w:hAnsi="Times New Roman" w:cs="Times New Roman"/>
                <w:sz w:val="18"/>
                <w:szCs w:val="18"/>
              </w:rPr>
              <w:br/>
              <w:t>(підпис)</w:t>
            </w:r>
          </w:p>
          <w:p w14:paraId="04FBD0B3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2281C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016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1A4016">
              <w:rPr>
                <w:rFonts w:ascii="Times New Roman" w:hAnsi="Times New Roman" w:cs="Times New Roman"/>
                <w:sz w:val="20"/>
                <w:szCs w:val="20"/>
              </w:rPr>
              <w:br/>
              <w:t>(власне ім’я, прізвище)</w:t>
            </w:r>
          </w:p>
        </w:tc>
      </w:tr>
      <w:tr w:rsidR="001A4016" w:rsidRPr="00976C24" w14:paraId="4FDEF171" w14:textId="77777777" w:rsidTr="00C014CC">
        <w:trPr>
          <w:trHeight w:val="473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A977" w14:textId="77777777" w:rsidR="001A4016" w:rsidRPr="001A4016" w:rsidRDefault="001A4016" w:rsidP="00C014CC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A4016">
              <w:rPr>
                <w:color w:val="000000"/>
                <w:sz w:val="20"/>
                <w:szCs w:val="20"/>
                <w:lang w:val="uk-UA"/>
              </w:rPr>
              <w:t xml:space="preserve">Головний бухгалтер (особа, відповідальна за ведення бухгалтерського обліку) 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13C6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01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1A4016">
              <w:rPr>
                <w:rFonts w:ascii="Times New Roman" w:hAnsi="Times New Roman" w:cs="Times New Roman"/>
                <w:sz w:val="18"/>
                <w:szCs w:val="18"/>
              </w:rPr>
              <w:br/>
              <w:t>(підпис)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C48BA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016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1A4016">
              <w:rPr>
                <w:rFonts w:ascii="Times New Roman" w:hAnsi="Times New Roman" w:cs="Times New Roman"/>
                <w:sz w:val="20"/>
                <w:szCs w:val="20"/>
              </w:rPr>
              <w:br/>
              <w:t>(власне ім’я, прізвище)</w:t>
            </w:r>
          </w:p>
        </w:tc>
      </w:tr>
    </w:tbl>
    <w:p w14:paraId="6609FEEE" w14:textId="77777777" w:rsidR="00F67C46" w:rsidRPr="000B3874" w:rsidRDefault="00F67C46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sectPr w:rsidR="00F67C46" w:rsidRPr="000B3874" w:rsidSect="006766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676C"/>
    <w:multiLevelType w:val="hybridMultilevel"/>
    <w:tmpl w:val="F7A07F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3BC5"/>
    <w:multiLevelType w:val="hybridMultilevel"/>
    <w:tmpl w:val="AFDAD0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34"/>
    <w:rsid w:val="00071C7C"/>
    <w:rsid w:val="000B3874"/>
    <w:rsid w:val="000B4F13"/>
    <w:rsid w:val="000D228B"/>
    <w:rsid w:val="000E1E49"/>
    <w:rsid w:val="00143C5F"/>
    <w:rsid w:val="001A4016"/>
    <w:rsid w:val="001B4830"/>
    <w:rsid w:val="001B683A"/>
    <w:rsid w:val="002970E2"/>
    <w:rsid w:val="00350CC3"/>
    <w:rsid w:val="003A0F67"/>
    <w:rsid w:val="00424980"/>
    <w:rsid w:val="00492FDE"/>
    <w:rsid w:val="004D5959"/>
    <w:rsid w:val="00525799"/>
    <w:rsid w:val="00531047"/>
    <w:rsid w:val="005A287C"/>
    <w:rsid w:val="005A63AB"/>
    <w:rsid w:val="005F4669"/>
    <w:rsid w:val="005F7964"/>
    <w:rsid w:val="006766B2"/>
    <w:rsid w:val="006A06FD"/>
    <w:rsid w:val="006D2359"/>
    <w:rsid w:val="006D350D"/>
    <w:rsid w:val="007328FF"/>
    <w:rsid w:val="00783C6B"/>
    <w:rsid w:val="00827E2F"/>
    <w:rsid w:val="00851B38"/>
    <w:rsid w:val="00877CAA"/>
    <w:rsid w:val="008F2882"/>
    <w:rsid w:val="009336B4"/>
    <w:rsid w:val="00AA5804"/>
    <w:rsid w:val="00AA6F70"/>
    <w:rsid w:val="00AC2D67"/>
    <w:rsid w:val="00AE080A"/>
    <w:rsid w:val="00AE3817"/>
    <w:rsid w:val="00B601CE"/>
    <w:rsid w:val="00BC0C76"/>
    <w:rsid w:val="00C42ED7"/>
    <w:rsid w:val="00C96346"/>
    <w:rsid w:val="00CB2127"/>
    <w:rsid w:val="00CB51AB"/>
    <w:rsid w:val="00CB6834"/>
    <w:rsid w:val="00D56C8B"/>
    <w:rsid w:val="00D65265"/>
    <w:rsid w:val="00D65E0C"/>
    <w:rsid w:val="00DD5F35"/>
    <w:rsid w:val="00E24C14"/>
    <w:rsid w:val="00E55B7C"/>
    <w:rsid w:val="00F67C46"/>
    <w:rsid w:val="00FC4504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FACD"/>
  <w15:docId w15:val="{3EFB6520-48CB-4A9E-9EA3-CA0FA742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34"/>
    <w:pPr>
      <w:ind w:left="720"/>
      <w:contextualSpacing/>
    </w:pPr>
  </w:style>
  <w:style w:type="table" w:styleId="a4">
    <w:name w:val="Table Grid"/>
    <w:basedOn w:val="a1"/>
    <w:uiPriority w:val="59"/>
    <w:rsid w:val="00E2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1A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ий текст 2 Знак"/>
    <w:aliases w:val="Знак Знак, Знак Знак"/>
    <w:basedOn w:val="a0"/>
    <w:link w:val="20"/>
    <w:locked/>
    <w:rsid w:val="00DD5F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aliases w:val="Знак, Знак"/>
    <w:basedOn w:val="a"/>
    <w:link w:val="2"/>
    <w:unhideWhenUsed/>
    <w:rsid w:val="00DD5F35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ий текст 2 Знак1"/>
    <w:basedOn w:val="a0"/>
    <w:uiPriority w:val="99"/>
    <w:semiHidden/>
    <w:rsid w:val="00DD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5CB0-4D5D-4F2D-99CD-550B9B41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ГАВРИЛЬЧИК ВЯЧЕСЛАВ ІВАНОВИЧ</dc:creator>
  <cp:keywords/>
  <dc:description/>
  <cp:lastModifiedBy>ЧЕРНИШ ТЕТЯНА МИКОЛАЇВНА</cp:lastModifiedBy>
  <cp:revision>3</cp:revision>
  <cp:lastPrinted>2023-12-06T13:07:00Z</cp:lastPrinted>
  <dcterms:created xsi:type="dcterms:W3CDTF">2025-03-11T09:29:00Z</dcterms:created>
  <dcterms:modified xsi:type="dcterms:W3CDTF">2025-04-16T06:09:00Z</dcterms:modified>
</cp:coreProperties>
</file>