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6FD" w:rsidRPr="0087367E" w:rsidRDefault="001056FD" w:rsidP="001056FD">
      <w:pPr>
        <w:jc w:val="center"/>
        <w:rPr>
          <w:b/>
          <w:sz w:val="28"/>
          <w:szCs w:val="28"/>
        </w:rPr>
      </w:pPr>
      <w:r w:rsidRPr="0087367E">
        <w:rPr>
          <w:b/>
          <w:sz w:val="28"/>
          <w:szCs w:val="28"/>
        </w:rPr>
        <w:t>Обґрунтування тех</w:t>
      </w:r>
      <w:r w:rsidR="0087367E" w:rsidRPr="0087367E">
        <w:rPr>
          <w:b/>
          <w:sz w:val="28"/>
          <w:szCs w:val="28"/>
        </w:rPr>
        <w:t>нічних та якісних характеристик</w:t>
      </w:r>
    </w:p>
    <w:p w:rsidR="001056FD" w:rsidRPr="0087367E" w:rsidRDefault="001056FD" w:rsidP="001056FD">
      <w:pPr>
        <w:jc w:val="center"/>
        <w:rPr>
          <w:b/>
          <w:sz w:val="28"/>
          <w:szCs w:val="28"/>
        </w:rPr>
      </w:pPr>
      <w:r w:rsidRPr="0087367E">
        <w:rPr>
          <w:b/>
          <w:sz w:val="28"/>
          <w:szCs w:val="28"/>
        </w:rPr>
        <w:t>предмета закупівлі, розміру бюджетного призначення, очікуваної вартості предмета закупівлі</w:t>
      </w:r>
    </w:p>
    <w:p w:rsidR="006A2833" w:rsidRPr="0087367E" w:rsidRDefault="006A2833" w:rsidP="001056FD">
      <w:pPr>
        <w:jc w:val="center"/>
        <w:rPr>
          <w:b/>
          <w:sz w:val="18"/>
          <w:szCs w:val="28"/>
        </w:rPr>
      </w:pPr>
    </w:p>
    <w:p w:rsidR="001056FD" w:rsidRPr="0087367E" w:rsidRDefault="001056FD" w:rsidP="001056FD">
      <w:pPr>
        <w:contextualSpacing/>
        <w:jc w:val="center"/>
        <w:rPr>
          <w:sz w:val="28"/>
          <w:szCs w:val="28"/>
          <w:lang w:val="ru-RU"/>
        </w:rPr>
      </w:pPr>
      <w:r w:rsidRPr="0087367E">
        <w:rPr>
          <w:sz w:val="28"/>
          <w:szCs w:val="28"/>
        </w:rPr>
        <w:t>(відповідно до пункту 4</w:t>
      </w:r>
      <w:r w:rsidRPr="0087367E">
        <w:rPr>
          <w:sz w:val="28"/>
          <w:szCs w:val="28"/>
          <w:vertAlign w:val="superscript"/>
        </w:rPr>
        <w:t xml:space="preserve">1 </w:t>
      </w:r>
      <w:r w:rsidRPr="0087367E">
        <w:rPr>
          <w:sz w:val="28"/>
          <w:szCs w:val="28"/>
        </w:rPr>
        <w:t xml:space="preserve">постанови Кабінету Міністрів України від 11 жовтня </w:t>
      </w:r>
      <w:r w:rsidRPr="0087367E">
        <w:rPr>
          <w:sz w:val="28"/>
          <w:szCs w:val="28"/>
        </w:rPr>
        <w:br/>
        <w:t>2016 року № 710 «Про ефективне використання державних коштів»</w:t>
      </w:r>
      <w:r w:rsidRPr="0087367E">
        <w:rPr>
          <w:sz w:val="28"/>
          <w:szCs w:val="28"/>
          <w:lang w:val="ru-RU"/>
        </w:rPr>
        <w:t>)</w:t>
      </w:r>
    </w:p>
    <w:p w:rsidR="001056FD" w:rsidRPr="0087367E" w:rsidRDefault="001056FD" w:rsidP="001056FD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123"/>
        <w:gridCol w:w="6379"/>
      </w:tblGrid>
      <w:tr w:rsidR="00B70A2E" w:rsidRPr="003E47B0" w:rsidTr="00A36D86">
        <w:trPr>
          <w:trHeight w:hRule="exact" w:val="1177"/>
        </w:trPr>
        <w:tc>
          <w:tcPr>
            <w:tcW w:w="421" w:type="dxa"/>
            <w:shd w:val="clear" w:color="auto" w:fill="auto"/>
          </w:tcPr>
          <w:p w:rsidR="00B70A2E" w:rsidRPr="0087367E" w:rsidRDefault="00B70A2E" w:rsidP="00155E90">
            <w:pPr>
              <w:rPr>
                <w:sz w:val="26"/>
                <w:szCs w:val="26"/>
              </w:rPr>
            </w:pPr>
            <w:r w:rsidRPr="0087367E">
              <w:rPr>
                <w:sz w:val="26"/>
                <w:szCs w:val="26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B70A2E" w:rsidRPr="0087367E" w:rsidRDefault="00B70A2E" w:rsidP="006A2833">
            <w:pPr>
              <w:rPr>
                <w:b/>
                <w:sz w:val="26"/>
                <w:szCs w:val="26"/>
              </w:rPr>
            </w:pPr>
            <w:r w:rsidRPr="0087367E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379" w:type="dxa"/>
            <w:shd w:val="clear" w:color="auto" w:fill="auto"/>
          </w:tcPr>
          <w:p w:rsidR="00A36D86" w:rsidRPr="00A36D86" w:rsidRDefault="00A36D86" w:rsidP="00A36D86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A36D86">
              <w:rPr>
                <w:sz w:val="26"/>
                <w:szCs w:val="26"/>
              </w:rPr>
              <w:t xml:space="preserve">Комп’ютерне обладнання – за кодом </w:t>
            </w:r>
            <w:r w:rsidRPr="00A36D86">
              <w:rPr>
                <w:sz w:val="26"/>
                <w:szCs w:val="26"/>
              </w:rPr>
              <w:br/>
              <w:t>ДК 021:2015 – 30230000-</w:t>
            </w:r>
            <w:r w:rsidR="00671ACB">
              <w:rPr>
                <w:sz w:val="26"/>
                <w:szCs w:val="26"/>
              </w:rPr>
              <w:t>0</w:t>
            </w:r>
            <w:r w:rsidRPr="00A36D86">
              <w:rPr>
                <w:sz w:val="26"/>
                <w:szCs w:val="26"/>
              </w:rPr>
              <w:t xml:space="preserve"> (Принтер матричний)</w:t>
            </w:r>
          </w:p>
          <w:p w:rsidR="00A36D86" w:rsidRPr="00A36D86" w:rsidRDefault="00A36D86" w:rsidP="00A36D86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A36D86">
              <w:rPr>
                <w:sz w:val="26"/>
                <w:szCs w:val="26"/>
              </w:rPr>
              <w:t>(ідентифікатор закупівлі: UA-2024-12-06-014454-a)</w:t>
            </w:r>
          </w:p>
          <w:p w:rsidR="00B70A2E" w:rsidRPr="00A36D86" w:rsidRDefault="00B70A2E" w:rsidP="0087367E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26"/>
                <w:szCs w:val="26"/>
                <w:lang w:val="ru-RU"/>
              </w:rPr>
            </w:pPr>
          </w:p>
        </w:tc>
      </w:tr>
      <w:tr w:rsidR="00B70A2E" w:rsidRPr="003E47B0" w:rsidTr="00A36D86">
        <w:trPr>
          <w:trHeight w:hRule="exact" w:val="3419"/>
        </w:trPr>
        <w:tc>
          <w:tcPr>
            <w:tcW w:w="421" w:type="dxa"/>
            <w:shd w:val="clear" w:color="auto" w:fill="auto"/>
          </w:tcPr>
          <w:p w:rsidR="00B70A2E" w:rsidRPr="0087367E" w:rsidRDefault="00B70A2E" w:rsidP="00155E90">
            <w:pPr>
              <w:rPr>
                <w:sz w:val="26"/>
                <w:szCs w:val="26"/>
              </w:rPr>
            </w:pPr>
            <w:r w:rsidRPr="0087367E">
              <w:rPr>
                <w:sz w:val="26"/>
                <w:szCs w:val="26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B70A2E" w:rsidRPr="0087367E" w:rsidRDefault="00B70A2E" w:rsidP="006A2833">
            <w:pPr>
              <w:rPr>
                <w:b/>
                <w:sz w:val="26"/>
                <w:szCs w:val="26"/>
              </w:rPr>
            </w:pPr>
            <w:r w:rsidRPr="0087367E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shd w:val="clear" w:color="auto" w:fill="auto"/>
          </w:tcPr>
          <w:p w:rsidR="00A36D86" w:rsidRPr="00A36D86" w:rsidRDefault="00A36D86" w:rsidP="00A36D86">
            <w:pPr>
              <w:jc w:val="both"/>
              <w:rPr>
                <w:sz w:val="26"/>
                <w:szCs w:val="26"/>
              </w:rPr>
            </w:pPr>
            <w:r w:rsidRPr="00A36D86">
              <w:rPr>
                <w:sz w:val="26"/>
                <w:szCs w:val="26"/>
              </w:rPr>
              <w:t>Дана закупівля здійснюється з метою  забезпечення високошвидкісної обробки вихідної кореспонденції (нанесення штрих</w:t>
            </w:r>
            <w:r w:rsidR="0087642C">
              <w:rPr>
                <w:sz w:val="26"/>
                <w:szCs w:val="26"/>
              </w:rPr>
              <w:t>-</w:t>
            </w:r>
            <w:bookmarkStart w:id="0" w:name="_GoBack"/>
            <w:bookmarkEnd w:id="0"/>
            <w:r w:rsidRPr="00A36D86">
              <w:rPr>
                <w:sz w:val="26"/>
                <w:szCs w:val="26"/>
              </w:rPr>
              <w:t xml:space="preserve">кодів), що сприятиме оптимізації використання робочого часу при виконанні посадовими особами функції 20 «здійснення електронного обміну службовими документами» (зміст функції: реєстрація </w:t>
            </w:r>
          </w:p>
          <w:p w:rsidR="00B70A2E" w:rsidRPr="00A36D86" w:rsidRDefault="00A36D86" w:rsidP="00A36D86">
            <w:pPr>
              <w:jc w:val="both"/>
              <w:rPr>
                <w:sz w:val="26"/>
                <w:szCs w:val="26"/>
              </w:rPr>
            </w:pPr>
            <w:r w:rsidRPr="00A36D86">
              <w:rPr>
                <w:sz w:val="26"/>
                <w:szCs w:val="26"/>
              </w:rPr>
              <w:t xml:space="preserve">та відправка вихідної кореспонденції  на адресу ОПУ, ВРУ, КМУ, Мінфіну та інших ЦОВВ), закріпленої наказом ДПС від 04.02.2022 № 92 «Про функціональні повноваження структурних підрозділів апарату </w:t>
            </w:r>
            <w:r>
              <w:rPr>
                <w:sz w:val="26"/>
                <w:szCs w:val="26"/>
              </w:rPr>
              <w:br/>
            </w:r>
            <w:r w:rsidRPr="00A36D86">
              <w:rPr>
                <w:sz w:val="26"/>
                <w:szCs w:val="26"/>
              </w:rPr>
              <w:t>та територіальних органів ДПС» (зі змінами).</w:t>
            </w:r>
          </w:p>
        </w:tc>
      </w:tr>
      <w:tr w:rsidR="00B70A2E" w:rsidRPr="003E47B0" w:rsidTr="00A36D86">
        <w:trPr>
          <w:trHeight w:val="1182"/>
        </w:trPr>
        <w:tc>
          <w:tcPr>
            <w:tcW w:w="421" w:type="dxa"/>
            <w:shd w:val="clear" w:color="auto" w:fill="auto"/>
          </w:tcPr>
          <w:p w:rsidR="00B70A2E" w:rsidRPr="0087367E" w:rsidRDefault="00B70A2E" w:rsidP="00155E90">
            <w:pPr>
              <w:rPr>
                <w:sz w:val="26"/>
                <w:szCs w:val="26"/>
              </w:rPr>
            </w:pPr>
            <w:r w:rsidRPr="0087367E">
              <w:rPr>
                <w:sz w:val="26"/>
                <w:szCs w:val="26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B70A2E" w:rsidRPr="0087367E" w:rsidRDefault="00B70A2E" w:rsidP="006A2833">
            <w:pPr>
              <w:rPr>
                <w:b/>
                <w:sz w:val="26"/>
                <w:szCs w:val="26"/>
              </w:rPr>
            </w:pPr>
            <w:r w:rsidRPr="0087367E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379" w:type="dxa"/>
            <w:shd w:val="clear" w:color="auto" w:fill="auto"/>
          </w:tcPr>
          <w:p w:rsidR="00A36D86" w:rsidRPr="00A36D86" w:rsidRDefault="00A36D86" w:rsidP="00A36D86">
            <w:pPr>
              <w:jc w:val="both"/>
              <w:rPr>
                <w:sz w:val="26"/>
                <w:szCs w:val="26"/>
              </w:rPr>
            </w:pPr>
            <w:r w:rsidRPr="00A36D86">
              <w:rPr>
                <w:sz w:val="26"/>
                <w:szCs w:val="26"/>
              </w:rPr>
      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>
              <w:rPr>
                <w:sz w:val="26"/>
                <w:szCs w:val="26"/>
              </w:rPr>
              <w:br/>
            </w:r>
            <w:r w:rsidRPr="00A36D86">
              <w:rPr>
                <w:sz w:val="26"/>
                <w:szCs w:val="26"/>
              </w:rPr>
              <w:t xml:space="preserve">від 18.02.2020 № 275 (зі змінами), зокрема використовуючи метод порівняння ринкових цін на такі товари, доступні у відкритих джерелах інформації (Інтернет). </w:t>
            </w:r>
          </w:p>
          <w:p w:rsidR="00B70A2E" w:rsidRPr="00A36D86" w:rsidRDefault="00A36D86" w:rsidP="00A36D86">
            <w:pPr>
              <w:jc w:val="both"/>
              <w:rPr>
                <w:sz w:val="26"/>
                <w:szCs w:val="26"/>
              </w:rPr>
            </w:pPr>
            <w:r w:rsidRPr="00A36D86">
              <w:rPr>
                <w:sz w:val="26"/>
                <w:szCs w:val="26"/>
              </w:rPr>
              <w:t>Очікувана вартість закупівлі  становить 225 756,00 грн.</w:t>
            </w:r>
          </w:p>
        </w:tc>
      </w:tr>
    </w:tbl>
    <w:p w:rsidR="00B70A2E" w:rsidRDefault="00B70A2E" w:rsidP="00B70A2E"/>
    <w:sectPr w:rsidR="00B70A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FD"/>
    <w:rsid w:val="000F6628"/>
    <w:rsid w:val="00103FDB"/>
    <w:rsid w:val="001056FD"/>
    <w:rsid w:val="0032567D"/>
    <w:rsid w:val="003375A6"/>
    <w:rsid w:val="003E483C"/>
    <w:rsid w:val="004536D3"/>
    <w:rsid w:val="005432DB"/>
    <w:rsid w:val="005C501F"/>
    <w:rsid w:val="00656557"/>
    <w:rsid w:val="00671ACB"/>
    <w:rsid w:val="006A2833"/>
    <w:rsid w:val="00732CB2"/>
    <w:rsid w:val="0084156C"/>
    <w:rsid w:val="0087367E"/>
    <w:rsid w:val="0087642C"/>
    <w:rsid w:val="008B31AF"/>
    <w:rsid w:val="008D1DD6"/>
    <w:rsid w:val="00940B4B"/>
    <w:rsid w:val="009576D8"/>
    <w:rsid w:val="00A06FFA"/>
    <w:rsid w:val="00A36D86"/>
    <w:rsid w:val="00A36E4C"/>
    <w:rsid w:val="00A573A6"/>
    <w:rsid w:val="00AF7929"/>
    <w:rsid w:val="00B14BA4"/>
    <w:rsid w:val="00B70A2E"/>
    <w:rsid w:val="00BA724D"/>
    <w:rsid w:val="00CD37E8"/>
    <w:rsid w:val="00D225EE"/>
    <w:rsid w:val="00D43BAE"/>
    <w:rsid w:val="00EF4090"/>
    <w:rsid w:val="00F92AE0"/>
    <w:rsid w:val="00FC2251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0056"/>
  <w15:docId w15:val="{71DEFC84-4993-4CCC-B6D4-A8A97BC6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56F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1056FD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056F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56F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056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56F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6FD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56FD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56F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56FD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1056F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056FD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1056FD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1056FD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1056FD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1056F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1056F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1056FD"/>
    <w:rPr>
      <w:rFonts w:ascii="Arial" w:eastAsia="Times New Roman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7DC6-8066-4157-AF29-D5B6268A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СОЛОДОВНІКОВА КАРИНА ОЛЕГІВНА</dc:creator>
  <cp:keywords/>
  <dc:description/>
  <cp:lastModifiedBy>КАМІНСЬКИЙ АНДРІЙ АНДРІЙОВИЧ</cp:lastModifiedBy>
  <cp:revision>6</cp:revision>
  <cp:lastPrinted>2024-12-10T12:57:00Z</cp:lastPrinted>
  <dcterms:created xsi:type="dcterms:W3CDTF">2024-12-10T12:53:00Z</dcterms:created>
  <dcterms:modified xsi:type="dcterms:W3CDTF">2024-12-10T14:12:00Z</dcterms:modified>
</cp:coreProperties>
</file>