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6C6FA2">
        <w:trPr>
          <w:trHeight w:hRule="exact" w:val="2277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C6FA2" w:rsidRPr="00F474DA" w:rsidRDefault="006C6FA2" w:rsidP="006C6FA2">
            <w:pPr>
              <w:jc w:val="both"/>
            </w:pPr>
            <w:r w:rsidRPr="00F474DA">
              <w:t>Консультаційні послуги з питань систем та з технічних питань</w:t>
            </w:r>
            <w:r>
              <w:t xml:space="preserve"> </w:t>
            </w:r>
            <w:r w:rsidRPr="00F474DA">
              <w:t>– за кодом ДК 021:2015 – 72220000-3</w:t>
            </w:r>
            <w:r>
              <w:t xml:space="preserve"> </w:t>
            </w:r>
            <w:r w:rsidRPr="00F474DA">
              <w:t xml:space="preserve">(Послуга зі створення КСЗІ </w:t>
            </w:r>
            <w:r>
              <w:br/>
            </w:r>
            <w:r w:rsidRPr="00F474DA">
              <w:t>в ІКС «Державний реєстр фізичних осіб – платників податків» відповідно до базового та цільового профілів безпеки інформації і проведення оцінки достатності заходів захисту інформації КСЗІ в ІКС «Державний реєстр фізичних осіб – платників податків», створеній з використанням профілів безпеки інформації)</w:t>
            </w:r>
          </w:p>
          <w:p w:rsidR="00987B34" w:rsidRPr="000F3D3F" w:rsidRDefault="0065310A" w:rsidP="00EE6AA6">
            <w:pPr>
              <w:jc w:val="both"/>
            </w:pPr>
            <w:r w:rsidRPr="000F3D3F">
              <w:t>(ідентифікатор закупівлі:</w:t>
            </w:r>
            <w:r w:rsidR="00EE6AA6" w:rsidRPr="000F3D3F">
              <w:t xml:space="preserve"> </w:t>
            </w:r>
            <w:r w:rsidRPr="000F3D3F">
              <w:rPr>
                <w:lang w:val="en-US"/>
              </w:rPr>
              <w:t>UA</w:t>
            </w:r>
            <w:r w:rsidRPr="000F3D3F">
              <w:t>-202</w:t>
            </w:r>
            <w:r w:rsidR="00BE12F8" w:rsidRPr="000F3D3F">
              <w:t>5</w:t>
            </w:r>
            <w:r w:rsidRPr="000F3D3F">
              <w:t>-0</w:t>
            </w:r>
            <w:r w:rsidR="00CD63AB">
              <w:rPr>
                <w:lang w:val="en-US"/>
              </w:rPr>
              <w:t>8</w:t>
            </w:r>
            <w:r w:rsidRPr="000F3D3F">
              <w:t>-</w:t>
            </w:r>
            <w:r w:rsidR="00EE6AA6" w:rsidRPr="000F3D3F">
              <w:t>1</w:t>
            </w:r>
            <w:r w:rsidR="00CD63AB">
              <w:rPr>
                <w:lang w:val="en-US"/>
              </w:rPr>
              <w:t>8</w:t>
            </w:r>
            <w:r w:rsidRPr="000F3D3F">
              <w:t>-0</w:t>
            </w:r>
            <w:r w:rsidR="00EE6AA6" w:rsidRPr="000F3D3F">
              <w:t>0</w:t>
            </w:r>
            <w:r w:rsidR="00CD63AB">
              <w:rPr>
                <w:lang w:val="en-US"/>
              </w:rPr>
              <w:t>3271</w:t>
            </w:r>
            <w:r w:rsidRPr="000F3D3F">
              <w:t>-</w:t>
            </w:r>
            <w:r w:rsidRPr="000F3D3F">
              <w:rPr>
                <w:lang w:val="en-US"/>
              </w:rPr>
              <w:t>a</w:t>
            </w:r>
            <w:r w:rsidRPr="000F3D3F">
              <w:t>)</w:t>
            </w:r>
          </w:p>
        </w:tc>
      </w:tr>
      <w:tr w:rsidR="0065310A" w:rsidRPr="00F27860" w:rsidTr="00A844E3">
        <w:trPr>
          <w:trHeight w:val="2814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3D6255" w:rsidRPr="000F3D3F" w:rsidRDefault="00A844E3" w:rsidP="00A844E3">
            <w:pPr>
              <w:spacing w:line="256" w:lineRule="auto"/>
              <w:jc w:val="both"/>
            </w:pPr>
            <w:r w:rsidRPr="00FC1A88">
              <w:t xml:space="preserve">Закупівля </w:t>
            </w:r>
            <w:r>
              <w:t xml:space="preserve">даних </w:t>
            </w:r>
            <w:r w:rsidRPr="00FC1A88">
              <w:t>послуг здійснюється з</w:t>
            </w:r>
            <w:r>
              <w:t xml:space="preserve"> </w:t>
            </w:r>
            <w:r w:rsidRPr="00FC1A88">
              <w:t>метою підвищення рівня захисту та впровадження сучасних підходів зі створення</w:t>
            </w:r>
            <w:r>
              <w:br/>
            </w:r>
            <w:r w:rsidRPr="00FC1A88">
              <w:t>та експлуатації систем захисту, які забезпечують стабільність</w:t>
            </w:r>
            <w:r>
              <w:br/>
            </w:r>
            <w:r w:rsidRPr="00FC1A88">
              <w:t>та захищеність критично важливої інформації у критичних</w:t>
            </w:r>
            <w:r>
              <w:br/>
            </w:r>
            <w:r w:rsidRPr="00FC1A88">
              <w:t xml:space="preserve">для </w:t>
            </w:r>
            <w:r w:rsidRPr="00D97A88">
              <w:t xml:space="preserve">функціонування </w:t>
            </w:r>
            <w:r w:rsidRPr="00FC1A88">
              <w:t>суспільства державних реєстрах,</w:t>
            </w:r>
            <w:r>
              <w:br/>
            </w:r>
            <w:r w:rsidRPr="00FC1A88">
              <w:t xml:space="preserve">що </w:t>
            </w:r>
            <w:r w:rsidRPr="00E86E12">
              <w:t>діють у</w:t>
            </w:r>
            <w:r w:rsidRPr="00FC1A88">
              <w:t xml:space="preserve"> складі</w:t>
            </w:r>
            <w:r>
              <w:t xml:space="preserve"> </w:t>
            </w:r>
            <w:r w:rsidRPr="00FC1A88">
              <w:t>ІКC «Податковий блок»</w:t>
            </w:r>
            <w:r>
              <w:t xml:space="preserve">, а також </w:t>
            </w:r>
            <w:r w:rsidRPr="00FC1A88">
              <w:t>на виконання</w:t>
            </w:r>
            <w:r>
              <w:t xml:space="preserve"> </w:t>
            </w:r>
            <w:r>
              <w:br/>
            </w:r>
            <w:r w:rsidRPr="00FC1A88">
              <w:t>п. 4 наказу Верховного Головнокомандувача збройних Сил України від 27.12.2024</w:t>
            </w:r>
            <w:r w:rsidR="005D6CB1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FC1A88">
              <w:t>№ 50т/ВГК «Про рішення ставки Верховного Головнокомандувача від 23.12.2024».</w:t>
            </w:r>
          </w:p>
        </w:tc>
      </w:tr>
      <w:tr w:rsidR="0065310A" w:rsidRPr="00F27860" w:rsidTr="00655065">
        <w:trPr>
          <w:trHeight w:val="1412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 xml:space="preserve">Розрахунок очікуваної вартості предмета закупівлі було складено </w:t>
            </w:r>
            <w:r w:rsidR="000F3D3F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 xml:space="preserve">з урахуванням рекомендацій </w:t>
            </w:r>
            <w:r w:rsidR="00E30EDE" w:rsidRPr="006D4166">
              <w:rPr>
                <w:sz w:val="23"/>
                <w:szCs w:val="23"/>
              </w:rPr>
              <w:t>«</w:t>
            </w:r>
            <w:r w:rsidRPr="006D4166">
              <w:rPr>
                <w:sz w:val="23"/>
                <w:szCs w:val="23"/>
              </w:rPr>
              <w:t xml:space="preserve">Примірної методики визначення очікуваної вартості предмета закупівлі, затвердженої наказом </w:t>
            </w:r>
            <w:r w:rsidR="00E30EDE" w:rsidRPr="006D4166">
              <w:rPr>
                <w:sz w:val="23"/>
                <w:szCs w:val="23"/>
              </w:rPr>
              <w:t xml:space="preserve">Міністерства розвитку економіки, торгівлі та сільського господарства України від 18.02.2020 № 275 </w:t>
            </w:r>
            <w:r w:rsidRPr="006D4166">
              <w:rPr>
                <w:sz w:val="23"/>
                <w:szCs w:val="23"/>
              </w:rPr>
              <w:t>(зі змінами), зокрема використовуючи метод порівняння ринкових цін на такого роду послуги.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 xml:space="preserve">Визначено очікувану ціну за одиницю (послугу), </w:t>
            </w:r>
            <w:r w:rsidR="000F3D3F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 xml:space="preserve">як середньоарифметичне значення масиву отриманих даних, </w:t>
            </w:r>
            <w:r w:rsidR="000F3D3F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 xml:space="preserve">а саме: інформації про ціни послуг, що міститься в мережі Інтернет </w:t>
            </w:r>
            <w:r w:rsidR="000F3D3F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 xml:space="preserve">у відкритому доступі, у тому числі на сайтах виробників </w:t>
            </w:r>
            <w:r w:rsidR="000F3D3F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 xml:space="preserve">та/або постачальників відповідної продукції, 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 xml:space="preserve">за формулою: 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proofErr w:type="spellStart"/>
            <w:r w:rsidRPr="006D4166">
              <w:rPr>
                <w:sz w:val="23"/>
                <w:szCs w:val="23"/>
              </w:rPr>
              <w:t>Цод</w:t>
            </w:r>
            <w:proofErr w:type="spellEnd"/>
            <w:r w:rsidRPr="006D4166">
              <w:rPr>
                <w:sz w:val="23"/>
                <w:szCs w:val="23"/>
              </w:rPr>
              <w:t xml:space="preserve"> = (Ц1 +… + </w:t>
            </w:r>
            <w:proofErr w:type="spellStart"/>
            <w:r w:rsidRPr="006D4166">
              <w:rPr>
                <w:sz w:val="23"/>
                <w:szCs w:val="23"/>
              </w:rPr>
              <w:t>Цк</w:t>
            </w:r>
            <w:proofErr w:type="spellEnd"/>
            <w:r w:rsidRPr="006D4166">
              <w:rPr>
                <w:sz w:val="23"/>
                <w:szCs w:val="23"/>
              </w:rPr>
              <w:t>) / К,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>де:</w:t>
            </w:r>
            <w:r w:rsidRPr="006D4166">
              <w:rPr>
                <w:sz w:val="23"/>
                <w:szCs w:val="23"/>
              </w:rPr>
              <w:tab/>
            </w:r>
            <w:proofErr w:type="spellStart"/>
            <w:r w:rsidRPr="006D4166">
              <w:rPr>
                <w:sz w:val="23"/>
                <w:szCs w:val="23"/>
              </w:rPr>
              <w:t>Цод</w:t>
            </w:r>
            <w:proofErr w:type="spellEnd"/>
            <w:r w:rsidR="00E30EDE" w:rsidRPr="006D4166">
              <w:rPr>
                <w:sz w:val="23"/>
                <w:szCs w:val="23"/>
              </w:rPr>
              <w:t xml:space="preserve"> </w:t>
            </w:r>
            <w:r w:rsidRPr="006D4166">
              <w:rPr>
                <w:sz w:val="23"/>
                <w:szCs w:val="23"/>
              </w:rPr>
              <w:t>–</w:t>
            </w:r>
            <w:r w:rsidR="00E30EDE" w:rsidRPr="006D4166">
              <w:rPr>
                <w:sz w:val="23"/>
                <w:szCs w:val="23"/>
              </w:rPr>
              <w:t xml:space="preserve"> </w:t>
            </w:r>
            <w:r w:rsidRPr="006D4166">
              <w:rPr>
                <w:sz w:val="23"/>
                <w:szCs w:val="23"/>
              </w:rPr>
              <w:t>очікувана ціна за одиницю;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ab/>
              <w:t xml:space="preserve">Ц1, </w:t>
            </w:r>
            <w:proofErr w:type="spellStart"/>
            <w:r w:rsidRPr="006D4166">
              <w:rPr>
                <w:sz w:val="23"/>
                <w:szCs w:val="23"/>
              </w:rPr>
              <w:t>Цк</w:t>
            </w:r>
            <w:proofErr w:type="spellEnd"/>
            <w:r w:rsidR="00E30EDE" w:rsidRPr="006D4166">
              <w:rPr>
                <w:sz w:val="23"/>
                <w:szCs w:val="23"/>
              </w:rPr>
              <w:tab/>
              <w:t xml:space="preserve"> – </w:t>
            </w:r>
            <w:r w:rsidRPr="006D4166">
              <w:rPr>
                <w:sz w:val="23"/>
                <w:szCs w:val="23"/>
              </w:rPr>
              <w:t>ціни, отримані з відкритих джерел інформації, приведені до єдиних умов;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ab/>
              <w:t>К</w:t>
            </w:r>
            <w:r w:rsidRPr="006D4166">
              <w:rPr>
                <w:sz w:val="23"/>
                <w:szCs w:val="23"/>
              </w:rPr>
              <w:tab/>
              <w:t>–</w:t>
            </w:r>
            <w:r w:rsidRPr="006D4166">
              <w:rPr>
                <w:sz w:val="23"/>
                <w:szCs w:val="23"/>
              </w:rPr>
              <w:tab/>
              <w:t>кількість цін, отриманих з відкритих джерел інформації.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 xml:space="preserve">Очікувана ціна за одиницю становить: </w:t>
            </w:r>
          </w:p>
          <w:p w:rsidR="00AE008C" w:rsidRPr="006D4166" w:rsidRDefault="00AE008C" w:rsidP="00AE008C">
            <w:pPr>
              <w:spacing w:line="256" w:lineRule="auto"/>
              <w:jc w:val="both"/>
              <w:rPr>
                <w:sz w:val="23"/>
                <w:szCs w:val="23"/>
              </w:rPr>
            </w:pPr>
            <w:r w:rsidRPr="006D4166">
              <w:rPr>
                <w:sz w:val="23"/>
                <w:szCs w:val="23"/>
              </w:rPr>
              <w:t xml:space="preserve">(960 000,00 грн + 1 170 000,00 грн + 1 080 000,00 грн) /3 шт. = </w:t>
            </w:r>
            <w:r w:rsidR="00875463" w:rsidRPr="006D4166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>1 070 000,00 грн.</w:t>
            </w:r>
          </w:p>
          <w:p w:rsidR="000F3D3F" w:rsidRPr="002201F5" w:rsidRDefault="00AE008C" w:rsidP="000F3D3F">
            <w:pPr>
              <w:jc w:val="both"/>
              <w:rPr>
                <w:sz w:val="26"/>
                <w:szCs w:val="26"/>
                <w:lang w:val="ru-RU"/>
              </w:rPr>
            </w:pPr>
            <w:r w:rsidRPr="006D4166">
              <w:rPr>
                <w:sz w:val="23"/>
                <w:szCs w:val="23"/>
              </w:rPr>
              <w:t xml:space="preserve">Розмір бюджетного призначення відповідно до розрахунку </w:t>
            </w:r>
            <w:r w:rsidR="006D4166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 xml:space="preserve">до кошторису апарату ДПС на 2025 рік </w:t>
            </w:r>
            <w:r w:rsidR="00875463" w:rsidRPr="006D4166">
              <w:rPr>
                <w:sz w:val="23"/>
                <w:szCs w:val="23"/>
              </w:rPr>
              <w:t xml:space="preserve">на закупівлю послуг </w:t>
            </w:r>
            <w:r w:rsidRPr="006D4166">
              <w:rPr>
                <w:sz w:val="23"/>
                <w:szCs w:val="23"/>
              </w:rPr>
              <w:t xml:space="preserve">складає </w:t>
            </w:r>
            <w:r w:rsidR="006D4166">
              <w:rPr>
                <w:sz w:val="23"/>
                <w:szCs w:val="23"/>
              </w:rPr>
              <w:br/>
            </w:r>
            <w:r w:rsidRPr="006D4166">
              <w:rPr>
                <w:sz w:val="23"/>
                <w:szCs w:val="23"/>
              </w:rPr>
              <w:t>1 070 000,00 гривень.</w:t>
            </w:r>
          </w:p>
        </w:tc>
      </w:tr>
    </w:tbl>
    <w:p w:rsidR="00030843" w:rsidRPr="00F27860" w:rsidRDefault="00030843" w:rsidP="00A358EF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0F3D3F"/>
    <w:rsid w:val="00140E55"/>
    <w:rsid w:val="0017455D"/>
    <w:rsid w:val="001E4378"/>
    <w:rsid w:val="002201F5"/>
    <w:rsid w:val="00223803"/>
    <w:rsid w:val="0034047B"/>
    <w:rsid w:val="00387A03"/>
    <w:rsid w:val="003B41C5"/>
    <w:rsid w:val="003D6255"/>
    <w:rsid w:val="0040745C"/>
    <w:rsid w:val="00424EEB"/>
    <w:rsid w:val="004756A0"/>
    <w:rsid w:val="00497AD1"/>
    <w:rsid w:val="004F7C31"/>
    <w:rsid w:val="00556E5D"/>
    <w:rsid w:val="005D6CB1"/>
    <w:rsid w:val="0065310A"/>
    <w:rsid w:val="00655065"/>
    <w:rsid w:val="006C6FA2"/>
    <w:rsid w:val="006D4166"/>
    <w:rsid w:val="007F4CEB"/>
    <w:rsid w:val="00860228"/>
    <w:rsid w:val="008610D0"/>
    <w:rsid w:val="00875463"/>
    <w:rsid w:val="0089273F"/>
    <w:rsid w:val="00987B34"/>
    <w:rsid w:val="00A138F4"/>
    <w:rsid w:val="00A358EF"/>
    <w:rsid w:val="00A40C4F"/>
    <w:rsid w:val="00A65D35"/>
    <w:rsid w:val="00A844E3"/>
    <w:rsid w:val="00AE008C"/>
    <w:rsid w:val="00B24514"/>
    <w:rsid w:val="00B43ABF"/>
    <w:rsid w:val="00BE12F8"/>
    <w:rsid w:val="00CD63AB"/>
    <w:rsid w:val="00D9086C"/>
    <w:rsid w:val="00E30EDE"/>
    <w:rsid w:val="00E56345"/>
    <w:rsid w:val="00E64F6F"/>
    <w:rsid w:val="00E8180B"/>
    <w:rsid w:val="00E86E12"/>
    <w:rsid w:val="00ED29F4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DD20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38</cp:revision>
  <cp:lastPrinted>2025-08-18T11:34:00Z</cp:lastPrinted>
  <dcterms:created xsi:type="dcterms:W3CDTF">2024-03-12T09:33:00Z</dcterms:created>
  <dcterms:modified xsi:type="dcterms:W3CDTF">2025-08-19T08:05:00Z</dcterms:modified>
</cp:coreProperties>
</file>