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C59" w:rsidRPr="00E171D2" w:rsidRDefault="00F55355">
      <w:pPr>
        <w:jc w:val="center"/>
        <w:rPr>
          <w:b/>
          <w:sz w:val="28"/>
          <w:szCs w:val="28"/>
          <w:lang w:val="uk-UA"/>
        </w:rPr>
      </w:pPr>
      <w:r w:rsidRPr="00E171D2">
        <w:rPr>
          <w:b/>
          <w:sz w:val="28"/>
          <w:szCs w:val="28"/>
          <w:lang w:val="uk-UA"/>
        </w:rPr>
        <w:t xml:space="preserve">Обґрунтування технічних та якісних характеристик </w:t>
      </w:r>
    </w:p>
    <w:p w:rsidR="00674C59" w:rsidRPr="00E171D2" w:rsidRDefault="00F55355">
      <w:pPr>
        <w:jc w:val="center"/>
        <w:rPr>
          <w:b/>
          <w:sz w:val="28"/>
          <w:szCs w:val="28"/>
          <w:lang w:val="uk-UA"/>
        </w:rPr>
      </w:pPr>
      <w:r w:rsidRPr="00E171D2">
        <w:rPr>
          <w:b/>
          <w:sz w:val="28"/>
          <w:szCs w:val="28"/>
          <w:lang w:val="uk-UA"/>
        </w:rPr>
        <w:t>предмета закупівлі, розміру бюджетного призначення, очікуваної вартості предмета закупівлі</w:t>
      </w:r>
    </w:p>
    <w:p w:rsidR="00674C59" w:rsidRPr="00E171D2" w:rsidRDefault="00F55355">
      <w:pPr>
        <w:jc w:val="center"/>
        <w:rPr>
          <w:sz w:val="24"/>
          <w:szCs w:val="24"/>
          <w:lang w:val="uk-UA"/>
        </w:rPr>
      </w:pPr>
      <w:r w:rsidRPr="00E171D2">
        <w:rPr>
          <w:sz w:val="24"/>
          <w:szCs w:val="24"/>
          <w:lang w:val="uk-UA"/>
        </w:rPr>
        <w:t>(відповідно до пункту 4</w:t>
      </w:r>
      <w:r w:rsidRPr="00E171D2">
        <w:rPr>
          <w:sz w:val="24"/>
          <w:szCs w:val="24"/>
          <w:vertAlign w:val="superscript"/>
          <w:lang w:val="uk-UA"/>
        </w:rPr>
        <w:t xml:space="preserve">1 </w:t>
      </w:r>
      <w:r w:rsidRPr="00E171D2">
        <w:rPr>
          <w:sz w:val="24"/>
          <w:szCs w:val="24"/>
          <w:lang w:val="uk-UA"/>
        </w:rPr>
        <w:t xml:space="preserve">постанови Кабінету Міністрів України від 11 жовтня </w:t>
      </w:r>
      <w:r w:rsidRPr="00E171D2">
        <w:rPr>
          <w:sz w:val="24"/>
          <w:szCs w:val="24"/>
          <w:lang w:val="uk-UA"/>
        </w:rPr>
        <w:br/>
        <w:t>2016 року № 710 «Про ефективне використання державних коштів»)</w:t>
      </w:r>
    </w:p>
    <w:p w:rsidR="00674C59" w:rsidRPr="00E171D2" w:rsidRDefault="00674C59">
      <w:pPr>
        <w:rPr>
          <w:sz w:val="24"/>
          <w:lang w:val="uk-UA"/>
        </w:rPr>
      </w:pPr>
    </w:p>
    <w:tbl>
      <w:tblPr>
        <w:tblStyle w:val="aff8"/>
        <w:tblW w:w="9923" w:type="dxa"/>
        <w:tblInd w:w="-175" w:type="dxa"/>
        <w:tblLook w:val="04A0" w:firstRow="1" w:lastRow="0" w:firstColumn="1" w:lastColumn="0" w:noHBand="0" w:noVBand="1"/>
      </w:tblPr>
      <w:tblGrid>
        <w:gridCol w:w="396"/>
        <w:gridCol w:w="2582"/>
        <w:gridCol w:w="6945"/>
      </w:tblGrid>
      <w:tr w:rsidR="00674C59" w:rsidRPr="00AF3F01">
        <w:tc>
          <w:tcPr>
            <w:tcW w:w="394" w:type="dxa"/>
          </w:tcPr>
          <w:p w:rsidR="00674C59" w:rsidRPr="00E171D2" w:rsidRDefault="00F55355">
            <w:pPr>
              <w:rPr>
                <w:b/>
                <w:sz w:val="24"/>
                <w:szCs w:val="24"/>
                <w:lang w:val="uk-UA"/>
              </w:rPr>
            </w:pPr>
            <w:r w:rsidRPr="00E171D2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582" w:type="dxa"/>
          </w:tcPr>
          <w:p w:rsidR="00674C59" w:rsidRPr="00E171D2" w:rsidRDefault="00F55355">
            <w:pPr>
              <w:rPr>
                <w:b/>
                <w:sz w:val="24"/>
                <w:szCs w:val="24"/>
                <w:lang w:val="uk-UA"/>
              </w:rPr>
            </w:pPr>
            <w:r w:rsidRPr="00E171D2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947" w:type="dxa"/>
          </w:tcPr>
          <w:p w:rsidR="00674C59" w:rsidRPr="00AF3F01" w:rsidRDefault="00AF3F01" w:rsidP="00AF3F01">
            <w:pPr>
              <w:jc w:val="both"/>
              <w:rPr>
                <w:sz w:val="24"/>
                <w:szCs w:val="24"/>
                <w:lang w:val="uk-UA"/>
              </w:rPr>
            </w:pPr>
            <w:r w:rsidRPr="00AF3F01">
              <w:rPr>
                <w:sz w:val="24"/>
                <w:szCs w:val="24"/>
                <w:lang w:val="uk-UA"/>
              </w:rPr>
              <w:t xml:space="preserve">Пакети програмного забезпечення для забезпечення безпеки </w:t>
            </w:r>
            <w:r>
              <w:rPr>
                <w:sz w:val="24"/>
                <w:szCs w:val="24"/>
                <w:lang w:val="uk-UA"/>
              </w:rPr>
              <w:br/>
            </w:r>
            <w:r w:rsidRPr="00AF3F01">
              <w:rPr>
                <w:sz w:val="24"/>
                <w:szCs w:val="24"/>
                <w:lang w:val="uk-UA"/>
              </w:rPr>
              <w:t xml:space="preserve">за кодом – ДК 021:2015 – 48730000-4 (Придбання ліцензійного програмного забезпечення сканера вразливостей (ліцензії </w:t>
            </w:r>
            <w:r>
              <w:rPr>
                <w:sz w:val="24"/>
                <w:szCs w:val="24"/>
                <w:lang w:val="uk-UA"/>
              </w:rPr>
              <w:br/>
            </w:r>
            <w:r w:rsidRPr="00AF3F01">
              <w:rPr>
                <w:sz w:val="24"/>
                <w:szCs w:val="24"/>
                <w:lang w:val="uk-UA"/>
              </w:rPr>
              <w:t xml:space="preserve">на право користування програмним забезпеченням) </w:t>
            </w:r>
            <w:r>
              <w:rPr>
                <w:sz w:val="24"/>
                <w:szCs w:val="24"/>
                <w:lang w:val="uk-UA"/>
              </w:rPr>
              <w:br/>
            </w:r>
            <w:r w:rsidRPr="00AF3F01">
              <w:rPr>
                <w:sz w:val="24"/>
                <w:szCs w:val="24"/>
                <w:lang w:val="uk-UA"/>
              </w:rPr>
              <w:t>без передачі майнових прав)</w:t>
            </w:r>
            <w:r w:rsidR="00010182">
              <w:rPr>
                <w:bCs/>
                <w:iCs/>
                <w:sz w:val="24"/>
                <w:szCs w:val="24"/>
                <w:lang w:val="uk-UA"/>
              </w:rPr>
              <w:t xml:space="preserve"> (ідентифікатор закупівлі: </w:t>
            </w:r>
            <w:r w:rsidR="00010182">
              <w:rPr>
                <w:bCs/>
                <w:iCs/>
                <w:sz w:val="24"/>
                <w:szCs w:val="24"/>
                <w:lang w:val="en-US"/>
              </w:rPr>
              <w:t>UA</w:t>
            </w:r>
            <w:r w:rsidR="00010182" w:rsidRPr="00EB1D83">
              <w:rPr>
                <w:bCs/>
                <w:iCs/>
                <w:sz w:val="24"/>
                <w:szCs w:val="24"/>
                <w:lang w:val="uk-UA"/>
              </w:rPr>
              <w:t>-2025-0</w:t>
            </w:r>
            <w:r w:rsidR="00CF4CB1">
              <w:rPr>
                <w:bCs/>
                <w:iCs/>
                <w:sz w:val="24"/>
                <w:szCs w:val="24"/>
                <w:lang w:val="uk-UA"/>
              </w:rPr>
              <w:t>9</w:t>
            </w:r>
            <w:r w:rsidR="00010182" w:rsidRPr="00EB1D83">
              <w:rPr>
                <w:bCs/>
                <w:iCs/>
                <w:sz w:val="24"/>
                <w:szCs w:val="24"/>
                <w:lang w:val="uk-UA"/>
              </w:rPr>
              <w:t>-1</w:t>
            </w:r>
            <w:r w:rsidR="00CF4CB1">
              <w:rPr>
                <w:bCs/>
                <w:iCs/>
                <w:sz w:val="24"/>
                <w:szCs w:val="24"/>
                <w:lang w:val="uk-UA"/>
              </w:rPr>
              <w:t>7</w:t>
            </w:r>
            <w:r w:rsidR="00010182" w:rsidRPr="00EB1D83">
              <w:rPr>
                <w:bCs/>
                <w:iCs/>
                <w:sz w:val="24"/>
                <w:szCs w:val="24"/>
                <w:lang w:val="uk-UA"/>
              </w:rPr>
              <w:t>-0</w:t>
            </w:r>
            <w:r w:rsidR="00CF4CB1">
              <w:rPr>
                <w:bCs/>
                <w:iCs/>
                <w:sz w:val="24"/>
                <w:szCs w:val="24"/>
                <w:lang w:val="uk-UA"/>
              </w:rPr>
              <w:t>13044</w:t>
            </w:r>
            <w:bookmarkStart w:id="0" w:name="_GoBack"/>
            <w:bookmarkEnd w:id="0"/>
            <w:r w:rsidR="00010182" w:rsidRPr="00EB1D83">
              <w:rPr>
                <w:bCs/>
                <w:iCs/>
                <w:sz w:val="24"/>
                <w:szCs w:val="24"/>
                <w:lang w:val="uk-UA"/>
              </w:rPr>
              <w:t>-</w:t>
            </w:r>
            <w:r w:rsidR="00010182">
              <w:rPr>
                <w:bCs/>
                <w:iCs/>
                <w:sz w:val="24"/>
                <w:szCs w:val="24"/>
                <w:lang w:val="en-US"/>
              </w:rPr>
              <w:t>a</w:t>
            </w:r>
            <w:r w:rsidR="00010182" w:rsidRPr="00EB1D83">
              <w:rPr>
                <w:bCs/>
                <w:iCs/>
                <w:sz w:val="24"/>
                <w:szCs w:val="24"/>
                <w:lang w:val="uk-UA"/>
              </w:rPr>
              <w:t>)</w:t>
            </w:r>
            <w:r w:rsidR="00CF4CB1">
              <w:rPr>
                <w:bCs/>
                <w:iCs/>
                <w:sz w:val="24"/>
                <w:szCs w:val="24"/>
                <w:lang w:val="uk-UA"/>
              </w:rPr>
              <w:t>.</w:t>
            </w:r>
          </w:p>
        </w:tc>
      </w:tr>
      <w:tr w:rsidR="00674C59" w:rsidRPr="00AF3F01">
        <w:tc>
          <w:tcPr>
            <w:tcW w:w="394" w:type="dxa"/>
          </w:tcPr>
          <w:p w:rsidR="00674C59" w:rsidRPr="00E171D2" w:rsidRDefault="00F55355">
            <w:pPr>
              <w:rPr>
                <w:b/>
                <w:sz w:val="24"/>
                <w:szCs w:val="24"/>
                <w:lang w:val="uk-UA"/>
              </w:rPr>
            </w:pPr>
            <w:r w:rsidRPr="00E171D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582" w:type="dxa"/>
          </w:tcPr>
          <w:p w:rsidR="00674C59" w:rsidRPr="00E171D2" w:rsidRDefault="00F55355">
            <w:pPr>
              <w:rPr>
                <w:b/>
                <w:sz w:val="24"/>
                <w:szCs w:val="24"/>
                <w:lang w:val="uk-UA"/>
              </w:rPr>
            </w:pPr>
            <w:r w:rsidRPr="00E171D2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47" w:type="dxa"/>
          </w:tcPr>
          <w:p w:rsidR="00674C59" w:rsidRPr="00AF3F01" w:rsidRDefault="005A0C12" w:rsidP="00AF3F01">
            <w:pPr>
              <w:jc w:val="both"/>
              <w:rPr>
                <w:sz w:val="24"/>
                <w:szCs w:val="24"/>
                <w:lang w:val="uk-UA"/>
              </w:rPr>
            </w:pPr>
            <w:r w:rsidRPr="00E171D2">
              <w:rPr>
                <w:bCs/>
                <w:iCs/>
                <w:sz w:val="24"/>
                <w:szCs w:val="24"/>
                <w:lang w:val="uk-UA"/>
              </w:rPr>
              <w:t xml:space="preserve">Закупівля послуг </w:t>
            </w:r>
            <w:r w:rsidR="00AF3F01">
              <w:rPr>
                <w:bCs/>
                <w:iCs/>
                <w:sz w:val="24"/>
                <w:szCs w:val="24"/>
                <w:lang w:val="uk-UA"/>
              </w:rPr>
              <w:t>з п</w:t>
            </w:r>
            <w:r w:rsidR="00AF3F01" w:rsidRPr="00AF3F01">
              <w:rPr>
                <w:sz w:val="24"/>
                <w:szCs w:val="24"/>
                <w:lang w:val="uk-UA"/>
              </w:rPr>
              <w:t>ридбання ліцензійного програмного забезпечення сканера вразливостей (ліцензії на право користування програмним забезпеченням) без передачі майнових прав)</w:t>
            </w:r>
            <w:r w:rsidR="00AF3F01" w:rsidRPr="00AF3F01">
              <w:rPr>
                <w:bCs/>
                <w:iCs/>
                <w:sz w:val="24"/>
                <w:szCs w:val="24"/>
                <w:lang w:val="uk-UA"/>
              </w:rPr>
              <w:t xml:space="preserve"> необхідна для забезпечення </w:t>
            </w:r>
            <w:proofErr w:type="spellStart"/>
            <w:r w:rsidR="00AF3F01" w:rsidRPr="00AF3F01">
              <w:rPr>
                <w:bCs/>
                <w:iCs/>
                <w:sz w:val="24"/>
                <w:szCs w:val="24"/>
                <w:lang w:val="uk-UA"/>
              </w:rPr>
              <w:t>кіберзахисту</w:t>
            </w:r>
            <w:proofErr w:type="spellEnd"/>
            <w:r w:rsidR="00AF3F01" w:rsidRPr="00AF3F01">
              <w:rPr>
                <w:bCs/>
                <w:iCs/>
                <w:sz w:val="24"/>
                <w:szCs w:val="24"/>
                <w:lang w:val="uk-UA"/>
              </w:rPr>
              <w:t xml:space="preserve"> національних електронних інформаційних ресурсів та об’єктів </w:t>
            </w:r>
            <w:proofErr w:type="spellStart"/>
            <w:r w:rsidR="00AF3F01" w:rsidRPr="00AF3F01">
              <w:rPr>
                <w:bCs/>
                <w:iCs/>
                <w:sz w:val="24"/>
                <w:szCs w:val="24"/>
                <w:lang w:val="uk-UA"/>
              </w:rPr>
              <w:t>кіберзахисту</w:t>
            </w:r>
            <w:proofErr w:type="spellEnd"/>
            <w:r w:rsidR="00AF3F01">
              <w:rPr>
                <w:bCs/>
                <w:iCs/>
                <w:sz w:val="24"/>
                <w:szCs w:val="24"/>
                <w:lang w:val="uk-UA"/>
              </w:rPr>
              <w:t xml:space="preserve">  в</w:t>
            </w:r>
            <w:r w:rsidR="00AF3F01" w:rsidRPr="00AF3F01">
              <w:rPr>
                <w:bCs/>
                <w:iCs/>
                <w:sz w:val="24"/>
                <w:szCs w:val="24"/>
                <w:lang w:val="uk-UA"/>
              </w:rPr>
              <w:t xml:space="preserve">ідповідно до вимог Закону України від 05.10.2017 № 2163-VIII «Про основні засади забезпечення </w:t>
            </w:r>
            <w:proofErr w:type="spellStart"/>
            <w:r w:rsidR="00AF3F01" w:rsidRPr="00AF3F01">
              <w:rPr>
                <w:bCs/>
                <w:iCs/>
                <w:sz w:val="24"/>
                <w:szCs w:val="24"/>
                <w:lang w:val="uk-UA"/>
              </w:rPr>
              <w:t>кібербезпеки</w:t>
            </w:r>
            <w:proofErr w:type="spellEnd"/>
            <w:r w:rsidR="00AF3F01" w:rsidRPr="00AF3F01">
              <w:rPr>
                <w:bCs/>
                <w:iCs/>
                <w:sz w:val="24"/>
                <w:szCs w:val="24"/>
                <w:lang w:val="uk-UA"/>
              </w:rPr>
              <w:t xml:space="preserve"> України» </w:t>
            </w:r>
            <w:r w:rsidR="00AF3F01">
              <w:rPr>
                <w:bCs/>
                <w:iCs/>
                <w:sz w:val="24"/>
                <w:szCs w:val="24"/>
                <w:lang w:val="uk-UA"/>
              </w:rPr>
              <w:br/>
            </w:r>
            <w:r w:rsidR="00AF3F01" w:rsidRPr="00AF3F01">
              <w:rPr>
                <w:bCs/>
                <w:iCs/>
                <w:sz w:val="24"/>
                <w:szCs w:val="24"/>
                <w:lang w:val="uk-UA"/>
              </w:rPr>
              <w:t xml:space="preserve">та пункту 4 Положення про організаційно-технічну модель </w:t>
            </w:r>
            <w:proofErr w:type="spellStart"/>
            <w:r w:rsidR="00AF3F01" w:rsidRPr="00AF3F01">
              <w:rPr>
                <w:bCs/>
                <w:iCs/>
                <w:sz w:val="24"/>
                <w:szCs w:val="24"/>
                <w:lang w:val="uk-UA"/>
              </w:rPr>
              <w:t>кіберзахисту</w:t>
            </w:r>
            <w:proofErr w:type="spellEnd"/>
            <w:r w:rsidR="00AF3F01" w:rsidRPr="00AF3F01">
              <w:rPr>
                <w:bCs/>
                <w:iCs/>
                <w:sz w:val="24"/>
                <w:szCs w:val="24"/>
                <w:lang w:val="uk-UA"/>
              </w:rPr>
              <w:t>, затвердженого постановою Кабінету Міністрів України від 29 грудня 2021 року № 1426</w:t>
            </w:r>
            <w:r w:rsidR="00AF3F01">
              <w:rPr>
                <w:bCs/>
                <w:iCs/>
                <w:sz w:val="24"/>
                <w:szCs w:val="24"/>
                <w:lang w:val="uk-UA"/>
              </w:rPr>
              <w:t>.</w:t>
            </w:r>
          </w:p>
        </w:tc>
      </w:tr>
      <w:tr w:rsidR="00674C59" w:rsidRPr="00AF3F01" w:rsidTr="00010182">
        <w:trPr>
          <w:trHeight w:val="2317"/>
        </w:trPr>
        <w:tc>
          <w:tcPr>
            <w:tcW w:w="394" w:type="dxa"/>
          </w:tcPr>
          <w:p w:rsidR="00674C59" w:rsidRPr="00E171D2" w:rsidRDefault="00F55355">
            <w:pPr>
              <w:rPr>
                <w:b/>
                <w:sz w:val="24"/>
                <w:szCs w:val="24"/>
                <w:lang w:val="uk-UA"/>
              </w:rPr>
            </w:pPr>
            <w:r w:rsidRPr="00E171D2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582" w:type="dxa"/>
          </w:tcPr>
          <w:p w:rsidR="00674C59" w:rsidRPr="00E171D2" w:rsidRDefault="00F55355">
            <w:pPr>
              <w:rPr>
                <w:b/>
                <w:sz w:val="24"/>
                <w:szCs w:val="24"/>
                <w:lang w:val="uk-UA"/>
              </w:rPr>
            </w:pPr>
            <w:r w:rsidRPr="00E171D2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947" w:type="dxa"/>
            <w:shd w:val="clear" w:color="auto" w:fill="auto"/>
          </w:tcPr>
          <w:p w:rsidR="00674C59" w:rsidRPr="00AF3F01" w:rsidRDefault="005A0C12" w:rsidP="00AF3F01">
            <w:pPr>
              <w:jc w:val="both"/>
              <w:rPr>
                <w:sz w:val="24"/>
                <w:szCs w:val="24"/>
                <w:lang w:val="uk-UA"/>
              </w:rPr>
            </w:pPr>
            <w:r w:rsidRPr="00E171D2">
              <w:rPr>
                <w:bCs/>
                <w:iCs/>
                <w:sz w:val="24"/>
                <w:szCs w:val="24"/>
                <w:lang w:val="uk-UA"/>
              </w:rPr>
              <w:t xml:space="preserve">Очікувана вартість закупівлі послуг </w:t>
            </w:r>
            <w:r w:rsidR="00281B52" w:rsidRPr="00E171D2">
              <w:rPr>
                <w:sz w:val="24"/>
                <w:szCs w:val="24"/>
                <w:lang w:val="uk-UA"/>
              </w:rPr>
              <w:t xml:space="preserve">з </w:t>
            </w:r>
            <w:r w:rsidR="00AF3F01">
              <w:rPr>
                <w:sz w:val="24"/>
                <w:szCs w:val="24"/>
                <w:lang w:val="uk-UA"/>
              </w:rPr>
              <w:t>п</w:t>
            </w:r>
            <w:r w:rsidR="00AF3F01" w:rsidRPr="00AF3F01">
              <w:rPr>
                <w:sz w:val="24"/>
                <w:szCs w:val="24"/>
                <w:lang w:val="uk-UA"/>
              </w:rPr>
              <w:t xml:space="preserve">ридбання ліцензійного програмного забезпечення сканера вразливостей (ліцензії </w:t>
            </w:r>
            <w:r w:rsidR="00AF3F01">
              <w:rPr>
                <w:sz w:val="24"/>
                <w:szCs w:val="24"/>
                <w:lang w:val="uk-UA"/>
              </w:rPr>
              <w:br/>
            </w:r>
            <w:r w:rsidR="00AF3F01" w:rsidRPr="00AF3F01">
              <w:rPr>
                <w:sz w:val="24"/>
                <w:szCs w:val="24"/>
                <w:lang w:val="uk-UA"/>
              </w:rPr>
              <w:t>на право користування програмним забезпеченням) без передачі майнових прав</w:t>
            </w:r>
            <w:r w:rsidRPr="00E171D2">
              <w:rPr>
                <w:bCs/>
                <w:iCs/>
                <w:sz w:val="24"/>
                <w:szCs w:val="24"/>
                <w:lang w:val="uk-UA"/>
              </w:rPr>
              <w:t xml:space="preserve"> складає </w:t>
            </w:r>
            <w:r w:rsidR="00AF3F01">
              <w:rPr>
                <w:sz w:val="24"/>
                <w:szCs w:val="24"/>
                <w:lang w:val="uk-UA"/>
              </w:rPr>
              <w:t>2 583 360</w:t>
            </w:r>
            <w:r w:rsidR="00281B52" w:rsidRPr="00E171D2">
              <w:rPr>
                <w:sz w:val="24"/>
                <w:szCs w:val="24"/>
                <w:lang w:val="uk-UA"/>
              </w:rPr>
              <w:t>,00</w:t>
            </w:r>
            <w:r w:rsidR="00352EA0" w:rsidRPr="00E171D2">
              <w:rPr>
                <w:sz w:val="24"/>
                <w:szCs w:val="24"/>
                <w:lang w:val="uk-UA"/>
              </w:rPr>
              <w:t xml:space="preserve"> </w:t>
            </w:r>
            <w:r w:rsidRPr="00E171D2">
              <w:rPr>
                <w:bCs/>
                <w:iCs/>
                <w:sz w:val="24"/>
                <w:szCs w:val="24"/>
                <w:lang w:val="uk-UA"/>
              </w:rPr>
              <w:t xml:space="preserve">грн. Розрахунок очікуваної вартості зазначених послуг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</w:t>
            </w:r>
            <w:r w:rsidR="00CF4CB1">
              <w:rPr>
                <w:bCs/>
                <w:iCs/>
                <w:sz w:val="24"/>
                <w:szCs w:val="24"/>
                <w:lang w:val="uk-UA"/>
              </w:rPr>
              <w:br/>
            </w:r>
            <w:r w:rsidRPr="00E171D2">
              <w:rPr>
                <w:bCs/>
                <w:iCs/>
                <w:sz w:val="24"/>
                <w:szCs w:val="24"/>
                <w:lang w:val="uk-UA"/>
              </w:rPr>
              <w:t>№ 275</w:t>
            </w:r>
            <w:r w:rsidR="00CF4CB1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010182">
              <w:rPr>
                <w:bCs/>
                <w:iCs/>
                <w:sz w:val="24"/>
                <w:szCs w:val="24"/>
                <w:lang w:val="uk-UA"/>
              </w:rPr>
              <w:t>(зі змінами)</w:t>
            </w:r>
            <w:r w:rsidRPr="00E171D2">
              <w:rPr>
                <w:bCs/>
                <w:iCs/>
                <w:sz w:val="24"/>
                <w:szCs w:val="24"/>
                <w:lang w:val="uk-UA"/>
              </w:rPr>
              <w:t>, зокрема на підставі аналізу отриманих пропозицій від учасників ринку.</w:t>
            </w:r>
          </w:p>
        </w:tc>
      </w:tr>
    </w:tbl>
    <w:p w:rsidR="009E755B" w:rsidRDefault="009E755B" w:rsidP="009E755B">
      <w:pPr>
        <w:jc w:val="both"/>
        <w:rPr>
          <w:sz w:val="28"/>
          <w:szCs w:val="28"/>
          <w:lang w:val="uk-UA"/>
        </w:rPr>
      </w:pPr>
    </w:p>
    <w:p w:rsidR="00674C59" w:rsidRPr="00E171D2" w:rsidRDefault="00674C59">
      <w:pPr>
        <w:widowControl w:val="0"/>
        <w:jc w:val="right"/>
        <w:rPr>
          <w:b/>
          <w:color w:val="000000"/>
          <w:lang w:val="uk-UA"/>
        </w:rPr>
      </w:pPr>
    </w:p>
    <w:sectPr w:rsidR="00674C59" w:rsidRPr="00E171D2">
      <w:pgSz w:w="11906" w:h="16838"/>
      <w:pgMar w:top="1077" w:right="567" w:bottom="1077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D74D59"/>
    <w:multiLevelType w:val="hybridMultilevel"/>
    <w:tmpl w:val="A4945EDC"/>
    <w:lvl w:ilvl="0" w:tplc="8EE8DC8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21B89"/>
    <w:multiLevelType w:val="hybridMultilevel"/>
    <w:tmpl w:val="405C8C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F7DB7"/>
    <w:multiLevelType w:val="hybridMultilevel"/>
    <w:tmpl w:val="FD1CC8FE"/>
    <w:lvl w:ilvl="0" w:tplc="5184A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E2CBB"/>
    <w:multiLevelType w:val="hybridMultilevel"/>
    <w:tmpl w:val="DA82332A"/>
    <w:lvl w:ilvl="0" w:tplc="FE14D7D6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F3EDA"/>
    <w:multiLevelType w:val="multilevel"/>
    <w:tmpl w:val="02864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99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51C95C7A"/>
    <w:multiLevelType w:val="multilevel"/>
    <w:tmpl w:val="D66C6A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8F23E6A"/>
    <w:multiLevelType w:val="multilevel"/>
    <w:tmpl w:val="3E1295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D074484"/>
    <w:multiLevelType w:val="hybridMultilevel"/>
    <w:tmpl w:val="D6425268"/>
    <w:lvl w:ilvl="0" w:tplc="267603A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567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59"/>
    <w:rsid w:val="00010182"/>
    <w:rsid w:val="00012745"/>
    <w:rsid w:val="0004122A"/>
    <w:rsid w:val="00056F1A"/>
    <w:rsid w:val="00074ACD"/>
    <w:rsid w:val="000A11CD"/>
    <w:rsid w:val="000E2EB1"/>
    <w:rsid w:val="001332BE"/>
    <w:rsid w:val="00140A83"/>
    <w:rsid w:val="00144644"/>
    <w:rsid w:val="0017402C"/>
    <w:rsid w:val="00174FA8"/>
    <w:rsid w:val="0018538F"/>
    <w:rsid w:val="001B2B0D"/>
    <w:rsid w:val="001D5DD9"/>
    <w:rsid w:val="00214605"/>
    <w:rsid w:val="002173B6"/>
    <w:rsid w:val="002205A8"/>
    <w:rsid w:val="002256A0"/>
    <w:rsid w:val="00261ED2"/>
    <w:rsid w:val="00281B52"/>
    <w:rsid w:val="0028624D"/>
    <w:rsid w:val="00291BCD"/>
    <w:rsid w:val="002C7E09"/>
    <w:rsid w:val="002D0BF6"/>
    <w:rsid w:val="002F35F2"/>
    <w:rsid w:val="00306E3C"/>
    <w:rsid w:val="00311015"/>
    <w:rsid w:val="00345C65"/>
    <w:rsid w:val="00352EA0"/>
    <w:rsid w:val="003C5940"/>
    <w:rsid w:val="003D7E8D"/>
    <w:rsid w:val="004166F5"/>
    <w:rsid w:val="004550ED"/>
    <w:rsid w:val="00483389"/>
    <w:rsid w:val="004A4D83"/>
    <w:rsid w:val="004E0EA9"/>
    <w:rsid w:val="004E3240"/>
    <w:rsid w:val="004E7A87"/>
    <w:rsid w:val="004F5462"/>
    <w:rsid w:val="004F64EC"/>
    <w:rsid w:val="00501A46"/>
    <w:rsid w:val="005104A1"/>
    <w:rsid w:val="005206F0"/>
    <w:rsid w:val="0054391A"/>
    <w:rsid w:val="00574050"/>
    <w:rsid w:val="00584C27"/>
    <w:rsid w:val="00596660"/>
    <w:rsid w:val="005A0C12"/>
    <w:rsid w:val="005F370F"/>
    <w:rsid w:val="00605F0D"/>
    <w:rsid w:val="00643A65"/>
    <w:rsid w:val="00651803"/>
    <w:rsid w:val="00674C59"/>
    <w:rsid w:val="006D0D93"/>
    <w:rsid w:val="006D5092"/>
    <w:rsid w:val="00746A80"/>
    <w:rsid w:val="00752092"/>
    <w:rsid w:val="00760F7B"/>
    <w:rsid w:val="00772614"/>
    <w:rsid w:val="00866033"/>
    <w:rsid w:val="00891CFE"/>
    <w:rsid w:val="008A46C7"/>
    <w:rsid w:val="008B147A"/>
    <w:rsid w:val="008B5489"/>
    <w:rsid w:val="008C74ED"/>
    <w:rsid w:val="008E5816"/>
    <w:rsid w:val="008E58E0"/>
    <w:rsid w:val="008F0716"/>
    <w:rsid w:val="008F499B"/>
    <w:rsid w:val="00916AA5"/>
    <w:rsid w:val="0094500B"/>
    <w:rsid w:val="009554FE"/>
    <w:rsid w:val="00980548"/>
    <w:rsid w:val="009B4E34"/>
    <w:rsid w:val="009E755B"/>
    <w:rsid w:val="00A240D7"/>
    <w:rsid w:val="00A713B1"/>
    <w:rsid w:val="00A72159"/>
    <w:rsid w:val="00AC1BE5"/>
    <w:rsid w:val="00AF3F01"/>
    <w:rsid w:val="00B62CE6"/>
    <w:rsid w:val="00BB61D4"/>
    <w:rsid w:val="00BC4FBC"/>
    <w:rsid w:val="00BD7538"/>
    <w:rsid w:val="00BD76BB"/>
    <w:rsid w:val="00C113D1"/>
    <w:rsid w:val="00C12813"/>
    <w:rsid w:val="00C26467"/>
    <w:rsid w:val="00C2762A"/>
    <w:rsid w:val="00C35A37"/>
    <w:rsid w:val="00C3788E"/>
    <w:rsid w:val="00C532F8"/>
    <w:rsid w:val="00CF4CB1"/>
    <w:rsid w:val="00D2326B"/>
    <w:rsid w:val="00D248E5"/>
    <w:rsid w:val="00D46E97"/>
    <w:rsid w:val="00D50E6C"/>
    <w:rsid w:val="00D66B8B"/>
    <w:rsid w:val="00D95507"/>
    <w:rsid w:val="00DA6709"/>
    <w:rsid w:val="00DC3074"/>
    <w:rsid w:val="00DD1139"/>
    <w:rsid w:val="00E03365"/>
    <w:rsid w:val="00E10A15"/>
    <w:rsid w:val="00E171D2"/>
    <w:rsid w:val="00E311EC"/>
    <w:rsid w:val="00EB1D83"/>
    <w:rsid w:val="00F45D55"/>
    <w:rsid w:val="00F55355"/>
    <w:rsid w:val="00FA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8E24"/>
  <w15:docId w15:val="{E94DFAA5-0FCA-461D-8743-DFE8D7F6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zm-spellcheck-misspelled">
    <w:name w:val="zm-spellcheck-misspelled"/>
    <w:basedOn w:val="a0"/>
    <w:qFormat/>
    <w:rsid w:val="00DD608C"/>
  </w:style>
  <w:style w:type="character" w:customStyle="1" w:styleId="FontStyle17">
    <w:name w:val="Font Style17"/>
    <w:uiPriority w:val="99"/>
    <w:qFormat/>
    <w:rsid w:val="0028391B"/>
    <w:rPr>
      <w:rFonts w:ascii="Times New Roman" w:hAnsi="Times New Roman"/>
      <w:b/>
      <w:sz w:val="18"/>
    </w:rPr>
  </w:style>
  <w:style w:type="character" w:customStyle="1" w:styleId="a4">
    <w:name w:val="Выделение"/>
    <w:qFormat/>
    <w:rsid w:val="00E5146B"/>
    <w:rPr>
      <w:i/>
      <w:iCs/>
    </w:rPr>
  </w:style>
  <w:style w:type="character" w:customStyle="1" w:styleId="a5">
    <w:name w:val="Абзац списку Знак"/>
    <w:aliases w:val="Chapter10 Знак,Список уровня 2 Знак,название табл/рис Знак,Bullet Number Знак,Bullet 1 Знак,Use Case List Paragraph Знак,lp1 Знак,List Paragraph1 Знак,lp11 Знак,List Paragraph11 Знак,Абзац списка12 Знак,AC List 01 Знак,Литература Знак"/>
    <w:uiPriority w:val="99"/>
    <w:qFormat/>
    <w:rsid w:val="00A01771"/>
    <w:rPr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01771"/>
    <w:rPr>
      <w:color w:val="0000FF" w:themeColor="hyperlink"/>
      <w:u w:val="single"/>
    </w:rPr>
  </w:style>
  <w:style w:type="character" w:customStyle="1" w:styleId="a6">
    <w:name w:val="_ТЕКСТ Знак"/>
    <w:qFormat/>
    <w:locked/>
    <w:rsid w:val="008761ED"/>
    <w:rPr>
      <w:sz w:val="28"/>
      <w:szCs w:val="24"/>
      <w:lang w:eastAsia="ru-RU"/>
    </w:rPr>
  </w:style>
  <w:style w:type="character" w:customStyle="1" w:styleId="z-label">
    <w:name w:val="z-label"/>
    <w:basedOn w:val="a0"/>
    <w:qFormat/>
    <w:rsid w:val="00033047"/>
  </w:style>
  <w:style w:type="character" w:styleId="a7">
    <w:name w:val="annotation reference"/>
    <w:unhideWhenUsed/>
    <w:qFormat/>
    <w:rsid w:val="0016494E"/>
    <w:rPr>
      <w:sz w:val="16"/>
      <w:szCs w:val="16"/>
    </w:rPr>
  </w:style>
  <w:style w:type="character" w:customStyle="1" w:styleId="a8">
    <w:name w:val="Текст примітки Знак"/>
    <w:basedOn w:val="a0"/>
    <w:uiPriority w:val="99"/>
    <w:qFormat/>
    <w:rsid w:val="0016494E"/>
    <w:rPr>
      <w:lang w:eastAsia="ru-RU"/>
    </w:rPr>
  </w:style>
  <w:style w:type="character" w:customStyle="1" w:styleId="a9">
    <w:name w:val="Тема примітки Знак"/>
    <w:basedOn w:val="a8"/>
    <w:uiPriority w:val="99"/>
    <w:qFormat/>
    <w:rsid w:val="0016494E"/>
    <w:rPr>
      <w:b/>
      <w:bCs/>
      <w:lang w:eastAsia="ru-RU"/>
    </w:rPr>
  </w:style>
  <w:style w:type="character" w:customStyle="1" w:styleId="aa">
    <w:name w:val="Текст у виносці Знак"/>
    <w:uiPriority w:val="99"/>
    <w:semiHidden/>
    <w:qFormat/>
    <w:rsid w:val="0016494E"/>
    <w:rPr>
      <w:rFonts w:ascii="Tahoma" w:hAnsi="Tahoma" w:cs="Tahoma"/>
      <w:sz w:val="16"/>
      <w:szCs w:val="16"/>
      <w:lang w:val="ru-RU" w:eastAsia="ru-RU"/>
    </w:rPr>
  </w:style>
  <w:style w:type="character" w:customStyle="1" w:styleId="ab">
    <w:name w:val="Нижній колонтитул Знак"/>
    <w:qFormat/>
    <w:rsid w:val="0016494E"/>
    <w:rPr>
      <w:lang w:val="ru-RU" w:eastAsia="ru-RU"/>
    </w:rPr>
  </w:style>
  <w:style w:type="character" w:customStyle="1" w:styleId="ac">
    <w:name w:val="Верхній колонтитул Знак"/>
    <w:qFormat/>
    <w:rsid w:val="0016494E"/>
    <w:rPr>
      <w:lang w:val="ru-RU" w:eastAsia="ru-RU"/>
    </w:rPr>
  </w:style>
  <w:style w:type="character" w:customStyle="1" w:styleId="rvts23">
    <w:name w:val="rvts23"/>
    <w:qFormat/>
    <w:rsid w:val="0016494E"/>
  </w:style>
  <w:style w:type="character" w:customStyle="1" w:styleId="rvts0">
    <w:name w:val="rvts0"/>
    <w:qFormat/>
    <w:rsid w:val="0016494E"/>
    <w:rPr>
      <w:rFonts w:ascii="Times New Roman" w:hAnsi="Times New Roman" w:cs="Times New Roman"/>
    </w:rPr>
  </w:style>
  <w:style w:type="character" w:customStyle="1" w:styleId="xfm30524053">
    <w:name w:val="xfm_30524053"/>
    <w:qFormat/>
    <w:rsid w:val="0016494E"/>
  </w:style>
  <w:style w:type="character" w:customStyle="1" w:styleId="HTML">
    <w:name w:val="Стандартный HTML Знак"/>
    <w:uiPriority w:val="99"/>
    <w:qFormat/>
    <w:rsid w:val="0016494E"/>
    <w:rPr>
      <w:rFonts w:ascii="Courier New" w:hAnsi="Courier New" w:cs="Courier New"/>
      <w:color w:val="000000"/>
      <w:sz w:val="21"/>
      <w:szCs w:val="21"/>
      <w:lang w:val="ru-RU" w:eastAsia="ar-SA" w:bidi="ar-SA"/>
    </w:rPr>
  </w:style>
  <w:style w:type="character" w:customStyle="1" w:styleId="ad">
    <w:name w:val="Звичайний (веб) Знак"/>
    <w:uiPriority w:val="99"/>
    <w:qFormat/>
    <w:locked/>
    <w:rsid w:val="0016494E"/>
    <w:rPr>
      <w:sz w:val="24"/>
      <w:szCs w:val="24"/>
    </w:rPr>
  </w:style>
  <w:style w:type="character" w:styleId="ae">
    <w:name w:val="Strong"/>
    <w:uiPriority w:val="99"/>
    <w:qFormat/>
    <w:rsid w:val="0016494E"/>
    <w:rPr>
      <w:b/>
      <w:bCs/>
    </w:rPr>
  </w:style>
  <w:style w:type="character" w:customStyle="1" w:styleId="notranslate">
    <w:name w:val="notranslate"/>
    <w:qFormat/>
    <w:rsid w:val="0016494E"/>
  </w:style>
  <w:style w:type="character" w:customStyle="1" w:styleId="body0020textchar">
    <w:name w:val="body_0020text__char"/>
    <w:qFormat/>
    <w:rsid w:val="0016494E"/>
  </w:style>
  <w:style w:type="character" w:customStyle="1" w:styleId="af">
    <w:name w:val="Основний текст з відступом Знак"/>
    <w:qFormat/>
    <w:rsid w:val="0016494E"/>
    <w:rPr>
      <w:sz w:val="24"/>
      <w:szCs w:val="24"/>
      <w:lang w:eastAsia="ru-RU"/>
    </w:rPr>
  </w:style>
  <w:style w:type="character" w:customStyle="1" w:styleId="af0">
    <w:name w:val="Основний текст Знак"/>
    <w:basedOn w:val="a0"/>
    <w:uiPriority w:val="99"/>
    <w:qFormat/>
    <w:rsid w:val="0016494E"/>
    <w:rPr>
      <w:sz w:val="24"/>
      <w:szCs w:val="24"/>
      <w:lang w:eastAsia="ru-RU"/>
    </w:rPr>
  </w:style>
  <w:style w:type="character" w:customStyle="1" w:styleId="ListParagraphChar">
    <w:name w:val="List Paragraph Char"/>
    <w:link w:val="11"/>
    <w:qFormat/>
    <w:locked/>
    <w:rsid w:val="0016494E"/>
    <w:rPr>
      <w:rFonts w:eastAsia="Calibri"/>
      <w:sz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16494E"/>
    <w:rPr>
      <w:sz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16494E"/>
    <w:rPr>
      <w:b/>
      <w:sz w:val="28"/>
      <w:lang w:eastAsia="ru-RU"/>
    </w:rPr>
  </w:style>
  <w:style w:type="character" w:customStyle="1" w:styleId="210">
    <w:name w:val="Основной текст (2) + 10"/>
    <w:qFormat/>
    <w:rsid w:val="0016494E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uk-UA" w:eastAsia="uk-UA" w:bidi="uk-UA"/>
    </w:rPr>
  </w:style>
  <w:style w:type="character" w:customStyle="1" w:styleId="21">
    <w:name w:val="Колонтитул (2)_"/>
    <w:basedOn w:val="a0"/>
    <w:link w:val="22"/>
    <w:qFormat/>
    <w:rsid w:val="0016494E"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2">
    <w:name w:val="Body Text"/>
    <w:basedOn w:val="a"/>
    <w:uiPriority w:val="99"/>
    <w:unhideWhenUsed/>
    <w:rsid w:val="0016494E"/>
    <w:pPr>
      <w:spacing w:after="120"/>
    </w:pPr>
    <w:rPr>
      <w:sz w:val="24"/>
      <w:szCs w:val="24"/>
      <w:lang w:val="uk-UA"/>
    </w:r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f5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footer"/>
    <w:basedOn w:val="a"/>
    <w:pPr>
      <w:tabs>
        <w:tab w:val="center" w:pos="4153"/>
        <w:tab w:val="right" w:pos="8306"/>
      </w:tabs>
    </w:pPr>
  </w:style>
  <w:style w:type="paragraph" w:styleId="af8">
    <w:name w:val="header"/>
    <w:basedOn w:val="a"/>
    <w:rsid w:val="001A5D9A"/>
    <w:pPr>
      <w:tabs>
        <w:tab w:val="center" w:pos="4677"/>
        <w:tab w:val="right" w:pos="9355"/>
      </w:tabs>
    </w:pPr>
  </w:style>
  <w:style w:type="paragraph" w:styleId="af9">
    <w:name w:val="Balloon Text"/>
    <w:basedOn w:val="a"/>
    <w:uiPriority w:val="99"/>
    <w:semiHidden/>
    <w:qFormat/>
    <w:rsid w:val="00645C66"/>
    <w:rPr>
      <w:rFonts w:ascii="Tahoma" w:hAnsi="Tahoma" w:cs="Tahoma"/>
      <w:sz w:val="16"/>
      <w:szCs w:val="16"/>
    </w:rPr>
  </w:style>
  <w:style w:type="paragraph" w:styleId="afa">
    <w:name w:val="Body Text Indent"/>
    <w:basedOn w:val="a"/>
    <w:rsid w:val="0001430B"/>
    <w:pPr>
      <w:spacing w:after="120"/>
      <w:ind w:left="283"/>
    </w:pPr>
    <w:rPr>
      <w:sz w:val="24"/>
      <w:szCs w:val="24"/>
      <w:lang w:val="uk-UA"/>
    </w:rPr>
  </w:style>
  <w:style w:type="paragraph" w:styleId="afb">
    <w:name w:val="List Paragraph"/>
    <w:aliases w:val="Chapter10,Список уровня 2,название табл/рис,Bullet Number,Bullet 1,Use Case List Paragraph,lp1,List Paragraph1,lp11,List Paragraph11,Абзац списка12,AC List 01,Number Bullets,List Paragraph (numbered (a)),Литература,EBRD List"/>
    <w:basedOn w:val="a"/>
    <w:uiPriority w:val="99"/>
    <w:qFormat/>
    <w:rsid w:val="00A01771"/>
    <w:pPr>
      <w:ind w:left="708"/>
    </w:pPr>
    <w:rPr>
      <w:sz w:val="24"/>
      <w:szCs w:val="24"/>
      <w:lang w:val="uk-UA"/>
    </w:rPr>
  </w:style>
  <w:style w:type="paragraph" w:customStyle="1" w:styleId="11">
    <w:name w:val="Без интервала1"/>
    <w:link w:val="ListParagraphChar"/>
    <w:uiPriority w:val="99"/>
    <w:qFormat/>
    <w:rsid w:val="00A01771"/>
    <w:rPr>
      <w:rFonts w:ascii="Calibri" w:hAnsi="Calibri" w:cs="Calibri"/>
      <w:sz w:val="22"/>
      <w:szCs w:val="22"/>
      <w:lang w:val="ru-RU" w:eastAsia="en-US"/>
    </w:rPr>
  </w:style>
  <w:style w:type="paragraph" w:styleId="afc">
    <w:name w:val="No Spacing"/>
    <w:uiPriority w:val="1"/>
    <w:qFormat/>
    <w:rsid w:val="00C120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"/>
    <w:qFormat/>
    <w:rsid w:val="008761ED"/>
    <w:pPr>
      <w:spacing w:beforeAutospacing="1" w:afterAutospacing="1"/>
    </w:pPr>
    <w:rPr>
      <w:sz w:val="24"/>
      <w:szCs w:val="24"/>
    </w:rPr>
  </w:style>
  <w:style w:type="paragraph" w:customStyle="1" w:styleId="afd">
    <w:name w:val="_ТЕКСТ"/>
    <w:basedOn w:val="a"/>
    <w:qFormat/>
    <w:rsid w:val="008761ED"/>
    <w:pPr>
      <w:spacing w:after="120"/>
      <w:ind w:firstLine="709"/>
      <w:jc w:val="both"/>
    </w:pPr>
    <w:rPr>
      <w:sz w:val="28"/>
      <w:szCs w:val="24"/>
      <w:lang w:val="uk-UA"/>
    </w:rPr>
  </w:style>
  <w:style w:type="paragraph" w:customStyle="1" w:styleId="afe">
    <w:name w:val="_тире"/>
    <w:basedOn w:val="a"/>
    <w:qFormat/>
    <w:rsid w:val="0016494E"/>
    <w:pPr>
      <w:spacing w:after="120"/>
      <w:jc w:val="both"/>
    </w:pPr>
    <w:rPr>
      <w:sz w:val="24"/>
      <w:szCs w:val="24"/>
      <w:lang w:val="uk-UA"/>
    </w:rPr>
  </w:style>
  <w:style w:type="paragraph" w:customStyle="1" w:styleId="aff">
    <w:name w:val="_номер+)"/>
    <w:basedOn w:val="a"/>
    <w:uiPriority w:val="99"/>
    <w:qFormat/>
    <w:rsid w:val="0016494E"/>
    <w:pPr>
      <w:spacing w:after="120"/>
      <w:jc w:val="both"/>
    </w:pPr>
    <w:rPr>
      <w:sz w:val="24"/>
      <w:szCs w:val="24"/>
      <w:lang w:val="uk-UA"/>
    </w:rPr>
  </w:style>
  <w:style w:type="paragraph" w:styleId="aff0">
    <w:name w:val="annotation text"/>
    <w:basedOn w:val="a"/>
    <w:uiPriority w:val="99"/>
    <w:unhideWhenUsed/>
    <w:qFormat/>
    <w:rsid w:val="0016494E"/>
    <w:rPr>
      <w:lang w:val="uk-UA"/>
    </w:rPr>
  </w:style>
  <w:style w:type="paragraph" w:styleId="3">
    <w:name w:val="toc 3"/>
    <w:basedOn w:val="a"/>
    <w:next w:val="a"/>
    <w:autoRedefine/>
    <w:uiPriority w:val="39"/>
    <w:rsid w:val="0016494E"/>
    <w:pPr>
      <w:ind w:left="240"/>
    </w:pPr>
    <w:rPr>
      <w:rFonts w:ascii="Calibri" w:hAnsi="Calibri"/>
      <w:lang w:val="uk-UA"/>
    </w:rPr>
  </w:style>
  <w:style w:type="paragraph" w:styleId="4">
    <w:name w:val="toc 4"/>
    <w:basedOn w:val="a"/>
    <w:next w:val="a"/>
    <w:autoRedefine/>
    <w:uiPriority w:val="39"/>
    <w:rsid w:val="0016494E"/>
    <w:pPr>
      <w:ind w:left="480"/>
    </w:pPr>
    <w:rPr>
      <w:rFonts w:ascii="Calibri" w:hAnsi="Calibri"/>
      <w:lang w:val="uk-UA"/>
    </w:rPr>
  </w:style>
  <w:style w:type="paragraph" w:styleId="5">
    <w:name w:val="toc 5"/>
    <w:basedOn w:val="a"/>
    <w:next w:val="a"/>
    <w:autoRedefine/>
    <w:uiPriority w:val="39"/>
    <w:rsid w:val="0016494E"/>
    <w:pPr>
      <w:ind w:left="720"/>
    </w:pPr>
    <w:rPr>
      <w:rFonts w:ascii="Calibri" w:hAnsi="Calibri"/>
      <w:lang w:val="uk-UA"/>
    </w:rPr>
  </w:style>
  <w:style w:type="paragraph" w:styleId="6">
    <w:name w:val="toc 6"/>
    <w:basedOn w:val="a"/>
    <w:next w:val="a"/>
    <w:autoRedefine/>
    <w:uiPriority w:val="39"/>
    <w:rsid w:val="0016494E"/>
    <w:pPr>
      <w:ind w:left="960"/>
    </w:pPr>
    <w:rPr>
      <w:rFonts w:ascii="Calibri" w:hAnsi="Calibri"/>
      <w:lang w:val="uk-UA"/>
    </w:rPr>
  </w:style>
  <w:style w:type="paragraph" w:styleId="7">
    <w:name w:val="toc 7"/>
    <w:basedOn w:val="a"/>
    <w:next w:val="a"/>
    <w:autoRedefine/>
    <w:uiPriority w:val="39"/>
    <w:rsid w:val="0016494E"/>
    <w:pPr>
      <w:ind w:left="1200"/>
    </w:pPr>
    <w:rPr>
      <w:rFonts w:ascii="Calibri" w:hAnsi="Calibri"/>
      <w:lang w:val="uk-UA"/>
    </w:rPr>
  </w:style>
  <w:style w:type="paragraph" w:styleId="8">
    <w:name w:val="toc 8"/>
    <w:basedOn w:val="a"/>
    <w:next w:val="a"/>
    <w:autoRedefine/>
    <w:uiPriority w:val="39"/>
    <w:rsid w:val="0016494E"/>
    <w:pPr>
      <w:ind w:left="1440"/>
    </w:pPr>
    <w:rPr>
      <w:rFonts w:ascii="Calibri" w:hAnsi="Calibri"/>
      <w:lang w:val="uk-UA"/>
    </w:rPr>
  </w:style>
  <w:style w:type="paragraph" w:styleId="9">
    <w:name w:val="toc 9"/>
    <w:basedOn w:val="a"/>
    <w:next w:val="a"/>
    <w:autoRedefine/>
    <w:uiPriority w:val="39"/>
    <w:rsid w:val="0016494E"/>
    <w:pPr>
      <w:ind w:left="1680"/>
    </w:pPr>
    <w:rPr>
      <w:rFonts w:ascii="Calibri" w:hAnsi="Calibri"/>
      <w:lang w:val="uk-UA"/>
    </w:rPr>
  </w:style>
  <w:style w:type="paragraph" w:styleId="aff1">
    <w:name w:val="annotation subject"/>
    <w:basedOn w:val="aff0"/>
    <w:next w:val="aff0"/>
    <w:uiPriority w:val="99"/>
    <w:unhideWhenUsed/>
    <w:qFormat/>
    <w:rsid w:val="0016494E"/>
    <w:rPr>
      <w:b/>
      <w:bCs/>
    </w:rPr>
  </w:style>
  <w:style w:type="paragraph" w:styleId="aff2">
    <w:name w:val="Revision"/>
    <w:uiPriority w:val="99"/>
    <w:semiHidden/>
    <w:qFormat/>
    <w:rsid w:val="0016494E"/>
    <w:rPr>
      <w:sz w:val="24"/>
      <w:szCs w:val="24"/>
      <w:lang w:eastAsia="ru-RU"/>
    </w:rPr>
  </w:style>
  <w:style w:type="paragraph" w:customStyle="1" w:styleId="-0">
    <w:name w:val="Маркер-тире"/>
    <w:basedOn w:val="a"/>
    <w:uiPriority w:val="3"/>
    <w:qFormat/>
    <w:rsid w:val="0016494E"/>
    <w:pPr>
      <w:tabs>
        <w:tab w:val="left" w:pos="992"/>
      </w:tabs>
      <w:spacing w:before="120" w:after="120"/>
      <w:ind w:firstLine="709"/>
      <w:contextualSpacing/>
      <w:jc w:val="both"/>
    </w:pPr>
    <w:rPr>
      <w:sz w:val="28"/>
      <w:szCs w:val="24"/>
      <w:lang w:val="uk-UA"/>
    </w:rPr>
  </w:style>
  <w:style w:type="paragraph" w:customStyle="1" w:styleId="aff3">
    <w:name w:val="Номер"/>
    <w:basedOn w:val="a"/>
    <w:uiPriority w:val="2"/>
    <w:qFormat/>
    <w:rsid w:val="0016494E"/>
    <w:pPr>
      <w:tabs>
        <w:tab w:val="left" w:pos="1134"/>
      </w:tabs>
      <w:spacing w:before="120" w:after="120"/>
      <w:ind w:firstLine="709"/>
      <w:jc w:val="both"/>
    </w:pPr>
    <w:rPr>
      <w:sz w:val="28"/>
      <w:szCs w:val="24"/>
      <w:lang w:val="uk-UA"/>
    </w:rPr>
  </w:style>
  <w:style w:type="paragraph" w:customStyle="1" w:styleId="23">
    <w:name w:val="Номер2"/>
    <w:basedOn w:val="aff3"/>
    <w:link w:val="24"/>
    <w:uiPriority w:val="2"/>
    <w:qFormat/>
    <w:rsid w:val="0016494E"/>
    <w:pPr>
      <w:tabs>
        <w:tab w:val="clear" w:pos="1134"/>
        <w:tab w:val="left" w:pos="1418"/>
      </w:tabs>
    </w:pPr>
  </w:style>
  <w:style w:type="paragraph" w:customStyle="1" w:styleId="30">
    <w:name w:val="Номер3"/>
    <w:basedOn w:val="23"/>
    <w:uiPriority w:val="2"/>
    <w:qFormat/>
    <w:rsid w:val="0016494E"/>
    <w:pPr>
      <w:tabs>
        <w:tab w:val="clear" w:pos="1418"/>
        <w:tab w:val="left" w:pos="1701"/>
      </w:tabs>
    </w:pPr>
  </w:style>
  <w:style w:type="paragraph" w:customStyle="1" w:styleId="40">
    <w:name w:val="Номер4"/>
    <w:basedOn w:val="30"/>
    <w:uiPriority w:val="2"/>
    <w:qFormat/>
    <w:rsid w:val="0016494E"/>
    <w:pPr>
      <w:tabs>
        <w:tab w:val="clear" w:pos="1701"/>
        <w:tab w:val="left" w:pos="1985"/>
      </w:tabs>
    </w:pPr>
  </w:style>
  <w:style w:type="paragraph" w:customStyle="1" w:styleId="50">
    <w:name w:val="Номер5"/>
    <w:basedOn w:val="40"/>
    <w:uiPriority w:val="2"/>
    <w:qFormat/>
    <w:rsid w:val="0016494E"/>
    <w:pPr>
      <w:tabs>
        <w:tab w:val="clear" w:pos="1985"/>
        <w:tab w:val="left" w:pos="2268"/>
      </w:tabs>
    </w:pPr>
  </w:style>
  <w:style w:type="paragraph" w:customStyle="1" w:styleId="60">
    <w:name w:val="Номер6"/>
    <w:basedOn w:val="50"/>
    <w:uiPriority w:val="2"/>
    <w:qFormat/>
    <w:rsid w:val="0016494E"/>
    <w:pPr>
      <w:tabs>
        <w:tab w:val="clear" w:pos="2268"/>
        <w:tab w:val="left" w:pos="2552"/>
      </w:tabs>
    </w:pPr>
  </w:style>
  <w:style w:type="paragraph" w:customStyle="1" w:styleId="70">
    <w:name w:val="Номер7"/>
    <w:basedOn w:val="60"/>
    <w:uiPriority w:val="2"/>
    <w:qFormat/>
    <w:rsid w:val="0016494E"/>
    <w:pPr>
      <w:tabs>
        <w:tab w:val="clear" w:pos="2552"/>
        <w:tab w:val="left" w:pos="2835"/>
      </w:tabs>
    </w:pPr>
  </w:style>
  <w:style w:type="paragraph" w:customStyle="1" w:styleId="80">
    <w:name w:val="Номер8"/>
    <w:basedOn w:val="70"/>
    <w:uiPriority w:val="2"/>
    <w:qFormat/>
    <w:rsid w:val="0016494E"/>
    <w:pPr>
      <w:tabs>
        <w:tab w:val="clear" w:pos="2835"/>
        <w:tab w:val="left" w:pos="3119"/>
      </w:tabs>
    </w:pPr>
  </w:style>
  <w:style w:type="paragraph" w:customStyle="1" w:styleId="90">
    <w:name w:val="Номер9"/>
    <w:basedOn w:val="80"/>
    <w:uiPriority w:val="2"/>
    <w:qFormat/>
    <w:rsid w:val="0016494E"/>
    <w:pPr>
      <w:tabs>
        <w:tab w:val="clear" w:pos="3119"/>
        <w:tab w:val="left" w:pos="3402"/>
      </w:tabs>
    </w:pPr>
  </w:style>
  <w:style w:type="paragraph" w:styleId="aff4">
    <w:name w:val="Normal (Web)"/>
    <w:basedOn w:val="a"/>
    <w:uiPriority w:val="99"/>
    <w:unhideWhenUsed/>
    <w:qFormat/>
    <w:rsid w:val="0016494E"/>
    <w:pPr>
      <w:spacing w:beforeAutospacing="1" w:afterAutospacing="1"/>
    </w:pPr>
    <w:rPr>
      <w:sz w:val="24"/>
      <w:szCs w:val="24"/>
      <w:lang w:val="uk-UA" w:eastAsia="uk-UA"/>
    </w:rPr>
  </w:style>
  <w:style w:type="paragraph" w:customStyle="1" w:styleId="aff5">
    <w:name w:val="Тире"/>
    <w:basedOn w:val="a"/>
    <w:qFormat/>
    <w:rsid w:val="0016494E"/>
    <w:pPr>
      <w:spacing w:after="120"/>
      <w:ind w:left="284" w:hanging="284"/>
      <w:jc w:val="both"/>
    </w:pPr>
    <w:rPr>
      <w:sz w:val="24"/>
      <w:szCs w:val="24"/>
      <w:lang w:val="uk-UA"/>
    </w:rPr>
  </w:style>
  <w:style w:type="paragraph" w:customStyle="1" w:styleId="aff6">
    <w:name w:val="Номер)"/>
    <w:basedOn w:val="a"/>
    <w:qFormat/>
    <w:rsid w:val="0016494E"/>
    <w:pPr>
      <w:spacing w:after="120"/>
      <w:ind w:left="720" w:hanging="360"/>
      <w:jc w:val="both"/>
    </w:pPr>
    <w:rPr>
      <w:sz w:val="24"/>
      <w:szCs w:val="24"/>
      <w:lang w:val="uk-UA"/>
    </w:rPr>
  </w:style>
  <w:style w:type="paragraph" w:customStyle="1" w:styleId="22">
    <w:name w:val="Список2"/>
    <w:basedOn w:val="a"/>
    <w:link w:val="21"/>
    <w:uiPriority w:val="99"/>
    <w:qFormat/>
    <w:rsid w:val="0016494E"/>
    <w:pPr>
      <w:tabs>
        <w:tab w:val="left" w:pos="432"/>
        <w:tab w:val="left" w:pos="720"/>
      </w:tabs>
      <w:jc w:val="both"/>
    </w:pPr>
    <w:rPr>
      <w:sz w:val="24"/>
      <w:szCs w:val="24"/>
      <w:lang w:val="uk-UA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"/>
    <w:qFormat/>
    <w:rsid w:val="0016494E"/>
    <w:pPr>
      <w:ind w:firstLine="709"/>
      <w:jc w:val="both"/>
      <w:textAlignment w:val="baseline"/>
    </w:pPr>
    <w:rPr>
      <w:color w:val="00000A"/>
      <w:kern w:val="2"/>
      <w:sz w:val="24"/>
      <w:szCs w:val="24"/>
      <w:lang w:val="en-US" w:eastAsia="zh-CN"/>
    </w:rPr>
  </w:style>
  <w:style w:type="paragraph" w:customStyle="1" w:styleId="3f3f3f3f3f3f3f3f3f3f3f1">
    <w:name w:val="А3fб3fз3fа3fц3f с3fп3fи3fс3fк3fу3f1"/>
    <w:basedOn w:val="a"/>
    <w:qFormat/>
    <w:rsid w:val="0016494E"/>
    <w:pPr>
      <w:ind w:left="708"/>
    </w:pPr>
    <w:rPr>
      <w:color w:val="000000"/>
      <w:kern w:val="2"/>
      <w:sz w:val="24"/>
      <w:szCs w:val="24"/>
      <w:lang w:eastAsia="zh-CN"/>
    </w:rPr>
  </w:style>
  <w:style w:type="paragraph" w:customStyle="1" w:styleId="aff7">
    <w:name w:val="Ненумерованный список (по тексту)"/>
    <w:basedOn w:val="a"/>
    <w:qFormat/>
    <w:rsid w:val="0016494E"/>
    <w:pPr>
      <w:spacing w:after="120"/>
      <w:contextualSpacing/>
      <w:jc w:val="both"/>
    </w:pPr>
    <w:rPr>
      <w:sz w:val="28"/>
      <w:szCs w:val="28"/>
      <w:lang w:val="uk-UA" w:eastAsia="en-US"/>
    </w:rPr>
  </w:style>
  <w:style w:type="paragraph" w:customStyle="1" w:styleId="125">
    <w:name w:val="Стиль Основной текст + По ширине Первая строка:  125 см После:  ..."/>
    <w:basedOn w:val="a"/>
    <w:qFormat/>
    <w:rsid w:val="0016494E"/>
    <w:pPr>
      <w:ind w:firstLine="709"/>
      <w:jc w:val="both"/>
      <w:textAlignment w:val="baseline"/>
    </w:pPr>
    <w:rPr>
      <w:color w:val="00000A"/>
      <w:sz w:val="24"/>
      <w:szCs w:val="24"/>
      <w:lang w:val="en-US" w:eastAsia="ar-SA"/>
    </w:rPr>
  </w:style>
  <w:style w:type="paragraph" w:customStyle="1" w:styleId="3f3f3f3f3f-123f3f-3f3f3f">
    <w:name w:val="С3fт3fи3fл3fь3f -12п3fт3f-у3fк3fр3f"/>
    <w:basedOn w:val="a"/>
    <w:qFormat/>
    <w:rsid w:val="0016494E"/>
    <w:pPr>
      <w:ind w:firstLine="720"/>
      <w:jc w:val="both"/>
      <w:textAlignment w:val="baseline"/>
    </w:pPr>
    <w:rPr>
      <w:rFonts w:ascii="Calibri" w:hAnsi="Calibri" w:cs="Calibri"/>
      <w:color w:val="00000A"/>
      <w:kern w:val="2"/>
      <w:sz w:val="24"/>
      <w:szCs w:val="24"/>
      <w:lang w:val="en-US" w:eastAsia="zh-CN"/>
    </w:rPr>
  </w:style>
  <w:style w:type="paragraph" w:customStyle="1" w:styleId="12">
    <w:name w:val="Абзац списка1"/>
    <w:basedOn w:val="a"/>
    <w:qFormat/>
    <w:rsid w:val="0016494E"/>
    <w:pPr>
      <w:snapToGrid w:val="0"/>
      <w:spacing w:before="20" w:after="20"/>
      <w:ind w:left="720" w:firstLine="737"/>
      <w:jc w:val="both"/>
    </w:pPr>
    <w:rPr>
      <w:rFonts w:eastAsia="Calibri"/>
      <w:sz w:val="24"/>
      <w:lang w:val="uk-UA"/>
    </w:rPr>
  </w:style>
  <w:style w:type="paragraph" w:customStyle="1" w:styleId="3f3f3f3f3f3f3f3f3f3f3f3f3f1">
    <w:name w:val="О3fс3fн3fо3fв3fн3fи3fй3f т3fе3fк3fс3fт3f1"/>
    <w:basedOn w:val="a"/>
    <w:qFormat/>
    <w:rsid w:val="0016494E"/>
    <w:pPr>
      <w:widowControl w:val="0"/>
      <w:spacing w:after="120"/>
      <w:jc w:val="both"/>
    </w:pPr>
    <w:rPr>
      <w:color w:val="00000A"/>
      <w:kern w:val="2"/>
      <w:sz w:val="22"/>
      <w:szCs w:val="22"/>
      <w:lang w:val="en-US" w:eastAsia="zh-CN"/>
    </w:rPr>
  </w:style>
  <w:style w:type="paragraph" w:customStyle="1" w:styleId="13">
    <w:name w:val="Основний текст1"/>
    <w:basedOn w:val="a"/>
    <w:qFormat/>
    <w:rsid w:val="0016494E"/>
    <w:pPr>
      <w:widowControl w:val="0"/>
      <w:spacing w:after="120"/>
      <w:jc w:val="both"/>
    </w:pPr>
    <w:rPr>
      <w:color w:val="00000A"/>
      <w:sz w:val="22"/>
      <w:szCs w:val="24"/>
      <w:lang w:val="en-US" w:eastAsia="ar-SA"/>
    </w:rPr>
  </w:style>
  <w:style w:type="paragraph" w:customStyle="1" w:styleId="41">
    <w:name w:val="Основной текст4"/>
    <w:basedOn w:val="a"/>
    <w:qFormat/>
    <w:rsid w:val="0016494E"/>
    <w:pPr>
      <w:widowControl w:val="0"/>
      <w:shd w:val="clear" w:color="auto" w:fill="FFFFFF"/>
      <w:spacing w:before="240" w:after="240" w:line="274" w:lineRule="exact"/>
      <w:ind w:hanging="380"/>
      <w:jc w:val="center"/>
    </w:pPr>
    <w:rPr>
      <w:color w:val="000000"/>
      <w:sz w:val="23"/>
      <w:szCs w:val="23"/>
      <w:lang w:val="uk-UA" w:eastAsia="uk-UA"/>
    </w:rPr>
  </w:style>
  <w:style w:type="paragraph" w:customStyle="1" w:styleId="24">
    <w:name w:val="Колонтитул (2)"/>
    <w:basedOn w:val="a"/>
    <w:link w:val="23"/>
    <w:qFormat/>
    <w:rsid w:val="0016494E"/>
    <w:pPr>
      <w:widowControl w:val="0"/>
    </w:pPr>
    <w:rPr>
      <w:lang w:val="uk-UA" w:eastAsia="uk-UA"/>
    </w:rPr>
  </w:style>
  <w:style w:type="numbering" w:customStyle="1" w:styleId="14">
    <w:name w:val="Немає списку1"/>
    <w:uiPriority w:val="99"/>
    <w:semiHidden/>
    <w:unhideWhenUsed/>
    <w:qFormat/>
    <w:rsid w:val="0016494E"/>
  </w:style>
  <w:style w:type="table" w:styleId="aff8">
    <w:name w:val="Table Grid"/>
    <w:basedOn w:val="a1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7"/>
    <w:basedOn w:val="a1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1">
    <w:name w:val="6"/>
    <w:basedOn w:val="a1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10">
    <w:name w:val="Сетка таблицы11"/>
    <w:basedOn w:val="a1"/>
    <w:uiPriority w:val="59"/>
    <w:rsid w:val="0016494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ітка таблиці1"/>
    <w:basedOn w:val="a1"/>
    <w:uiPriority w:val="59"/>
    <w:rsid w:val="0016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A10C-525D-499F-B292-F816847A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</vt:vector>
  </TitlesOfParts>
  <Company>STI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dc:title>
  <dc:subject/>
  <dc:creator>MVN</dc:creator>
  <dc:description/>
  <cp:lastModifiedBy>КАМІНСЬКИЙ АНДРІЙ АНДРІЙОВИЧ</cp:lastModifiedBy>
  <cp:revision>3</cp:revision>
  <cp:lastPrinted>2025-05-12T05:47:00Z</cp:lastPrinted>
  <dcterms:created xsi:type="dcterms:W3CDTF">2025-09-18T06:44:00Z</dcterms:created>
  <dcterms:modified xsi:type="dcterms:W3CDTF">2025-09-18T07:00:00Z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