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B4" w:rsidRDefault="00600FB4" w:rsidP="00600FB4">
      <w:pPr>
        <w:jc w:val="center"/>
      </w:pPr>
      <w:r w:rsidRPr="008F68FF">
        <w:rPr>
          <w:sz w:val="20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5pt" o:ole="" fillcolor="window">
            <v:imagedata r:id="rId8" o:title=""/>
          </v:shape>
          <o:OLEObject Type="Embed" ProgID="PBrush" ShapeID="_x0000_i1025" DrawAspect="Content" ObjectID="_1451733622" r:id="rId9"/>
        </w:object>
      </w:r>
    </w:p>
    <w:p w:rsidR="00600FB4" w:rsidRDefault="00600FB4" w:rsidP="00600FB4">
      <w:pPr>
        <w:jc w:val="center"/>
        <w:rPr>
          <w:sz w:val="28"/>
          <w:lang w:val="en-US"/>
        </w:rPr>
      </w:pPr>
    </w:p>
    <w:p w:rsidR="00600FB4" w:rsidRPr="00072D02" w:rsidRDefault="00600FB4" w:rsidP="00600FB4">
      <w:pPr>
        <w:jc w:val="right"/>
        <w:rPr>
          <w:sz w:val="22"/>
          <w:szCs w:val="22"/>
        </w:rPr>
      </w:pPr>
    </w:p>
    <w:p w:rsidR="00600FB4" w:rsidRDefault="00600FB4" w:rsidP="00600FB4">
      <w:pPr>
        <w:jc w:val="center"/>
        <w:rPr>
          <w:b/>
          <w:sz w:val="28"/>
        </w:rPr>
      </w:pPr>
      <w:r>
        <w:rPr>
          <w:b/>
          <w:sz w:val="28"/>
        </w:rPr>
        <w:t>МІНІСТЕРСТВО ДОХОДІВ І ЗБОРІВ УКРАЇНИ</w:t>
      </w:r>
    </w:p>
    <w:p w:rsidR="00600FB4" w:rsidRDefault="00600FB4" w:rsidP="00600FB4">
      <w:pPr>
        <w:jc w:val="center"/>
        <w:rPr>
          <w:b/>
          <w:sz w:val="28"/>
        </w:rPr>
      </w:pPr>
    </w:p>
    <w:p w:rsidR="00600FB4" w:rsidRDefault="00600FB4" w:rsidP="00600FB4">
      <w:pPr>
        <w:jc w:val="center"/>
        <w:rPr>
          <w:b/>
          <w:sz w:val="36"/>
        </w:rPr>
      </w:pPr>
      <w:r>
        <w:rPr>
          <w:b/>
          <w:sz w:val="36"/>
        </w:rPr>
        <w:t>Н А К А З</w:t>
      </w:r>
    </w:p>
    <w:p w:rsidR="00600FB4" w:rsidRDefault="00600FB4" w:rsidP="00600FB4">
      <w:pPr>
        <w:jc w:val="center"/>
        <w:rPr>
          <w:b/>
          <w:sz w:val="36"/>
        </w:rPr>
      </w:pPr>
    </w:p>
    <w:p w:rsidR="00600FB4" w:rsidRPr="00072D02" w:rsidRDefault="00600FB4" w:rsidP="00600FB4">
      <w:pPr>
        <w:jc w:val="both"/>
        <w:rPr>
          <w:sz w:val="28"/>
        </w:rPr>
      </w:pPr>
      <w:r>
        <w:rPr>
          <w:sz w:val="28"/>
        </w:rPr>
        <w:t>____.____. 20</w:t>
      </w:r>
      <w:r w:rsidRPr="00C76B5A">
        <w:rPr>
          <w:sz w:val="28"/>
        </w:rPr>
        <w:t>1</w:t>
      </w:r>
      <w:r w:rsidR="008F5987">
        <w:rPr>
          <w:sz w:val="28"/>
        </w:rPr>
        <w:t>4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№ ____</w:t>
      </w:r>
    </w:p>
    <w:p w:rsidR="00600FB4" w:rsidRDefault="00600FB4" w:rsidP="00600FB4"/>
    <w:p w:rsidR="00600FB4" w:rsidRDefault="00600FB4" w:rsidP="00600FB4"/>
    <w:p w:rsidR="008F5987" w:rsidRDefault="008F5987" w:rsidP="00600FB4"/>
    <w:p w:rsidR="008F5987" w:rsidRDefault="008F5987" w:rsidP="00600FB4"/>
    <w:p w:rsidR="008F5987" w:rsidRDefault="008F5987" w:rsidP="00600FB4"/>
    <w:p w:rsidR="008F5987" w:rsidRDefault="008F5987" w:rsidP="00600FB4"/>
    <w:p w:rsidR="008F5987" w:rsidRDefault="008F5987" w:rsidP="00600FB4"/>
    <w:p w:rsidR="008F5987" w:rsidRDefault="008F5987" w:rsidP="00600FB4"/>
    <w:p w:rsidR="008F5987" w:rsidRDefault="008F5987" w:rsidP="00600FB4"/>
    <w:p w:rsidR="00600FB4" w:rsidRDefault="00600FB4" w:rsidP="00600FB4"/>
    <w:p w:rsidR="00600FB4" w:rsidRDefault="00600FB4" w:rsidP="008F5987">
      <w:pPr>
        <w:spacing w:line="360" w:lineRule="auto"/>
      </w:pPr>
    </w:p>
    <w:p w:rsidR="00600FB4" w:rsidRPr="008B6C92" w:rsidRDefault="00A74B59" w:rsidP="00755A4E">
      <w:pPr>
        <w:pStyle w:val="1"/>
        <w:keepNext w:val="0"/>
        <w:widowControl w:val="0"/>
        <w:spacing w:before="0"/>
        <w:ind w:right="524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 затвердження форм</w:t>
      </w:r>
      <w:r w:rsidR="00600FB4" w:rsidRPr="008B6C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Розрахунку </w:t>
      </w:r>
    </w:p>
    <w:p w:rsidR="00600FB4" w:rsidRPr="008B6C92" w:rsidRDefault="00600FB4" w:rsidP="00755A4E">
      <w:pPr>
        <w:pStyle w:val="1"/>
        <w:keepNext w:val="0"/>
        <w:widowControl w:val="0"/>
        <w:spacing w:before="0"/>
        <w:ind w:right="524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6C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податкових зобов'язань щодо сплати </w:t>
      </w:r>
    </w:p>
    <w:p w:rsidR="00600FB4" w:rsidRPr="008B6C92" w:rsidRDefault="00600FB4" w:rsidP="00755A4E">
      <w:pPr>
        <w:pStyle w:val="1"/>
        <w:keepNext w:val="0"/>
        <w:widowControl w:val="0"/>
        <w:spacing w:before="0"/>
        <w:ind w:right="524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6C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консолідованого податку на прибуток </w:t>
      </w:r>
    </w:p>
    <w:p w:rsidR="00600FB4" w:rsidRPr="008B6C92" w:rsidRDefault="00600FB4" w:rsidP="00755A4E">
      <w:pPr>
        <w:pStyle w:val="1"/>
        <w:keepNext w:val="0"/>
        <w:widowControl w:val="0"/>
        <w:spacing w:before="0"/>
        <w:ind w:right="524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6C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 Повідомлення платника </w:t>
      </w:r>
    </w:p>
    <w:p w:rsidR="00600FB4" w:rsidRPr="008B6C92" w:rsidRDefault="00600FB4" w:rsidP="00755A4E">
      <w:pPr>
        <w:pStyle w:val="1"/>
        <w:keepNext w:val="0"/>
        <w:widowControl w:val="0"/>
        <w:spacing w:before="0"/>
        <w:ind w:right="524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6C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податку про прийняття рішення щодо </w:t>
      </w:r>
    </w:p>
    <w:p w:rsidR="00600FB4" w:rsidRDefault="00600FB4" w:rsidP="00755A4E">
      <w:pPr>
        <w:pStyle w:val="1"/>
        <w:keepNext w:val="0"/>
        <w:widowControl w:val="0"/>
        <w:spacing w:before="0"/>
        <w:ind w:right="524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6C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сплати консолідованого податку </w:t>
      </w:r>
    </w:p>
    <w:p w:rsidR="00600FB4" w:rsidRPr="008B6C92" w:rsidRDefault="00600FB4" w:rsidP="00755A4E">
      <w:pPr>
        <w:pStyle w:val="1"/>
        <w:keepNext w:val="0"/>
        <w:widowControl w:val="0"/>
        <w:spacing w:before="0"/>
        <w:ind w:right="524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6C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прибуток</w:t>
      </w:r>
    </w:p>
    <w:p w:rsidR="00600FB4" w:rsidRDefault="00600FB4" w:rsidP="008F5987">
      <w:pPr>
        <w:spacing w:line="360" w:lineRule="auto"/>
      </w:pPr>
    </w:p>
    <w:p w:rsidR="00600FB4" w:rsidRPr="00937CCF" w:rsidRDefault="00600FB4" w:rsidP="008F5987">
      <w:pPr>
        <w:spacing w:line="360" w:lineRule="auto"/>
        <w:rPr>
          <w:lang w:eastAsia="ru-RU"/>
        </w:rPr>
      </w:pPr>
    </w:p>
    <w:p w:rsidR="00600FB4" w:rsidRPr="0022006B" w:rsidRDefault="00600FB4" w:rsidP="008F59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006B">
        <w:rPr>
          <w:sz w:val="28"/>
          <w:szCs w:val="28"/>
        </w:rPr>
        <w:t xml:space="preserve">Відповідно до пункту 46.5 статті 46 </w:t>
      </w:r>
      <w:r w:rsidR="00A74B59">
        <w:rPr>
          <w:sz w:val="28"/>
          <w:szCs w:val="28"/>
        </w:rPr>
        <w:t>Р</w:t>
      </w:r>
      <w:r w:rsidRPr="0022006B">
        <w:rPr>
          <w:sz w:val="28"/>
          <w:szCs w:val="28"/>
        </w:rPr>
        <w:t xml:space="preserve">озділу II, пункту 152.4 статті 152 розділу III Податкового кодексу України та підпункту </w:t>
      </w:r>
      <w:r w:rsidR="00E6227C">
        <w:rPr>
          <w:sz w:val="28"/>
          <w:szCs w:val="28"/>
        </w:rPr>
        <w:t>2</w:t>
      </w:r>
      <w:r w:rsidRPr="0022006B">
        <w:rPr>
          <w:sz w:val="28"/>
          <w:szCs w:val="28"/>
        </w:rPr>
        <w:t xml:space="preserve"> пункту 4 Положення про Міністерство </w:t>
      </w:r>
      <w:r w:rsidR="00E6227C">
        <w:rPr>
          <w:sz w:val="28"/>
          <w:szCs w:val="28"/>
        </w:rPr>
        <w:t>доходів і зборів</w:t>
      </w:r>
      <w:r w:rsidRPr="0022006B">
        <w:rPr>
          <w:sz w:val="28"/>
          <w:szCs w:val="28"/>
        </w:rPr>
        <w:t xml:space="preserve"> України, затвердженого Указом Президента У</w:t>
      </w:r>
      <w:r w:rsidR="00E6227C">
        <w:rPr>
          <w:sz w:val="28"/>
          <w:szCs w:val="28"/>
        </w:rPr>
        <w:t>країни від 18 березня 2013 року №</w:t>
      </w:r>
      <w:r w:rsidRPr="0022006B">
        <w:rPr>
          <w:sz w:val="28"/>
          <w:szCs w:val="28"/>
        </w:rPr>
        <w:t xml:space="preserve"> </w:t>
      </w:r>
      <w:r w:rsidR="00E6227C">
        <w:rPr>
          <w:sz w:val="28"/>
          <w:szCs w:val="28"/>
        </w:rPr>
        <w:t>141</w:t>
      </w:r>
      <w:r w:rsidRPr="0022006B">
        <w:rPr>
          <w:sz w:val="28"/>
          <w:szCs w:val="28"/>
        </w:rPr>
        <w:t>,</w:t>
      </w:r>
    </w:p>
    <w:p w:rsidR="00600FB4" w:rsidRDefault="00600FB4" w:rsidP="008F598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0765">
        <w:rPr>
          <w:color w:val="000000"/>
          <w:sz w:val="28"/>
          <w:szCs w:val="28"/>
        </w:rPr>
        <w:t xml:space="preserve">НАКАЗУЮ: </w:t>
      </w:r>
    </w:p>
    <w:p w:rsidR="00600FB4" w:rsidRPr="004A3AE7" w:rsidRDefault="00A43CA2" w:rsidP="00A43C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00FB4" w:rsidRPr="004A3AE7">
        <w:rPr>
          <w:sz w:val="28"/>
          <w:szCs w:val="28"/>
        </w:rPr>
        <w:t xml:space="preserve">Затвердити </w:t>
      </w:r>
      <w:r w:rsidR="00A74B59" w:rsidRPr="004A3AE7">
        <w:rPr>
          <w:sz w:val="28"/>
          <w:szCs w:val="28"/>
        </w:rPr>
        <w:t>форми</w:t>
      </w:r>
      <w:r w:rsidR="004A3AE7" w:rsidRPr="004A3AE7">
        <w:rPr>
          <w:sz w:val="28"/>
          <w:szCs w:val="28"/>
        </w:rPr>
        <w:t xml:space="preserve"> </w:t>
      </w:r>
      <w:r w:rsidR="00600FB4" w:rsidRPr="004A3AE7">
        <w:rPr>
          <w:sz w:val="28"/>
          <w:szCs w:val="28"/>
        </w:rPr>
        <w:t>Розрахун</w:t>
      </w:r>
      <w:r w:rsidR="004A3AE7" w:rsidRPr="004A3AE7">
        <w:rPr>
          <w:sz w:val="28"/>
          <w:szCs w:val="28"/>
        </w:rPr>
        <w:t>ка</w:t>
      </w:r>
      <w:r w:rsidR="00600FB4" w:rsidRPr="004A3AE7">
        <w:rPr>
          <w:sz w:val="28"/>
          <w:szCs w:val="28"/>
        </w:rPr>
        <w:t xml:space="preserve"> податкових зобов'язань щодо сплати консолідованого податку на прибуток (далі </w:t>
      </w:r>
      <w:r w:rsidR="00F758A8" w:rsidRPr="004A3AE7">
        <w:rPr>
          <w:sz w:val="28"/>
          <w:szCs w:val="28"/>
        </w:rPr>
        <w:t>–</w:t>
      </w:r>
      <w:r w:rsidR="00600FB4" w:rsidRPr="004A3AE7">
        <w:rPr>
          <w:sz w:val="28"/>
          <w:szCs w:val="28"/>
        </w:rPr>
        <w:t xml:space="preserve"> Розрахунок)</w:t>
      </w:r>
      <w:r w:rsidR="004A3AE7" w:rsidRPr="004A3AE7">
        <w:rPr>
          <w:sz w:val="28"/>
          <w:szCs w:val="28"/>
        </w:rPr>
        <w:t xml:space="preserve"> та </w:t>
      </w:r>
      <w:r w:rsidR="00600FB4" w:rsidRPr="004A3AE7">
        <w:rPr>
          <w:sz w:val="28"/>
          <w:szCs w:val="28"/>
        </w:rPr>
        <w:t>Повідомлення платника податку про прийняття рішення щодо сплати конс</w:t>
      </w:r>
      <w:r w:rsidR="004A3AE7">
        <w:rPr>
          <w:sz w:val="28"/>
          <w:szCs w:val="28"/>
        </w:rPr>
        <w:t>олідованого податку на прибуток, що додаються (додаються).</w:t>
      </w:r>
    </w:p>
    <w:p w:rsidR="005C6FA4" w:rsidRDefault="005C6FA4" w:rsidP="008F5987">
      <w:pPr>
        <w:pStyle w:val="a4"/>
        <w:spacing w:line="360" w:lineRule="auto"/>
        <w:ind w:firstLine="539"/>
        <w:rPr>
          <w:color w:val="000000"/>
          <w:szCs w:val="28"/>
        </w:rPr>
      </w:pPr>
    </w:p>
    <w:p w:rsidR="005C6FA4" w:rsidRPr="00920765" w:rsidRDefault="005C6FA4" w:rsidP="005C6FA4">
      <w:pPr>
        <w:pStyle w:val="a4"/>
        <w:spacing w:line="360" w:lineRule="auto"/>
        <w:ind w:firstLine="539"/>
        <w:rPr>
          <w:szCs w:val="28"/>
        </w:rPr>
      </w:pPr>
      <w:r>
        <w:rPr>
          <w:color w:val="000000"/>
          <w:szCs w:val="28"/>
        </w:rPr>
        <w:lastRenderedPageBreak/>
        <w:t>2</w:t>
      </w:r>
      <w:r w:rsidRPr="000929B8">
        <w:rPr>
          <w:color w:val="000000"/>
          <w:szCs w:val="28"/>
        </w:rPr>
        <w:t xml:space="preserve">. </w:t>
      </w:r>
      <w:r w:rsidRPr="000929B8">
        <w:rPr>
          <w:szCs w:val="28"/>
        </w:rPr>
        <w:t xml:space="preserve">Директору </w:t>
      </w:r>
      <w:r>
        <w:rPr>
          <w:szCs w:val="28"/>
        </w:rPr>
        <w:t>Департаменту координації нормотворчої та методологічної роботи з питань оподаткування (Привалова Н.Є.)</w:t>
      </w:r>
      <w:r w:rsidRPr="00920765">
        <w:rPr>
          <w:szCs w:val="28"/>
        </w:rPr>
        <w:t xml:space="preserve"> </w:t>
      </w:r>
      <w:r>
        <w:rPr>
          <w:szCs w:val="28"/>
        </w:rPr>
        <w:t xml:space="preserve"> в установленому порядку </w:t>
      </w:r>
      <w:r w:rsidRPr="00920765">
        <w:rPr>
          <w:szCs w:val="28"/>
        </w:rPr>
        <w:t>забезпечити:</w:t>
      </w:r>
    </w:p>
    <w:p w:rsidR="005C6FA4" w:rsidRDefault="005C6FA4" w:rsidP="005C6FA4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0765">
        <w:rPr>
          <w:sz w:val="28"/>
          <w:szCs w:val="28"/>
        </w:rPr>
        <w:t xml:space="preserve">подання </w:t>
      </w:r>
      <w:r>
        <w:rPr>
          <w:sz w:val="28"/>
        </w:rPr>
        <w:t xml:space="preserve">цього наказу </w:t>
      </w:r>
      <w:r w:rsidRPr="00920765">
        <w:rPr>
          <w:sz w:val="28"/>
          <w:szCs w:val="28"/>
        </w:rPr>
        <w:t>на державну реєстрацію до Міністерства юстиції України;</w:t>
      </w:r>
    </w:p>
    <w:p w:rsidR="008532E5" w:rsidRDefault="005C6FA4" w:rsidP="008532E5">
      <w:pPr>
        <w:pStyle w:val="a4"/>
        <w:spacing w:line="360" w:lineRule="auto"/>
        <w:ind w:firstLine="539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8532E5" w:rsidRPr="00B91CF5">
        <w:rPr>
          <w:color w:val="000000"/>
          <w:szCs w:val="28"/>
        </w:rPr>
        <w:t xml:space="preserve">надання  Департаменту розвитку ІТ, електронних сервісів та обліку платників Податкової декларації </w:t>
      </w:r>
      <w:r w:rsidR="008532E5">
        <w:rPr>
          <w:color w:val="000000"/>
          <w:szCs w:val="28"/>
        </w:rPr>
        <w:t xml:space="preserve">в електронному вигляді за затвердженою  формою та </w:t>
      </w:r>
      <w:r w:rsidR="008532E5" w:rsidRPr="00B91CF5">
        <w:rPr>
          <w:color w:val="000000"/>
          <w:szCs w:val="28"/>
        </w:rPr>
        <w:t>алгоритм</w:t>
      </w:r>
      <w:r w:rsidR="008532E5">
        <w:rPr>
          <w:color w:val="000000"/>
          <w:szCs w:val="28"/>
        </w:rPr>
        <w:t>у</w:t>
      </w:r>
      <w:r w:rsidR="008532E5" w:rsidRPr="00B91CF5">
        <w:rPr>
          <w:color w:val="000000"/>
          <w:szCs w:val="28"/>
        </w:rPr>
        <w:t xml:space="preserve"> контролю для приймання та автоматизованої обробки</w:t>
      </w:r>
      <w:r w:rsidR="008532E5">
        <w:rPr>
          <w:color w:val="000000"/>
          <w:szCs w:val="28"/>
        </w:rPr>
        <w:t xml:space="preserve"> такої декларації </w:t>
      </w:r>
      <w:r w:rsidR="008532E5" w:rsidRPr="00B91CF5">
        <w:rPr>
          <w:color w:val="000000"/>
          <w:szCs w:val="28"/>
        </w:rPr>
        <w:t>у триденний строк від дня державної реєстрації цього наказу в Міністерстві юстиції України</w:t>
      </w:r>
      <w:r w:rsidR="00B15B3B">
        <w:rPr>
          <w:color w:val="000000"/>
          <w:szCs w:val="28"/>
        </w:rPr>
        <w:t>.</w:t>
      </w:r>
      <w:r w:rsidR="008532E5" w:rsidRPr="00B91CF5">
        <w:rPr>
          <w:color w:val="000000"/>
          <w:szCs w:val="28"/>
        </w:rPr>
        <w:t xml:space="preserve"> </w:t>
      </w:r>
    </w:p>
    <w:p w:rsidR="005C6FA4" w:rsidRPr="00B91CF5" w:rsidRDefault="00A74B59" w:rsidP="005C6FA4">
      <w:pPr>
        <w:pStyle w:val="a4"/>
        <w:spacing w:line="360" w:lineRule="auto"/>
        <w:ind w:firstLine="539"/>
        <w:rPr>
          <w:color w:val="000000"/>
          <w:szCs w:val="28"/>
        </w:rPr>
      </w:pPr>
      <w:r>
        <w:rPr>
          <w:color w:val="000000"/>
          <w:szCs w:val="28"/>
        </w:rPr>
        <w:t xml:space="preserve">3. Інформаційно-комунікаційному департаменту (Семченко О.В.) забезпечити оприлюднення цього наказу на офіційному веб-порталі Міністерства доходів і зборів України та </w:t>
      </w:r>
      <w:r w:rsidR="00DB23C8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засобах масової інформації.</w:t>
      </w:r>
    </w:p>
    <w:p w:rsidR="005C6FA4" w:rsidRPr="00B91CF5" w:rsidRDefault="00A74B59" w:rsidP="005C6FA4">
      <w:pPr>
        <w:pStyle w:val="a4"/>
        <w:spacing w:line="360" w:lineRule="auto"/>
        <w:ind w:firstLine="53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5C6FA4" w:rsidRPr="00B91CF5">
        <w:rPr>
          <w:color w:val="000000"/>
          <w:szCs w:val="28"/>
        </w:rPr>
        <w:t>. Цей наказ набирає чинності з дня його офіційного опублікування.</w:t>
      </w:r>
    </w:p>
    <w:p w:rsidR="005C6FA4" w:rsidRPr="00B91CF5" w:rsidRDefault="00A74B59" w:rsidP="005C6FA4">
      <w:pPr>
        <w:pStyle w:val="a4"/>
        <w:spacing w:line="360" w:lineRule="auto"/>
        <w:ind w:firstLine="53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5C6FA4" w:rsidRPr="00B91CF5">
        <w:rPr>
          <w:color w:val="000000"/>
          <w:szCs w:val="28"/>
        </w:rPr>
        <w:t>. Контроль за виконанням цього наказу покласти на заступника Міністра Ігнатова А.П.</w:t>
      </w:r>
    </w:p>
    <w:p w:rsidR="005C6FA4" w:rsidRDefault="005C6FA4" w:rsidP="005C6FA4">
      <w:pPr>
        <w:pStyle w:val="a3"/>
        <w:spacing w:before="0" w:beforeAutospacing="0" w:after="0" w:afterAutospacing="0" w:line="360" w:lineRule="auto"/>
        <w:ind w:firstLine="539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23"/>
        <w:gridCol w:w="4924"/>
      </w:tblGrid>
      <w:tr w:rsidR="005C6FA4" w:rsidRPr="00F14D1A" w:rsidTr="003A572F">
        <w:trPr>
          <w:tblCellSpacing w:w="22" w:type="dxa"/>
        </w:trPr>
        <w:tc>
          <w:tcPr>
            <w:tcW w:w="2468" w:type="pct"/>
            <w:vAlign w:val="bottom"/>
          </w:tcPr>
          <w:p w:rsidR="005C6FA4" w:rsidRPr="00F14D1A" w:rsidRDefault="005C6FA4" w:rsidP="003A57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14D1A">
              <w:rPr>
                <w:bCs/>
                <w:sz w:val="28"/>
                <w:szCs w:val="28"/>
              </w:rPr>
              <w:t>Міністр</w:t>
            </w:r>
          </w:p>
        </w:tc>
        <w:tc>
          <w:tcPr>
            <w:tcW w:w="2468" w:type="pct"/>
            <w:vAlign w:val="bottom"/>
          </w:tcPr>
          <w:p w:rsidR="005C6FA4" w:rsidRPr="00F14D1A" w:rsidRDefault="005C6FA4" w:rsidP="003A572F">
            <w:pPr>
              <w:pStyle w:val="a3"/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 w:rsidRPr="00F14D1A">
              <w:rPr>
                <w:bCs/>
                <w:sz w:val="28"/>
                <w:szCs w:val="28"/>
              </w:rPr>
              <w:t xml:space="preserve">О.В. Клименко </w:t>
            </w:r>
          </w:p>
        </w:tc>
      </w:tr>
    </w:tbl>
    <w:p w:rsidR="005C6FA4" w:rsidRDefault="005C6FA4" w:rsidP="008F5987">
      <w:pPr>
        <w:pStyle w:val="a4"/>
        <w:spacing w:line="360" w:lineRule="auto"/>
        <w:ind w:firstLine="539"/>
        <w:rPr>
          <w:color w:val="000000"/>
          <w:szCs w:val="28"/>
        </w:rPr>
      </w:pPr>
    </w:p>
    <w:p w:rsidR="00600FB4" w:rsidRDefault="00600FB4" w:rsidP="008F5987">
      <w:pPr>
        <w:pStyle w:val="a3"/>
        <w:spacing w:before="0" w:beforeAutospacing="0" w:after="0" w:afterAutospacing="0" w:line="360" w:lineRule="auto"/>
        <w:ind w:firstLine="539"/>
        <w:jc w:val="both"/>
      </w:pPr>
      <w:r>
        <w:t> </w:t>
      </w:r>
    </w:p>
    <w:sectPr w:rsidR="00600FB4" w:rsidSect="00CB65FA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6C" w:rsidRDefault="00811F6C" w:rsidP="00CB65FA">
      <w:r>
        <w:separator/>
      </w:r>
    </w:p>
  </w:endnote>
  <w:endnote w:type="continuationSeparator" w:id="1">
    <w:p w:rsidR="00811F6C" w:rsidRDefault="00811F6C" w:rsidP="00CB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6C" w:rsidRDefault="00811F6C" w:rsidP="00CB65FA">
      <w:r>
        <w:separator/>
      </w:r>
    </w:p>
  </w:footnote>
  <w:footnote w:type="continuationSeparator" w:id="1">
    <w:p w:rsidR="00811F6C" w:rsidRDefault="00811F6C" w:rsidP="00CB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219"/>
      <w:docPartObj>
        <w:docPartGallery w:val="Page Numbers (Top of Page)"/>
        <w:docPartUnique/>
      </w:docPartObj>
    </w:sdtPr>
    <w:sdtContent>
      <w:p w:rsidR="00CB65FA" w:rsidRDefault="00E1366C">
        <w:pPr>
          <w:pStyle w:val="a6"/>
          <w:jc w:val="center"/>
        </w:pPr>
        <w:fldSimple w:instr=" PAGE   \* MERGEFORMAT ">
          <w:r w:rsidR="00536984">
            <w:rPr>
              <w:noProof/>
            </w:rPr>
            <w:t>2</w:t>
          </w:r>
        </w:fldSimple>
      </w:p>
    </w:sdtContent>
  </w:sdt>
  <w:p w:rsidR="00CB65FA" w:rsidRDefault="00CB65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19D"/>
    <w:multiLevelType w:val="hybridMultilevel"/>
    <w:tmpl w:val="EB8CF37A"/>
    <w:lvl w:ilvl="0" w:tplc="97F65F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3986374"/>
    <w:multiLevelType w:val="hybridMultilevel"/>
    <w:tmpl w:val="77D22748"/>
    <w:lvl w:ilvl="0" w:tplc="7A4656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ABE01F5"/>
    <w:multiLevelType w:val="hybridMultilevel"/>
    <w:tmpl w:val="161EFE16"/>
    <w:lvl w:ilvl="0" w:tplc="1728C8F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87D4016"/>
    <w:multiLevelType w:val="hybridMultilevel"/>
    <w:tmpl w:val="64383540"/>
    <w:lvl w:ilvl="0" w:tplc="6A4E91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99C02D2"/>
    <w:multiLevelType w:val="hybridMultilevel"/>
    <w:tmpl w:val="03B22B72"/>
    <w:lvl w:ilvl="0" w:tplc="98881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D902E1F"/>
    <w:multiLevelType w:val="hybridMultilevel"/>
    <w:tmpl w:val="C72C57E8"/>
    <w:lvl w:ilvl="0" w:tplc="3C782D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D2150BC"/>
    <w:multiLevelType w:val="hybridMultilevel"/>
    <w:tmpl w:val="A9EC3F82"/>
    <w:lvl w:ilvl="0" w:tplc="9F2AA2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91B658D"/>
    <w:multiLevelType w:val="hybridMultilevel"/>
    <w:tmpl w:val="470CE4C4"/>
    <w:lvl w:ilvl="0" w:tplc="2496E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FED"/>
    <w:rsid w:val="0002506D"/>
    <w:rsid w:val="00033CB3"/>
    <w:rsid w:val="000610A3"/>
    <w:rsid w:val="00072701"/>
    <w:rsid w:val="00077214"/>
    <w:rsid w:val="00077A7B"/>
    <w:rsid w:val="00090CEC"/>
    <w:rsid w:val="00092713"/>
    <w:rsid w:val="00092F07"/>
    <w:rsid w:val="00095226"/>
    <w:rsid w:val="000A1C45"/>
    <w:rsid w:val="000B7D34"/>
    <w:rsid w:val="000C355E"/>
    <w:rsid w:val="000D2DCB"/>
    <w:rsid w:val="000D3263"/>
    <w:rsid w:val="000E2189"/>
    <w:rsid w:val="001018BD"/>
    <w:rsid w:val="001110EC"/>
    <w:rsid w:val="00125CB1"/>
    <w:rsid w:val="00130280"/>
    <w:rsid w:val="00142CD5"/>
    <w:rsid w:val="001439B9"/>
    <w:rsid w:val="00144CE6"/>
    <w:rsid w:val="00145494"/>
    <w:rsid w:val="001523D6"/>
    <w:rsid w:val="00173AEC"/>
    <w:rsid w:val="0017560F"/>
    <w:rsid w:val="00184EA2"/>
    <w:rsid w:val="001C388E"/>
    <w:rsid w:val="001D545D"/>
    <w:rsid w:val="001F7CC0"/>
    <w:rsid w:val="00220021"/>
    <w:rsid w:val="0025783C"/>
    <w:rsid w:val="002D183E"/>
    <w:rsid w:val="002E7E97"/>
    <w:rsid w:val="002F7515"/>
    <w:rsid w:val="00306E0F"/>
    <w:rsid w:val="00322AF6"/>
    <w:rsid w:val="00363C8C"/>
    <w:rsid w:val="00373FC9"/>
    <w:rsid w:val="003810EF"/>
    <w:rsid w:val="00383A77"/>
    <w:rsid w:val="00391FED"/>
    <w:rsid w:val="003A15CF"/>
    <w:rsid w:val="003A3AD0"/>
    <w:rsid w:val="003A572F"/>
    <w:rsid w:val="003A7449"/>
    <w:rsid w:val="003C559B"/>
    <w:rsid w:val="003E02C9"/>
    <w:rsid w:val="004133F0"/>
    <w:rsid w:val="00413DAC"/>
    <w:rsid w:val="00441462"/>
    <w:rsid w:val="0044754A"/>
    <w:rsid w:val="00450177"/>
    <w:rsid w:val="00475996"/>
    <w:rsid w:val="0049411F"/>
    <w:rsid w:val="004A3AE7"/>
    <w:rsid w:val="004A69D7"/>
    <w:rsid w:val="004B05AC"/>
    <w:rsid w:val="004B3582"/>
    <w:rsid w:val="004B5BD6"/>
    <w:rsid w:val="004D3364"/>
    <w:rsid w:val="004D5B3B"/>
    <w:rsid w:val="004E55D0"/>
    <w:rsid w:val="004F2AD4"/>
    <w:rsid w:val="005306FD"/>
    <w:rsid w:val="005347BD"/>
    <w:rsid w:val="00536984"/>
    <w:rsid w:val="0057208B"/>
    <w:rsid w:val="005760B8"/>
    <w:rsid w:val="00595D7F"/>
    <w:rsid w:val="005A685A"/>
    <w:rsid w:val="005C6FA4"/>
    <w:rsid w:val="005E398D"/>
    <w:rsid w:val="005E7100"/>
    <w:rsid w:val="005F1865"/>
    <w:rsid w:val="005F3DCF"/>
    <w:rsid w:val="00600293"/>
    <w:rsid w:val="00600FB4"/>
    <w:rsid w:val="00614D29"/>
    <w:rsid w:val="00644CED"/>
    <w:rsid w:val="006450CB"/>
    <w:rsid w:val="006549B2"/>
    <w:rsid w:val="006A23B0"/>
    <w:rsid w:val="006C42AA"/>
    <w:rsid w:val="00704881"/>
    <w:rsid w:val="0073666D"/>
    <w:rsid w:val="00742DAB"/>
    <w:rsid w:val="0074690D"/>
    <w:rsid w:val="00755A4E"/>
    <w:rsid w:val="00760B87"/>
    <w:rsid w:val="00777C60"/>
    <w:rsid w:val="0078428B"/>
    <w:rsid w:val="007975A1"/>
    <w:rsid w:val="007B63B3"/>
    <w:rsid w:val="007D4D69"/>
    <w:rsid w:val="007D5232"/>
    <w:rsid w:val="007D5FE7"/>
    <w:rsid w:val="007E346E"/>
    <w:rsid w:val="007E7444"/>
    <w:rsid w:val="007F6EBD"/>
    <w:rsid w:val="00802493"/>
    <w:rsid w:val="00803D5C"/>
    <w:rsid w:val="00811F6C"/>
    <w:rsid w:val="00814DAA"/>
    <w:rsid w:val="00843601"/>
    <w:rsid w:val="00845E3A"/>
    <w:rsid w:val="008532E5"/>
    <w:rsid w:val="008609F1"/>
    <w:rsid w:val="00865FDC"/>
    <w:rsid w:val="00891F65"/>
    <w:rsid w:val="00891FB7"/>
    <w:rsid w:val="008A191A"/>
    <w:rsid w:val="008C0E55"/>
    <w:rsid w:val="008D7247"/>
    <w:rsid w:val="008F2DF1"/>
    <w:rsid w:val="008F4663"/>
    <w:rsid w:val="008F5987"/>
    <w:rsid w:val="0090167C"/>
    <w:rsid w:val="0091490C"/>
    <w:rsid w:val="0093098C"/>
    <w:rsid w:val="00935D97"/>
    <w:rsid w:val="00954606"/>
    <w:rsid w:val="00966959"/>
    <w:rsid w:val="009732EA"/>
    <w:rsid w:val="00992251"/>
    <w:rsid w:val="009A1F4C"/>
    <w:rsid w:val="009D6CA8"/>
    <w:rsid w:val="009D7575"/>
    <w:rsid w:val="00A15F17"/>
    <w:rsid w:val="00A160E6"/>
    <w:rsid w:val="00A176F6"/>
    <w:rsid w:val="00A24155"/>
    <w:rsid w:val="00A35ABA"/>
    <w:rsid w:val="00A43CA2"/>
    <w:rsid w:val="00A466A9"/>
    <w:rsid w:val="00A567F3"/>
    <w:rsid w:val="00A74B59"/>
    <w:rsid w:val="00A80F35"/>
    <w:rsid w:val="00AB2E12"/>
    <w:rsid w:val="00AB307C"/>
    <w:rsid w:val="00B03CF9"/>
    <w:rsid w:val="00B15B3B"/>
    <w:rsid w:val="00B26886"/>
    <w:rsid w:val="00B32B30"/>
    <w:rsid w:val="00B4059F"/>
    <w:rsid w:val="00B51532"/>
    <w:rsid w:val="00B666A7"/>
    <w:rsid w:val="00B8400E"/>
    <w:rsid w:val="00B958E6"/>
    <w:rsid w:val="00BD0F24"/>
    <w:rsid w:val="00BD5722"/>
    <w:rsid w:val="00C15BA2"/>
    <w:rsid w:val="00C21B7C"/>
    <w:rsid w:val="00C32E56"/>
    <w:rsid w:val="00C40A6D"/>
    <w:rsid w:val="00C473AE"/>
    <w:rsid w:val="00C55634"/>
    <w:rsid w:val="00C66B01"/>
    <w:rsid w:val="00C759A9"/>
    <w:rsid w:val="00C97923"/>
    <w:rsid w:val="00CA5CC8"/>
    <w:rsid w:val="00CA6B53"/>
    <w:rsid w:val="00CB65FA"/>
    <w:rsid w:val="00CC5B78"/>
    <w:rsid w:val="00CC5C2B"/>
    <w:rsid w:val="00CD3057"/>
    <w:rsid w:val="00CE1359"/>
    <w:rsid w:val="00CE4AA7"/>
    <w:rsid w:val="00D20E28"/>
    <w:rsid w:val="00D2415A"/>
    <w:rsid w:val="00D50612"/>
    <w:rsid w:val="00D530E5"/>
    <w:rsid w:val="00D55D2E"/>
    <w:rsid w:val="00D65770"/>
    <w:rsid w:val="00D721A5"/>
    <w:rsid w:val="00D735A5"/>
    <w:rsid w:val="00D749FD"/>
    <w:rsid w:val="00D82DD2"/>
    <w:rsid w:val="00D92C7C"/>
    <w:rsid w:val="00DA4EE8"/>
    <w:rsid w:val="00DB23C8"/>
    <w:rsid w:val="00DE0A2C"/>
    <w:rsid w:val="00DE5DB1"/>
    <w:rsid w:val="00E1366C"/>
    <w:rsid w:val="00E31D39"/>
    <w:rsid w:val="00E41635"/>
    <w:rsid w:val="00E6227C"/>
    <w:rsid w:val="00E7482F"/>
    <w:rsid w:val="00EB50D5"/>
    <w:rsid w:val="00EC4380"/>
    <w:rsid w:val="00ED17B4"/>
    <w:rsid w:val="00EF05E5"/>
    <w:rsid w:val="00EF0CFB"/>
    <w:rsid w:val="00EF3B66"/>
    <w:rsid w:val="00F00163"/>
    <w:rsid w:val="00F14D1A"/>
    <w:rsid w:val="00F4123C"/>
    <w:rsid w:val="00F758A8"/>
    <w:rsid w:val="00F958D0"/>
    <w:rsid w:val="00FB5060"/>
    <w:rsid w:val="00FC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D6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0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2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23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73FC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23D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2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3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0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600FB4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0FB4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373FC9"/>
    <w:rPr>
      <w:b/>
      <w:bCs/>
      <w:sz w:val="28"/>
      <w:szCs w:val="28"/>
      <w:lang w:eastAsia="ru-RU"/>
    </w:rPr>
  </w:style>
  <w:style w:type="paragraph" w:styleId="21">
    <w:name w:val="Body Text 2"/>
    <w:aliases w:val=" Знак"/>
    <w:basedOn w:val="a"/>
    <w:link w:val="22"/>
    <w:unhideWhenUsed/>
    <w:rsid w:val="001C388E"/>
    <w:pPr>
      <w:spacing w:after="120" w:line="480" w:lineRule="auto"/>
    </w:pPr>
    <w:rPr>
      <w:rFonts w:eastAsia="Times New Roman"/>
      <w:sz w:val="28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C388E"/>
    <w:rPr>
      <w:sz w:val="28"/>
      <w:szCs w:val="24"/>
      <w:lang w:eastAsia="ru-RU"/>
    </w:rPr>
  </w:style>
  <w:style w:type="paragraph" w:customStyle="1" w:styleId="23">
    <w:name w:val="заголовок 2"/>
    <w:basedOn w:val="a"/>
    <w:next w:val="a"/>
    <w:rsid w:val="005306FD"/>
    <w:pPr>
      <w:keepNext/>
      <w:overflowPunct w:val="0"/>
      <w:autoSpaceDE w:val="0"/>
      <w:autoSpaceDN w:val="0"/>
      <w:adjustRightInd w:val="0"/>
      <w:jc w:val="center"/>
    </w:pPr>
    <w:rPr>
      <w:rFonts w:eastAsia="Times New Roman"/>
      <w:noProof/>
      <w:sz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1B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1B7C"/>
    <w:rPr>
      <w:rFonts w:eastAsiaTheme="minorEastAsi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5F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5F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B65F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5FA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7AD5-2A29-4362-890C-CAB248BB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d15-antonenko</dc:creator>
  <cp:lastModifiedBy>user</cp:lastModifiedBy>
  <cp:revision>144</cp:revision>
  <dcterms:created xsi:type="dcterms:W3CDTF">2013-07-09T16:19:00Z</dcterms:created>
  <dcterms:modified xsi:type="dcterms:W3CDTF">2014-01-20T11:34:00Z</dcterms:modified>
</cp:coreProperties>
</file>