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B4" w:rsidRPr="00422038" w:rsidRDefault="00422038" w:rsidP="00422038">
      <w:pPr>
        <w:pStyle w:val="a3"/>
        <w:jc w:val="right"/>
        <w:rPr>
          <w:b/>
          <w:lang w:val="uk-UA"/>
        </w:rPr>
      </w:pPr>
      <w:r w:rsidRPr="00422038">
        <w:rPr>
          <w:b/>
          <w:lang w:val="uk-UA"/>
        </w:rPr>
        <w:t>Проект</w:t>
      </w:r>
    </w:p>
    <w:p w:rsidR="00D06C06" w:rsidRDefault="00D06C06" w:rsidP="00E23DB4">
      <w:pPr>
        <w:pStyle w:val="2"/>
        <w:jc w:val="center"/>
        <w:rPr>
          <w:rFonts w:eastAsia="Times New Roman"/>
          <w:sz w:val="28"/>
          <w:szCs w:val="28"/>
          <w:lang w:val="en-US"/>
        </w:rPr>
      </w:pPr>
    </w:p>
    <w:p w:rsidR="00E23DB4" w:rsidRPr="00355F9E" w:rsidRDefault="00E23DB4" w:rsidP="00E23DB4">
      <w:pPr>
        <w:pStyle w:val="2"/>
        <w:jc w:val="center"/>
        <w:rPr>
          <w:rFonts w:eastAsia="Times New Roman"/>
          <w:sz w:val="28"/>
          <w:szCs w:val="28"/>
        </w:rPr>
      </w:pPr>
      <w:r w:rsidRPr="00355F9E">
        <w:rPr>
          <w:rFonts w:eastAsia="Times New Roman"/>
          <w:sz w:val="28"/>
          <w:szCs w:val="28"/>
        </w:rPr>
        <w:t>КАБІНЕТ МІНІ</w:t>
      </w:r>
      <w:proofErr w:type="gramStart"/>
      <w:r w:rsidRPr="00355F9E">
        <w:rPr>
          <w:rFonts w:eastAsia="Times New Roman"/>
          <w:sz w:val="28"/>
          <w:szCs w:val="28"/>
        </w:rPr>
        <w:t>СТР</w:t>
      </w:r>
      <w:proofErr w:type="gramEnd"/>
      <w:r w:rsidRPr="00355F9E">
        <w:rPr>
          <w:rFonts w:eastAsia="Times New Roman"/>
          <w:sz w:val="28"/>
          <w:szCs w:val="28"/>
        </w:rPr>
        <w:t>ІВ УКРАЇНИ</w:t>
      </w:r>
    </w:p>
    <w:p w:rsidR="00E23DB4" w:rsidRDefault="00186AF6" w:rsidP="00FA1CDA">
      <w:pPr>
        <w:pStyle w:val="2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>ПОСТАНОВА</w:t>
      </w:r>
    </w:p>
    <w:p w:rsidR="00FA1CDA" w:rsidRDefault="00FA1CDA" w:rsidP="00FF57BC">
      <w:pPr>
        <w:pStyle w:val="2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186AF6" w:rsidRPr="00186AF6" w:rsidRDefault="00422038" w:rsidP="00186AF6">
      <w:pPr>
        <w:pStyle w:val="2"/>
        <w:spacing w:before="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</w:rPr>
      </w:pPr>
      <w:r w:rsidRPr="00222C8C">
        <w:rPr>
          <w:rFonts w:eastAsia="Times New Roman"/>
          <w:color w:val="000000" w:themeColor="text1"/>
          <w:sz w:val="28"/>
          <w:szCs w:val="28"/>
        </w:rPr>
        <w:t>Про</w:t>
      </w:r>
      <w:r w:rsidR="00186AF6">
        <w:rPr>
          <w:rFonts w:eastAsia="Times New Roman"/>
          <w:color w:val="000000" w:themeColor="text1"/>
          <w:sz w:val="28"/>
          <w:szCs w:val="28"/>
          <w:lang w:val="uk-UA"/>
        </w:rPr>
        <w:t xml:space="preserve"> затвердження Порядку</w:t>
      </w:r>
      <w:r w:rsidRPr="00222C8C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86AF6" w:rsidRPr="00186AF6">
        <w:rPr>
          <w:rFonts w:eastAsia="Times New Roman"/>
          <w:color w:val="000000" w:themeColor="text1"/>
          <w:sz w:val="28"/>
          <w:szCs w:val="28"/>
        </w:rPr>
        <w:t xml:space="preserve">здійснення органами </w:t>
      </w:r>
      <w:r w:rsidR="00682035">
        <w:rPr>
          <w:rFonts w:eastAsia="Times New Roman"/>
          <w:color w:val="000000" w:themeColor="text1"/>
          <w:sz w:val="28"/>
          <w:szCs w:val="28"/>
          <w:lang w:val="uk-UA"/>
        </w:rPr>
        <w:t xml:space="preserve">доходів і зборів </w:t>
      </w:r>
      <w:r w:rsidR="00186AF6" w:rsidRPr="00186AF6">
        <w:rPr>
          <w:rFonts w:eastAsia="Times New Roman"/>
          <w:color w:val="000000" w:themeColor="text1"/>
          <w:sz w:val="28"/>
          <w:szCs w:val="28"/>
        </w:rPr>
        <w:t xml:space="preserve">контролю за досягненням платниками єдиного податку другої і третьої груп (фізичними особами – </w:t>
      </w:r>
      <w:proofErr w:type="gramStart"/>
      <w:r w:rsidR="00186AF6" w:rsidRPr="00186AF6">
        <w:rPr>
          <w:rFonts w:eastAsia="Times New Roman"/>
          <w:color w:val="000000" w:themeColor="text1"/>
          <w:sz w:val="28"/>
          <w:szCs w:val="28"/>
        </w:rPr>
        <w:t>п</w:t>
      </w:r>
      <w:proofErr w:type="gramEnd"/>
      <w:r w:rsidR="00186AF6" w:rsidRPr="00186AF6">
        <w:rPr>
          <w:rFonts w:eastAsia="Times New Roman"/>
          <w:color w:val="000000" w:themeColor="text1"/>
          <w:sz w:val="28"/>
          <w:szCs w:val="28"/>
        </w:rPr>
        <w:t xml:space="preserve">ідприємцями) обсягу доходу відповідно </w:t>
      </w:r>
    </w:p>
    <w:p w:rsidR="00186AF6" w:rsidRPr="00186AF6" w:rsidRDefault="00186AF6" w:rsidP="00186AF6">
      <w:pPr>
        <w:pStyle w:val="2"/>
        <w:spacing w:before="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186AF6">
        <w:rPr>
          <w:rFonts w:eastAsia="Times New Roman"/>
          <w:color w:val="000000" w:themeColor="text1"/>
          <w:sz w:val="28"/>
          <w:szCs w:val="28"/>
        </w:rPr>
        <w:t>до</w:t>
      </w:r>
      <w:proofErr w:type="gramEnd"/>
      <w:r w:rsidRPr="00186AF6">
        <w:rPr>
          <w:rFonts w:eastAsia="Times New Roman"/>
          <w:color w:val="000000" w:themeColor="text1"/>
          <w:sz w:val="28"/>
          <w:szCs w:val="28"/>
        </w:rPr>
        <w:t xml:space="preserve"> пункту 296.10 статті 296 Податкового кодексу України</w:t>
      </w:r>
    </w:p>
    <w:p w:rsidR="00281F42" w:rsidRPr="00222C8C" w:rsidRDefault="00281F42" w:rsidP="00186AF6">
      <w:pPr>
        <w:pStyle w:val="2"/>
        <w:spacing w:before="0" w:beforeAutospacing="0" w:after="0" w:afterAutospacing="0"/>
        <w:jc w:val="center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E22692" w:rsidRDefault="00E22692" w:rsidP="00186AF6">
      <w:pPr>
        <w:pStyle w:val="a3"/>
        <w:spacing w:before="0" w:beforeAutospacing="0"/>
        <w:ind w:firstLine="709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422038" w:rsidRDefault="00186AF6" w:rsidP="00186AF6">
      <w:pPr>
        <w:pStyle w:val="a3"/>
        <w:spacing w:before="0" w:beforeAutospacing="0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>Кабінет Міністрів</w:t>
      </w:r>
      <w:r w:rsidR="007C5595">
        <w:rPr>
          <w:rFonts w:eastAsia="Times New Roman"/>
          <w:color w:val="000000" w:themeColor="text1"/>
          <w:sz w:val="28"/>
          <w:szCs w:val="28"/>
          <w:lang w:val="uk-UA"/>
        </w:rPr>
        <w:t xml:space="preserve"> України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374E22">
        <w:rPr>
          <w:rFonts w:eastAsia="Times New Roman"/>
          <w:b/>
          <w:color w:val="000000" w:themeColor="text1"/>
          <w:sz w:val="28"/>
          <w:szCs w:val="28"/>
          <w:lang w:val="uk-UA"/>
        </w:rPr>
        <w:t>постановляє</w:t>
      </w:r>
      <w:r w:rsidR="00281F42">
        <w:rPr>
          <w:sz w:val="28"/>
          <w:szCs w:val="28"/>
          <w:lang w:val="uk-UA"/>
        </w:rPr>
        <w:t>:</w:t>
      </w:r>
    </w:p>
    <w:p w:rsidR="00186AF6" w:rsidRDefault="00186AF6" w:rsidP="00186AF6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Порядок </w:t>
      </w:r>
      <w:r w:rsidRPr="00186AF6">
        <w:rPr>
          <w:sz w:val="28"/>
          <w:szCs w:val="28"/>
          <w:lang w:val="uk-UA"/>
        </w:rPr>
        <w:t xml:space="preserve">здійснення органами </w:t>
      </w:r>
      <w:r w:rsidR="00682035">
        <w:rPr>
          <w:rFonts w:eastAsia="Times New Roman"/>
          <w:color w:val="000000" w:themeColor="text1"/>
          <w:sz w:val="28"/>
          <w:szCs w:val="28"/>
          <w:lang w:val="uk-UA"/>
        </w:rPr>
        <w:t xml:space="preserve">доходів і зборів </w:t>
      </w:r>
      <w:r w:rsidRPr="00186AF6">
        <w:rPr>
          <w:sz w:val="28"/>
          <w:szCs w:val="28"/>
          <w:lang w:val="uk-UA"/>
        </w:rPr>
        <w:t>контролю за досягненням платниками єдиного податку другої і третьої груп (фізичними особами –</w:t>
      </w:r>
      <w:bookmarkStart w:id="0" w:name="_GoBack"/>
      <w:bookmarkEnd w:id="0"/>
      <w:r w:rsidRPr="00186AF6">
        <w:rPr>
          <w:sz w:val="28"/>
          <w:szCs w:val="28"/>
          <w:lang w:val="uk-UA"/>
        </w:rPr>
        <w:t xml:space="preserve"> підприємцями) обсягу доходу відповідно до пункту 296.10 статті</w:t>
      </w:r>
      <w:r>
        <w:rPr>
          <w:sz w:val="28"/>
          <w:szCs w:val="28"/>
          <w:lang w:val="uk-UA"/>
        </w:rPr>
        <w:t> </w:t>
      </w:r>
      <w:r w:rsidRPr="00186AF6">
        <w:rPr>
          <w:sz w:val="28"/>
          <w:szCs w:val="28"/>
          <w:lang w:val="uk-UA"/>
        </w:rPr>
        <w:t>296 Податкового кодексу України</w:t>
      </w:r>
      <w:r w:rsidR="007C5595">
        <w:rPr>
          <w:sz w:val="28"/>
          <w:szCs w:val="28"/>
          <w:lang w:val="uk-UA"/>
        </w:rPr>
        <w:t>.</w:t>
      </w:r>
    </w:p>
    <w:p w:rsidR="00186AF6" w:rsidRDefault="00186AF6" w:rsidP="00C4296E">
      <w:pPr>
        <w:pStyle w:val="a3"/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</w:t>
      </w:r>
      <w:proofErr w:type="spellStart"/>
      <w:r w:rsidRPr="00355F9E">
        <w:rPr>
          <w:sz w:val="28"/>
          <w:szCs w:val="28"/>
        </w:rPr>
        <w:t>адати</w:t>
      </w:r>
      <w:proofErr w:type="spellEnd"/>
      <w:r w:rsidRPr="00355F9E">
        <w:rPr>
          <w:sz w:val="28"/>
          <w:szCs w:val="28"/>
        </w:rPr>
        <w:t xml:space="preserve"> </w:t>
      </w:r>
      <w:r w:rsidRPr="00355F9E">
        <w:rPr>
          <w:sz w:val="28"/>
          <w:szCs w:val="28"/>
          <w:lang w:val="uk-UA"/>
        </w:rPr>
        <w:t xml:space="preserve">органам </w:t>
      </w:r>
      <w:r w:rsidR="00682035">
        <w:rPr>
          <w:rFonts w:eastAsia="Times New Roman"/>
          <w:color w:val="000000" w:themeColor="text1"/>
          <w:sz w:val="28"/>
          <w:szCs w:val="28"/>
          <w:lang w:val="uk-UA"/>
        </w:rPr>
        <w:t xml:space="preserve">доходів і зборів </w:t>
      </w:r>
      <w:proofErr w:type="spellStart"/>
      <w:r w:rsidRPr="00355F9E">
        <w:rPr>
          <w:sz w:val="28"/>
          <w:szCs w:val="28"/>
        </w:rPr>
        <w:t>дозвіл</w:t>
      </w:r>
      <w:proofErr w:type="spellEnd"/>
      <w:r w:rsidRPr="00355F9E">
        <w:rPr>
          <w:sz w:val="28"/>
          <w:szCs w:val="28"/>
        </w:rPr>
        <w:t xml:space="preserve"> </w:t>
      </w:r>
      <w:r w:rsidRPr="00355F9E">
        <w:rPr>
          <w:sz w:val="28"/>
          <w:szCs w:val="28"/>
          <w:lang w:val="uk-UA"/>
        </w:rPr>
        <w:t>на проведення</w:t>
      </w:r>
      <w:r>
        <w:rPr>
          <w:sz w:val="28"/>
          <w:szCs w:val="28"/>
          <w:lang w:val="uk-UA"/>
        </w:rPr>
        <w:t xml:space="preserve"> перевірок платників </w:t>
      </w:r>
      <w:proofErr w:type="spellStart"/>
      <w:r w:rsidRPr="00186AF6">
        <w:rPr>
          <w:rFonts w:eastAsia="Times New Roman"/>
          <w:color w:val="000000" w:themeColor="text1"/>
          <w:sz w:val="28"/>
          <w:szCs w:val="28"/>
        </w:rPr>
        <w:t>єдиного</w:t>
      </w:r>
      <w:proofErr w:type="spellEnd"/>
      <w:r w:rsidRPr="00186AF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186AF6">
        <w:rPr>
          <w:rFonts w:eastAsia="Times New Roman"/>
          <w:color w:val="000000" w:themeColor="text1"/>
          <w:sz w:val="28"/>
          <w:szCs w:val="28"/>
        </w:rPr>
        <w:t>податку</w:t>
      </w:r>
      <w:proofErr w:type="spellEnd"/>
      <w:r w:rsidRPr="00186AF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186AF6">
        <w:rPr>
          <w:rFonts w:eastAsia="Times New Roman"/>
          <w:color w:val="000000" w:themeColor="text1"/>
          <w:sz w:val="28"/>
          <w:szCs w:val="28"/>
        </w:rPr>
        <w:t>другої</w:t>
      </w:r>
      <w:proofErr w:type="spellEnd"/>
      <w:r w:rsidRPr="00186AF6">
        <w:rPr>
          <w:rFonts w:eastAsia="Times New Roman"/>
          <w:color w:val="000000" w:themeColor="text1"/>
          <w:sz w:val="28"/>
          <w:szCs w:val="28"/>
        </w:rPr>
        <w:t xml:space="preserve"> і </w:t>
      </w:r>
      <w:proofErr w:type="spellStart"/>
      <w:r w:rsidRPr="00186AF6">
        <w:rPr>
          <w:rFonts w:eastAsia="Times New Roman"/>
          <w:color w:val="000000" w:themeColor="text1"/>
          <w:sz w:val="28"/>
          <w:szCs w:val="28"/>
        </w:rPr>
        <w:t>третьої</w:t>
      </w:r>
      <w:proofErr w:type="spellEnd"/>
      <w:r w:rsidRPr="00186AF6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186AF6">
        <w:rPr>
          <w:rFonts w:eastAsia="Times New Roman"/>
          <w:color w:val="000000" w:themeColor="text1"/>
          <w:sz w:val="28"/>
          <w:szCs w:val="28"/>
        </w:rPr>
        <w:t>груп</w:t>
      </w:r>
      <w:proofErr w:type="spellEnd"/>
      <w:r w:rsidRPr="00186AF6">
        <w:rPr>
          <w:rFonts w:eastAsia="Times New Roman"/>
          <w:color w:val="000000" w:themeColor="text1"/>
          <w:sz w:val="28"/>
          <w:szCs w:val="28"/>
        </w:rPr>
        <w:t xml:space="preserve"> (</w:t>
      </w:r>
      <w:proofErr w:type="spellStart"/>
      <w:r w:rsidRPr="00186AF6">
        <w:rPr>
          <w:rFonts w:eastAsia="Times New Roman"/>
          <w:color w:val="000000" w:themeColor="text1"/>
          <w:sz w:val="28"/>
          <w:szCs w:val="28"/>
        </w:rPr>
        <w:t>фізични</w:t>
      </w:r>
      <w:proofErr w:type="spellEnd"/>
      <w:r>
        <w:rPr>
          <w:rFonts w:eastAsia="Times New Roman"/>
          <w:color w:val="000000" w:themeColor="text1"/>
          <w:sz w:val="28"/>
          <w:szCs w:val="28"/>
          <w:lang w:val="uk-UA"/>
        </w:rPr>
        <w:t>х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осіб</w:t>
      </w:r>
      <w:proofErr w:type="spellEnd"/>
      <w:r w:rsidRPr="00186AF6">
        <w:rPr>
          <w:rFonts w:eastAsia="Times New Roman"/>
          <w:color w:val="000000" w:themeColor="text1"/>
          <w:sz w:val="28"/>
          <w:szCs w:val="28"/>
        </w:rPr>
        <w:t xml:space="preserve"> – </w:t>
      </w:r>
      <w:proofErr w:type="spellStart"/>
      <w:r w:rsidRPr="00186AF6">
        <w:rPr>
          <w:rFonts w:eastAsia="Times New Roman"/>
          <w:color w:val="000000" w:themeColor="text1"/>
          <w:sz w:val="28"/>
          <w:szCs w:val="28"/>
        </w:rPr>
        <w:t>підприємц</w:t>
      </w:r>
      <w:r>
        <w:rPr>
          <w:rFonts w:eastAsia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Pr="00186AF6">
        <w:rPr>
          <w:rFonts w:eastAsia="Times New Roman"/>
          <w:color w:val="000000" w:themeColor="text1"/>
          <w:sz w:val="28"/>
          <w:szCs w:val="28"/>
        </w:rPr>
        <w:t>)</w:t>
      </w:r>
      <w:r w:rsidR="00464B49" w:rsidRPr="00E2269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45BC9">
        <w:rPr>
          <w:rFonts w:eastAsia="Times New Roman"/>
          <w:color w:val="000000" w:themeColor="text1"/>
          <w:sz w:val="28"/>
          <w:szCs w:val="28"/>
          <w:lang w:val="uk-UA"/>
        </w:rPr>
        <w:t>за</w:t>
      </w:r>
      <w:r w:rsidR="00464B49">
        <w:rPr>
          <w:rFonts w:eastAsia="Times New Roman"/>
          <w:color w:val="000000" w:themeColor="text1"/>
          <w:sz w:val="28"/>
          <w:szCs w:val="28"/>
          <w:lang w:val="uk-UA"/>
        </w:rPr>
        <w:t xml:space="preserve"> наявності обставин, встановлених Податковим кодексом України </w:t>
      </w:r>
      <w:r w:rsidR="003F086D">
        <w:rPr>
          <w:rFonts w:eastAsia="Times New Roman"/>
          <w:color w:val="000000" w:themeColor="text1"/>
          <w:sz w:val="28"/>
          <w:szCs w:val="28"/>
          <w:lang w:val="uk-UA"/>
        </w:rPr>
        <w:t>або</w:t>
      </w:r>
      <w:r w:rsidR="00464B49">
        <w:rPr>
          <w:rFonts w:eastAsia="Times New Roman"/>
          <w:color w:val="000000" w:themeColor="text1"/>
          <w:sz w:val="28"/>
          <w:szCs w:val="28"/>
          <w:lang w:val="uk-UA"/>
        </w:rPr>
        <w:t xml:space="preserve"> іншими законодавчими актами України</w:t>
      </w:r>
      <w:r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186AF6" w:rsidRDefault="00186AF6" w:rsidP="00186AF6">
      <w:pPr>
        <w:pStyle w:val="a3"/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3. Ця постанова набирає чинності з дня, наступного за днем її опублікування. </w:t>
      </w:r>
    </w:p>
    <w:p w:rsidR="00C4296E" w:rsidRPr="00186AF6" w:rsidRDefault="00C4296E" w:rsidP="001F28D9">
      <w:pPr>
        <w:pStyle w:val="a3"/>
        <w:ind w:firstLine="708"/>
        <w:jc w:val="both"/>
        <w:rPr>
          <w:sz w:val="28"/>
          <w:szCs w:val="28"/>
          <w:lang w:val="uk-UA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0"/>
        <w:gridCol w:w="4753"/>
      </w:tblGrid>
      <w:tr w:rsidR="00E23DB4" w:rsidTr="00186AF6">
        <w:trPr>
          <w:tblCellSpacing w:w="22" w:type="dxa"/>
        </w:trPr>
        <w:tc>
          <w:tcPr>
            <w:tcW w:w="2464" w:type="pct"/>
            <w:hideMark/>
          </w:tcPr>
          <w:p w:rsidR="00E23DB4" w:rsidRPr="00334ED7" w:rsidRDefault="00E23DB4" w:rsidP="009348D0">
            <w:pPr>
              <w:pStyle w:val="a3"/>
              <w:rPr>
                <w:sz w:val="28"/>
                <w:szCs w:val="28"/>
              </w:rPr>
            </w:pPr>
            <w:r w:rsidRPr="00334ED7">
              <w:rPr>
                <w:b/>
                <w:bCs/>
                <w:sz w:val="28"/>
                <w:szCs w:val="28"/>
              </w:rPr>
              <w:t>Прем</w:t>
            </w:r>
            <w:r w:rsidR="00186AF6">
              <w:rPr>
                <w:b/>
                <w:bCs/>
                <w:sz w:val="28"/>
                <w:szCs w:val="28"/>
                <w:lang w:val="uk-UA"/>
              </w:rPr>
              <w:t>’</w:t>
            </w:r>
            <w:r w:rsidRPr="00334ED7">
              <w:rPr>
                <w:b/>
                <w:bCs/>
                <w:sz w:val="28"/>
                <w:szCs w:val="28"/>
              </w:rPr>
              <w:t>єр-міні</w:t>
            </w:r>
            <w:proofErr w:type="gramStart"/>
            <w:r w:rsidRPr="00334ED7">
              <w:rPr>
                <w:b/>
                <w:bCs/>
                <w:sz w:val="28"/>
                <w:szCs w:val="28"/>
              </w:rPr>
              <w:t>стр</w:t>
            </w:r>
            <w:proofErr w:type="gramEnd"/>
            <w:r w:rsidRPr="00334ED7">
              <w:rPr>
                <w:b/>
                <w:bCs/>
                <w:sz w:val="28"/>
                <w:szCs w:val="28"/>
              </w:rPr>
              <w:t xml:space="preserve"> України</w:t>
            </w:r>
          </w:p>
        </w:tc>
        <w:tc>
          <w:tcPr>
            <w:tcW w:w="2466" w:type="pct"/>
            <w:hideMark/>
          </w:tcPr>
          <w:p w:rsidR="00E23DB4" w:rsidRPr="00374E22" w:rsidRDefault="009348D0" w:rsidP="000E22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</w:t>
            </w:r>
            <w:r w:rsidR="00E23DB4" w:rsidRPr="00374E22">
              <w:rPr>
                <w:b/>
                <w:bCs/>
                <w:sz w:val="28"/>
                <w:szCs w:val="28"/>
              </w:rPr>
              <w:t xml:space="preserve">А. </w:t>
            </w:r>
            <w:r w:rsidR="00186AF6" w:rsidRPr="00374E22">
              <w:rPr>
                <w:b/>
                <w:bCs/>
                <w:sz w:val="28"/>
                <w:szCs w:val="28"/>
              </w:rPr>
              <w:t>Яценюк</w:t>
            </w:r>
          </w:p>
        </w:tc>
      </w:tr>
    </w:tbl>
    <w:p w:rsidR="00E23DB4" w:rsidRDefault="00E23DB4" w:rsidP="00E23DB4">
      <w:pPr>
        <w:pStyle w:val="a3"/>
        <w:jc w:val="both"/>
      </w:pPr>
      <w:r>
        <w:br w:type="textWrapping" w:clear="all"/>
      </w:r>
    </w:p>
    <w:sectPr w:rsidR="00E23DB4" w:rsidSect="00D06C06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42A9"/>
    <w:multiLevelType w:val="hybridMultilevel"/>
    <w:tmpl w:val="6414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3DB4"/>
    <w:rsid w:val="000348B1"/>
    <w:rsid w:val="0015344C"/>
    <w:rsid w:val="0015714B"/>
    <w:rsid w:val="00186AF6"/>
    <w:rsid w:val="001F28D9"/>
    <w:rsid w:val="00222C8C"/>
    <w:rsid w:val="00281F42"/>
    <w:rsid w:val="00292580"/>
    <w:rsid w:val="002A7F55"/>
    <w:rsid w:val="002F42FF"/>
    <w:rsid w:val="00334ED7"/>
    <w:rsid w:val="00355F9E"/>
    <w:rsid w:val="00374E22"/>
    <w:rsid w:val="003F086D"/>
    <w:rsid w:val="003F2665"/>
    <w:rsid w:val="00422038"/>
    <w:rsid w:val="00464B49"/>
    <w:rsid w:val="00467377"/>
    <w:rsid w:val="004E6651"/>
    <w:rsid w:val="00517BF4"/>
    <w:rsid w:val="0057599B"/>
    <w:rsid w:val="00580868"/>
    <w:rsid w:val="005D4809"/>
    <w:rsid w:val="0066097F"/>
    <w:rsid w:val="00670E93"/>
    <w:rsid w:val="00682035"/>
    <w:rsid w:val="006D73EA"/>
    <w:rsid w:val="006E75DE"/>
    <w:rsid w:val="00702256"/>
    <w:rsid w:val="00745BC9"/>
    <w:rsid w:val="00772961"/>
    <w:rsid w:val="007C5595"/>
    <w:rsid w:val="00895F98"/>
    <w:rsid w:val="008D3005"/>
    <w:rsid w:val="008E0A90"/>
    <w:rsid w:val="009348D0"/>
    <w:rsid w:val="00A5570A"/>
    <w:rsid w:val="00AB7E16"/>
    <w:rsid w:val="00C3626A"/>
    <w:rsid w:val="00C4296E"/>
    <w:rsid w:val="00C4674C"/>
    <w:rsid w:val="00CF108E"/>
    <w:rsid w:val="00D06C06"/>
    <w:rsid w:val="00D30F05"/>
    <w:rsid w:val="00D51342"/>
    <w:rsid w:val="00D70D90"/>
    <w:rsid w:val="00DE1632"/>
    <w:rsid w:val="00E22692"/>
    <w:rsid w:val="00E23DB4"/>
    <w:rsid w:val="00E273A4"/>
    <w:rsid w:val="00E33FB2"/>
    <w:rsid w:val="00E63BD5"/>
    <w:rsid w:val="00E87E23"/>
    <w:rsid w:val="00EC0843"/>
    <w:rsid w:val="00EF4F16"/>
    <w:rsid w:val="00F04D93"/>
    <w:rsid w:val="00F11DEB"/>
    <w:rsid w:val="00F5202F"/>
    <w:rsid w:val="00F609F3"/>
    <w:rsid w:val="00FA1CDA"/>
    <w:rsid w:val="00FF0F13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3D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DB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3DB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23DB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3D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d17-puv</dc:creator>
  <cp:keywords/>
  <dc:description/>
  <cp:lastModifiedBy>Користувач Windows</cp:lastModifiedBy>
  <cp:revision>34</cp:revision>
  <cp:lastPrinted>2015-08-12T12:30:00Z</cp:lastPrinted>
  <dcterms:created xsi:type="dcterms:W3CDTF">2015-02-16T10:44:00Z</dcterms:created>
  <dcterms:modified xsi:type="dcterms:W3CDTF">2015-08-12T12:49:00Z</dcterms:modified>
</cp:coreProperties>
</file>