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3" w:rsidRDefault="003E76B3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</w:p>
    <w:tbl>
      <w:tblPr>
        <w:tblW w:w="52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2"/>
      </w:tblGrid>
      <w:tr w:rsidR="004E6C82" w:rsidRPr="00AA7513" w:rsidTr="009F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C82" w:rsidRP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ЗАТВЕРДЖЕНО</w:t>
            </w:r>
          </w:p>
        </w:tc>
      </w:tr>
      <w:tr w:rsidR="004E6C82" w:rsidRPr="00AA7513" w:rsidTr="009F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6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засіданні Громадської ради при</w:t>
            </w:r>
          </w:p>
          <w:p w:rsid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6C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Державній фіскальній службі України</w:t>
            </w:r>
          </w:p>
          <w:p w:rsidR="004E6C82" w:rsidRP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 березня 2016 року</w:t>
            </w:r>
          </w:p>
        </w:tc>
      </w:tr>
      <w:tr w:rsidR="004E6C82" w:rsidRPr="00AA7513" w:rsidTr="009F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C82" w:rsidRP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E6C82" w:rsidRPr="00AA7513" w:rsidTr="009F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C82" w:rsidRP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E6C82" w:rsidRPr="00AA7513" w:rsidTr="009F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C82" w:rsidRPr="004E6C82" w:rsidRDefault="004E6C82" w:rsidP="004E6C82">
            <w:pPr>
              <w:spacing w:after="0" w:line="240" w:lineRule="auto"/>
              <w:ind w:left="546" w:firstLine="469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E6C82" w:rsidRDefault="004E6C82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</w:p>
    <w:p w:rsidR="004E6C82" w:rsidRDefault="004E6C82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</w:p>
    <w:p w:rsidR="00970F73" w:rsidRDefault="00970F73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ПЛАН РОБОТИ </w:t>
      </w:r>
    </w:p>
    <w:p w:rsidR="00970F73" w:rsidRDefault="00970F73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br/>
        <w:t xml:space="preserve">Громадської ради 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br/>
      </w: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>при Державній ф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іскальній службі України 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br/>
        <w:t>на 2016</w:t>
      </w: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 рік</w:t>
      </w:r>
    </w:p>
    <w:p w:rsidR="00970F73" w:rsidRPr="00B6437F" w:rsidRDefault="00970F73" w:rsidP="00B64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16"/>
          <w:szCs w:val="16"/>
          <w:lang w:eastAsia="uk-UA"/>
        </w:rPr>
      </w:pPr>
    </w:p>
    <w:tbl>
      <w:tblPr>
        <w:tblW w:w="10701" w:type="dxa"/>
        <w:tblInd w:w="-432" w:type="dxa"/>
        <w:tblLayout w:type="fixed"/>
        <w:tblLook w:val="00A0"/>
      </w:tblPr>
      <w:tblGrid>
        <w:gridCol w:w="720"/>
        <w:gridCol w:w="3600"/>
        <w:gridCol w:w="48"/>
        <w:gridCol w:w="1559"/>
        <w:gridCol w:w="94"/>
        <w:gridCol w:w="1843"/>
        <w:gridCol w:w="25"/>
        <w:gridCol w:w="2787"/>
        <w:gridCol w:w="25"/>
      </w:tblGrid>
      <w:tr w:rsidR="00970F73" w:rsidRPr="007700C5" w:rsidTr="00634AA9">
        <w:trPr>
          <w:gridAfter w:val="1"/>
          <w:wAfter w:w="25" w:type="dxa"/>
          <w:trHeight w:val="9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міст заходу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т</w:t>
            </w: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</w:t>
            </w: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ідповідальні виконавці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B6437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</w:t>
            </w:r>
            <w:r w:rsidRPr="00B643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езультат виконання</w:t>
            </w:r>
          </w:p>
        </w:tc>
      </w:tr>
      <w:tr w:rsidR="00970F73" w:rsidRPr="007700C5" w:rsidTr="00634AA9">
        <w:trPr>
          <w:gridAfter w:val="1"/>
          <w:wAfter w:w="2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2234D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34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2234D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34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2234D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34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2234D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34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2234D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34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970F73" w:rsidRPr="007700C5" w:rsidTr="00634AA9">
        <w:trPr>
          <w:trHeight w:val="315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FB" w:rsidRPr="003E76B3" w:rsidRDefault="00FF37FB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970F73" w:rsidRPr="003E76B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98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Громадська рада при Державній фіскальній службі України</w:t>
            </w:r>
          </w:p>
          <w:p w:rsidR="00FF37FB" w:rsidRPr="003E76B3" w:rsidRDefault="00FF37FB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970F73" w:rsidRPr="007700C5" w:rsidTr="00634AA9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Засідання Громадської ради при ДФС України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17.03.2016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16.06.2016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201505">
              <w:rPr>
                <w:rFonts w:ascii="Times New Roman" w:hAnsi="Times New Roman"/>
                <w:sz w:val="24"/>
                <w:szCs w:val="24"/>
                <w:lang w:eastAsia="uk-UA"/>
              </w:rPr>
              <w:t>15.09.2016</w:t>
            </w:r>
          </w:p>
          <w:p w:rsidR="00970F73" w:rsidRPr="00634AA9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5C1D32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 Громадської ради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модернізація податкового та митного законодавства;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оперативне реагування на проблемні питання суб’єктів господарювання та громадськості</w:t>
            </w:r>
          </w:p>
        </w:tc>
      </w:tr>
      <w:tr w:rsidR="00970F73" w:rsidRPr="007700C5" w:rsidTr="00634AA9">
        <w:trPr>
          <w:trHeight w:val="5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E023AF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 у  нарадах з представниками громадських рад при Головних управліннях ДФС України</w:t>
            </w:r>
          </w:p>
          <w:p w:rsidR="00970F73" w:rsidRPr="00E023AF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Pr="006A51AD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634AA9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015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5C1D32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 Громадської ради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виявлення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проблем у сфері діяльності суб’єктів господарювання та громадськості, пов’язаних з діяльністю органів ДФС усіх рівнів;</w:t>
            </w:r>
          </w:p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обмін думками;</w:t>
            </w:r>
          </w:p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узагальнення пропозицій щодо удосконалення норм чинного податкового та митного законодавства України;</w:t>
            </w:r>
          </w:p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пошук можливих шляхів щодо викорінення проявів корупції тощо</w:t>
            </w:r>
          </w:p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70F73" w:rsidRPr="007700C5" w:rsidTr="00634AA9">
        <w:trPr>
          <w:trHeight w:val="31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 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бочих зустрічах з керівництвом та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колегіях Державної фіскальної служби України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15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не рідше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одного</w:t>
            </w:r>
            <w:r w:rsidRPr="002015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разу </w:t>
            </w: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2015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квартал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5C1D32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 Громадської ради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надання пропозицій щодо удосконалення діяльності служби;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інформування про існуючі проблеми суб’єктів господарювання з метою усунення можливих порушень у сферах діяльності органів ДФС усіх рівнів</w:t>
            </w:r>
          </w:p>
        </w:tc>
      </w:tr>
      <w:tr w:rsidR="00970F73" w:rsidRPr="007700C5" w:rsidTr="00634AA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Опрацювання проектів нормативно-правових актів, оприлюднених на офіційному веб-порталі ДФС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підготовка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надання пропозицій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Правління,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голови к</w:t>
            </w: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омітет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Громадської ради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експертно-аналітичної роботи,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удосконалення норм чинного податкового законодавства України</w:t>
            </w:r>
          </w:p>
        </w:tc>
      </w:tr>
      <w:tr w:rsidR="00970F73" w:rsidRPr="007700C5" w:rsidTr="00634AA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Вжиття заходів по створенню і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ніціативної групи для формування нового складу Громадської ради</w:t>
            </w:r>
          </w:p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ипень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серпень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олова, </w:t>
            </w:r>
          </w:p>
          <w:p w:rsidR="00970F73" w:rsidRPr="00E023AF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 Громадської ради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ормування нового складу Громадської ради</w:t>
            </w:r>
          </w:p>
        </w:tc>
      </w:tr>
      <w:tr w:rsidR="00970F73" w:rsidRPr="007700C5" w:rsidTr="00634AA9">
        <w:trPr>
          <w:trHeight w:val="315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D0351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Комітет з </w:t>
            </w:r>
            <w:r w:rsidRPr="00B6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питань податкової політики</w:t>
            </w:r>
          </w:p>
          <w:p w:rsidR="00970F73" w:rsidRPr="00D0351E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70F73" w:rsidRPr="007700C5" w:rsidTr="00634AA9">
        <w:trPr>
          <w:gridAfter w:val="1"/>
          <w:wAfter w:w="2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Default="005C1D32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Моніторинг податкових спорів та звернень платників податків щодо проблем застосування податкового законодавства України</w:t>
            </w:r>
          </w:p>
          <w:p w:rsidR="005C1D32" w:rsidRPr="00980467" w:rsidRDefault="005C1D32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иявлення проблемних норм податкового законодавства та пошук шляхів їх удосконалення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Підготовка запитів з актуальних питань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оподаткування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Верховної Ради України, Міністерства фінансів України, ДФС України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изначення однозначного тлумачення норм законодавства платниками податків та посадовими особами контролюючих органів.</w:t>
            </w:r>
          </w:p>
        </w:tc>
      </w:tr>
      <w:tr w:rsidR="00970F73" w:rsidRPr="007700C5" w:rsidTr="00634AA9">
        <w:trPr>
          <w:gridAfter w:val="1"/>
          <w:wAfter w:w="2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Підготовка пропозицій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щодо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норм Податкового кодексу України та інших законодавчих актів України</w:t>
            </w:r>
          </w:p>
          <w:p w:rsidR="00970F73" w:rsidRPr="00D0351E" w:rsidRDefault="00970F73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адання пропозицій щодо реформування податкового законодавства України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Default="005C1D32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спільних консультацій та надання пропозицій ДФС України щодо узгодження проблемних питань в межах повноважень ДФС України для підготовки Узагальнюючих роз’яснень з вказаних питань</w:t>
            </w:r>
          </w:p>
          <w:p w:rsidR="005C1D32" w:rsidRPr="00980467" w:rsidRDefault="005C1D32" w:rsidP="00D03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2C2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адання ДФС України відповідних пропозицій щодо удосконалення вимог чинного податкового законодавства України</w:t>
            </w:r>
          </w:p>
        </w:tc>
      </w:tr>
      <w:tr w:rsidR="00970F73" w:rsidRPr="007700C5" w:rsidTr="00634AA9">
        <w:trPr>
          <w:gridAfter w:val="1"/>
          <w:wAfter w:w="25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Надання пропозицій з підготовки проектів регуляторних актів у сфері господарської діяльності з метою захисту прав платників податків 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адання органам державної влади України пропозицій щодо удосконалення положень відповідних нормативних актів, що впливають на ведення податкового обліку</w:t>
            </w:r>
          </w:p>
        </w:tc>
      </w:tr>
      <w:tr w:rsidR="00970F73" w:rsidRPr="007700C5" w:rsidTr="00634AA9">
        <w:trPr>
          <w:gridAfter w:val="1"/>
          <w:wAfter w:w="25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Співпраця з іншими Комітетами Громадської ради при ДФС України з питань адміністрування податків , зборів та неподаткових платежів та захисту 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аконних прав платників податків</w:t>
            </w:r>
          </w:p>
          <w:p w:rsidR="00970F73" w:rsidRPr="00D0351E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иявлення проблемних питань податкового та інших галузей права та пошук шляхів їх вирішення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Співпраця з податковими комітетами Громадських рад при Міністерстві фінансів України та Міністерстві економічного розвитку і торгівлі України з актуальних питань оподаткування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 прав платників податків</w:t>
            </w:r>
          </w:p>
          <w:p w:rsidR="00970F73" w:rsidRPr="00D0351E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иявлення проблемних норм податкового законодавства та пошук шляхів їх удосконалення</w:t>
            </w:r>
          </w:p>
        </w:tc>
      </w:tr>
      <w:tr w:rsidR="00970F73" w:rsidRPr="007700C5" w:rsidTr="00634AA9">
        <w:trPr>
          <w:gridAfter w:val="1"/>
          <w:wAfter w:w="25" w:type="dxa"/>
          <w:trHeight w:val="56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F216B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Вивчення та аналіз результатів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законодавчих змін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питань оподаткування та соціального страхування,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внесених з 01.01.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 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щодо:</w:t>
            </w:r>
          </w:p>
          <w:p w:rsidR="00970F73" w:rsidRPr="009F216B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функціонування системи електронного адмініструванн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 ПДВ;</w:t>
            </w:r>
          </w:p>
          <w:p w:rsidR="00970F73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визначення об</w:t>
            </w:r>
            <w:r w:rsidRPr="00D0351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єкта оподаткування податком на прибуток підприємств;</w:t>
            </w:r>
          </w:p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запровадження електронних накладних з акцизного податку;</w:t>
            </w:r>
          </w:p>
          <w:p w:rsidR="00970F73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тного ціноутворення;</w:t>
            </w:r>
          </w:p>
          <w:p w:rsidR="00970F73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спрощеної системи оподаткування;</w:t>
            </w:r>
          </w:p>
          <w:p w:rsidR="00970F73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 ставок ПДФО та єдиного соціального внеску;</w:t>
            </w:r>
          </w:p>
          <w:p w:rsidR="00970F73" w:rsidRDefault="00970F73" w:rsidP="005C1D32">
            <w:pPr>
              <w:spacing w:after="0" w:line="240" w:lineRule="auto"/>
              <w:ind w:firstLine="25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дміністрування податків, зборів та неподаткових платежів</w:t>
            </w:r>
          </w:p>
          <w:p w:rsidR="00970F73" w:rsidRPr="00D0351E" w:rsidRDefault="00970F73" w:rsidP="00D0351E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иявлення проблемних норм податкового законодавства та пошук шляхів їх удосконалення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проектів нормативно-правових актів з питань податкового законодавства,  проведення громадської експертизи законопроектів та інших проектів нормативно-правових актів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2C2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  <w:p w:rsidR="00970F73" w:rsidRPr="00980467" w:rsidRDefault="00970F73" w:rsidP="002C2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підготовка та н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адання ДФС України зауважень та пропозицій до проектів регуляторних актів,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 також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експертних висновків</w:t>
            </w:r>
          </w:p>
        </w:tc>
      </w:tr>
      <w:tr w:rsidR="00970F73" w:rsidRPr="007700C5" w:rsidTr="00634AA9">
        <w:trPr>
          <w:gridAfter w:val="1"/>
          <w:wAfter w:w="25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Ініціювання та участь у публічних та інформаційних заходах з актуальних питань оподаткування, співпраця із ЗМІ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исвітлення актуальних питань оподаткування та інформування про діяльність Громадської ради при ДФС України та Комітету з питань оподаткування при Громадській раді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консультацій з ДФС України з актуальних питань оподаткування, адміністрування податків і зборів, удосконалення роботи електронних сервісів, захисту прав платників податків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Pr="00980467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виявлення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 податкового законодавства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потребують врегулювання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пошук шляхів їх удосконалення </w:t>
            </w:r>
          </w:p>
        </w:tc>
      </w:tr>
      <w:tr w:rsidR="00970F73" w:rsidRPr="007700C5" w:rsidTr="005C1D32">
        <w:trPr>
          <w:gridAfter w:val="1"/>
          <w:wAfter w:w="2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Підготовка матеріалів про  роботу комітету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асідань Громадської Ради та Правління Громадської Ради при ДФС України</w:t>
            </w:r>
          </w:p>
          <w:p w:rsidR="00970F73" w:rsidRPr="00980467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Комітету</w:t>
            </w:r>
          </w:p>
          <w:p w:rsidR="00970F73" w:rsidRPr="007A422E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віт Громадської ради</w:t>
            </w:r>
          </w:p>
        </w:tc>
      </w:tr>
      <w:tr w:rsidR="00970F73" w:rsidRPr="007700C5" w:rsidTr="00634AA9">
        <w:trPr>
          <w:trHeight w:val="315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Pr="005C1D32" w:rsidRDefault="005C1D32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Комітет з питань митної справи</w:t>
            </w:r>
          </w:p>
          <w:p w:rsidR="005C1D32" w:rsidRPr="005C1D32" w:rsidRDefault="005C1D32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Засідання Комітету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законодавства;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оперативне реагування на проблемні питання суб’єктів господарювання та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Засідання підкомітетів, робочих груп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голови підкомітетів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законодавства;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оперативне реагування на проблемні питання суб’єктів господарювання та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7A422E" w:rsidRDefault="00970F73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Спільні засідання з представниками ЄБА, Американської торгівельної Палати, Ради підприємців тощо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970F73" w:rsidRPr="007700C5" w:rsidTr="00634AA9">
        <w:trPr>
          <w:gridAfter w:val="1"/>
          <w:wAfter w:w="2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AB5A86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5A8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 в селекторних нарадах ДФС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AB5A86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5A8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разі залучення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AB5A86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5A8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Комітету, </w:t>
            </w:r>
          </w:p>
          <w:p w:rsidR="00970F73" w:rsidRPr="00AB5A86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AB5A86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5A8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AB5A86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5A8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оперативне реагування на проблемні питання суб’єктів господарювання та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Участь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засіданнях громадських рад при територіальних органах ДФС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потреби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разі делегування повноважень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оперативне реагування на проблемні питання суб’єктів господарювання та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Співпраця з народними депутатами України з питань вдосконалення митного законодавства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остійно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разі делегування повноважень</w:t>
            </w: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970F73" w:rsidRPr="007700C5" w:rsidTr="00634AA9">
        <w:trPr>
          <w:gridAfter w:val="1"/>
          <w:wAfter w:w="2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Інформування громадськості про роботу Комітету через офіційний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веб-портал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ДФС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секретар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оприлюднен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веб-порталі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 проекту Закону України „Про внесення змін до Митного кодексу України” (щодо УЕО)</w:t>
            </w:r>
          </w:p>
          <w:p w:rsidR="005C1D32" w:rsidRPr="007A422E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підкомітету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7A422E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одання пропозицій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 проекту Закону України „Про внесення змін до Митного кодексу України” в частині регулювання діяльності митних брокерів</w:t>
            </w:r>
          </w:p>
          <w:p w:rsidR="005C1D32" w:rsidRPr="007A422E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II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підкомітету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7A422E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подання пропозицій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 проекту Постанови КМУ „Про внесення змін до Постанови КМУ від 21 травня 2012 року №436”</w:t>
            </w:r>
          </w:p>
          <w:p w:rsidR="005C1D32" w:rsidRPr="007A422E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 півріччя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7A422E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подання та врахування пропозицій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 питання щодо приєднання України до Конвенції про спільну транзитну процедуру</w:t>
            </w:r>
          </w:p>
          <w:p w:rsidR="005C1D32" w:rsidRPr="007A422E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 півріччя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7A422E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подання та врахування пропозицій громадськості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Обговорення змісту </w:t>
            </w:r>
            <w:r w:rsidRPr="007A42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проектів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законодавчих та підзаконних актів, розробником яких є ДФС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Комітету, заступник Голови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Обговорення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роекту наказу МФУ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затвердження Порядку реалізації положень Митної конвенції про міжнародне перевезення вантажів із застосуванням книжки МДП та Інструкції заповнення книжки МДП”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D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Комітету, </w:t>
            </w:r>
          </w:p>
          <w:p w:rsidR="00970F73" w:rsidRPr="005C1D32" w:rsidRDefault="005C1D32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член Громадської ради </w:t>
            </w:r>
            <w:r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="00970F73"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Луговець В.А.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970F73" w:rsidRPr="007700C5" w:rsidTr="00634AA9">
        <w:trPr>
          <w:gridAfter w:val="1"/>
          <w:wAfter w:w="25" w:type="dxa"/>
          <w:trHeight w:val="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Default="005C1D32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7A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Обговорення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роекту Закону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 „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ціональну митну службу України”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метою опрацювання Плану заходів щодо забезпечення його належної громадської експертизи, у тому числі за участі Комітету з митної справи</w:t>
            </w: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ерша декада лютого 2016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творити тимчасовий робочий орган</w:t>
            </w:r>
          </w:p>
        </w:tc>
      </w:tr>
      <w:tr w:rsidR="00970F73" w:rsidRPr="007700C5" w:rsidTr="00634AA9">
        <w:trPr>
          <w:gridAfter w:val="1"/>
          <w:wAfter w:w="25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32" w:rsidRDefault="005C1D32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Зустріч з начальником Одеської 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ДФС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Марушевською Ю.Л.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питань впроваджених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новацій, зокрема,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щодо:</w:t>
            </w:r>
          </w:p>
          <w:p w:rsidR="00970F73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функціонування митного поста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Відкритий митний простір”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970F73" w:rsidRDefault="005C1D32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нового програмного забезпечення ASYCUDA</w:t>
            </w:r>
          </w:p>
          <w:p w:rsidR="005C1D32" w:rsidRPr="00980467" w:rsidRDefault="005C1D32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E023A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ерезень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–</w:t>
            </w:r>
          </w:p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олова Громадської ради, </w:t>
            </w:r>
          </w:p>
          <w:p w:rsidR="00970F73" w:rsidRPr="00B626D5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Правління, </w:t>
            </w:r>
          </w:p>
          <w:p w:rsidR="00970F73" w:rsidRPr="00B626D5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970F73" w:rsidRPr="007700C5" w:rsidTr="00634AA9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D" w:rsidRDefault="00E4393D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моніторингу щодо механізму та ефект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вності застосування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мог ПКМУ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 16.09.2015 №724 “Про використання у системі управління ризиками орієнтовн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 показників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тної вартості товарів”</w:t>
            </w:r>
          </w:p>
          <w:p w:rsidR="00970F73" w:rsidRPr="00B626D5" w:rsidRDefault="00970F73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ютий – березень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5C1D32" w:rsidP="005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</w:t>
            </w:r>
            <w:r w:rsidR="00E439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ільно з Комітетом п</w:t>
            </w:r>
            <w:r w:rsidR="00970F73" w:rsidRPr="00B626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</w:t>
            </w:r>
            <w:r w:rsidR="00970F73"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ГР МФУ</w:t>
            </w:r>
          </w:p>
        </w:tc>
      </w:tr>
      <w:tr w:rsidR="00970F73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D" w:rsidRDefault="00E4393D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70F73" w:rsidRDefault="00970F73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626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 проекту Закону України „Про внесення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змін до Митного кодексу України (щодо умов надання фінансових гарантій)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”</w:t>
            </w:r>
          </w:p>
          <w:p w:rsidR="00970F73" w:rsidRDefault="00970F73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5C1D32" w:rsidRPr="00B626D5" w:rsidRDefault="005C1D32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травень - червень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F73" w:rsidRPr="00980467" w:rsidRDefault="00970F73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A31754" w:rsidRPr="007700C5" w:rsidTr="00634AA9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Проведення ІІ Всеукраїнського митного форуму 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F7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A317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31754" w:rsidRDefault="00A31754" w:rsidP="00A317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член Громадської ради </w:t>
            </w:r>
            <w:r w:rsidRPr="005C1D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Вдовіна Г.В.</w:t>
            </w:r>
          </w:p>
          <w:p w:rsidR="00A31754" w:rsidRPr="00980467" w:rsidRDefault="00A31754" w:rsidP="00A317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F7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удосконалення митного законодавства</w:t>
            </w:r>
          </w:p>
        </w:tc>
      </w:tr>
      <w:tr w:rsidR="00A31754" w:rsidRPr="007700C5" w:rsidTr="00634AA9">
        <w:trPr>
          <w:trHeight w:val="630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B626D5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  <w:p w:rsidR="00A31754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Комітет з питань запобігання та протидії корупції, контрабанді та з питань діяльності органів фінансових 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зслідувань і податкової міліції</w:t>
            </w:r>
          </w:p>
          <w:p w:rsidR="00A31754" w:rsidRPr="00B626D5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31754" w:rsidRPr="007700C5" w:rsidTr="00A31754">
        <w:trPr>
          <w:gridAfter w:val="1"/>
          <w:wAfter w:w="25" w:type="dxa"/>
          <w:trHeight w:val="28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антикорупційна експертиза проектів нормативно-правових актів з податкових питань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голови підкомітетів:</w:t>
            </w:r>
          </w:p>
          <w:p w:rsidR="00A31754" w:rsidRPr="00B626D5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експертно-апеляційного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питань запобігання та протидії корупції у сфері податкових відносин 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усунення коруп</w:t>
            </w:r>
            <w:bookmarkStart w:id="0" w:name="_GoBack"/>
            <w:bookmarkEnd w:id="0"/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ціогенного фактору у проектах нормативно-правових актів з питань оподаткування</w:t>
            </w:r>
          </w:p>
        </w:tc>
      </w:tr>
      <w:tr w:rsidR="00A31754" w:rsidRPr="007700C5" w:rsidTr="00A31754">
        <w:trPr>
          <w:gridAfter w:val="1"/>
          <w:wAfter w:w="25" w:type="dxa"/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антикорупційна експертиза проектів нормативно-правових актів з питань митної справи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E4393D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голови підкомітетів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A31754" w:rsidRPr="00B626D5" w:rsidRDefault="00A31754" w:rsidP="00E4393D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A31754" w:rsidRDefault="00A31754" w:rsidP="00E4393D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експертно-апеляційного;</w:t>
            </w:r>
          </w:p>
          <w:p w:rsidR="00A31754" w:rsidRPr="00B626D5" w:rsidRDefault="00A31754" w:rsidP="00E4393D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A31754" w:rsidRPr="00980467" w:rsidRDefault="00A31754" w:rsidP="00E4393D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питань запобігання та протидії корупції і контрабанді у сфері митних відносин 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B62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усунення корупціогенного фактору у проектах нормативно-правових актів з питань митної справи</w:t>
            </w:r>
          </w:p>
        </w:tc>
      </w:tr>
      <w:tr w:rsidR="00A31754" w:rsidRPr="007700C5" w:rsidTr="00A31754">
        <w:trPr>
          <w:gridAfter w:val="1"/>
          <w:wAfter w:w="25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 звернень громадян та представників юридичних осіб з питань, віднесених до компетенції Комітету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голова, заступник голови, секретар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E43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 реалізації прав громадян і юридичних осіб та здійснення повноважень Комітету</w:t>
            </w:r>
          </w:p>
        </w:tc>
      </w:tr>
      <w:tr w:rsidR="00A31754" w:rsidRPr="007700C5" w:rsidTr="00A31754">
        <w:trPr>
          <w:gridAfter w:val="1"/>
          <w:wAfter w:w="25" w:type="dxa"/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Підготовка та розміщення статей у ЗМІ, виступи на телебаченні та радіо з питань, віднесених до компетенції Комітету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голова, заступник голови, секретар Комітету, голови підкомітетів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E43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яснення законодавства та практики його застосування громадянам і юридичним особам, інформування про діяльність Комітету</w:t>
            </w:r>
          </w:p>
        </w:tc>
      </w:tr>
      <w:tr w:rsidR="00A31754" w:rsidRPr="007700C5" w:rsidTr="00A31754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Науково-дослідна робота:</w:t>
            </w:r>
          </w:p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вивчення 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країн ЄС, США і Канади у сфері боротьби з контрабандою;</w:t>
            </w:r>
          </w:p>
          <w:p w:rsidR="00A31754" w:rsidRPr="009E735E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практична участь громадськості в антикорупційн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ій роботі в органах ДФС України</w:t>
            </w:r>
          </w:p>
          <w:p w:rsidR="00A31754" w:rsidRPr="009E735E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голова, заступник голови, секретар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E43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вивчення та запровадження в Україні найкращого Європейського та Американського досвіду</w:t>
            </w:r>
          </w:p>
        </w:tc>
      </w:tr>
      <w:tr w:rsidR="00A31754" w:rsidRPr="007700C5" w:rsidTr="00A31754">
        <w:trPr>
          <w:gridAfter w:val="1"/>
          <w:wAfter w:w="25" w:type="dxa"/>
          <w:trHeight w:val="3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735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круглого столу за участі керівництва ДФС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України та ГСУ фінансових розслідувань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тему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A31754" w:rsidRPr="00980467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 xml:space="preserve">Діяльність органів фінансових розслідувань ДФС України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з урахуванням норм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 xml:space="preserve"> нов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ого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 xml:space="preserve"> КПК України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. П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ідсумки роботи за 2015 рік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. Н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 xml:space="preserve">едоліки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з</w:t>
            </w:r>
            <w:r w:rsidRPr="00B643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 xml:space="preserve">аконодавства та шляхи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його удосконалення.</w:t>
            </w:r>
            <w:r w:rsidRPr="00B6437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узгодженням сторін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тримання інформації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підсумками роботи у звітному періоді,</w:t>
            </w:r>
          </w:p>
          <w:p w:rsidR="00A31754" w:rsidRDefault="00A31754" w:rsidP="00B64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31754" w:rsidRPr="00980467" w:rsidRDefault="00A31754" w:rsidP="00E439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апрацювання та ініціація змін до чинного кримінально-процесуального законодавства</w:t>
            </w:r>
          </w:p>
        </w:tc>
      </w:tr>
      <w:tr w:rsidR="00A31754" w:rsidRPr="007700C5" w:rsidTr="00A31754">
        <w:trPr>
          <w:gridAfter w:val="1"/>
          <w:wAfter w:w="25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семінарів з питань запобігання та протидії корупції в територіальних органах ДФС України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 голови Комітету</w:t>
            </w:r>
          </w:p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секретар 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E7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профілактика корупційних правопорушень в територіальних органах ДФС України</w:t>
            </w:r>
          </w:p>
        </w:tc>
      </w:tr>
      <w:tr w:rsidR="00A31754" w:rsidRPr="007700C5" w:rsidTr="00A31754">
        <w:trPr>
          <w:gridAfter w:val="1"/>
          <w:wAfter w:w="25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9E7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Участь громадськості у здійсненні ДФС України повноважень, передбачених Законом України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очищення влади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”</w:t>
            </w:r>
          </w:p>
          <w:p w:rsidR="00A31754" w:rsidRPr="009E735E" w:rsidRDefault="00A31754" w:rsidP="009E7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профільного підкомітету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функцій громадського контролю за здійсненням люстрації</w:t>
            </w:r>
          </w:p>
        </w:tc>
      </w:tr>
      <w:tr w:rsidR="00A31754" w:rsidRPr="007700C5" w:rsidTr="00A31754">
        <w:trPr>
          <w:gridAfter w:val="1"/>
          <w:wAfter w:w="2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A3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E7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Надання громадської підтримки органам ДФС України щодо боротьби із контрабандою і порушеннями митних правил; напрацювання пропозицій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внесенн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змін до чинного законодавства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</w:t>
            </w:r>
          </w:p>
          <w:p w:rsidR="00A31754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профільного підкомітету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754" w:rsidRPr="00980467" w:rsidRDefault="00A31754" w:rsidP="009804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органам ДФС України у боротьбі із контрабандою</w:t>
            </w:r>
          </w:p>
        </w:tc>
      </w:tr>
    </w:tbl>
    <w:p w:rsidR="00970F73" w:rsidRDefault="00970F73"/>
    <w:p w:rsidR="004E6C82" w:rsidRPr="004E6C82" w:rsidRDefault="004E6C82"/>
    <w:p w:rsidR="004E6C82" w:rsidRPr="004E6C82" w:rsidRDefault="004E6C82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E6C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Голова Громадської ради при ДФС України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</w:t>
      </w:r>
      <w:r w:rsidRPr="004E6C82">
        <w:rPr>
          <w:rFonts w:ascii="Times New Roman" w:hAnsi="Times New Roman"/>
          <w:color w:val="000000"/>
          <w:sz w:val="24"/>
          <w:szCs w:val="24"/>
          <w:lang w:eastAsia="uk-UA"/>
        </w:rPr>
        <w:t>Д.В. Олексієнко</w:t>
      </w:r>
    </w:p>
    <w:sectPr w:rsidR="004E6C82" w:rsidRPr="004E6C82" w:rsidSect="00AB5A86">
      <w:headerReference w:type="default" r:id="rId6"/>
      <w:pgSz w:w="11906" w:h="16838"/>
      <w:pgMar w:top="54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54" w:rsidRDefault="00A42E54" w:rsidP="00AB5A86">
      <w:pPr>
        <w:spacing w:after="0" w:line="240" w:lineRule="auto"/>
      </w:pPr>
      <w:r>
        <w:separator/>
      </w:r>
    </w:p>
  </w:endnote>
  <w:endnote w:type="continuationSeparator" w:id="1">
    <w:p w:rsidR="00A42E54" w:rsidRDefault="00A42E54" w:rsidP="00A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54" w:rsidRDefault="00A42E54" w:rsidP="00AB5A86">
      <w:pPr>
        <w:spacing w:after="0" w:line="240" w:lineRule="auto"/>
      </w:pPr>
      <w:r>
        <w:separator/>
      </w:r>
    </w:p>
  </w:footnote>
  <w:footnote w:type="continuationSeparator" w:id="1">
    <w:p w:rsidR="00A42E54" w:rsidRDefault="00A42E54" w:rsidP="00AB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3196"/>
      <w:docPartObj>
        <w:docPartGallery w:val="Page Numbers (Top of Page)"/>
        <w:docPartUnique/>
      </w:docPartObj>
    </w:sdtPr>
    <w:sdtContent>
      <w:p w:rsidR="00AB5A86" w:rsidRDefault="00487F9B">
        <w:pPr>
          <w:pStyle w:val="a4"/>
          <w:jc w:val="center"/>
        </w:pPr>
        <w:fldSimple w:instr=" PAGE   \* MERGEFORMAT ">
          <w:r w:rsidR="00A31754">
            <w:rPr>
              <w:noProof/>
            </w:rPr>
            <w:t>6</w:t>
          </w:r>
        </w:fldSimple>
      </w:p>
    </w:sdtContent>
  </w:sdt>
  <w:p w:rsidR="00AB5A86" w:rsidRDefault="00AB5A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467"/>
    <w:rsid w:val="000C7E74"/>
    <w:rsid w:val="001952EE"/>
    <w:rsid w:val="00201505"/>
    <w:rsid w:val="002234DE"/>
    <w:rsid w:val="00241602"/>
    <w:rsid w:val="00275B94"/>
    <w:rsid w:val="002C20E3"/>
    <w:rsid w:val="002C2D74"/>
    <w:rsid w:val="00363A24"/>
    <w:rsid w:val="0038244D"/>
    <w:rsid w:val="00393980"/>
    <w:rsid w:val="003C2E4B"/>
    <w:rsid w:val="003E76B3"/>
    <w:rsid w:val="00487F9B"/>
    <w:rsid w:val="004E6C82"/>
    <w:rsid w:val="00521E25"/>
    <w:rsid w:val="005534CE"/>
    <w:rsid w:val="00582894"/>
    <w:rsid w:val="005C1D32"/>
    <w:rsid w:val="00634AA9"/>
    <w:rsid w:val="00662C42"/>
    <w:rsid w:val="00695C5C"/>
    <w:rsid w:val="006A51AD"/>
    <w:rsid w:val="00710ACB"/>
    <w:rsid w:val="007700C5"/>
    <w:rsid w:val="007A422E"/>
    <w:rsid w:val="00970F73"/>
    <w:rsid w:val="00980467"/>
    <w:rsid w:val="00985E09"/>
    <w:rsid w:val="009E735E"/>
    <w:rsid w:val="009F216B"/>
    <w:rsid w:val="00A258F1"/>
    <w:rsid w:val="00A31754"/>
    <w:rsid w:val="00A42E54"/>
    <w:rsid w:val="00AB5A86"/>
    <w:rsid w:val="00B179A8"/>
    <w:rsid w:val="00B626D5"/>
    <w:rsid w:val="00B6437F"/>
    <w:rsid w:val="00BF0CCA"/>
    <w:rsid w:val="00C30208"/>
    <w:rsid w:val="00CD3C78"/>
    <w:rsid w:val="00CE517C"/>
    <w:rsid w:val="00D0351E"/>
    <w:rsid w:val="00E023AF"/>
    <w:rsid w:val="00E30F91"/>
    <w:rsid w:val="00E4393D"/>
    <w:rsid w:val="00F5296A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5C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link w:val="10"/>
    <w:uiPriority w:val="99"/>
    <w:qFormat/>
    <w:rsid w:val="0098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467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rsid w:val="00393980"/>
    <w:rPr>
      <w:rFonts w:ascii="Times New Roman" w:hAnsi="Times New Roman" w:cs="Times New Roman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AB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A86"/>
    <w:rPr>
      <w:lang w:val="uk-UA" w:eastAsia="en-US"/>
    </w:rPr>
  </w:style>
  <w:style w:type="paragraph" w:styleId="a6">
    <w:name w:val="footer"/>
    <w:basedOn w:val="a"/>
    <w:link w:val="a7"/>
    <w:uiPriority w:val="99"/>
    <w:semiHidden/>
    <w:unhideWhenUsed/>
    <w:rsid w:val="00AB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5A86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Dmytro Oleksiyenko</dc:creator>
  <cp:lastModifiedBy>user</cp:lastModifiedBy>
  <cp:revision>5</cp:revision>
  <cp:lastPrinted>2016-03-25T10:59:00Z</cp:lastPrinted>
  <dcterms:created xsi:type="dcterms:W3CDTF">2016-03-16T08:00:00Z</dcterms:created>
  <dcterms:modified xsi:type="dcterms:W3CDTF">2016-03-25T10:59:00Z</dcterms:modified>
</cp:coreProperties>
</file>