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5A1" w:rsidRDefault="00A43153" w:rsidP="000055A1">
      <w:pPr>
        <w:spacing w:before="60" w:after="60" w:line="240" w:lineRule="auto"/>
        <w:ind w:right="-1"/>
        <w:jc w:val="center"/>
        <w:rPr>
          <w:rFonts w:ascii="Times New Roman" w:eastAsia="Times New Roman" w:hAnsi="Times New Roman" w:cs="Times New Roman"/>
          <w:b/>
          <w:color w:val="000000" w:themeColor="text1"/>
          <w:sz w:val="28"/>
          <w:szCs w:val="28"/>
          <w:lang w:eastAsia="ru-RU"/>
        </w:rPr>
      </w:pPr>
      <w:r w:rsidRPr="009155D0">
        <w:rPr>
          <w:rFonts w:ascii="Times New Roman" w:eastAsia="Times New Roman" w:hAnsi="Times New Roman" w:cs="Times New Roman"/>
          <w:b/>
          <w:color w:val="000000" w:themeColor="text1"/>
          <w:sz w:val="28"/>
          <w:szCs w:val="28"/>
          <w:lang w:eastAsia="ru-RU"/>
        </w:rPr>
        <w:t>ПОЯСНЮВАЛЬНА ЗАПИСКА</w:t>
      </w:r>
    </w:p>
    <w:p w:rsidR="000055A1" w:rsidRDefault="00A43153" w:rsidP="000055A1">
      <w:pPr>
        <w:spacing w:after="0" w:line="240" w:lineRule="auto"/>
        <w:ind w:right="27"/>
        <w:jc w:val="center"/>
        <w:rPr>
          <w:rFonts w:ascii="Times New Roman" w:eastAsia="Times New Roman" w:hAnsi="Times New Roman" w:cs="Times New Roman"/>
          <w:b/>
          <w:bCs/>
          <w:iCs/>
          <w:color w:val="000000" w:themeColor="text1"/>
          <w:sz w:val="28"/>
          <w:szCs w:val="20"/>
          <w:lang w:eastAsia="ru-RU"/>
        </w:rPr>
      </w:pPr>
      <w:r w:rsidRPr="009155D0">
        <w:rPr>
          <w:rFonts w:ascii="Times New Roman" w:eastAsia="Times New Roman" w:hAnsi="Times New Roman" w:cs="Times New Roman"/>
          <w:b/>
          <w:bCs/>
          <w:iCs/>
          <w:color w:val="000000" w:themeColor="text1"/>
          <w:sz w:val="28"/>
          <w:szCs w:val="20"/>
          <w:lang w:eastAsia="ru-RU"/>
        </w:rPr>
        <w:t>до про</w:t>
      </w:r>
      <w:r w:rsidR="005A6E74">
        <w:rPr>
          <w:rFonts w:ascii="Times New Roman" w:eastAsia="Times New Roman" w:hAnsi="Times New Roman" w:cs="Times New Roman"/>
          <w:b/>
          <w:bCs/>
          <w:iCs/>
          <w:color w:val="000000" w:themeColor="text1"/>
          <w:sz w:val="28"/>
          <w:szCs w:val="20"/>
          <w:lang w:eastAsia="ru-RU"/>
        </w:rPr>
        <w:t>е</w:t>
      </w:r>
      <w:r w:rsidRPr="009155D0">
        <w:rPr>
          <w:rFonts w:ascii="Times New Roman" w:eastAsia="Times New Roman" w:hAnsi="Times New Roman" w:cs="Times New Roman"/>
          <w:b/>
          <w:bCs/>
          <w:iCs/>
          <w:color w:val="000000" w:themeColor="text1"/>
          <w:sz w:val="28"/>
          <w:szCs w:val="20"/>
          <w:lang w:eastAsia="ru-RU"/>
        </w:rPr>
        <w:t xml:space="preserve">кту наказу Міністерства фінансів України </w:t>
      </w:r>
    </w:p>
    <w:p w:rsidR="000055A1" w:rsidRDefault="00A43153" w:rsidP="000055A1">
      <w:pPr>
        <w:spacing w:after="0" w:line="240" w:lineRule="auto"/>
        <w:ind w:right="27"/>
        <w:jc w:val="center"/>
        <w:rPr>
          <w:rFonts w:ascii="Times New Roman" w:eastAsia="Times New Roman" w:hAnsi="Times New Roman" w:cs="Times New Roman"/>
          <w:b/>
          <w:color w:val="000000" w:themeColor="text1"/>
          <w:sz w:val="28"/>
          <w:szCs w:val="28"/>
          <w:lang w:eastAsia="ru-RU"/>
        </w:rPr>
      </w:pPr>
      <w:r w:rsidRPr="009155D0">
        <w:rPr>
          <w:rFonts w:ascii="Times New Roman" w:eastAsia="Times New Roman" w:hAnsi="Times New Roman" w:cs="Times New Roman"/>
          <w:b/>
          <w:bCs/>
          <w:iCs/>
          <w:color w:val="000000" w:themeColor="text1"/>
          <w:sz w:val="28"/>
          <w:szCs w:val="20"/>
          <w:lang w:eastAsia="ru-RU"/>
        </w:rPr>
        <w:t>«</w:t>
      </w:r>
      <w:r w:rsidR="004548A4" w:rsidRPr="009155D0">
        <w:rPr>
          <w:rFonts w:ascii="Times New Roman" w:eastAsia="Times New Roman" w:hAnsi="Times New Roman" w:cs="Times New Roman"/>
          <w:b/>
          <w:color w:val="000000" w:themeColor="text1"/>
          <w:sz w:val="28"/>
          <w:szCs w:val="28"/>
          <w:lang w:eastAsia="ru-RU"/>
        </w:rPr>
        <w:t>Про затвердження Порядку зарахування у рахунок майбутніх платежів єдиного внеску на загальнообов’язкове державне соціальне страхування або повернення надміру та/або помилково сплачених коштів</w:t>
      </w:r>
      <w:r w:rsidRPr="009155D0">
        <w:rPr>
          <w:rFonts w:ascii="Times New Roman" w:eastAsia="Times New Roman" w:hAnsi="Times New Roman" w:cs="Times New Roman"/>
          <w:b/>
          <w:bCs/>
          <w:color w:val="000000" w:themeColor="text1"/>
          <w:sz w:val="28"/>
          <w:szCs w:val="28"/>
          <w:lang w:eastAsia="uk-UA"/>
        </w:rPr>
        <w:t>»</w:t>
      </w:r>
    </w:p>
    <w:p w:rsidR="000055A1" w:rsidRDefault="000055A1" w:rsidP="000055A1">
      <w:pPr>
        <w:spacing w:after="0" w:line="240" w:lineRule="auto"/>
        <w:rPr>
          <w:rFonts w:ascii="Times New Roman" w:eastAsia="Times New Roman" w:hAnsi="Times New Roman" w:cs="Times New Roman"/>
          <w:color w:val="000000" w:themeColor="text1"/>
          <w:sz w:val="28"/>
          <w:szCs w:val="20"/>
          <w:lang w:val="ru-RU" w:eastAsia="ru-RU"/>
        </w:rPr>
      </w:pPr>
    </w:p>
    <w:p w:rsidR="000055A1" w:rsidRDefault="000055A1" w:rsidP="000055A1">
      <w:pPr>
        <w:spacing w:after="0" w:line="240" w:lineRule="auto"/>
        <w:ind w:firstLine="567"/>
        <w:rPr>
          <w:rFonts w:ascii="Times New Roman" w:eastAsia="Times New Roman" w:hAnsi="Times New Roman" w:cs="Times New Roman"/>
          <w:color w:val="000000" w:themeColor="text1"/>
          <w:sz w:val="28"/>
          <w:szCs w:val="20"/>
          <w:lang w:val="ru-RU" w:eastAsia="ru-RU"/>
        </w:rPr>
      </w:pPr>
    </w:p>
    <w:p w:rsidR="000055A1" w:rsidRDefault="00A43153" w:rsidP="000055A1">
      <w:pPr>
        <w:numPr>
          <w:ilvl w:val="0"/>
          <w:numId w:val="1"/>
        </w:numPr>
        <w:tabs>
          <w:tab w:val="left" w:pos="993"/>
        </w:tabs>
        <w:spacing w:after="0" w:line="240" w:lineRule="auto"/>
        <w:ind w:left="0" w:firstLine="567"/>
        <w:outlineLvl w:val="1"/>
        <w:rPr>
          <w:rFonts w:ascii="Times New Roman" w:eastAsia="Times New Roman" w:hAnsi="Times New Roman" w:cs="Times New Roman"/>
          <w:b/>
          <w:bCs/>
          <w:iCs/>
          <w:color w:val="000000" w:themeColor="text1"/>
          <w:sz w:val="28"/>
          <w:szCs w:val="28"/>
          <w:shd w:val="clear" w:color="auto" w:fill="FFFFFF"/>
          <w:lang w:eastAsia="ru-RU"/>
        </w:rPr>
      </w:pPr>
      <w:r w:rsidRPr="009155D0">
        <w:rPr>
          <w:rFonts w:ascii="Times New Roman" w:eastAsia="Times New Roman" w:hAnsi="Times New Roman" w:cs="Times New Roman"/>
          <w:b/>
          <w:bCs/>
          <w:iCs/>
          <w:color w:val="000000" w:themeColor="text1"/>
          <w:sz w:val="28"/>
          <w:szCs w:val="28"/>
          <w:shd w:val="clear" w:color="auto" w:fill="FFFFFF"/>
          <w:lang w:eastAsia="ru-RU"/>
        </w:rPr>
        <w:t>Мета</w:t>
      </w:r>
    </w:p>
    <w:p w:rsidR="000055A1" w:rsidRDefault="00A43153" w:rsidP="000055A1">
      <w:pPr>
        <w:tabs>
          <w:tab w:val="left" w:pos="567"/>
        </w:tabs>
        <w:spacing w:after="0" w:line="240" w:lineRule="auto"/>
        <w:ind w:firstLine="567"/>
        <w:jc w:val="both"/>
        <w:rPr>
          <w:rFonts w:ascii="Times New Roman" w:hAnsi="Times New Roman" w:cs="Times New Roman"/>
          <w:color w:val="000000" w:themeColor="text1"/>
          <w:sz w:val="28"/>
          <w:szCs w:val="28"/>
        </w:rPr>
      </w:pPr>
      <w:r w:rsidRPr="009155D0">
        <w:rPr>
          <w:rFonts w:ascii="Times New Roman" w:eastAsia="Times New Roman" w:hAnsi="Times New Roman" w:cs="Times New Roman"/>
          <w:color w:val="000000" w:themeColor="text1"/>
          <w:sz w:val="28"/>
          <w:szCs w:val="28"/>
          <w:lang w:eastAsia="ru-RU"/>
        </w:rPr>
        <w:t>Про</w:t>
      </w:r>
      <w:r w:rsidR="005A6E74">
        <w:rPr>
          <w:rFonts w:ascii="Times New Roman" w:eastAsia="Times New Roman" w:hAnsi="Times New Roman" w:cs="Times New Roman"/>
          <w:color w:val="000000" w:themeColor="text1"/>
          <w:sz w:val="28"/>
          <w:szCs w:val="28"/>
          <w:lang w:eastAsia="ru-RU"/>
        </w:rPr>
        <w:t>е</w:t>
      </w:r>
      <w:r w:rsidRPr="009155D0">
        <w:rPr>
          <w:rFonts w:ascii="Times New Roman" w:eastAsia="Times New Roman" w:hAnsi="Times New Roman" w:cs="Times New Roman"/>
          <w:color w:val="000000" w:themeColor="text1"/>
          <w:sz w:val="28"/>
          <w:szCs w:val="28"/>
          <w:lang w:eastAsia="ru-RU"/>
        </w:rPr>
        <w:t>кт наказу Міністерства фінансів України «</w:t>
      </w:r>
      <w:r w:rsidR="004548A4" w:rsidRPr="009155D0">
        <w:rPr>
          <w:rFonts w:ascii="Times New Roman" w:eastAsia="Times New Roman" w:hAnsi="Times New Roman" w:cs="Times New Roman"/>
          <w:color w:val="000000" w:themeColor="text1"/>
          <w:sz w:val="28"/>
          <w:szCs w:val="28"/>
          <w:lang w:eastAsia="ru-RU"/>
        </w:rPr>
        <w:t>Про затвердження Порядку зарахування у рахунок майбутніх платежів єдиного внеску на загальнообов’язкове державне соціальне страхування або повернення надміру та/або помилково сплачених коштів</w:t>
      </w:r>
      <w:r w:rsidRPr="009155D0">
        <w:rPr>
          <w:rFonts w:ascii="Times New Roman" w:eastAsia="Times New Roman" w:hAnsi="Times New Roman" w:cs="Times New Roman"/>
          <w:color w:val="000000" w:themeColor="text1"/>
          <w:sz w:val="28"/>
          <w:szCs w:val="28"/>
          <w:lang w:eastAsia="ru-RU"/>
        </w:rPr>
        <w:t>»</w:t>
      </w:r>
      <w:r w:rsidRPr="009155D0">
        <w:rPr>
          <w:rFonts w:ascii="Times New Roman" w:eastAsia="Times New Roman" w:hAnsi="Times New Roman" w:cs="Times New Roman"/>
          <w:b/>
          <w:color w:val="000000" w:themeColor="text1"/>
          <w:sz w:val="28"/>
          <w:szCs w:val="28"/>
          <w:lang w:eastAsia="ru-RU"/>
        </w:rPr>
        <w:t xml:space="preserve"> </w:t>
      </w:r>
      <w:r w:rsidRPr="009155D0">
        <w:rPr>
          <w:rFonts w:ascii="Times New Roman" w:eastAsia="Times New Roman" w:hAnsi="Times New Roman" w:cs="Times New Roman"/>
          <w:color w:val="000000" w:themeColor="text1"/>
          <w:sz w:val="28"/>
          <w:szCs w:val="28"/>
          <w:lang w:eastAsia="ru-RU"/>
        </w:rPr>
        <w:t>(далі – про</w:t>
      </w:r>
      <w:r w:rsidR="005A6E74">
        <w:rPr>
          <w:rFonts w:ascii="Times New Roman" w:eastAsia="Times New Roman" w:hAnsi="Times New Roman" w:cs="Times New Roman"/>
          <w:color w:val="000000" w:themeColor="text1"/>
          <w:sz w:val="28"/>
          <w:szCs w:val="28"/>
          <w:lang w:eastAsia="ru-RU"/>
        </w:rPr>
        <w:t>е</w:t>
      </w:r>
      <w:r w:rsidRPr="009155D0">
        <w:rPr>
          <w:rFonts w:ascii="Times New Roman" w:eastAsia="Times New Roman" w:hAnsi="Times New Roman" w:cs="Times New Roman"/>
          <w:color w:val="000000" w:themeColor="text1"/>
          <w:sz w:val="28"/>
          <w:szCs w:val="28"/>
          <w:lang w:eastAsia="ru-RU"/>
        </w:rPr>
        <w:t xml:space="preserve">кт наказу) розроблено з метою </w:t>
      </w:r>
      <w:r w:rsidR="00520C34" w:rsidRPr="009155D0">
        <w:rPr>
          <w:rFonts w:ascii="Times New Roman" w:hAnsi="Times New Roman" w:cs="Times New Roman"/>
          <w:color w:val="000000" w:themeColor="text1"/>
          <w:sz w:val="28"/>
          <w:szCs w:val="28"/>
        </w:rPr>
        <w:t xml:space="preserve">створення дієвого механізму </w:t>
      </w:r>
      <w:r w:rsidR="00520C34" w:rsidRPr="009155D0">
        <w:rPr>
          <w:rFonts w:ascii="Times New Roman" w:hAnsi="Times New Roman" w:cs="Times New Roman"/>
          <w:bCs/>
          <w:color w:val="000000" w:themeColor="text1"/>
          <w:spacing w:val="-1"/>
          <w:kern w:val="1"/>
          <w:sz w:val="28"/>
          <w:szCs w:val="28"/>
        </w:rPr>
        <w:t xml:space="preserve">повернення платникам або перерахування на відповідні рахунки помилково сплачених коштів єдиного внеску, зокрема чітке розмежування обов’язків, покладених на структурні підрозділи податкового органу та фонди загальнообов’язкового державного соціального страхування, </w:t>
      </w:r>
      <w:r w:rsidR="001473A2" w:rsidRPr="009155D0">
        <w:rPr>
          <w:rFonts w:ascii="Times New Roman" w:hAnsi="Times New Roman" w:cs="Times New Roman"/>
          <w:bCs/>
          <w:color w:val="000000" w:themeColor="text1"/>
          <w:spacing w:val="-1"/>
          <w:kern w:val="1"/>
          <w:sz w:val="28"/>
          <w:szCs w:val="28"/>
        </w:rPr>
        <w:t xml:space="preserve">та </w:t>
      </w:r>
      <w:r w:rsidR="00520C34" w:rsidRPr="009155D0">
        <w:rPr>
          <w:rFonts w:ascii="Times New Roman" w:hAnsi="Times New Roman" w:cs="Times New Roman"/>
          <w:bCs/>
          <w:color w:val="000000" w:themeColor="text1"/>
          <w:spacing w:val="-1"/>
          <w:kern w:val="1"/>
          <w:sz w:val="28"/>
          <w:szCs w:val="28"/>
        </w:rPr>
        <w:t>визначення термінів виконання цих обов’язків.</w:t>
      </w:r>
    </w:p>
    <w:p w:rsidR="000055A1" w:rsidRDefault="000055A1" w:rsidP="000055A1">
      <w:pPr>
        <w:tabs>
          <w:tab w:val="left" w:pos="567"/>
        </w:tabs>
        <w:spacing w:after="0" w:line="240" w:lineRule="auto"/>
        <w:ind w:firstLine="567"/>
        <w:jc w:val="both"/>
        <w:rPr>
          <w:rFonts w:ascii="Times New Roman" w:eastAsia="Times New Roman" w:hAnsi="Times New Roman" w:cs="Times New Roman"/>
          <w:bCs/>
          <w:color w:val="000000" w:themeColor="text1"/>
          <w:sz w:val="28"/>
          <w:szCs w:val="28"/>
          <w:lang w:eastAsia="uk-UA"/>
        </w:rPr>
      </w:pPr>
    </w:p>
    <w:p w:rsidR="000055A1" w:rsidRDefault="00A43153" w:rsidP="000055A1">
      <w:pPr>
        <w:numPr>
          <w:ilvl w:val="0"/>
          <w:numId w:val="1"/>
        </w:numPr>
        <w:tabs>
          <w:tab w:val="left" w:pos="993"/>
        </w:tabs>
        <w:spacing w:after="0" w:line="240" w:lineRule="auto"/>
        <w:ind w:left="0" w:firstLine="567"/>
        <w:outlineLvl w:val="1"/>
        <w:rPr>
          <w:rFonts w:ascii="Times New Roman" w:eastAsia="Times New Roman" w:hAnsi="Times New Roman" w:cs="Times New Roman"/>
          <w:b/>
          <w:bCs/>
          <w:iCs/>
          <w:color w:val="000000" w:themeColor="text1"/>
          <w:sz w:val="28"/>
          <w:szCs w:val="28"/>
          <w:shd w:val="clear" w:color="auto" w:fill="FFFFFF"/>
          <w:lang w:eastAsia="ru-RU"/>
        </w:rPr>
      </w:pPr>
      <w:r w:rsidRPr="009155D0">
        <w:rPr>
          <w:rFonts w:ascii="Times New Roman" w:eastAsia="Times New Roman" w:hAnsi="Times New Roman" w:cs="Times New Roman"/>
          <w:b/>
          <w:bCs/>
          <w:iCs/>
          <w:color w:val="000000" w:themeColor="text1"/>
          <w:sz w:val="28"/>
          <w:szCs w:val="28"/>
          <w:shd w:val="clear" w:color="auto" w:fill="FFFFFF"/>
          <w:lang w:eastAsia="ru-RU"/>
        </w:rPr>
        <w:t>Обґрунтування необхідності прийняття акта</w:t>
      </w:r>
    </w:p>
    <w:p w:rsidR="000055A1" w:rsidRDefault="00A9123F" w:rsidP="000055A1">
      <w:pPr>
        <w:keepNext/>
        <w:widowControl w:val="0"/>
        <w:tabs>
          <w:tab w:val="left" w:pos="567"/>
        </w:tabs>
        <w:spacing w:after="0" w:line="240" w:lineRule="auto"/>
        <w:ind w:firstLine="567"/>
        <w:jc w:val="both"/>
        <w:outlineLvl w:val="2"/>
        <w:rPr>
          <w:rFonts w:ascii="Times New Roman" w:eastAsia="Times New Roman" w:hAnsi="Times New Roman" w:cs="Times New Roman"/>
          <w:color w:val="000000" w:themeColor="text1"/>
          <w:spacing w:val="-2"/>
          <w:sz w:val="28"/>
          <w:szCs w:val="28"/>
          <w:lang w:eastAsia="ru-RU"/>
        </w:rPr>
      </w:pPr>
      <w:r w:rsidRPr="009155D0">
        <w:rPr>
          <w:rFonts w:ascii="Times New Roman" w:eastAsia="Times New Roman" w:hAnsi="Times New Roman" w:cs="Times New Roman"/>
          <w:color w:val="000000" w:themeColor="text1"/>
          <w:sz w:val="28"/>
          <w:szCs w:val="28"/>
          <w:lang w:eastAsia="ru-RU"/>
        </w:rPr>
        <w:t>Про</w:t>
      </w:r>
      <w:r w:rsidR="005A6E74">
        <w:rPr>
          <w:rFonts w:ascii="Times New Roman" w:eastAsia="Times New Roman" w:hAnsi="Times New Roman" w:cs="Times New Roman"/>
          <w:color w:val="000000" w:themeColor="text1"/>
          <w:sz w:val="28"/>
          <w:szCs w:val="28"/>
          <w:lang w:eastAsia="ru-RU"/>
        </w:rPr>
        <w:t>е</w:t>
      </w:r>
      <w:r w:rsidRPr="009155D0">
        <w:rPr>
          <w:rFonts w:ascii="Times New Roman" w:eastAsia="Times New Roman" w:hAnsi="Times New Roman" w:cs="Times New Roman"/>
          <w:color w:val="000000" w:themeColor="text1"/>
          <w:sz w:val="28"/>
          <w:szCs w:val="28"/>
          <w:lang w:eastAsia="ru-RU"/>
        </w:rPr>
        <w:t xml:space="preserve">кт наказу </w:t>
      </w:r>
      <w:r w:rsidR="00162609" w:rsidRPr="009155D0">
        <w:rPr>
          <w:rFonts w:ascii="Times New Roman" w:eastAsia="Times New Roman" w:hAnsi="Times New Roman" w:cs="Times New Roman"/>
          <w:color w:val="000000" w:themeColor="text1"/>
          <w:sz w:val="28"/>
          <w:szCs w:val="28"/>
          <w:lang w:eastAsia="ru-RU"/>
        </w:rPr>
        <w:t xml:space="preserve">розроблено відповідно до вимог статей 9, 11 розділу III Закону України від 08 липня 2010 року № 2464-VI «Про збір та облік єдиного внеску на загальнообов’язкове державне соціальне страхування», пункту 22 постанови Кабінету Міністрів України від 29 квітня 2020 року № 321 </w:t>
      </w:r>
      <w:r w:rsidR="008075FD">
        <w:rPr>
          <w:rFonts w:ascii="Times New Roman" w:eastAsia="Times New Roman" w:hAnsi="Times New Roman" w:cs="Times New Roman"/>
          <w:color w:val="000000" w:themeColor="text1"/>
          <w:sz w:val="28"/>
          <w:szCs w:val="28"/>
          <w:lang w:eastAsia="ru-RU"/>
        </w:rPr>
        <w:br/>
      </w:r>
      <w:r w:rsidR="00162609" w:rsidRPr="009155D0">
        <w:rPr>
          <w:rFonts w:ascii="Times New Roman" w:eastAsia="Times New Roman" w:hAnsi="Times New Roman" w:cs="Times New Roman"/>
          <w:color w:val="000000" w:themeColor="text1"/>
          <w:sz w:val="28"/>
          <w:szCs w:val="28"/>
          <w:lang w:eastAsia="ru-RU"/>
        </w:rPr>
        <w:t xml:space="preserve">«Про затвердження Порядку функціонування єдиного рахунка та виконання норм статті </w:t>
      </w:r>
      <w:r w:rsidR="007748E0" w:rsidRPr="009155D0">
        <w:rPr>
          <w:rFonts w:ascii="Times New Roman" w:eastAsia="Times New Roman" w:hAnsi="Times New Roman" w:cs="Times New Roman"/>
          <w:color w:val="000000" w:themeColor="text1"/>
          <w:sz w:val="28"/>
          <w:szCs w:val="28"/>
          <w:lang w:eastAsia="ru-RU"/>
        </w:rPr>
        <w:t>35</w:t>
      </w:r>
      <w:r w:rsidR="00162609" w:rsidRPr="009155D0">
        <w:rPr>
          <w:rFonts w:ascii="Times New Roman" w:eastAsia="Times New Roman" w:hAnsi="Times New Roman" w:cs="Times New Roman"/>
          <w:color w:val="000000" w:themeColor="text1"/>
          <w:sz w:val="28"/>
          <w:szCs w:val="28"/>
          <w:vertAlign w:val="superscript"/>
          <w:lang w:eastAsia="ru-RU"/>
        </w:rPr>
        <w:t>1</w:t>
      </w:r>
      <w:r w:rsidR="00162609" w:rsidRPr="009155D0">
        <w:rPr>
          <w:rFonts w:ascii="Times New Roman" w:eastAsia="Times New Roman" w:hAnsi="Times New Roman" w:cs="Times New Roman"/>
          <w:color w:val="000000" w:themeColor="text1"/>
          <w:sz w:val="28"/>
          <w:szCs w:val="28"/>
          <w:lang w:eastAsia="ru-RU"/>
        </w:rPr>
        <w:t xml:space="preserve"> Податкового кодексу України центральними органами виконавчої влади</w:t>
      </w:r>
      <w:r w:rsidR="00E531A1" w:rsidRPr="009155D0">
        <w:rPr>
          <w:rFonts w:ascii="Times New Roman" w:eastAsia="Times New Roman" w:hAnsi="Times New Roman" w:cs="Times New Roman"/>
          <w:color w:val="000000" w:themeColor="text1"/>
          <w:sz w:val="28"/>
          <w:szCs w:val="28"/>
          <w:lang w:eastAsia="ru-RU"/>
        </w:rPr>
        <w:t>» (далі – п</w:t>
      </w:r>
      <w:r w:rsidR="00162609" w:rsidRPr="009155D0">
        <w:rPr>
          <w:rFonts w:ascii="Times New Roman" w:eastAsia="Times New Roman" w:hAnsi="Times New Roman" w:cs="Times New Roman"/>
          <w:color w:val="000000" w:themeColor="text1"/>
          <w:sz w:val="28"/>
          <w:szCs w:val="28"/>
          <w:lang w:eastAsia="ru-RU"/>
        </w:rPr>
        <w:t xml:space="preserve">останова № 321), а також наказу Міністерства фінансів України від 25 вересня 2020 року № 587 «Про затвердження Змін до Положення про рух коштів єдиного </w:t>
      </w:r>
      <w:r w:rsidR="00162609" w:rsidRPr="009155D0">
        <w:rPr>
          <w:rFonts w:ascii="Times New Roman" w:eastAsia="Times New Roman" w:hAnsi="Times New Roman" w:cs="Times New Roman"/>
          <w:color w:val="000000" w:themeColor="text1"/>
          <w:spacing w:val="-2"/>
          <w:sz w:val="28"/>
          <w:szCs w:val="28"/>
          <w:lang w:eastAsia="ru-RU"/>
        </w:rPr>
        <w:t>внеску</w:t>
      </w:r>
      <w:r w:rsidR="0056519A" w:rsidRPr="009155D0">
        <w:rPr>
          <w:rFonts w:ascii="Times New Roman" w:eastAsia="Times New Roman" w:hAnsi="Times New Roman" w:cs="Times New Roman"/>
          <w:color w:val="000000" w:themeColor="text1"/>
          <w:spacing w:val="-2"/>
          <w:sz w:val="28"/>
          <w:szCs w:val="28"/>
          <w:lang w:eastAsia="ru-RU"/>
        </w:rPr>
        <w:t xml:space="preserve"> </w:t>
      </w:r>
      <w:r w:rsidR="00162609" w:rsidRPr="009155D0">
        <w:rPr>
          <w:rFonts w:ascii="Times New Roman" w:eastAsia="Times New Roman" w:hAnsi="Times New Roman" w:cs="Times New Roman"/>
          <w:color w:val="000000" w:themeColor="text1"/>
          <w:spacing w:val="-2"/>
          <w:sz w:val="28"/>
          <w:szCs w:val="28"/>
          <w:lang w:eastAsia="ru-RU"/>
        </w:rPr>
        <w:t>на загальнообов’язкове державне соціальне страхування», зареєстрованого</w:t>
      </w:r>
      <w:r w:rsidR="00162609" w:rsidRPr="009155D0">
        <w:rPr>
          <w:rFonts w:ascii="Times New Roman" w:eastAsia="Times New Roman" w:hAnsi="Times New Roman" w:cs="Times New Roman"/>
          <w:color w:val="000000" w:themeColor="text1"/>
          <w:sz w:val="28"/>
          <w:szCs w:val="28"/>
          <w:lang w:eastAsia="ru-RU"/>
        </w:rPr>
        <w:t xml:space="preserve"> в Міністерстві юстиції України </w:t>
      </w:r>
      <w:r w:rsidR="008075FD">
        <w:rPr>
          <w:rFonts w:ascii="Times New Roman" w:eastAsia="Times New Roman" w:hAnsi="Times New Roman" w:cs="Times New Roman"/>
          <w:color w:val="000000" w:themeColor="text1"/>
          <w:sz w:val="28"/>
          <w:szCs w:val="28"/>
          <w:lang w:eastAsia="ru-RU"/>
        </w:rPr>
        <w:br/>
      </w:r>
      <w:r w:rsidR="00162609" w:rsidRPr="009155D0">
        <w:rPr>
          <w:rFonts w:ascii="Times New Roman" w:eastAsia="Times New Roman" w:hAnsi="Times New Roman" w:cs="Times New Roman"/>
          <w:color w:val="000000" w:themeColor="text1"/>
          <w:sz w:val="28"/>
          <w:szCs w:val="28"/>
          <w:lang w:eastAsia="ru-RU"/>
        </w:rPr>
        <w:t>15 жовтня 2020 року</w:t>
      </w:r>
      <w:r w:rsidR="008561CE" w:rsidRPr="009155D0">
        <w:rPr>
          <w:rFonts w:ascii="Times New Roman" w:eastAsia="Times New Roman" w:hAnsi="Times New Roman" w:cs="Times New Roman"/>
          <w:color w:val="000000" w:themeColor="text1"/>
          <w:sz w:val="28"/>
          <w:szCs w:val="28"/>
          <w:lang w:eastAsia="ru-RU"/>
        </w:rPr>
        <w:t xml:space="preserve"> </w:t>
      </w:r>
      <w:r w:rsidR="00162609" w:rsidRPr="009155D0">
        <w:rPr>
          <w:rFonts w:ascii="Times New Roman" w:eastAsia="Times New Roman" w:hAnsi="Times New Roman" w:cs="Times New Roman"/>
          <w:color w:val="000000" w:themeColor="text1"/>
          <w:sz w:val="28"/>
          <w:szCs w:val="28"/>
          <w:lang w:eastAsia="ru-RU"/>
        </w:rPr>
        <w:t>за № 1015/35298</w:t>
      </w:r>
      <w:r w:rsidR="00162609" w:rsidRPr="009155D0">
        <w:rPr>
          <w:rFonts w:ascii="Times New Roman" w:eastAsia="Times New Roman" w:hAnsi="Times New Roman" w:cs="Times New Roman"/>
          <w:color w:val="000000" w:themeColor="text1"/>
          <w:spacing w:val="-2"/>
          <w:sz w:val="28"/>
          <w:szCs w:val="28"/>
          <w:lang w:eastAsia="ru-RU"/>
        </w:rPr>
        <w:t>.</w:t>
      </w:r>
    </w:p>
    <w:p w:rsidR="000055A1" w:rsidRDefault="000055A1" w:rsidP="000055A1">
      <w:pPr>
        <w:keepNext/>
        <w:widowControl w:val="0"/>
        <w:tabs>
          <w:tab w:val="left" w:pos="567"/>
        </w:tabs>
        <w:spacing w:after="0" w:line="240" w:lineRule="auto"/>
        <w:ind w:firstLine="567"/>
        <w:jc w:val="both"/>
        <w:outlineLvl w:val="2"/>
        <w:rPr>
          <w:rFonts w:ascii="Times New Roman" w:eastAsia="Times New Roman" w:hAnsi="Times New Roman" w:cs="Times New Roman"/>
          <w:color w:val="000000" w:themeColor="text1"/>
          <w:spacing w:val="-2"/>
          <w:sz w:val="28"/>
          <w:szCs w:val="28"/>
          <w:lang w:eastAsia="ru-RU"/>
        </w:rPr>
      </w:pPr>
    </w:p>
    <w:p w:rsidR="000055A1" w:rsidRDefault="00A43153" w:rsidP="000055A1">
      <w:pPr>
        <w:numPr>
          <w:ilvl w:val="0"/>
          <w:numId w:val="1"/>
        </w:numPr>
        <w:tabs>
          <w:tab w:val="left" w:pos="567"/>
          <w:tab w:val="left" w:pos="993"/>
        </w:tabs>
        <w:spacing w:after="0" w:line="240" w:lineRule="auto"/>
        <w:ind w:left="0" w:firstLine="567"/>
        <w:jc w:val="both"/>
        <w:rPr>
          <w:rFonts w:ascii="Times New Roman" w:eastAsia="Times New Roman" w:hAnsi="Times New Roman" w:cs="Times New Roman"/>
          <w:b/>
          <w:color w:val="000000" w:themeColor="text1"/>
          <w:sz w:val="28"/>
          <w:szCs w:val="20"/>
          <w:lang w:eastAsia="ru-RU"/>
        </w:rPr>
      </w:pPr>
      <w:r w:rsidRPr="009155D0">
        <w:rPr>
          <w:rFonts w:ascii="Times New Roman" w:eastAsia="Times New Roman" w:hAnsi="Times New Roman" w:cs="Times New Roman"/>
          <w:b/>
          <w:color w:val="000000" w:themeColor="text1"/>
          <w:sz w:val="28"/>
          <w:szCs w:val="20"/>
          <w:lang w:eastAsia="ru-RU"/>
        </w:rPr>
        <w:t>Основні положення про</w:t>
      </w:r>
      <w:r w:rsidR="00674A43">
        <w:rPr>
          <w:rFonts w:ascii="Times New Roman" w:eastAsia="Times New Roman" w:hAnsi="Times New Roman" w:cs="Times New Roman"/>
          <w:b/>
          <w:color w:val="000000" w:themeColor="text1"/>
          <w:sz w:val="28"/>
          <w:szCs w:val="20"/>
          <w:lang w:eastAsia="ru-RU"/>
        </w:rPr>
        <w:t>е</w:t>
      </w:r>
      <w:r w:rsidRPr="009155D0">
        <w:rPr>
          <w:rFonts w:ascii="Times New Roman" w:eastAsia="Times New Roman" w:hAnsi="Times New Roman" w:cs="Times New Roman"/>
          <w:b/>
          <w:color w:val="000000" w:themeColor="text1"/>
          <w:sz w:val="28"/>
          <w:szCs w:val="20"/>
          <w:lang w:eastAsia="ru-RU"/>
        </w:rPr>
        <w:t>кту акта</w:t>
      </w:r>
    </w:p>
    <w:p w:rsidR="000055A1" w:rsidRDefault="003252E7" w:rsidP="000055A1">
      <w:pPr>
        <w:pStyle w:val="1"/>
        <w:tabs>
          <w:tab w:val="left" w:pos="851"/>
        </w:tabs>
        <w:ind w:firstLine="0"/>
        <w:rPr>
          <w:rFonts w:ascii="Times New Roman" w:hAnsi="Times New Roman" w:cs="Times New Roman"/>
          <w:color w:val="000000" w:themeColor="text1"/>
          <w:sz w:val="28"/>
          <w:szCs w:val="28"/>
        </w:rPr>
      </w:pPr>
      <w:r w:rsidRPr="009155D0">
        <w:rPr>
          <w:rFonts w:ascii="Times New Roman" w:hAnsi="Times New Roman" w:cs="Times New Roman"/>
          <w:color w:val="000000" w:themeColor="text1"/>
          <w:sz w:val="28"/>
          <w:szCs w:val="28"/>
        </w:rPr>
        <w:t>Пунктом 22 Порядку функціонування єдиного рахунку</w:t>
      </w:r>
      <w:r w:rsidR="00907126" w:rsidRPr="009155D0">
        <w:rPr>
          <w:rFonts w:ascii="Times New Roman" w:hAnsi="Times New Roman" w:cs="Times New Roman"/>
          <w:color w:val="000000" w:themeColor="text1"/>
          <w:sz w:val="28"/>
          <w:szCs w:val="28"/>
        </w:rPr>
        <w:t xml:space="preserve">, </w:t>
      </w:r>
      <w:r w:rsidR="00E531A1" w:rsidRPr="009155D0">
        <w:rPr>
          <w:rFonts w:ascii="Times New Roman" w:hAnsi="Times New Roman" w:cs="Times New Roman"/>
          <w:color w:val="000000" w:themeColor="text1"/>
          <w:sz w:val="28"/>
          <w:szCs w:val="28"/>
        </w:rPr>
        <w:t>затвердженого п</w:t>
      </w:r>
      <w:r w:rsidR="00907126" w:rsidRPr="009155D0">
        <w:rPr>
          <w:rFonts w:ascii="Times New Roman" w:hAnsi="Times New Roman" w:cs="Times New Roman"/>
          <w:color w:val="000000" w:themeColor="text1"/>
          <w:sz w:val="28"/>
          <w:szCs w:val="28"/>
        </w:rPr>
        <w:t xml:space="preserve">остановою № 321, </w:t>
      </w:r>
      <w:r w:rsidRPr="009155D0">
        <w:rPr>
          <w:rFonts w:ascii="Times New Roman" w:hAnsi="Times New Roman" w:cs="Times New Roman"/>
          <w:color w:val="000000" w:themeColor="text1"/>
          <w:sz w:val="28"/>
          <w:szCs w:val="28"/>
        </w:rPr>
        <w:t xml:space="preserve">та </w:t>
      </w:r>
      <w:r w:rsidR="00994A57" w:rsidRPr="009155D0">
        <w:rPr>
          <w:rFonts w:ascii="Times New Roman" w:hAnsi="Times New Roman" w:cs="Times New Roman"/>
          <w:color w:val="000000" w:themeColor="text1"/>
          <w:sz w:val="28"/>
          <w:szCs w:val="28"/>
        </w:rPr>
        <w:t>н</w:t>
      </w:r>
      <w:r w:rsidRPr="009155D0">
        <w:rPr>
          <w:rFonts w:ascii="Times New Roman" w:hAnsi="Times New Roman" w:cs="Times New Roman"/>
          <w:color w:val="000000" w:themeColor="text1"/>
          <w:sz w:val="28"/>
          <w:szCs w:val="28"/>
        </w:rPr>
        <w:t>орм</w:t>
      </w:r>
      <w:r w:rsidR="00994A57" w:rsidRPr="009155D0">
        <w:rPr>
          <w:rFonts w:ascii="Times New Roman" w:hAnsi="Times New Roman" w:cs="Times New Roman"/>
          <w:color w:val="000000" w:themeColor="text1"/>
          <w:sz w:val="28"/>
          <w:szCs w:val="28"/>
        </w:rPr>
        <w:t xml:space="preserve">ами </w:t>
      </w:r>
      <w:r w:rsidRPr="009155D0">
        <w:rPr>
          <w:rFonts w:ascii="Times New Roman" w:hAnsi="Times New Roman" w:cs="Times New Roman"/>
          <w:color w:val="000000" w:themeColor="text1"/>
          <w:sz w:val="28"/>
          <w:szCs w:val="28"/>
        </w:rPr>
        <w:t xml:space="preserve">статті </w:t>
      </w:r>
      <w:r w:rsidRPr="009155D0">
        <w:rPr>
          <w:rFonts w:ascii="Times New Roman" w:eastAsia="Times New Roman" w:hAnsi="Times New Roman" w:cs="Times New Roman"/>
          <w:color w:val="000000" w:themeColor="text1"/>
          <w:sz w:val="28"/>
          <w:szCs w:val="28"/>
          <w:lang w:eastAsia="ru-RU"/>
        </w:rPr>
        <w:t>35</w:t>
      </w:r>
      <w:r w:rsidRPr="009155D0">
        <w:rPr>
          <w:rFonts w:ascii="Times New Roman" w:eastAsia="Times New Roman" w:hAnsi="Times New Roman" w:cs="Times New Roman"/>
          <w:color w:val="000000" w:themeColor="text1"/>
          <w:sz w:val="28"/>
          <w:szCs w:val="28"/>
          <w:vertAlign w:val="superscript"/>
          <w:lang w:eastAsia="ru-RU"/>
        </w:rPr>
        <w:t>1</w:t>
      </w:r>
      <w:r w:rsidRPr="009155D0">
        <w:rPr>
          <w:rFonts w:ascii="Times New Roman" w:hAnsi="Times New Roman" w:cs="Times New Roman"/>
          <w:color w:val="000000" w:themeColor="text1"/>
          <w:sz w:val="28"/>
          <w:szCs w:val="28"/>
        </w:rPr>
        <w:t xml:space="preserve"> Податкового кодексу України </w:t>
      </w:r>
      <w:r w:rsidRPr="009155D0">
        <w:rPr>
          <w:rFonts w:ascii="Times New Roman" w:hAnsi="Times New Roman" w:cs="Times New Roman"/>
          <w:color w:val="000000" w:themeColor="text1"/>
          <w:spacing w:val="2"/>
          <w:sz w:val="28"/>
          <w:szCs w:val="28"/>
        </w:rPr>
        <w:t xml:space="preserve">визначено, що повернення (врахування) помилково та/або надміру зарахованих </w:t>
      </w:r>
      <w:r w:rsidRPr="009155D0">
        <w:rPr>
          <w:rFonts w:ascii="Times New Roman" w:hAnsi="Times New Roman" w:cs="Times New Roman"/>
          <w:color w:val="000000" w:themeColor="text1"/>
          <w:sz w:val="28"/>
          <w:szCs w:val="28"/>
        </w:rPr>
        <w:t xml:space="preserve">до Пенсійного фонду України та фондів загальнообов’язкового державного </w:t>
      </w:r>
      <w:r w:rsidRPr="009155D0">
        <w:rPr>
          <w:rFonts w:ascii="Times New Roman" w:hAnsi="Times New Roman" w:cs="Times New Roman"/>
          <w:color w:val="000000" w:themeColor="text1"/>
          <w:spacing w:val="6"/>
          <w:sz w:val="28"/>
          <w:szCs w:val="28"/>
        </w:rPr>
        <w:t>соціального страхування коштів (зобов’язань з єдиного внеску), які сплачені</w:t>
      </w:r>
      <w:r w:rsidRPr="009155D0">
        <w:rPr>
          <w:rFonts w:ascii="Times New Roman" w:hAnsi="Times New Roman" w:cs="Times New Roman"/>
          <w:color w:val="000000" w:themeColor="text1"/>
          <w:sz w:val="28"/>
          <w:szCs w:val="28"/>
        </w:rPr>
        <w:t xml:space="preserve"> через єдиний рахунок, проводиться відповідно до Порядку зарахування у рахунок майбутніх платежів єдиного внеску на загальнообов’язкове державне соціальне страхування або повернення надміру та/або помилково сплачених коштів, затверджен</w:t>
      </w:r>
      <w:r w:rsidR="00712093" w:rsidRPr="009155D0">
        <w:rPr>
          <w:rFonts w:ascii="Times New Roman" w:hAnsi="Times New Roman" w:cs="Times New Roman"/>
          <w:color w:val="000000" w:themeColor="text1"/>
          <w:sz w:val="28"/>
          <w:szCs w:val="28"/>
        </w:rPr>
        <w:t>ого</w:t>
      </w:r>
      <w:r w:rsidRPr="009155D0">
        <w:rPr>
          <w:rFonts w:ascii="Times New Roman" w:hAnsi="Times New Roman" w:cs="Times New Roman"/>
          <w:color w:val="000000" w:themeColor="text1"/>
          <w:sz w:val="28"/>
          <w:szCs w:val="28"/>
        </w:rPr>
        <w:t xml:space="preserve"> наказом Міністерства фінансів України від 16 січня 2016 року № 6, зареєстрован</w:t>
      </w:r>
      <w:r w:rsidR="00712093" w:rsidRPr="009155D0">
        <w:rPr>
          <w:rFonts w:ascii="Times New Roman" w:hAnsi="Times New Roman" w:cs="Times New Roman"/>
          <w:color w:val="000000" w:themeColor="text1"/>
          <w:sz w:val="28"/>
          <w:szCs w:val="28"/>
        </w:rPr>
        <w:t xml:space="preserve">ого в Міністерстві </w:t>
      </w:r>
      <w:r w:rsidR="00712093" w:rsidRPr="009155D0">
        <w:rPr>
          <w:rFonts w:ascii="Times New Roman" w:hAnsi="Times New Roman" w:cs="Times New Roman"/>
          <w:color w:val="000000" w:themeColor="text1"/>
          <w:sz w:val="28"/>
          <w:szCs w:val="28"/>
        </w:rPr>
        <w:lastRenderedPageBreak/>
        <w:t xml:space="preserve">юстиції України </w:t>
      </w:r>
      <w:r w:rsidRPr="009155D0">
        <w:rPr>
          <w:rFonts w:ascii="Times New Roman" w:hAnsi="Times New Roman" w:cs="Times New Roman"/>
          <w:color w:val="000000" w:themeColor="text1"/>
          <w:sz w:val="28"/>
          <w:szCs w:val="28"/>
        </w:rPr>
        <w:t>05 лютого 2016 року</w:t>
      </w:r>
      <w:r w:rsidR="00994A57" w:rsidRPr="009155D0">
        <w:rPr>
          <w:rFonts w:ascii="Times New Roman" w:hAnsi="Times New Roman" w:cs="Times New Roman"/>
          <w:color w:val="000000" w:themeColor="text1"/>
          <w:sz w:val="28"/>
          <w:szCs w:val="28"/>
        </w:rPr>
        <w:t xml:space="preserve"> </w:t>
      </w:r>
      <w:r w:rsidRPr="009155D0">
        <w:rPr>
          <w:rFonts w:ascii="Times New Roman" w:hAnsi="Times New Roman" w:cs="Times New Roman"/>
          <w:color w:val="000000" w:themeColor="text1"/>
          <w:sz w:val="28"/>
          <w:szCs w:val="28"/>
        </w:rPr>
        <w:t>з</w:t>
      </w:r>
      <w:r w:rsidR="00994A57" w:rsidRPr="009155D0">
        <w:rPr>
          <w:rFonts w:ascii="Times New Roman" w:hAnsi="Times New Roman" w:cs="Times New Roman"/>
          <w:color w:val="000000" w:themeColor="text1"/>
          <w:sz w:val="28"/>
          <w:szCs w:val="28"/>
        </w:rPr>
        <w:t xml:space="preserve">а </w:t>
      </w:r>
      <w:r w:rsidRPr="009155D0">
        <w:rPr>
          <w:rFonts w:ascii="Times New Roman" w:hAnsi="Times New Roman" w:cs="Times New Roman"/>
          <w:color w:val="000000" w:themeColor="text1"/>
          <w:sz w:val="28"/>
          <w:szCs w:val="28"/>
        </w:rPr>
        <w:t xml:space="preserve">№ 193/28323 (далі – Порядок). </w:t>
      </w:r>
    </w:p>
    <w:p w:rsidR="000055A1" w:rsidRDefault="00C428BE" w:rsidP="000055A1">
      <w:pPr>
        <w:pStyle w:val="1"/>
        <w:tabs>
          <w:tab w:val="left" w:pos="851"/>
        </w:tabs>
        <w:ind w:firstLine="567"/>
        <w:rPr>
          <w:rFonts w:ascii="Times New Roman" w:hAnsi="Times New Roman" w:cs="Times New Roman"/>
          <w:color w:val="000000" w:themeColor="text1"/>
          <w:sz w:val="28"/>
          <w:szCs w:val="28"/>
        </w:rPr>
      </w:pPr>
      <w:r w:rsidRPr="009155D0">
        <w:rPr>
          <w:rFonts w:ascii="Times New Roman" w:hAnsi="Times New Roman" w:cs="Times New Roman"/>
          <w:color w:val="000000" w:themeColor="text1"/>
          <w:sz w:val="28"/>
          <w:szCs w:val="28"/>
        </w:rPr>
        <w:t>Водночас</w:t>
      </w:r>
      <w:r w:rsidR="003252E7" w:rsidRPr="009155D0">
        <w:rPr>
          <w:rFonts w:ascii="Times New Roman" w:hAnsi="Times New Roman" w:cs="Times New Roman"/>
          <w:color w:val="000000" w:themeColor="text1"/>
          <w:sz w:val="28"/>
          <w:szCs w:val="28"/>
        </w:rPr>
        <w:t xml:space="preserve"> Порядок </w:t>
      </w:r>
      <w:r w:rsidR="00712093" w:rsidRPr="009155D0">
        <w:rPr>
          <w:rFonts w:ascii="Times New Roman" w:hAnsi="Times New Roman" w:cs="Times New Roman"/>
          <w:color w:val="000000" w:themeColor="text1"/>
          <w:sz w:val="28"/>
          <w:szCs w:val="28"/>
        </w:rPr>
        <w:t>необхідно</w:t>
      </w:r>
      <w:r w:rsidR="003252E7" w:rsidRPr="009155D0">
        <w:rPr>
          <w:rFonts w:ascii="Times New Roman" w:hAnsi="Times New Roman" w:cs="Times New Roman"/>
          <w:color w:val="000000" w:themeColor="text1"/>
          <w:sz w:val="28"/>
          <w:szCs w:val="28"/>
        </w:rPr>
        <w:t xml:space="preserve"> приве</w:t>
      </w:r>
      <w:r w:rsidR="00712093" w:rsidRPr="009155D0">
        <w:rPr>
          <w:rFonts w:ascii="Times New Roman" w:hAnsi="Times New Roman" w:cs="Times New Roman"/>
          <w:color w:val="000000" w:themeColor="text1"/>
          <w:sz w:val="28"/>
          <w:szCs w:val="28"/>
        </w:rPr>
        <w:t>сти</w:t>
      </w:r>
      <w:r w:rsidR="003252E7" w:rsidRPr="009155D0">
        <w:rPr>
          <w:rFonts w:ascii="Times New Roman" w:hAnsi="Times New Roman" w:cs="Times New Roman"/>
          <w:color w:val="000000" w:themeColor="text1"/>
          <w:sz w:val="28"/>
          <w:szCs w:val="28"/>
        </w:rPr>
        <w:t xml:space="preserve"> у відповідність до чинної структури органів ДПС, відповідно до як</w:t>
      </w:r>
      <w:r w:rsidR="00712093" w:rsidRPr="009155D0">
        <w:rPr>
          <w:rFonts w:ascii="Times New Roman" w:hAnsi="Times New Roman" w:cs="Times New Roman"/>
          <w:color w:val="000000" w:themeColor="text1"/>
          <w:sz w:val="28"/>
          <w:szCs w:val="28"/>
        </w:rPr>
        <w:t xml:space="preserve">ої державні податкові інспекції </w:t>
      </w:r>
      <w:r w:rsidR="003252E7" w:rsidRPr="009155D0">
        <w:rPr>
          <w:rFonts w:ascii="Times New Roman" w:hAnsi="Times New Roman" w:cs="Times New Roman"/>
          <w:color w:val="000000" w:themeColor="text1"/>
          <w:sz w:val="28"/>
          <w:szCs w:val="28"/>
        </w:rPr>
        <w:t xml:space="preserve">не є територіальними органами ДПС. </w:t>
      </w:r>
    </w:p>
    <w:p w:rsidR="000055A1" w:rsidRDefault="00EF3E29" w:rsidP="000055A1">
      <w:pPr>
        <w:pStyle w:val="1"/>
        <w:tabs>
          <w:tab w:val="left" w:pos="851"/>
        </w:tabs>
        <w:ind w:firstLine="567"/>
        <w:rPr>
          <w:rFonts w:ascii="Times New Roman" w:hAnsi="Times New Roman" w:cs="Times New Roman"/>
          <w:color w:val="000000" w:themeColor="text1"/>
          <w:sz w:val="28"/>
          <w:szCs w:val="28"/>
        </w:rPr>
      </w:pPr>
      <w:r w:rsidRPr="009155D0">
        <w:rPr>
          <w:rFonts w:ascii="Times New Roman" w:hAnsi="Times New Roman" w:cs="Times New Roman"/>
          <w:color w:val="000000" w:themeColor="text1"/>
          <w:sz w:val="28"/>
          <w:szCs w:val="28"/>
        </w:rPr>
        <w:t xml:space="preserve">Крім того, </w:t>
      </w:r>
      <w:r w:rsidR="00712093" w:rsidRPr="009155D0">
        <w:rPr>
          <w:rFonts w:ascii="Times New Roman" w:hAnsi="Times New Roman" w:cs="Times New Roman"/>
          <w:color w:val="000000" w:themeColor="text1"/>
          <w:sz w:val="28"/>
          <w:szCs w:val="28"/>
        </w:rPr>
        <w:t>за</w:t>
      </w:r>
      <w:r w:rsidRPr="009155D0">
        <w:rPr>
          <w:rFonts w:ascii="Times New Roman" w:hAnsi="Times New Roman" w:cs="Times New Roman"/>
          <w:color w:val="000000" w:themeColor="text1"/>
          <w:sz w:val="28"/>
          <w:szCs w:val="28"/>
        </w:rPr>
        <w:t xml:space="preserve"> результат</w:t>
      </w:r>
      <w:r w:rsidR="00712093" w:rsidRPr="009155D0">
        <w:rPr>
          <w:rFonts w:ascii="Times New Roman" w:hAnsi="Times New Roman" w:cs="Times New Roman"/>
          <w:color w:val="000000" w:themeColor="text1"/>
          <w:sz w:val="28"/>
          <w:szCs w:val="28"/>
        </w:rPr>
        <w:t>ами</w:t>
      </w:r>
      <w:r w:rsidRPr="009155D0">
        <w:rPr>
          <w:rFonts w:ascii="Times New Roman" w:hAnsi="Times New Roman" w:cs="Times New Roman"/>
          <w:color w:val="000000" w:themeColor="text1"/>
          <w:sz w:val="28"/>
          <w:szCs w:val="28"/>
        </w:rPr>
        <w:t xml:space="preserve"> реорганізаційних процесів</w:t>
      </w:r>
      <w:r w:rsidR="00712093" w:rsidRPr="009155D0">
        <w:rPr>
          <w:rFonts w:ascii="Times New Roman" w:hAnsi="Times New Roman" w:cs="Times New Roman"/>
          <w:color w:val="000000" w:themeColor="text1"/>
          <w:sz w:val="28"/>
          <w:szCs w:val="28"/>
        </w:rPr>
        <w:t>,</w:t>
      </w:r>
      <w:r w:rsidRPr="009155D0">
        <w:rPr>
          <w:rFonts w:ascii="Times New Roman" w:hAnsi="Times New Roman" w:cs="Times New Roman"/>
          <w:color w:val="000000" w:themeColor="text1"/>
          <w:sz w:val="28"/>
          <w:szCs w:val="28"/>
        </w:rPr>
        <w:t xml:space="preserve"> постановою Кабінету Міністрів України від 18 грудня 2018 року № 1200 «Про утворення Державної податкової служби України та Державної митної служби України» утворено Державну податкову службу України. Відповідно до Положення про Державну податкову службу України, затвердженого постановою Кабінету Міністрів України від 06 березня 2019 року № 227, </w:t>
      </w:r>
      <w:r w:rsidR="008075FD">
        <w:rPr>
          <w:rFonts w:ascii="Times New Roman" w:hAnsi="Times New Roman" w:cs="Times New Roman"/>
          <w:color w:val="000000" w:themeColor="text1"/>
          <w:sz w:val="28"/>
          <w:szCs w:val="28"/>
        </w:rPr>
        <w:t xml:space="preserve">зі змінами, </w:t>
      </w:r>
      <w:r w:rsidRPr="009155D0">
        <w:rPr>
          <w:rFonts w:ascii="Times New Roman" w:hAnsi="Times New Roman" w:cs="Times New Roman"/>
          <w:color w:val="000000" w:themeColor="text1"/>
          <w:sz w:val="28"/>
          <w:szCs w:val="28"/>
        </w:rPr>
        <w:t>ДПС є центральним органом виконавчої влади, який реалізує, у тому числі</w:t>
      </w:r>
      <w:r w:rsidR="00712093" w:rsidRPr="009155D0">
        <w:rPr>
          <w:rFonts w:ascii="Times New Roman" w:hAnsi="Times New Roman" w:cs="Times New Roman"/>
          <w:color w:val="000000" w:themeColor="text1"/>
          <w:sz w:val="28"/>
          <w:szCs w:val="28"/>
        </w:rPr>
        <w:t>,</w:t>
      </w:r>
      <w:r w:rsidRPr="009155D0">
        <w:rPr>
          <w:rFonts w:ascii="Times New Roman" w:hAnsi="Times New Roman" w:cs="Times New Roman"/>
          <w:color w:val="000000" w:themeColor="text1"/>
          <w:sz w:val="28"/>
          <w:szCs w:val="28"/>
        </w:rPr>
        <w:t xml:space="preserve"> державну політику з адміністрування єдиного внеску на загальнообов’язкове державне соціальне страхування. </w:t>
      </w:r>
    </w:p>
    <w:p w:rsidR="000055A1" w:rsidRDefault="003252E7" w:rsidP="000055A1">
      <w:pPr>
        <w:pStyle w:val="1"/>
        <w:shd w:val="clear" w:color="auto" w:fill="auto"/>
        <w:tabs>
          <w:tab w:val="left" w:pos="851"/>
        </w:tabs>
        <w:ind w:firstLine="567"/>
        <w:rPr>
          <w:rFonts w:ascii="Times New Roman" w:hAnsi="Times New Roman" w:cs="Times New Roman"/>
          <w:color w:val="000000" w:themeColor="text1"/>
          <w:spacing w:val="-2"/>
          <w:sz w:val="28"/>
          <w:szCs w:val="28"/>
        </w:rPr>
      </w:pPr>
      <w:r w:rsidRPr="009155D0">
        <w:rPr>
          <w:rFonts w:ascii="Times New Roman" w:hAnsi="Times New Roman" w:cs="Times New Roman"/>
          <w:color w:val="000000" w:themeColor="text1"/>
          <w:sz w:val="28"/>
          <w:szCs w:val="28"/>
        </w:rPr>
        <w:t xml:space="preserve">Необхідним також є внесення зміни у номер рахунку, на який сплачується єдиний внесок на загальнообов’язкове державне соціальне страхування, який змінено у зв’язку </w:t>
      </w:r>
      <w:r w:rsidR="00A20884" w:rsidRPr="009155D0">
        <w:rPr>
          <w:rFonts w:ascii="Times New Roman" w:hAnsi="Times New Roman" w:cs="Times New Roman"/>
          <w:color w:val="000000" w:themeColor="text1"/>
          <w:sz w:val="28"/>
          <w:szCs w:val="28"/>
        </w:rPr>
        <w:t>зі зміною</w:t>
      </w:r>
      <w:r w:rsidRPr="009155D0">
        <w:rPr>
          <w:rFonts w:ascii="Times New Roman" w:hAnsi="Times New Roman" w:cs="Times New Roman"/>
          <w:color w:val="000000" w:themeColor="text1"/>
          <w:sz w:val="28"/>
          <w:szCs w:val="28"/>
        </w:rPr>
        <w:t xml:space="preserve"> Державно</w:t>
      </w:r>
      <w:r w:rsidR="00A20884" w:rsidRPr="009155D0">
        <w:rPr>
          <w:rFonts w:ascii="Times New Roman" w:hAnsi="Times New Roman" w:cs="Times New Roman"/>
          <w:color w:val="000000" w:themeColor="text1"/>
          <w:sz w:val="28"/>
          <w:szCs w:val="28"/>
        </w:rPr>
        <w:t>ю</w:t>
      </w:r>
      <w:r w:rsidRPr="009155D0">
        <w:rPr>
          <w:rFonts w:ascii="Times New Roman" w:hAnsi="Times New Roman" w:cs="Times New Roman"/>
          <w:color w:val="000000" w:themeColor="text1"/>
          <w:sz w:val="28"/>
          <w:szCs w:val="28"/>
        </w:rPr>
        <w:t xml:space="preserve"> казначейсько</w:t>
      </w:r>
      <w:r w:rsidR="00A20884" w:rsidRPr="009155D0">
        <w:rPr>
          <w:rFonts w:ascii="Times New Roman" w:hAnsi="Times New Roman" w:cs="Times New Roman"/>
          <w:color w:val="000000" w:themeColor="text1"/>
          <w:sz w:val="28"/>
          <w:szCs w:val="28"/>
        </w:rPr>
        <w:t>ю</w:t>
      </w:r>
      <w:r w:rsidRPr="009155D0">
        <w:rPr>
          <w:rFonts w:ascii="Times New Roman" w:hAnsi="Times New Roman" w:cs="Times New Roman"/>
          <w:color w:val="000000" w:themeColor="text1"/>
          <w:sz w:val="28"/>
          <w:szCs w:val="28"/>
        </w:rPr>
        <w:t xml:space="preserve"> служб</w:t>
      </w:r>
      <w:r w:rsidR="00A20884" w:rsidRPr="009155D0">
        <w:rPr>
          <w:rFonts w:ascii="Times New Roman" w:hAnsi="Times New Roman" w:cs="Times New Roman"/>
          <w:color w:val="000000" w:themeColor="text1"/>
          <w:sz w:val="28"/>
          <w:szCs w:val="28"/>
        </w:rPr>
        <w:t>ою</w:t>
      </w:r>
      <w:r w:rsidRPr="009155D0">
        <w:rPr>
          <w:rFonts w:ascii="Times New Roman" w:hAnsi="Times New Roman" w:cs="Times New Roman"/>
          <w:color w:val="000000" w:themeColor="text1"/>
          <w:sz w:val="28"/>
          <w:szCs w:val="28"/>
        </w:rPr>
        <w:t xml:space="preserve"> України План</w:t>
      </w:r>
      <w:r w:rsidR="00A20884" w:rsidRPr="009155D0">
        <w:rPr>
          <w:rFonts w:ascii="Times New Roman" w:hAnsi="Times New Roman" w:cs="Times New Roman"/>
          <w:color w:val="000000" w:themeColor="text1"/>
          <w:sz w:val="28"/>
          <w:szCs w:val="28"/>
        </w:rPr>
        <w:t>у</w:t>
      </w:r>
      <w:r w:rsidRPr="009155D0">
        <w:rPr>
          <w:rFonts w:ascii="Times New Roman" w:hAnsi="Times New Roman" w:cs="Times New Roman"/>
          <w:color w:val="000000" w:themeColor="text1"/>
          <w:sz w:val="28"/>
          <w:szCs w:val="28"/>
        </w:rPr>
        <w:t xml:space="preserve"> рахунків бухгалтерського обліку в державному секторі, затверджен</w:t>
      </w:r>
      <w:r w:rsidR="008075FD">
        <w:rPr>
          <w:rFonts w:ascii="Times New Roman" w:hAnsi="Times New Roman" w:cs="Times New Roman"/>
          <w:color w:val="000000" w:themeColor="text1"/>
          <w:sz w:val="28"/>
          <w:szCs w:val="28"/>
        </w:rPr>
        <w:t>ого</w:t>
      </w:r>
      <w:r w:rsidRPr="009155D0">
        <w:rPr>
          <w:rFonts w:ascii="Times New Roman" w:hAnsi="Times New Roman" w:cs="Times New Roman"/>
          <w:color w:val="000000" w:themeColor="text1"/>
          <w:sz w:val="28"/>
          <w:szCs w:val="28"/>
        </w:rPr>
        <w:t xml:space="preserve"> наказом Міністерства фінансів України від 31 грудня 2013 року № 1203, </w:t>
      </w:r>
      <w:r w:rsidRPr="009155D0">
        <w:rPr>
          <w:rFonts w:ascii="Times New Roman" w:hAnsi="Times New Roman" w:cs="Times New Roman"/>
          <w:color w:val="000000" w:themeColor="text1"/>
          <w:spacing w:val="-2"/>
          <w:sz w:val="28"/>
          <w:szCs w:val="28"/>
        </w:rPr>
        <w:t>зареєстрован</w:t>
      </w:r>
      <w:r w:rsidR="008075FD">
        <w:rPr>
          <w:rFonts w:ascii="Times New Roman" w:hAnsi="Times New Roman" w:cs="Times New Roman"/>
          <w:color w:val="000000" w:themeColor="text1"/>
          <w:spacing w:val="-2"/>
          <w:sz w:val="28"/>
          <w:szCs w:val="28"/>
        </w:rPr>
        <w:t>ого</w:t>
      </w:r>
      <w:r w:rsidR="00525DE2" w:rsidRPr="009155D0">
        <w:rPr>
          <w:rFonts w:ascii="Times New Roman" w:hAnsi="Times New Roman" w:cs="Times New Roman"/>
          <w:color w:val="000000" w:themeColor="text1"/>
          <w:spacing w:val="-2"/>
          <w:sz w:val="28"/>
          <w:szCs w:val="28"/>
        </w:rPr>
        <w:t xml:space="preserve"> </w:t>
      </w:r>
      <w:r w:rsidR="008075FD">
        <w:rPr>
          <w:rFonts w:ascii="Times New Roman" w:hAnsi="Times New Roman" w:cs="Times New Roman"/>
          <w:color w:val="000000" w:themeColor="text1"/>
          <w:spacing w:val="-2"/>
          <w:sz w:val="28"/>
          <w:szCs w:val="28"/>
        </w:rPr>
        <w:t>в</w:t>
      </w:r>
      <w:r w:rsidRPr="009155D0">
        <w:rPr>
          <w:rFonts w:ascii="Times New Roman" w:hAnsi="Times New Roman" w:cs="Times New Roman"/>
          <w:color w:val="000000" w:themeColor="text1"/>
          <w:spacing w:val="-2"/>
          <w:sz w:val="28"/>
          <w:szCs w:val="28"/>
        </w:rPr>
        <w:t xml:space="preserve"> Міністерстві юстиції України 25 січня 2014 року </w:t>
      </w:r>
      <w:r w:rsidR="008075FD">
        <w:rPr>
          <w:rFonts w:ascii="Times New Roman" w:hAnsi="Times New Roman" w:cs="Times New Roman"/>
          <w:color w:val="000000" w:themeColor="text1"/>
          <w:spacing w:val="-2"/>
          <w:sz w:val="28"/>
          <w:szCs w:val="28"/>
        </w:rPr>
        <w:br/>
      </w:r>
      <w:r w:rsidRPr="009155D0">
        <w:rPr>
          <w:rFonts w:ascii="Times New Roman" w:hAnsi="Times New Roman" w:cs="Times New Roman"/>
          <w:color w:val="000000" w:themeColor="text1"/>
          <w:spacing w:val="-2"/>
          <w:sz w:val="28"/>
          <w:szCs w:val="28"/>
        </w:rPr>
        <w:t>за № 161/24938.</w:t>
      </w:r>
    </w:p>
    <w:p w:rsidR="000055A1" w:rsidRDefault="00427B40" w:rsidP="000055A1">
      <w:pPr>
        <w:pStyle w:val="1"/>
        <w:tabs>
          <w:tab w:val="left" w:pos="851"/>
        </w:tabs>
        <w:ind w:firstLine="567"/>
        <w:rPr>
          <w:rFonts w:ascii="Times New Roman" w:hAnsi="Times New Roman" w:cs="Times New Roman"/>
          <w:color w:val="000000" w:themeColor="text1"/>
          <w:sz w:val="28"/>
          <w:szCs w:val="28"/>
        </w:rPr>
      </w:pPr>
      <w:r w:rsidRPr="009155D0">
        <w:rPr>
          <w:rFonts w:ascii="Times New Roman" w:hAnsi="Times New Roman" w:cs="Times New Roman"/>
          <w:color w:val="000000" w:themeColor="text1"/>
          <w:sz w:val="28"/>
          <w:szCs w:val="28"/>
        </w:rPr>
        <w:t>Ураховуючи вищезазначене</w:t>
      </w:r>
      <w:r w:rsidR="00712093" w:rsidRPr="009155D0">
        <w:rPr>
          <w:rFonts w:ascii="Times New Roman" w:hAnsi="Times New Roman" w:cs="Times New Roman"/>
          <w:color w:val="000000" w:themeColor="text1"/>
          <w:sz w:val="28"/>
          <w:szCs w:val="28"/>
        </w:rPr>
        <w:t>,</w:t>
      </w:r>
      <w:r w:rsidRPr="009155D0">
        <w:rPr>
          <w:rFonts w:ascii="Times New Roman" w:hAnsi="Times New Roman" w:cs="Times New Roman"/>
          <w:color w:val="000000" w:themeColor="text1"/>
          <w:sz w:val="28"/>
          <w:szCs w:val="28"/>
        </w:rPr>
        <w:t xml:space="preserve"> про</w:t>
      </w:r>
      <w:r w:rsidR="00674A43">
        <w:rPr>
          <w:rFonts w:ascii="Times New Roman" w:hAnsi="Times New Roman" w:cs="Times New Roman"/>
          <w:color w:val="000000" w:themeColor="text1"/>
          <w:sz w:val="28"/>
          <w:szCs w:val="28"/>
        </w:rPr>
        <w:t>е</w:t>
      </w:r>
      <w:r w:rsidRPr="009155D0">
        <w:rPr>
          <w:rFonts w:ascii="Times New Roman" w:hAnsi="Times New Roman" w:cs="Times New Roman"/>
          <w:color w:val="000000" w:themeColor="text1"/>
          <w:sz w:val="28"/>
          <w:szCs w:val="28"/>
        </w:rPr>
        <w:t>ктом наказу затверджується в новій редакції Порядок зарахування у рахунок майбутніх платежів єдиного внеску на загальнообов’язкове державне соціальне страхування або повернення надміру та/або помилково сплачених коштів</w:t>
      </w:r>
      <w:r w:rsidR="000E3958" w:rsidRPr="009155D0">
        <w:rPr>
          <w:rFonts w:ascii="Times New Roman" w:hAnsi="Times New Roman" w:cs="Times New Roman"/>
          <w:color w:val="000000" w:themeColor="text1"/>
          <w:sz w:val="28"/>
          <w:szCs w:val="28"/>
        </w:rPr>
        <w:t xml:space="preserve"> з урахуванням зазначених законодавчих норм.</w:t>
      </w:r>
    </w:p>
    <w:p w:rsidR="000055A1" w:rsidRDefault="000055A1" w:rsidP="000055A1">
      <w:pPr>
        <w:pStyle w:val="1"/>
        <w:shd w:val="clear" w:color="auto" w:fill="auto"/>
        <w:tabs>
          <w:tab w:val="left" w:pos="851"/>
        </w:tabs>
        <w:ind w:firstLine="567"/>
        <w:rPr>
          <w:rFonts w:ascii="Times New Roman" w:hAnsi="Times New Roman" w:cs="Times New Roman"/>
          <w:color w:val="000000" w:themeColor="text1"/>
          <w:sz w:val="28"/>
          <w:szCs w:val="28"/>
        </w:rPr>
      </w:pPr>
    </w:p>
    <w:p w:rsidR="000055A1" w:rsidRDefault="00EB1DA5" w:rsidP="000055A1">
      <w:pPr>
        <w:numPr>
          <w:ilvl w:val="0"/>
          <w:numId w:val="1"/>
        </w:numPr>
        <w:tabs>
          <w:tab w:val="left" w:pos="993"/>
        </w:tabs>
        <w:spacing w:after="0" w:line="240" w:lineRule="auto"/>
        <w:ind w:left="0" w:firstLine="567"/>
        <w:outlineLvl w:val="1"/>
        <w:rPr>
          <w:rFonts w:ascii="Times New Roman" w:eastAsia="Times New Roman" w:hAnsi="Times New Roman" w:cs="Times New Roman"/>
          <w:b/>
          <w:bCs/>
          <w:iCs/>
          <w:color w:val="000000" w:themeColor="text1"/>
          <w:sz w:val="28"/>
          <w:szCs w:val="28"/>
          <w:shd w:val="clear" w:color="auto" w:fill="FFFFFF"/>
          <w:lang w:eastAsia="ru-RU"/>
        </w:rPr>
      </w:pPr>
      <w:r w:rsidRPr="009155D0">
        <w:rPr>
          <w:rFonts w:ascii="Times New Roman" w:eastAsia="Times New Roman" w:hAnsi="Times New Roman" w:cs="Times New Roman"/>
          <w:b/>
          <w:bCs/>
          <w:iCs/>
          <w:color w:val="000000" w:themeColor="text1"/>
          <w:sz w:val="28"/>
          <w:szCs w:val="28"/>
          <w:shd w:val="clear" w:color="auto" w:fill="FFFFFF"/>
          <w:lang w:eastAsia="ru-RU"/>
        </w:rPr>
        <w:t>Правові аспекти</w:t>
      </w:r>
    </w:p>
    <w:p w:rsidR="000055A1" w:rsidRDefault="00EB1DA5" w:rsidP="000055A1">
      <w:pPr>
        <w:spacing w:after="0" w:line="240" w:lineRule="auto"/>
        <w:ind w:firstLine="567"/>
        <w:jc w:val="both"/>
        <w:outlineLvl w:val="1"/>
        <w:rPr>
          <w:rFonts w:ascii="Times New Roman" w:hAnsi="Times New Roman" w:cs="Times New Roman"/>
          <w:color w:val="000000" w:themeColor="text1"/>
          <w:sz w:val="28"/>
          <w:szCs w:val="28"/>
        </w:rPr>
      </w:pPr>
      <w:r w:rsidRPr="009155D0">
        <w:rPr>
          <w:rFonts w:ascii="Times New Roman" w:eastAsia="Times New Roman" w:hAnsi="Times New Roman" w:cs="Times New Roman"/>
          <w:color w:val="000000" w:themeColor="text1"/>
          <w:sz w:val="28"/>
          <w:szCs w:val="28"/>
          <w:lang w:eastAsia="ru-RU"/>
        </w:rPr>
        <w:t xml:space="preserve">У зазначеній сфері правового регулювання діє </w:t>
      </w:r>
      <w:r w:rsidRPr="009155D0">
        <w:rPr>
          <w:rFonts w:ascii="Times New Roman" w:hAnsi="Times New Roman" w:cs="Times New Roman"/>
          <w:color w:val="000000" w:themeColor="text1"/>
          <w:sz w:val="28"/>
          <w:szCs w:val="28"/>
        </w:rPr>
        <w:t xml:space="preserve">наказ Міністерства фінансів України </w:t>
      </w:r>
      <w:r w:rsidR="00EF61C7" w:rsidRPr="009155D0">
        <w:rPr>
          <w:rFonts w:ascii="Times New Roman" w:hAnsi="Times New Roman" w:cs="Times New Roman"/>
          <w:color w:val="000000" w:themeColor="text1"/>
          <w:sz w:val="28"/>
          <w:szCs w:val="28"/>
        </w:rPr>
        <w:t>від 16 січня 2016 року № 6 «Про затвердження Порядку зарахування у рахунок майбутніх платежів єдиного внеску на загальнообов</w:t>
      </w:r>
      <w:r w:rsidR="008075FD">
        <w:rPr>
          <w:rFonts w:ascii="Times New Roman" w:hAnsi="Times New Roman" w:cs="Times New Roman"/>
          <w:color w:val="000000" w:themeColor="text1"/>
          <w:sz w:val="28"/>
          <w:szCs w:val="28"/>
        </w:rPr>
        <w:t>’</w:t>
      </w:r>
      <w:r w:rsidR="00EF61C7" w:rsidRPr="009155D0">
        <w:rPr>
          <w:rFonts w:ascii="Times New Roman" w:hAnsi="Times New Roman" w:cs="Times New Roman"/>
          <w:color w:val="000000" w:themeColor="text1"/>
          <w:sz w:val="28"/>
          <w:szCs w:val="28"/>
        </w:rPr>
        <w:t>язкове державне соціальне страхування або повернення надміру та/або помилково сплачених коштів»</w:t>
      </w:r>
      <w:r w:rsidRPr="009155D0">
        <w:rPr>
          <w:rFonts w:ascii="Times New Roman" w:hAnsi="Times New Roman" w:cs="Times New Roman"/>
          <w:color w:val="000000" w:themeColor="text1"/>
          <w:sz w:val="28"/>
          <w:szCs w:val="28"/>
        </w:rPr>
        <w:t xml:space="preserve">, зареєстрований у Міністерстві юстиції України </w:t>
      </w:r>
      <w:r w:rsidR="00EF61C7" w:rsidRPr="009155D0">
        <w:rPr>
          <w:rFonts w:ascii="Times New Roman" w:hAnsi="Times New Roman" w:cs="Times New Roman"/>
          <w:color w:val="000000" w:themeColor="text1"/>
          <w:sz w:val="28"/>
          <w:szCs w:val="28"/>
        </w:rPr>
        <w:t xml:space="preserve">05 лютого 2016 року </w:t>
      </w:r>
      <w:r w:rsidR="008075FD">
        <w:rPr>
          <w:rFonts w:ascii="Times New Roman" w:hAnsi="Times New Roman" w:cs="Times New Roman"/>
          <w:color w:val="000000" w:themeColor="text1"/>
          <w:sz w:val="28"/>
          <w:szCs w:val="28"/>
        </w:rPr>
        <w:br/>
      </w:r>
      <w:r w:rsidR="00EF61C7" w:rsidRPr="009155D0">
        <w:rPr>
          <w:rFonts w:ascii="Times New Roman" w:hAnsi="Times New Roman" w:cs="Times New Roman"/>
          <w:color w:val="000000" w:themeColor="text1"/>
          <w:sz w:val="28"/>
          <w:szCs w:val="28"/>
        </w:rPr>
        <w:t>за № 193/28323.</w:t>
      </w:r>
    </w:p>
    <w:p w:rsidR="000055A1" w:rsidRDefault="000055A1" w:rsidP="000055A1">
      <w:pPr>
        <w:spacing w:after="0" w:line="240" w:lineRule="auto"/>
        <w:ind w:firstLine="567"/>
        <w:jc w:val="both"/>
        <w:outlineLvl w:val="1"/>
        <w:rPr>
          <w:rFonts w:ascii="Times New Roman" w:eastAsia="Times New Roman" w:hAnsi="Times New Roman" w:cs="Times New Roman"/>
          <w:b/>
          <w:bCs/>
          <w:iCs/>
          <w:color w:val="000000" w:themeColor="text1"/>
          <w:sz w:val="28"/>
          <w:szCs w:val="28"/>
          <w:shd w:val="clear" w:color="auto" w:fill="FFFFFF"/>
          <w:lang w:eastAsia="ru-RU"/>
        </w:rPr>
      </w:pPr>
    </w:p>
    <w:p w:rsidR="000055A1" w:rsidRDefault="00EB1DA5" w:rsidP="000055A1">
      <w:pPr>
        <w:numPr>
          <w:ilvl w:val="0"/>
          <w:numId w:val="1"/>
        </w:numPr>
        <w:tabs>
          <w:tab w:val="left" w:pos="993"/>
        </w:tabs>
        <w:spacing w:after="0" w:line="240" w:lineRule="auto"/>
        <w:ind w:left="0" w:firstLine="567"/>
        <w:outlineLvl w:val="1"/>
        <w:rPr>
          <w:rFonts w:ascii="Times New Roman" w:eastAsia="Times New Roman" w:hAnsi="Times New Roman" w:cs="Times New Roman"/>
          <w:b/>
          <w:bCs/>
          <w:iCs/>
          <w:color w:val="000000" w:themeColor="text1"/>
          <w:sz w:val="28"/>
          <w:szCs w:val="28"/>
          <w:shd w:val="clear" w:color="auto" w:fill="FFFFFF"/>
          <w:lang w:eastAsia="ru-RU"/>
        </w:rPr>
      </w:pPr>
      <w:r w:rsidRPr="009155D0">
        <w:rPr>
          <w:rFonts w:ascii="Times New Roman" w:eastAsia="Times New Roman" w:hAnsi="Times New Roman" w:cs="Times New Roman"/>
          <w:b/>
          <w:bCs/>
          <w:iCs/>
          <w:color w:val="000000" w:themeColor="text1"/>
          <w:sz w:val="28"/>
          <w:szCs w:val="28"/>
          <w:shd w:val="clear" w:color="auto" w:fill="FFFFFF"/>
          <w:lang w:eastAsia="ru-RU"/>
        </w:rPr>
        <w:t xml:space="preserve">Фінансово-економічне обґрунтування </w:t>
      </w:r>
    </w:p>
    <w:p w:rsidR="000055A1" w:rsidRDefault="00EB1DA5" w:rsidP="000055A1">
      <w:pPr>
        <w:tabs>
          <w:tab w:val="num" w:pos="0"/>
          <w:tab w:val="left" w:pos="567"/>
        </w:tabs>
        <w:spacing w:after="0" w:line="240" w:lineRule="auto"/>
        <w:ind w:firstLine="567"/>
        <w:jc w:val="both"/>
        <w:rPr>
          <w:rFonts w:ascii="Times New Roman" w:eastAsia="Times New Roman" w:hAnsi="Times New Roman" w:cs="Times New Roman"/>
          <w:color w:val="000000" w:themeColor="text1"/>
          <w:sz w:val="28"/>
          <w:szCs w:val="20"/>
          <w:lang w:eastAsia="ru-RU"/>
        </w:rPr>
      </w:pPr>
      <w:r w:rsidRPr="009155D0">
        <w:rPr>
          <w:rFonts w:ascii="Times New Roman" w:eastAsia="Times New Roman" w:hAnsi="Times New Roman" w:cs="Times New Roman"/>
          <w:color w:val="000000" w:themeColor="text1"/>
          <w:sz w:val="28"/>
          <w:szCs w:val="20"/>
          <w:lang w:eastAsia="ru-RU"/>
        </w:rPr>
        <w:t>Реалізація норм про</w:t>
      </w:r>
      <w:r w:rsidR="001140D9">
        <w:rPr>
          <w:rFonts w:ascii="Times New Roman" w:eastAsia="Times New Roman" w:hAnsi="Times New Roman" w:cs="Times New Roman"/>
          <w:color w:val="000000" w:themeColor="text1"/>
          <w:sz w:val="28"/>
          <w:szCs w:val="20"/>
          <w:lang w:eastAsia="ru-RU"/>
        </w:rPr>
        <w:t>е</w:t>
      </w:r>
      <w:r w:rsidRPr="009155D0">
        <w:rPr>
          <w:rFonts w:ascii="Times New Roman" w:eastAsia="Times New Roman" w:hAnsi="Times New Roman" w:cs="Times New Roman"/>
          <w:color w:val="000000" w:themeColor="text1"/>
          <w:sz w:val="28"/>
          <w:szCs w:val="20"/>
          <w:lang w:eastAsia="ru-RU"/>
        </w:rPr>
        <w:t>кту наказу не потребує фінансування з державного та місцевих бюджетів.</w:t>
      </w:r>
    </w:p>
    <w:p w:rsidR="000055A1" w:rsidRDefault="000055A1" w:rsidP="000055A1">
      <w:pPr>
        <w:tabs>
          <w:tab w:val="num" w:pos="0"/>
          <w:tab w:val="left" w:pos="567"/>
        </w:tabs>
        <w:spacing w:after="0" w:line="240" w:lineRule="auto"/>
        <w:ind w:firstLine="567"/>
        <w:jc w:val="both"/>
        <w:rPr>
          <w:rFonts w:ascii="Times New Roman" w:eastAsia="Times New Roman" w:hAnsi="Times New Roman" w:cs="Times New Roman"/>
          <w:color w:val="000000" w:themeColor="text1"/>
          <w:sz w:val="28"/>
          <w:szCs w:val="20"/>
          <w:lang w:eastAsia="ru-RU"/>
        </w:rPr>
      </w:pPr>
    </w:p>
    <w:p w:rsidR="000055A1" w:rsidRDefault="00A43153" w:rsidP="000055A1">
      <w:pPr>
        <w:numPr>
          <w:ilvl w:val="0"/>
          <w:numId w:val="1"/>
        </w:numPr>
        <w:tabs>
          <w:tab w:val="left" w:pos="993"/>
        </w:tabs>
        <w:spacing w:after="0" w:line="240" w:lineRule="auto"/>
        <w:ind w:left="0" w:firstLine="567"/>
        <w:outlineLvl w:val="1"/>
        <w:rPr>
          <w:rFonts w:ascii="Times New Roman" w:eastAsia="Times New Roman" w:hAnsi="Times New Roman" w:cs="Times New Roman"/>
          <w:b/>
          <w:bCs/>
          <w:iCs/>
          <w:color w:val="000000" w:themeColor="text1"/>
          <w:sz w:val="28"/>
          <w:szCs w:val="28"/>
          <w:shd w:val="clear" w:color="auto" w:fill="FFFFFF"/>
          <w:lang w:eastAsia="ru-RU"/>
        </w:rPr>
      </w:pPr>
      <w:r w:rsidRPr="009155D0">
        <w:rPr>
          <w:rFonts w:ascii="Times New Roman" w:eastAsia="Times New Roman" w:hAnsi="Times New Roman" w:cs="Times New Roman"/>
          <w:b/>
          <w:bCs/>
          <w:iCs/>
          <w:color w:val="000000" w:themeColor="text1"/>
          <w:sz w:val="28"/>
          <w:szCs w:val="28"/>
          <w:shd w:val="clear" w:color="auto" w:fill="FFFFFF"/>
          <w:lang w:eastAsia="ru-RU"/>
        </w:rPr>
        <w:t>Позиція заінтересованих сторін</w:t>
      </w:r>
    </w:p>
    <w:p w:rsidR="000055A1" w:rsidRDefault="006E44EC" w:rsidP="000055A1">
      <w:pPr>
        <w:tabs>
          <w:tab w:val="left" w:pos="993"/>
        </w:tabs>
        <w:spacing w:after="0" w:line="240" w:lineRule="auto"/>
        <w:ind w:firstLine="567"/>
        <w:jc w:val="both"/>
        <w:outlineLvl w:val="1"/>
        <w:rPr>
          <w:rFonts w:ascii="Times New Roman" w:eastAsia="Calibri" w:hAnsi="Times New Roman" w:cs="Times New Roman"/>
          <w:color w:val="000000" w:themeColor="text1"/>
          <w:sz w:val="28"/>
          <w:szCs w:val="28"/>
        </w:rPr>
      </w:pPr>
      <w:r w:rsidRPr="009155D0">
        <w:rPr>
          <w:rFonts w:ascii="Times New Roman" w:eastAsia="Calibri" w:hAnsi="Times New Roman" w:cs="Times New Roman"/>
          <w:color w:val="000000" w:themeColor="text1"/>
          <w:sz w:val="28"/>
          <w:szCs w:val="28"/>
        </w:rPr>
        <w:t>Про</w:t>
      </w:r>
      <w:r w:rsidR="001140D9">
        <w:rPr>
          <w:rFonts w:ascii="Times New Roman" w:eastAsia="Calibri" w:hAnsi="Times New Roman" w:cs="Times New Roman"/>
          <w:color w:val="000000" w:themeColor="text1"/>
          <w:sz w:val="28"/>
          <w:szCs w:val="28"/>
        </w:rPr>
        <w:t>е</w:t>
      </w:r>
      <w:r w:rsidRPr="009155D0">
        <w:rPr>
          <w:rFonts w:ascii="Times New Roman" w:eastAsia="Calibri" w:hAnsi="Times New Roman" w:cs="Times New Roman"/>
          <w:color w:val="000000" w:themeColor="text1"/>
          <w:sz w:val="28"/>
          <w:szCs w:val="28"/>
        </w:rPr>
        <w:t xml:space="preserve">кт наказу </w:t>
      </w:r>
      <w:r w:rsidR="004548A4" w:rsidRPr="009155D0">
        <w:rPr>
          <w:rFonts w:ascii="Times New Roman" w:eastAsia="Calibri" w:hAnsi="Times New Roman" w:cs="Times New Roman"/>
          <w:color w:val="000000" w:themeColor="text1"/>
          <w:sz w:val="28"/>
          <w:szCs w:val="28"/>
        </w:rPr>
        <w:t xml:space="preserve">потребує </w:t>
      </w:r>
      <w:r w:rsidRPr="009155D0">
        <w:rPr>
          <w:rFonts w:ascii="Times New Roman" w:eastAsia="Calibri" w:hAnsi="Times New Roman" w:cs="Times New Roman"/>
          <w:color w:val="000000" w:themeColor="text1"/>
          <w:sz w:val="28"/>
          <w:szCs w:val="28"/>
        </w:rPr>
        <w:t>погоджен</w:t>
      </w:r>
      <w:r w:rsidR="004548A4" w:rsidRPr="009155D0">
        <w:rPr>
          <w:rFonts w:ascii="Times New Roman" w:eastAsia="Calibri" w:hAnsi="Times New Roman" w:cs="Times New Roman"/>
          <w:color w:val="000000" w:themeColor="text1"/>
          <w:sz w:val="28"/>
          <w:szCs w:val="28"/>
        </w:rPr>
        <w:t>ня</w:t>
      </w:r>
      <w:r w:rsidRPr="009155D0">
        <w:rPr>
          <w:rFonts w:ascii="Times New Roman" w:eastAsia="Calibri" w:hAnsi="Times New Roman" w:cs="Times New Roman"/>
          <w:color w:val="000000" w:themeColor="text1"/>
          <w:sz w:val="28"/>
          <w:szCs w:val="28"/>
        </w:rPr>
        <w:t xml:space="preserve"> </w:t>
      </w:r>
      <w:r w:rsidR="006E5FD6" w:rsidRPr="009155D0">
        <w:rPr>
          <w:rFonts w:ascii="Times New Roman" w:eastAsia="Calibri" w:hAnsi="Times New Roman" w:cs="Times New Roman"/>
          <w:color w:val="000000" w:themeColor="text1"/>
          <w:sz w:val="28"/>
          <w:szCs w:val="28"/>
        </w:rPr>
        <w:t xml:space="preserve">з </w:t>
      </w:r>
      <w:r w:rsidRPr="009155D0">
        <w:rPr>
          <w:rFonts w:ascii="Times New Roman" w:eastAsia="Calibri" w:hAnsi="Times New Roman" w:cs="Times New Roman"/>
          <w:color w:val="000000" w:themeColor="text1"/>
          <w:sz w:val="28"/>
          <w:szCs w:val="28"/>
        </w:rPr>
        <w:t xml:space="preserve">Державною податковою службою України, Державною казначейською службою України, </w:t>
      </w:r>
      <w:r w:rsidR="006E5FD6" w:rsidRPr="009155D0">
        <w:rPr>
          <w:rFonts w:ascii="Times New Roman" w:eastAsia="Calibri" w:hAnsi="Times New Roman" w:cs="Times New Roman"/>
          <w:color w:val="000000" w:themeColor="text1"/>
          <w:sz w:val="28"/>
          <w:szCs w:val="28"/>
        </w:rPr>
        <w:t xml:space="preserve">Міністерством </w:t>
      </w:r>
      <w:r w:rsidR="006E5FD6" w:rsidRPr="009155D0">
        <w:rPr>
          <w:rFonts w:ascii="Times New Roman" w:eastAsia="Calibri" w:hAnsi="Times New Roman" w:cs="Times New Roman"/>
          <w:color w:val="000000" w:themeColor="text1"/>
          <w:sz w:val="28"/>
          <w:szCs w:val="28"/>
        </w:rPr>
        <w:lastRenderedPageBreak/>
        <w:t xml:space="preserve">соціальної політики України, Пенсійним фондом України, </w:t>
      </w:r>
      <w:r w:rsidRPr="009155D0">
        <w:rPr>
          <w:rFonts w:ascii="Times New Roman" w:eastAsia="Calibri" w:hAnsi="Times New Roman" w:cs="Times New Roman"/>
          <w:color w:val="000000" w:themeColor="text1"/>
          <w:sz w:val="28"/>
          <w:szCs w:val="28"/>
        </w:rPr>
        <w:t xml:space="preserve">Державною регуляторною службою України, </w:t>
      </w:r>
      <w:r w:rsidR="00374D03" w:rsidRPr="009155D0">
        <w:rPr>
          <w:rFonts w:ascii="Times New Roman" w:eastAsia="Calibri" w:hAnsi="Times New Roman" w:cs="Times New Roman"/>
          <w:color w:val="000000" w:themeColor="text1"/>
          <w:sz w:val="28"/>
          <w:szCs w:val="28"/>
        </w:rPr>
        <w:t>Державно</w:t>
      </w:r>
      <w:r w:rsidR="008075FD">
        <w:rPr>
          <w:rFonts w:ascii="Times New Roman" w:eastAsia="Calibri" w:hAnsi="Times New Roman" w:cs="Times New Roman"/>
          <w:color w:val="000000" w:themeColor="text1"/>
          <w:sz w:val="28"/>
          <w:szCs w:val="28"/>
        </w:rPr>
        <w:t>ю</w:t>
      </w:r>
      <w:r w:rsidR="00374D03" w:rsidRPr="009155D0">
        <w:rPr>
          <w:rFonts w:ascii="Times New Roman" w:eastAsia="Calibri" w:hAnsi="Times New Roman" w:cs="Times New Roman"/>
          <w:color w:val="000000" w:themeColor="text1"/>
          <w:sz w:val="28"/>
          <w:szCs w:val="28"/>
        </w:rPr>
        <w:t xml:space="preserve"> служб</w:t>
      </w:r>
      <w:r w:rsidR="008075FD">
        <w:rPr>
          <w:rFonts w:ascii="Times New Roman" w:eastAsia="Calibri" w:hAnsi="Times New Roman" w:cs="Times New Roman"/>
          <w:color w:val="000000" w:themeColor="text1"/>
          <w:sz w:val="28"/>
          <w:szCs w:val="28"/>
        </w:rPr>
        <w:t>ою</w:t>
      </w:r>
      <w:r w:rsidR="00374D03" w:rsidRPr="009155D0">
        <w:rPr>
          <w:rFonts w:ascii="Times New Roman" w:eastAsia="Calibri" w:hAnsi="Times New Roman" w:cs="Times New Roman"/>
          <w:color w:val="000000" w:themeColor="text1"/>
          <w:sz w:val="28"/>
          <w:szCs w:val="28"/>
        </w:rPr>
        <w:t xml:space="preserve"> зайнятості, </w:t>
      </w:r>
      <w:r w:rsidRPr="009155D0">
        <w:rPr>
          <w:rFonts w:ascii="Times New Roman" w:eastAsia="Calibri" w:hAnsi="Times New Roman" w:cs="Times New Roman"/>
          <w:color w:val="000000" w:themeColor="text1"/>
          <w:sz w:val="28"/>
          <w:szCs w:val="28"/>
        </w:rPr>
        <w:t xml:space="preserve">Державною службою спеціального зв’язку та захисту інформації України, Міністерством цифрової трансформації України. </w:t>
      </w:r>
    </w:p>
    <w:p w:rsidR="000055A1" w:rsidRDefault="000B67B0" w:rsidP="000055A1">
      <w:pPr>
        <w:tabs>
          <w:tab w:val="left" w:pos="993"/>
        </w:tabs>
        <w:spacing w:after="0" w:line="240" w:lineRule="auto"/>
        <w:ind w:firstLine="567"/>
        <w:jc w:val="both"/>
        <w:outlineLvl w:val="1"/>
        <w:rPr>
          <w:rFonts w:ascii="Times New Roman" w:eastAsia="Calibri" w:hAnsi="Times New Roman" w:cs="Times New Roman"/>
          <w:color w:val="000000" w:themeColor="text1"/>
          <w:sz w:val="28"/>
          <w:szCs w:val="28"/>
        </w:rPr>
      </w:pPr>
      <w:r w:rsidRPr="009155D0">
        <w:rPr>
          <w:rFonts w:ascii="Times New Roman" w:eastAsia="Calibri" w:hAnsi="Times New Roman" w:cs="Times New Roman"/>
          <w:color w:val="000000" w:themeColor="text1"/>
          <w:sz w:val="28"/>
          <w:szCs w:val="28"/>
        </w:rPr>
        <w:t>Про</w:t>
      </w:r>
      <w:r w:rsidR="001140D9">
        <w:rPr>
          <w:rFonts w:ascii="Times New Roman" w:eastAsia="Calibri" w:hAnsi="Times New Roman" w:cs="Times New Roman"/>
          <w:color w:val="000000" w:themeColor="text1"/>
          <w:sz w:val="28"/>
          <w:szCs w:val="28"/>
        </w:rPr>
        <w:t>е</w:t>
      </w:r>
      <w:r w:rsidRPr="009155D0">
        <w:rPr>
          <w:rFonts w:ascii="Times New Roman" w:eastAsia="Calibri" w:hAnsi="Times New Roman" w:cs="Times New Roman"/>
          <w:color w:val="000000" w:themeColor="text1"/>
          <w:sz w:val="28"/>
          <w:szCs w:val="28"/>
        </w:rPr>
        <w:t xml:space="preserve">кт наказу потребує направлення на погодження до </w:t>
      </w:r>
      <w:r w:rsidR="003C773C" w:rsidRPr="009155D0">
        <w:rPr>
          <w:rFonts w:ascii="Times New Roman" w:eastAsia="Calibri" w:hAnsi="Times New Roman" w:cs="Times New Roman"/>
          <w:color w:val="000000" w:themeColor="text1"/>
          <w:sz w:val="28"/>
          <w:szCs w:val="28"/>
        </w:rPr>
        <w:t>Фонду соціального страхування України, Фонду загальнообов’язкового державного соціального страхування України</w:t>
      </w:r>
      <w:r w:rsidR="00A90538" w:rsidRPr="009155D0">
        <w:rPr>
          <w:rFonts w:ascii="Times New Roman" w:eastAsia="Calibri" w:hAnsi="Times New Roman" w:cs="Times New Roman"/>
          <w:color w:val="000000" w:themeColor="text1"/>
          <w:sz w:val="28"/>
          <w:szCs w:val="28"/>
        </w:rPr>
        <w:t xml:space="preserve"> </w:t>
      </w:r>
      <w:r w:rsidR="003C773C" w:rsidRPr="009155D0">
        <w:rPr>
          <w:rFonts w:ascii="Times New Roman" w:eastAsia="Calibri" w:hAnsi="Times New Roman" w:cs="Times New Roman"/>
          <w:color w:val="000000" w:themeColor="text1"/>
          <w:sz w:val="28"/>
          <w:szCs w:val="28"/>
        </w:rPr>
        <w:t>на випадок безробіття</w:t>
      </w:r>
      <w:r w:rsidR="00A90538" w:rsidRPr="009155D0">
        <w:rPr>
          <w:rFonts w:ascii="Times New Roman" w:eastAsia="Calibri" w:hAnsi="Times New Roman" w:cs="Times New Roman"/>
          <w:color w:val="000000" w:themeColor="text1"/>
          <w:sz w:val="28"/>
          <w:szCs w:val="28"/>
        </w:rPr>
        <w:t xml:space="preserve">, </w:t>
      </w:r>
      <w:r w:rsidR="00F01D18" w:rsidRPr="009155D0">
        <w:rPr>
          <w:rFonts w:ascii="Times New Roman" w:eastAsia="Calibri" w:hAnsi="Times New Roman" w:cs="Times New Roman"/>
          <w:color w:val="000000" w:themeColor="text1"/>
          <w:sz w:val="28"/>
          <w:szCs w:val="28"/>
        </w:rPr>
        <w:t>Спільного представницького органу об’єднань профспілок, Спільного представницького органу сторони роботодавців на національному рівні</w:t>
      </w:r>
      <w:r w:rsidR="00DE5853" w:rsidRPr="009155D0">
        <w:rPr>
          <w:rFonts w:ascii="Times New Roman" w:eastAsia="Calibri" w:hAnsi="Times New Roman" w:cs="Times New Roman"/>
          <w:color w:val="000000" w:themeColor="text1"/>
          <w:sz w:val="28"/>
          <w:szCs w:val="28"/>
        </w:rPr>
        <w:t>, Громадської організації «Спілка орендарів і підприємців України»</w:t>
      </w:r>
      <w:r w:rsidR="00EF61C7" w:rsidRPr="009155D0">
        <w:rPr>
          <w:rFonts w:ascii="Times New Roman" w:eastAsia="Calibri" w:hAnsi="Times New Roman" w:cs="Times New Roman"/>
          <w:color w:val="000000" w:themeColor="text1"/>
          <w:sz w:val="28"/>
          <w:szCs w:val="28"/>
        </w:rPr>
        <w:t>.</w:t>
      </w:r>
    </w:p>
    <w:p w:rsidR="000055A1" w:rsidRDefault="000B67B0" w:rsidP="000055A1">
      <w:pPr>
        <w:spacing w:after="0" w:line="240" w:lineRule="auto"/>
        <w:ind w:firstLine="567"/>
        <w:jc w:val="both"/>
        <w:rPr>
          <w:rFonts w:ascii="Times New Roman" w:eastAsia="Calibri" w:hAnsi="Times New Roman" w:cs="Times New Roman"/>
          <w:color w:val="000000" w:themeColor="text1"/>
          <w:sz w:val="28"/>
          <w:szCs w:val="28"/>
        </w:rPr>
      </w:pPr>
      <w:r w:rsidRPr="009155D0">
        <w:rPr>
          <w:rFonts w:ascii="Times New Roman" w:eastAsia="Calibri" w:hAnsi="Times New Roman" w:cs="Times New Roman"/>
          <w:color w:val="000000" w:themeColor="text1"/>
          <w:sz w:val="28"/>
          <w:szCs w:val="28"/>
        </w:rPr>
        <w:t>Про</w:t>
      </w:r>
      <w:r w:rsidR="001140D9">
        <w:rPr>
          <w:rFonts w:ascii="Times New Roman" w:eastAsia="Calibri" w:hAnsi="Times New Roman" w:cs="Times New Roman"/>
          <w:color w:val="000000" w:themeColor="text1"/>
          <w:sz w:val="28"/>
          <w:szCs w:val="28"/>
        </w:rPr>
        <w:t>е</w:t>
      </w:r>
      <w:r w:rsidRPr="009155D0">
        <w:rPr>
          <w:rFonts w:ascii="Times New Roman" w:eastAsia="Calibri" w:hAnsi="Times New Roman" w:cs="Times New Roman"/>
          <w:color w:val="000000" w:themeColor="text1"/>
          <w:sz w:val="28"/>
          <w:szCs w:val="28"/>
        </w:rPr>
        <w:t>кт наказу п</w:t>
      </w:r>
      <w:r w:rsidR="007F38CA">
        <w:rPr>
          <w:rFonts w:ascii="Times New Roman" w:eastAsia="Calibri" w:hAnsi="Times New Roman" w:cs="Times New Roman"/>
          <w:color w:val="000000" w:themeColor="text1"/>
          <w:sz w:val="28"/>
          <w:szCs w:val="28"/>
        </w:rPr>
        <w:t>ідляга</w:t>
      </w:r>
      <w:r w:rsidRPr="009155D0">
        <w:rPr>
          <w:rFonts w:ascii="Times New Roman" w:eastAsia="Calibri" w:hAnsi="Times New Roman" w:cs="Times New Roman"/>
          <w:color w:val="000000" w:themeColor="text1"/>
          <w:sz w:val="28"/>
          <w:szCs w:val="28"/>
        </w:rPr>
        <w:t>є державн</w:t>
      </w:r>
      <w:r w:rsidR="007F38CA">
        <w:rPr>
          <w:rFonts w:ascii="Times New Roman" w:eastAsia="Calibri" w:hAnsi="Times New Roman" w:cs="Times New Roman"/>
          <w:color w:val="000000" w:themeColor="text1"/>
          <w:sz w:val="28"/>
          <w:szCs w:val="28"/>
        </w:rPr>
        <w:t>ій</w:t>
      </w:r>
      <w:r w:rsidRPr="009155D0">
        <w:rPr>
          <w:rFonts w:ascii="Times New Roman" w:eastAsia="Calibri" w:hAnsi="Times New Roman" w:cs="Times New Roman"/>
          <w:color w:val="000000" w:themeColor="text1"/>
          <w:sz w:val="28"/>
          <w:szCs w:val="28"/>
        </w:rPr>
        <w:t xml:space="preserve"> реєстрації в Міністерстві юстиції України.</w:t>
      </w:r>
    </w:p>
    <w:p w:rsidR="000055A1" w:rsidRDefault="000B67B0" w:rsidP="000055A1">
      <w:pPr>
        <w:spacing w:after="0" w:line="240" w:lineRule="auto"/>
        <w:ind w:firstLine="567"/>
        <w:jc w:val="both"/>
        <w:rPr>
          <w:rFonts w:ascii="Times New Roman" w:eastAsia="Calibri" w:hAnsi="Times New Roman" w:cs="Times New Roman"/>
          <w:color w:val="000000" w:themeColor="text1"/>
          <w:sz w:val="28"/>
          <w:szCs w:val="28"/>
        </w:rPr>
      </w:pPr>
      <w:r w:rsidRPr="009155D0">
        <w:rPr>
          <w:rFonts w:ascii="Times New Roman" w:eastAsia="Calibri" w:hAnsi="Times New Roman" w:cs="Times New Roman"/>
          <w:color w:val="000000" w:themeColor="text1"/>
          <w:sz w:val="28"/>
          <w:szCs w:val="28"/>
        </w:rPr>
        <w:t>Про</w:t>
      </w:r>
      <w:r w:rsidR="001140D9">
        <w:rPr>
          <w:rFonts w:ascii="Times New Roman" w:eastAsia="Calibri" w:hAnsi="Times New Roman" w:cs="Times New Roman"/>
          <w:color w:val="000000" w:themeColor="text1"/>
          <w:sz w:val="28"/>
          <w:szCs w:val="28"/>
        </w:rPr>
        <w:t>е</w:t>
      </w:r>
      <w:r w:rsidRPr="009155D0">
        <w:rPr>
          <w:rFonts w:ascii="Times New Roman" w:eastAsia="Calibri" w:hAnsi="Times New Roman" w:cs="Times New Roman"/>
          <w:color w:val="000000" w:themeColor="text1"/>
          <w:sz w:val="28"/>
          <w:szCs w:val="28"/>
        </w:rPr>
        <w:t>кт наказу не стосується питань функціонування місцевого самоврядування, прав та інтересів територіальних громад, місцевого та регіонального розвитку, прав осіб з інвалідністю, функціонування і застосування української мови як державної та не потребує зазначення позицій відповідних заінтересованих сторін.</w:t>
      </w:r>
    </w:p>
    <w:p w:rsidR="000055A1" w:rsidRDefault="000B67B0" w:rsidP="000055A1">
      <w:pPr>
        <w:tabs>
          <w:tab w:val="left" w:pos="0"/>
        </w:tabs>
        <w:spacing w:after="0" w:line="240" w:lineRule="auto"/>
        <w:ind w:firstLine="567"/>
        <w:jc w:val="both"/>
        <w:rPr>
          <w:rFonts w:ascii="Times New Roman" w:eastAsia="Times New Roman" w:hAnsi="Times New Roman" w:cs="Times New Roman"/>
          <w:color w:val="000000" w:themeColor="text1"/>
          <w:spacing w:val="-3"/>
          <w:sz w:val="28"/>
          <w:szCs w:val="28"/>
        </w:rPr>
      </w:pPr>
      <w:r w:rsidRPr="009155D0">
        <w:rPr>
          <w:rFonts w:ascii="Times New Roman" w:eastAsia="Times New Roman" w:hAnsi="Times New Roman" w:cs="Times New Roman"/>
          <w:color w:val="000000" w:themeColor="text1"/>
          <w:sz w:val="28"/>
          <w:szCs w:val="28"/>
        </w:rPr>
        <w:t>Про</w:t>
      </w:r>
      <w:r w:rsidR="001140D9">
        <w:rPr>
          <w:rFonts w:ascii="Times New Roman" w:eastAsia="Times New Roman" w:hAnsi="Times New Roman" w:cs="Times New Roman"/>
          <w:color w:val="000000" w:themeColor="text1"/>
          <w:sz w:val="28"/>
          <w:szCs w:val="28"/>
        </w:rPr>
        <w:t>е</w:t>
      </w:r>
      <w:r w:rsidRPr="009155D0">
        <w:rPr>
          <w:rFonts w:ascii="Times New Roman" w:eastAsia="Times New Roman" w:hAnsi="Times New Roman" w:cs="Times New Roman"/>
          <w:color w:val="000000" w:themeColor="text1"/>
          <w:sz w:val="28"/>
          <w:szCs w:val="28"/>
        </w:rPr>
        <w:t xml:space="preserve">кт наказу не стосується сфери наукової та науково-технічної діяльності і не потребує зазначення позиції Наукового комітету Національної </w:t>
      </w:r>
      <w:r w:rsidRPr="009155D0">
        <w:rPr>
          <w:rFonts w:ascii="Times New Roman" w:eastAsia="Times New Roman" w:hAnsi="Times New Roman" w:cs="Times New Roman"/>
          <w:color w:val="000000" w:themeColor="text1"/>
          <w:spacing w:val="-3"/>
          <w:sz w:val="28"/>
          <w:szCs w:val="28"/>
        </w:rPr>
        <w:t>ради з питань розвитку науки і технологій.</w:t>
      </w:r>
    </w:p>
    <w:p w:rsidR="000055A1" w:rsidRDefault="000055A1" w:rsidP="000055A1">
      <w:pPr>
        <w:tabs>
          <w:tab w:val="left" w:pos="0"/>
        </w:tabs>
        <w:spacing w:after="0" w:line="240" w:lineRule="auto"/>
        <w:ind w:firstLine="567"/>
        <w:jc w:val="both"/>
        <w:rPr>
          <w:rFonts w:ascii="Times New Roman" w:eastAsia="Times New Roman" w:hAnsi="Times New Roman" w:cs="Times New Roman"/>
          <w:color w:val="000000" w:themeColor="text1"/>
          <w:spacing w:val="-3"/>
          <w:sz w:val="28"/>
          <w:szCs w:val="28"/>
        </w:rPr>
      </w:pPr>
    </w:p>
    <w:p w:rsidR="000055A1" w:rsidRDefault="00EC7F5D" w:rsidP="000055A1">
      <w:pPr>
        <w:pStyle w:val="a5"/>
        <w:numPr>
          <w:ilvl w:val="0"/>
          <w:numId w:val="1"/>
        </w:numPr>
        <w:tabs>
          <w:tab w:val="left" w:pos="993"/>
        </w:tabs>
        <w:spacing w:after="0" w:line="240" w:lineRule="auto"/>
        <w:ind w:left="0" w:firstLine="567"/>
        <w:outlineLvl w:val="1"/>
        <w:rPr>
          <w:rFonts w:ascii="Times New Roman" w:eastAsia="Times New Roman" w:hAnsi="Times New Roman" w:cs="Times New Roman"/>
          <w:b/>
          <w:bCs/>
          <w:iCs/>
          <w:color w:val="000000" w:themeColor="text1"/>
          <w:sz w:val="28"/>
          <w:szCs w:val="28"/>
          <w:shd w:val="clear" w:color="auto" w:fill="FFFFFF"/>
          <w:lang w:eastAsia="ru-RU"/>
        </w:rPr>
      </w:pPr>
      <w:r w:rsidRPr="009155D0">
        <w:rPr>
          <w:rFonts w:ascii="Times New Roman" w:eastAsia="Times New Roman" w:hAnsi="Times New Roman" w:cs="Times New Roman"/>
          <w:b/>
          <w:bCs/>
          <w:iCs/>
          <w:color w:val="000000" w:themeColor="text1"/>
          <w:sz w:val="28"/>
          <w:szCs w:val="28"/>
          <w:shd w:val="clear" w:color="auto" w:fill="FFFFFF"/>
          <w:lang w:eastAsia="ru-RU"/>
        </w:rPr>
        <w:t>Оцінка відповідності</w:t>
      </w:r>
    </w:p>
    <w:p w:rsidR="000055A1" w:rsidRDefault="008F4857" w:rsidP="000055A1">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155D0">
        <w:rPr>
          <w:rFonts w:ascii="Times New Roman" w:eastAsia="Times New Roman" w:hAnsi="Times New Roman" w:cs="Times New Roman"/>
          <w:color w:val="000000" w:themeColor="text1"/>
          <w:sz w:val="28"/>
          <w:szCs w:val="28"/>
          <w:lang w:eastAsia="ru-RU"/>
        </w:rPr>
        <w:t>Про</w:t>
      </w:r>
      <w:r w:rsidR="001140D9">
        <w:rPr>
          <w:rFonts w:ascii="Times New Roman" w:eastAsia="Times New Roman" w:hAnsi="Times New Roman" w:cs="Times New Roman"/>
          <w:color w:val="000000" w:themeColor="text1"/>
          <w:sz w:val="28"/>
          <w:szCs w:val="28"/>
          <w:lang w:eastAsia="ru-RU"/>
        </w:rPr>
        <w:t>е</w:t>
      </w:r>
      <w:r w:rsidRPr="009155D0">
        <w:rPr>
          <w:rFonts w:ascii="Times New Roman" w:eastAsia="Times New Roman" w:hAnsi="Times New Roman" w:cs="Times New Roman"/>
          <w:color w:val="000000" w:themeColor="text1"/>
          <w:sz w:val="28"/>
          <w:szCs w:val="28"/>
          <w:lang w:eastAsia="ru-RU"/>
        </w:rPr>
        <w:t>кт наказу не містить норм, що стосуються зобов’язань України у сфері європейської інтеграції.</w:t>
      </w:r>
    </w:p>
    <w:p w:rsidR="000055A1" w:rsidRDefault="008F4857" w:rsidP="000055A1">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155D0">
        <w:rPr>
          <w:rFonts w:ascii="Times New Roman" w:eastAsia="Times New Roman" w:hAnsi="Times New Roman" w:cs="Times New Roman"/>
          <w:color w:val="000000" w:themeColor="text1"/>
          <w:sz w:val="28"/>
          <w:szCs w:val="28"/>
          <w:lang w:eastAsia="ru-RU"/>
        </w:rPr>
        <w:t>У про</w:t>
      </w:r>
      <w:r w:rsidR="001140D9">
        <w:rPr>
          <w:rFonts w:ascii="Times New Roman" w:eastAsia="Times New Roman" w:hAnsi="Times New Roman" w:cs="Times New Roman"/>
          <w:color w:val="000000" w:themeColor="text1"/>
          <w:sz w:val="28"/>
          <w:szCs w:val="28"/>
          <w:lang w:eastAsia="ru-RU"/>
        </w:rPr>
        <w:t>е</w:t>
      </w:r>
      <w:r w:rsidRPr="009155D0">
        <w:rPr>
          <w:rFonts w:ascii="Times New Roman" w:eastAsia="Times New Roman" w:hAnsi="Times New Roman" w:cs="Times New Roman"/>
          <w:color w:val="000000" w:themeColor="text1"/>
          <w:sz w:val="28"/>
          <w:szCs w:val="28"/>
          <w:lang w:eastAsia="ru-RU"/>
        </w:rPr>
        <w:t>кті наказу відсутні положення, що стосуються прав та свобод, гарантованих Конвенцією про захист прав людини і основоположних свобод.</w:t>
      </w:r>
    </w:p>
    <w:p w:rsidR="000055A1" w:rsidRDefault="008F4857" w:rsidP="000055A1">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155D0">
        <w:rPr>
          <w:rFonts w:ascii="Times New Roman" w:eastAsia="Times New Roman" w:hAnsi="Times New Roman" w:cs="Times New Roman"/>
          <w:color w:val="000000" w:themeColor="text1"/>
          <w:sz w:val="28"/>
          <w:szCs w:val="28"/>
          <w:lang w:eastAsia="ru-RU"/>
        </w:rPr>
        <w:t>У про</w:t>
      </w:r>
      <w:r w:rsidR="001140D9">
        <w:rPr>
          <w:rFonts w:ascii="Times New Roman" w:eastAsia="Times New Roman" w:hAnsi="Times New Roman" w:cs="Times New Roman"/>
          <w:color w:val="000000" w:themeColor="text1"/>
          <w:sz w:val="28"/>
          <w:szCs w:val="28"/>
          <w:lang w:eastAsia="ru-RU"/>
        </w:rPr>
        <w:t>е</w:t>
      </w:r>
      <w:r w:rsidRPr="009155D0">
        <w:rPr>
          <w:rFonts w:ascii="Times New Roman" w:eastAsia="Times New Roman" w:hAnsi="Times New Roman" w:cs="Times New Roman"/>
          <w:color w:val="000000" w:themeColor="text1"/>
          <w:sz w:val="28"/>
          <w:szCs w:val="28"/>
          <w:lang w:eastAsia="ru-RU"/>
        </w:rPr>
        <w:t>кті наказу відсутні положення, які порушують принципи забезпечення рівних прав та можливостей жінок і чоловіків.</w:t>
      </w:r>
    </w:p>
    <w:p w:rsidR="000055A1" w:rsidRDefault="00CB200E" w:rsidP="000055A1">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155D0">
        <w:rPr>
          <w:rFonts w:ascii="Times New Roman" w:eastAsia="Times New Roman" w:hAnsi="Times New Roman" w:cs="Times New Roman"/>
          <w:color w:val="000000" w:themeColor="text1"/>
          <w:sz w:val="28"/>
          <w:szCs w:val="28"/>
          <w:lang w:eastAsia="ru-RU"/>
        </w:rPr>
        <w:t>У про</w:t>
      </w:r>
      <w:r w:rsidR="001140D9">
        <w:rPr>
          <w:rFonts w:ascii="Times New Roman" w:eastAsia="Times New Roman" w:hAnsi="Times New Roman" w:cs="Times New Roman"/>
          <w:color w:val="000000" w:themeColor="text1"/>
          <w:sz w:val="28"/>
          <w:szCs w:val="28"/>
          <w:lang w:eastAsia="ru-RU"/>
        </w:rPr>
        <w:t>е</w:t>
      </w:r>
      <w:r w:rsidRPr="009155D0">
        <w:rPr>
          <w:rFonts w:ascii="Times New Roman" w:eastAsia="Times New Roman" w:hAnsi="Times New Roman" w:cs="Times New Roman"/>
          <w:color w:val="000000" w:themeColor="text1"/>
          <w:sz w:val="28"/>
          <w:szCs w:val="28"/>
          <w:lang w:eastAsia="ru-RU"/>
        </w:rPr>
        <w:t>кті наказу відсутні положення, які містять ризики вчинення корупційних правопорушень та правопорушень, пов’язаних з корупцією.</w:t>
      </w:r>
    </w:p>
    <w:p w:rsidR="000055A1" w:rsidRDefault="008F4857" w:rsidP="000055A1">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155D0">
        <w:rPr>
          <w:rFonts w:ascii="Times New Roman" w:eastAsia="Times New Roman" w:hAnsi="Times New Roman" w:cs="Times New Roman"/>
          <w:color w:val="000000" w:themeColor="text1"/>
          <w:sz w:val="28"/>
          <w:szCs w:val="28"/>
          <w:lang w:eastAsia="ru-RU"/>
        </w:rPr>
        <w:t>У про</w:t>
      </w:r>
      <w:r w:rsidR="001140D9">
        <w:rPr>
          <w:rFonts w:ascii="Times New Roman" w:eastAsia="Times New Roman" w:hAnsi="Times New Roman" w:cs="Times New Roman"/>
          <w:color w:val="000000" w:themeColor="text1"/>
          <w:sz w:val="28"/>
          <w:szCs w:val="28"/>
          <w:lang w:eastAsia="ru-RU"/>
        </w:rPr>
        <w:t>е</w:t>
      </w:r>
      <w:r w:rsidRPr="009155D0">
        <w:rPr>
          <w:rFonts w:ascii="Times New Roman" w:eastAsia="Times New Roman" w:hAnsi="Times New Roman" w:cs="Times New Roman"/>
          <w:color w:val="000000" w:themeColor="text1"/>
          <w:sz w:val="28"/>
          <w:szCs w:val="28"/>
          <w:lang w:eastAsia="ru-RU"/>
        </w:rPr>
        <w:t>кті наказу відсутні положення, які містять ознаки дискримінації чи які створюють підстави для дискримінації.</w:t>
      </w:r>
    </w:p>
    <w:p w:rsidR="000055A1" w:rsidRDefault="00CB200E" w:rsidP="000055A1">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155D0">
        <w:rPr>
          <w:rFonts w:ascii="Times New Roman" w:eastAsia="Times New Roman" w:hAnsi="Times New Roman" w:cs="Times New Roman"/>
          <w:color w:val="000000" w:themeColor="text1"/>
          <w:sz w:val="28"/>
          <w:szCs w:val="28"/>
          <w:lang w:eastAsia="ru-RU"/>
        </w:rPr>
        <w:t>Стосовно про</w:t>
      </w:r>
      <w:r w:rsidR="001140D9">
        <w:rPr>
          <w:rFonts w:ascii="Times New Roman" w:eastAsia="Times New Roman" w:hAnsi="Times New Roman" w:cs="Times New Roman"/>
          <w:color w:val="000000" w:themeColor="text1"/>
          <w:sz w:val="28"/>
          <w:szCs w:val="28"/>
          <w:lang w:eastAsia="ru-RU"/>
        </w:rPr>
        <w:t>е</w:t>
      </w:r>
      <w:r w:rsidRPr="009155D0">
        <w:rPr>
          <w:rFonts w:ascii="Times New Roman" w:eastAsia="Times New Roman" w:hAnsi="Times New Roman" w:cs="Times New Roman"/>
          <w:color w:val="000000" w:themeColor="text1"/>
          <w:sz w:val="28"/>
          <w:szCs w:val="28"/>
          <w:lang w:eastAsia="ru-RU"/>
        </w:rPr>
        <w:t xml:space="preserve">кту наказу </w:t>
      </w:r>
      <w:r w:rsidRPr="009155D0">
        <w:rPr>
          <w:rFonts w:ascii="Times New Roman" w:eastAsia="Times New Roman" w:hAnsi="Times New Roman" w:cs="Times New Roman"/>
          <w:color w:val="000000" w:themeColor="text1"/>
          <w:sz w:val="28"/>
          <w:szCs w:val="28"/>
          <w:lang w:eastAsia="uk-UA"/>
        </w:rPr>
        <w:t>Національним агентством з питань запобігання корупції не проводилась антикорупційна експертиза</w:t>
      </w:r>
      <w:r w:rsidR="003B17E1" w:rsidRPr="009155D0">
        <w:rPr>
          <w:rFonts w:ascii="Times New Roman" w:eastAsia="Times New Roman" w:hAnsi="Times New Roman" w:cs="Times New Roman"/>
          <w:color w:val="000000" w:themeColor="text1"/>
          <w:sz w:val="28"/>
          <w:szCs w:val="28"/>
          <w:lang w:eastAsia="uk-UA"/>
        </w:rPr>
        <w:t>.</w:t>
      </w:r>
    </w:p>
    <w:p w:rsidR="000055A1" w:rsidRDefault="008F4857" w:rsidP="000055A1">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155D0">
        <w:rPr>
          <w:rFonts w:ascii="Times New Roman" w:eastAsia="Times New Roman" w:hAnsi="Times New Roman" w:cs="Times New Roman"/>
          <w:color w:val="000000" w:themeColor="text1"/>
          <w:sz w:val="28"/>
          <w:szCs w:val="28"/>
          <w:lang w:eastAsia="ru-RU"/>
        </w:rPr>
        <w:t>Про</w:t>
      </w:r>
      <w:r w:rsidR="001140D9">
        <w:rPr>
          <w:rFonts w:ascii="Times New Roman" w:eastAsia="Times New Roman" w:hAnsi="Times New Roman" w:cs="Times New Roman"/>
          <w:color w:val="000000" w:themeColor="text1"/>
          <w:sz w:val="28"/>
          <w:szCs w:val="28"/>
          <w:lang w:eastAsia="ru-RU"/>
        </w:rPr>
        <w:t>е</w:t>
      </w:r>
      <w:r w:rsidRPr="009155D0">
        <w:rPr>
          <w:rFonts w:ascii="Times New Roman" w:eastAsia="Times New Roman" w:hAnsi="Times New Roman" w:cs="Times New Roman"/>
          <w:color w:val="000000" w:themeColor="text1"/>
          <w:sz w:val="28"/>
          <w:szCs w:val="28"/>
          <w:lang w:eastAsia="ru-RU"/>
        </w:rPr>
        <w:t>кт наказу не передбачає надання державної допомоги суб’єктам господарювання та під</w:t>
      </w:r>
      <w:r w:rsidR="00712093" w:rsidRPr="009155D0">
        <w:rPr>
          <w:rFonts w:ascii="Times New Roman" w:eastAsia="Times New Roman" w:hAnsi="Times New Roman" w:cs="Times New Roman"/>
          <w:color w:val="000000" w:themeColor="text1"/>
          <w:sz w:val="28"/>
          <w:szCs w:val="28"/>
          <w:lang w:eastAsia="ru-RU"/>
        </w:rPr>
        <w:t>тримку суб’єктів господарювання відповідно. Д</w:t>
      </w:r>
      <w:r w:rsidRPr="009155D0">
        <w:rPr>
          <w:rFonts w:ascii="Times New Roman" w:eastAsia="Times New Roman" w:hAnsi="Times New Roman" w:cs="Times New Roman"/>
          <w:color w:val="000000" w:themeColor="text1"/>
          <w:sz w:val="28"/>
          <w:szCs w:val="28"/>
          <w:lang w:eastAsia="ru-RU"/>
        </w:rPr>
        <w:t>ія Закону України «Про державну допомогу суб’єктам господарювання» не поширюється на про</w:t>
      </w:r>
      <w:r w:rsidR="008B21EC">
        <w:rPr>
          <w:rFonts w:ascii="Times New Roman" w:eastAsia="Times New Roman" w:hAnsi="Times New Roman" w:cs="Times New Roman"/>
          <w:color w:val="000000" w:themeColor="text1"/>
          <w:sz w:val="28"/>
          <w:szCs w:val="28"/>
          <w:lang w:eastAsia="ru-RU"/>
        </w:rPr>
        <w:t>е</w:t>
      </w:r>
      <w:r w:rsidRPr="009155D0">
        <w:rPr>
          <w:rFonts w:ascii="Times New Roman" w:eastAsia="Times New Roman" w:hAnsi="Times New Roman" w:cs="Times New Roman"/>
          <w:color w:val="000000" w:themeColor="text1"/>
          <w:sz w:val="28"/>
          <w:szCs w:val="28"/>
          <w:lang w:eastAsia="ru-RU"/>
        </w:rPr>
        <w:t>кт наказу. У зв’язку з цим відповідне рішення Антимонопольного комітету України, передбачене зазначеним Законом, не потребується.</w:t>
      </w:r>
    </w:p>
    <w:p w:rsidR="000055A1" w:rsidRDefault="000055A1" w:rsidP="000055A1">
      <w:pPr>
        <w:tabs>
          <w:tab w:val="left" w:pos="993"/>
        </w:tabs>
        <w:spacing w:after="0" w:line="240" w:lineRule="auto"/>
        <w:ind w:firstLine="567"/>
        <w:outlineLvl w:val="1"/>
        <w:rPr>
          <w:rFonts w:ascii="Times New Roman" w:eastAsia="Times New Roman" w:hAnsi="Times New Roman" w:cs="Times New Roman"/>
          <w:color w:val="000000" w:themeColor="text1"/>
          <w:sz w:val="28"/>
          <w:szCs w:val="28"/>
          <w:lang w:eastAsia="ru-RU"/>
        </w:rPr>
      </w:pPr>
    </w:p>
    <w:p w:rsidR="000055A1" w:rsidRDefault="000055A1" w:rsidP="000055A1">
      <w:pPr>
        <w:tabs>
          <w:tab w:val="left" w:pos="993"/>
        </w:tabs>
        <w:spacing w:after="0" w:line="240" w:lineRule="auto"/>
        <w:ind w:firstLine="567"/>
        <w:outlineLvl w:val="1"/>
        <w:rPr>
          <w:rFonts w:ascii="Times New Roman" w:eastAsia="Times New Roman" w:hAnsi="Times New Roman" w:cs="Times New Roman"/>
          <w:color w:val="000000" w:themeColor="text1"/>
          <w:sz w:val="28"/>
          <w:szCs w:val="28"/>
          <w:lang w:eastAsia="ru-RU"/>
        </w:rPr>
      </w:pPr>
      <w:bookmarkStart w:id="0" w:name="_GoBack"/>
      <w:bookmarkEnd w:id="0"/>
    </w:p>
    <w:p w:rsidR="000055A1" w:rsidRDefault="00EC7F5D" w:rsidP="000055A1">
      <w:pPr>
        <w:pStyle w:val="a5"/>
        <w:numPr>
          <w:ilvl w:val="0"/>
          <w:numId w:val="1"/>
        </w:numPr>
        <w:tabs>
          <w:tab w:val="left" w:pos="993"/>
        </w:tabs>
        <w:spacing w:after="0" w:line="240" w:lineRule="auto"/>
        <w:ind w:left="0" w:firstLine="567"/>
        <w:outlineLvl w:val="1"/>
        <w:rPr>
          <w:rFonts w:ascii="Times New Roman" w:eastAsia="Times New Roman" w:hAnsi="Times New Roman" w:cs="Times New Roman"/>
          <w:b/>
          <w:bCs/>
          <w:iCs/>
          <w:color w:val="000000" w:themeColor="text1"/>
          <w:sz w:val="28"/>
          <w:szCs w:val="28"/>
          <w:shd w:val="clear" w:color="auto" w:fill="FFFFFF"/>
          <w:lang w:eastAsia="ru-RU"/>
        </w:rPr>
      </w:pPr>
      <w:r w:rsidRPr="009155D0">
        <w:rPr>
          <w:rFonts w:ascii="Times New Roman" w:eastAsia="Times New Roman" w:hAnsi="Times New Roman" w:cs="Times New Roman"/>
          <w:b/>
          <w:bCs/>
          <w:iCs/>
          <w:color w:val="000000" w:themeColor="text1"/>
          <w:sz w:val="28"/>
          <w:szCs w:val="28"/>
          <w:shd w:val="clear" w:color="auto" w:fill="FFFFFF"/>
          <w:lang w:eastAsia="ru-RU"/>
        </w:rPr>
        <w:lastRenderedPageBreak/>
        <w:t>Прогноз результатів</w:t>
      </w:r>
    </w:p>
    <w:p w:rsidR="000055A1" w:rsidRDefault="00A43153" w:rsidP="000055A1">
      <w:pPr>
        <w:spacing w:after="0" w:line="240" w:lineRule="auto"/>
        <w:ind w:firstLine="567"/>
        <w:jc w:val="both"/>
        <w:rPr>
          <w:rFonts w:ascii="Times New Roman" w:eastAsia="Calibri" w:hAnsi="Times New Roman" w:cs="Times New Roman"/>
          <w:color w:val="000000" w:themeColor="text1"/>
          <w:sz w:val="28"/>
          <w:szCs w:val="28"/>
        </w:rPr>
      </w:pPr>
      <w:r w:rsidRPr="009155D0">
        <w:rPr>
          <w:rFonts w:ascii="Times New Roman" w:eastAsia="Calibri" w:hAnsi="Times New Roman" w:cs="Times New Roman"/>
          <w:color w:val="000000" w:themeColor="text1"/>
          <w:sz w:val="28"/>
          <w:szCs w:val="28"/>
        </w:rPr>
        <w:t>Реалізація норм про</w:t>
      </w:r>
      <w:r w:rsidR="001140D9">
        <w:rPr>
          <w:rFonts w:ascii="Times New Roman" w:eastAsia="Calibri" w:hAnsi="Times New Roman" w:cs="Times New Roman"/>
          <w:color w:val="000000" w:themeColor="text1"/>
          <w:sz w:val="28"/>
          <w:szCs w:val="28"/>
        </w:rPr>
        <w:t>е</w:t>
      </w:r>
      <w:r w:rsidRPr="009155D0">
        <w:rPr>
          <w:rFonts w:ascii="Times New Roman" w:eastAsia="Calibri" w:hAnsi="Times New Roman" w:cs="Times New Roman"/>
          <w:color w:val="000000" w:themeColor="text1"/>
          <w:sz w:val="28"/>
          <w:szCs w:val="28"/>
        </w:rPr>
        <w:t>кту наказу не впливатиме на ринкове середовище, забезпечення захисту прав та інтересів суб’єктів господарювання, громадян і держави;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tbl>
      <w:tblPr>
        <w:tblW w:w="9747" w:type="dxa"/>
        <w:tblLook w:val="04A0"/>
      </w:tblPr>
      <w:tblGrid>
        <w:gridCol w:w="4785"/>
        <w:gridCol w:w="4962"/>
      </w:tblGrid>
      <w:tr w:rsidR="009155D0" w:rsidRPr="009155D0" w:rsidTr="003604DE">
        <w:tc>
          <w:tcPr>
            <w:tcW w:w="4785" w:type="dxa"/>
          </w:tcPr>
          <w:p w:rsidR="000055A1" w:rsidRDefault="000055A1" w:rsidP="000055A1">
            <w:pPr>
              <w:tabs>
                <w:tab w:val="center" w:pos="2367"/>
              </w:tabs>
              <w:spacing w:before="100" w:beforeAutospacing="1" w:after="100" w:afterAutospacing="1" w:line="240" w:lineRule="auto"/>
              <w:rPr>
                <w:rFonts w:ascii="Times New Roman" w:eastAsia="Times New Roman" w:hAnsi="Times New Roman" w:cs="Times New Roman"/>
                <w:b/>
                <w:bCs/>
                <w:color w:val="000000" w:themeColor="text1"/>
                <w:sz w:val="16"/>
                <w:szCs w:val="16"/>
                <w:lang w:eastAsia="ru-RU"/>
              </w:rPr>
            </w:pPr>
          </w:p>
          <w:p w:rsidR="000055A1" w:rsidRDefault="000055A1" w:rsidP="000055A1">
            <w:pPr>
              <w:tabs>
                <w:tab w:val="center" w:pos="2367"/>
              </w:tabs>
              <w:spacing w:before="100" w:beforeAutospacing="1" w:after="100" w:afterAutospacing="1" w:line="240" w:lineRule="auto"/>
              <w:rPr>
                <w:rFonts w:ascii="Times New Roman" w:eastAsia="Times New Roman" w:hAnsi="Times New Roman" w:cs="Times New Roman"/>
                <w:b/>
                <w:bCs/>
                <w:color w:val="000000" w:themeColor="text1"/>
                <w:sz w:val="16"/>
                <w:szCs w:val="16"/>
                <w:lang w:eastAsia="ru-RU"/>
              </w:rPr>
            </w:pPr>
          </w:p>
          <w:p w:rsidR="000055A1" w:rsidRDefault="00A43153" w:rsidP="000055A1">
            <w:pPr>
              <w:tabs>
                <w:tab w:val="center" w:pos="2367"/>
              </w:tabs>
              <w:spacing w:before="100" w:beforeAutospacing="1" w:after="100" w:afterAutospacing="1" w:line="240" w:lineRule="auto"/>
              <w:rPr>
                <w:rFonts w:ascii="Times New Roman" w:eastAsia="Times New Roman" w:hAnsi="Times New Roman" w:cs="Times New Roman"/>
                <w:color w:val="000000" w:themeColor="text1"/>
                <w:sz w:val="24"/>
                <w:szCs w:val="24"/>
                <w:lang w:val="ru-RU" w:eastAsia="ru-RU"/>
              </w:rPr>
            </w:pPr>
            <w:r w:rsidRPr="009155D0">
              <w:rPr>
                <w:rFonts w:ascii="Times New Roman" w:eastAsia="Times New Roman" w:hAnsi="Times New Roman" w:cs="Times New Roman"/>
                <w:b/>
                <w:bCs/>
                <w:color w:val="000000" w:themeColor="text1"/>
                <w:sz w:val="28"/>
                <w:szCs w:val="28"/>
                <w:lang w:eastAsia="ru-RU"/>
              </w:rPr>
              <w:t>Міністр фінансів</w:t>
            </w:r>
            <w:r w:rsidRPr="009155D0">
              <w:rPr>
                <w:rFonts w:ascii="Times New Roman" w:eastAsia="Times New Roman" w:hAnsi="Times New Roman" w:cs="Times New Roman"/>
                <w:b/>
                <w:bCs/>
                <w:color w:val="000000" w:themeColor="text1"/>
                <w:sz w:val="28"/>
                <w:szCs w:val="28"/>
                <w:lang w:val="en-US" w:eastAsia="ru-RU"/>
              </w:rPr>
              <w:t xml:space="preserve"> </w:t>
            </w:r>
            <w:r w:rsidRPr="009155D0">
              <w:rPr>
                <w:rFonts w:ascii="Times New Roman" w:eastAsia="Times New Roman" w:hAnsi="Times New Roman" w:cs="Times New Roman"/>
                <w:b/>
                <w:bCs/>
                <w:color w:val="000000" w:themeColor="text1"/>
                <w:sz w:val="28"/>
                <w:szCs w:val="28"/>
                <w:lang w:eastAsia="ru-RU"/>
              </w:rPr>
              <w:t>України</w:t>
            </w:r>
          </w:p>
        </w:tc>
        <w:tc>
          <w:tcPr>
            <w:tcW w:w="4962" w:type="dxa"/>
            <w:vAlign w:val="bottom"/>
          </w:tcPr>
          <w:p w:rsidR="000055A1" w:rsidRDefault="00A43153" w:rsidP="000055A1">
            <w:pPr>
              <w:spacing w:before="100" w:beforeAutospacing="1" w:after="100" w:afterAutospacing="1" w:line="240" w:lineRule="auto"/>
              <w:ind w:right="-113"/>
              <w:jc w:val="right"/>
              <w:rPr>
                <w:rFonts w:ascii="Times New Roman" w:eastAsia="Times New Roman" w:hAnsi="Times New Roman" w:cs="Times New Roman"/>
                <w:b/>
                <w:bCs/>
                <w:color w:val="000000" w:themeColor="text1"/>
                <w:sz w:val="24"/>
                <w:szCs w:val="24"/>
                <w:lang w:val="ru-RU" w:eastAsia="ru-RU"/>
              </w:rPr>
            </w:pPr>
            <w:r w:rsidRPr="009155D0">
              <w:rPr>
                <w:rFonts w:ascii="Times New Roman" w:eastAsia="Times New Roman" w:hAnsi="Times New Roman" w:cs="Times New Roman"/>
                <w:b/>
                <w:color w:val="000000" w:themeColor="text1"/>
                <w:sz w:val="28"/>
                <w:szCs w:val="28"/>
              </w:rPr>
              <w:t>Сергій МАРЧЕНКО</w:t>
            </w:r>
          </w:p>
        </w:tc>
      </w:tr>
    </w:tbl>
    <w:p w:rsidR="000055A1" w:rsidRDefault="000055A1" w:rsidP="000055A1">
      <w:pPr>
        <w:spacing w:after="0" w:line="240" w:lineRule="auto"/>
        <w:ind w:right="-2"/>
        <w:jc w:val="both"/>
        <w:rPr>
          <w:rFonts w:ascii="Times New Roman" w:eastAsia="Times New Roman" w:hAnsi="Times New Roman" w:cs="Times New Roman"/>
          <w:color w:val="000000" w:themeColor="text1"/>
          <w:sz w:val="28"/>
          <w:szCs w:val="20"/>
          <w:lang w:eastAsia="ru-RU"/>
        </w:rPr>
      </w:pPr>
    </w:p>
    <w:p w:rsidR="000055A1" w:rsidRDefault="000055A1" w:rsidP="000055A1">
      <w:pPr>
        <w:spacing w:after="0" w:line="240" w:lineRule="auto"/>
        <w:ind w:right="-2"/>
        <w:jc w:val="both"/>
        <w:rPr>
          <w:rFonts w:ascii="Times New Roman" w:eastAsia="Times New Roman" w:hAnsi="Times New Roman" w:cs="Times New Roman"/>
          <w:color w:val="000000" w:themeColor="text1"/>
          <w:sz w:val="28"/>
          <w:szCs w:val="20"/>
          <w:lang w:eastAsia="ru-RU"/>
        </w:rPr>
      </w:pPr>
    </w:p>
    <w:p w:rsidR="000055A1" w:rsidRDefault="003B17E1" w:rsidP="000055A1">
      <w:pPr>
        <w:spacing w:after="0" w:line="240" w:lineRule="auto"/>
        <w:ind w:right="-2"/>
        <w:jc w:val="both"/>
        <w:rPr>
          <w:rFonts w:ascii="Times New Roman" w:eastAsia="Times New Roman" w:hAnsi="Times New Roman" w:cs="Times New Roman"/>
          <w:color w:val="000000" w:themeColor="text1"/>
          <w:sz w:val="28"/>
          <w:szCs w:val="20"/>
          <w:lang w:eastAsia="ru-RU"/>
        </w:rPr>
      </w:pPr>
      <w:r w:rsidRPr="009155D0">
        <w:rPr>
          <w:rFonts w:ascii="Times New Roman" w:eastAsia="Times New Roman" w:hAnsi="Times New Roman" w:cs="Times New Roman"/>
          <w:color w:val="000000" w:themeColor="text1"/>
          <w:sz w:val="28"/>
          <w:szCs w:val="20"/>
          <w:lang w:eastAsia="ru-RU"/>
        </w:rPr>
        <w:softHyphen/>
      </w:r>
      <w:r w:rsidRPr="009155D0">
        <w:rPr>
          <w:rFonts w:ascii="Times New Roman" w:eastAsia="Times New Roman" w:hAnsi="Times New Roman" w:cs="Times New Roman"/>
          <w:color w:val="000000" w:themeColor="text1"/>
          <w:sz w:val="28"/>
          <w:szCs w:val="20"/>
          <w:lang w:eastAsia="ru-RU"/>
        </w:rPr>
        <w:softHyphen/>
      </w:r>
      <w:r w:rsidRPr="009155D0">
        <w:rPr>
          <w:rFonts w:ascii="Times New Roman" w:eastAsia="Times New Roman" w:hAnsi="Times New Roman" w:cs="Times New Roman"/>
          <w:color w:val="000000" w:themeColor="text1"/>
          <w:sz w:val="28"/>
          <w:szCs w:val="20"/>
          <w:lang w:eastAsia="ru-RU"/>
        </w:rPr>
        <w:softHyphen/>
        <w:t>_____ ___</w:t>
      </w:r>
      <w:r w:rsidR="00A43153" w:rsidRPr="009155D0">
        <w:rPr>
          <w:rFonts w:ascii="Times New Roman" w:eastAsia="Times New Roman" w:hAnsi="Times New Roman" w:cs="Times New Roman"/>
          <w:color w:val="000000" w:themeColor="text1"/>
          <w:sz w:val="28"/>
          <w:szCs w:val="20"/>
          <w:lang w:eastAsia="ru-RU"/>
        </w:rPr>
        <w:t>__________ 20</w:t>
      </w:r>
      <w:r w:rsidR="00AE1B5F" w:rsidRPr="009155D0">
        <w:rPr>
          <w:rFonts w:ascii="Times New Roman" w:eastAsia="Times New Roman" w:hAnsi="Times New Roman" w:cs="Times New Roman"/>
          <w:color w:val="000000" w:themeColor="text1"/>
          <w:sz w:val="28"/>
          <w:szCs w:val="20"/>
          <w:lang w:eastAsia="ru-RU"/>
        </w:rPr>
        <w:t>21</w:t>
      </w:r>
      <w:r w:rsidR="00A43153" w:rsidRPr="009155D0">
        <w:rPr>
          <w:rFonts w:ascii="Times New Roman" w:eastAsia="Times New Roman" w:hAnsi="Times New Roman" w:cs="Times New Roman"/>
          <w:color w:val="000000" w:themeColor="text1"/>
          <w:sz w:val="28"/>
          <w:szCs w:val="20"/>
          <w:lang w:val="ru-RU" w:eastAsia="ru-RU"/>
        </w:rPr>
        <w:t xml:space="preserve"> </w:t>
      </w:r>
      <w:r w:rsidRPr="009155D0">
        <w:rPr>
          <w:rFonts w:ascii="Times New Roman" w:eastAsia="Times New Roman" w:hAnsi="Times New Roman" w:cs="Times New Roman"/>
          <w:color w:val="000000" w:themeColor="text1"/>
          <w:sz w:val="28"/>
          <w:szCs w:val="20"/>
          <w:lang w:eastAsia="ru-RU"/>
        </w:rPr>
        <w:t>р.</w:t>
      </w:r>
    </w:p>
    <w:p w:rsidR="000055A1" w:rsidRDefault="000055A1" w:rsidP="000055A1">
      <w:pPr>
        <w:spacing w:after="0" w:line="240" w:lineRule="auto"/>
        <w:rPr>
          <w:rFonts w:ascii="Times New Roman" w:eastAsia="Times New Roman" w:hAnsi="Times New Roman" w:cs="Times New Roman"/>
          <w:color w:val="000000" w:themeColor="text1"/>
          <w:sz w:val="28"/>
          <w:szCs w:val="20"/>
          <w:lang w:eastAsia="ru-RU"/>
        </w:rPr>
      </w:pPr>
    </w:p>
    <w:p w:rsidR="00EB1A17" w:rsidRDefault="00EB1A17">
      <w:pPr>
        <w:spacing w:line="240" w:lineRule="auto"/>
        <w:rPr>
          <w:color w:val="000000" w:themeColor="text1"/>
        </w:rPr>
      </w:pPr>
    </w:p>
    <w:sectPr w:rsidR="00EB1A17" w:rsidSect="004110A4">
      <w:headerReference w:type="default" r:id="rId7"/>
      <w:headerReference w:type="first" r:id="rId8"/>
      <w:pgSz w:w="11906" w:h="16838"/>
      <w:pgMar w:top="1134" w:right="567" w:bottom="1985"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8AC" w:rsidRDefault="009A18AC">
      <w:pPr>
        <w:spacing w:after="0" w:line="240" w:lineRule="auto"/>
      </w:pPr>
      <w:r>
        <w:separator/>
      </w:r>
    </w:p>
  </w:endnote>
  <w:endnote w:type="continuationSeparator" w:id="0">
    <w:p w:rsidR="009A18AC" w:rsidRDefault="009A18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8AC" w:rsidRDefault="009A18AC">
      <w:pPr>
        <w:spacing w:after="0" w:line="240" w:lineRule="auto"/>
      </w:pPr>
      <w:r>
        <w:separator/>
      </w:r>
    </w:p>
  </w:footnote>
  <w:footnote w:type="continuationSeparator" w:id="0">
    <w:p w:rsidR="009A18AC" w:rsidRDefault="009A18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478437"/>
      <w:docPartObj>
        <w:docPartGallery w:val="Page Numbers (Top of Page)"/>
        <w:docPartUnique/>
      </w:docPartObj>
    </w:sdtPr>
    <w:sdtContent>
      <w:p w:rsidR="006F4718" w:rsidRDefault="00156FE6">
        <w:pPr>
          <w:pStyle w:val="a3"/>
          <w:jc w:val="center"/>
        </w:pPr>
        <w:r>
          <w:fldChar w:fldCharType="begin"/>
        </w:r>
        <w:r w:rsidR="007709DE">
          <w:instrText>PAGE   \* MERGEFORMAT</w:instrText>
        </w:r>
        <w:r>
          <w:fldChar w:fldCharType="separate"/>
        </w:r>
        <w:r w:rsidR="00604989">
          <w:rPr>
            <w:noProof/>
          </w:rPr>
          <w:t>4</w:t>
        </w:r>
        <w:r>
          <w:fldChar w:fldCharType="end"/>
        </w:r>
      </w:p>
    </w:sdtContent>
  </w:sdt>
  <w:p w:rsidR="006F4718" w:rsidRDefault="009A18A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8A4" w:rsidRDefault="004548A4" w:rsidP="004548A4">
    <w:pPr>
      <w:pStyle w:val="a3"/>
      <w:jc w:val="right"/>
    </w:pPr>
    <w:r>
      <w:t>ПРО</w:t>
    </w:r>
    <w:r w:rsidR="005A6E74">
      <w:t>Е</w:t>
    </w:r>
    <w:r>
      <w:t>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02F4C"/>
    <w:multiLevelType w:val="hybridMultilevel"/>
    <w:tmpl w:val="FF0280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B9915C3"/>
    <w:multiLevelType w:val="hybridMultilevel"/>
    <w:tmpl w:val="AE9E8DD0"/>
    <w:lvl w:ilvl="0" w:tplc="E24C3F46">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A43153"/>
    <w:rsid w:val="000055A1"/>
    <w:rsid w:val="000272F2"/>
    <w:rsid w:val="0005164A"/>
    <w:rsid w:val="00066A62"/>
    <w:rsid w:val="000752CC"/>
    <w:rsid w:val="00081E96"/>
    <w:rsid w:val="000A11B0"/>
    <w:rsid w:val="000B67B0"/>
    <w:rsid w:val="000C406D"/>
    <w:rsid w:val="000E3958"/>
    <w:rsid w:val="00107017"/>
    <w:rsid w:val="001140D9"/>
    <w:rsid w:val="001473A2"/>
    <w:rsid w:val="0015401B"/>
    <w:rsid w:val="00156FE6"/>
    <w:rsid w:val="00162609"/>
    <w:rsid w:val="001E2CC9"/>
    <w:rsid w:val="00206075"/>
    <w:rsid w:val="00214F69"/>
    <w:rsid w:val="00220514"/>
    <w:rsid w:val="002675BF"/>
    <w:rsid w:val="002A10E1"/>
    <w:rsid w:val="002D04E0"/>
    <w:rsid w:val="002F320A"/>
    <w:rsid w:val="003252E7"/>
    <w:rsid w:val="003475AC"/>
    <w:rsid w:val="00366F4C"/>
    <w:rsid w:val="00371911"/>
    <w:rsid w:val="00372B75"/>
    <w:rsid w:val="00374D03"/>
    <w:rsid w:val="003B17E1"/>
    <w:rsid w:val="003C773C"/>
    <w:rsid w:val="003C7F04"/>
    <w:rsid w:val="004110A4"/>
    <w:rsid w:val="00427B40"/>
    <w:rsid w:val="004423FD"/>
    <w:rsid w:val="00454508"/>
    <w:rsid w:val="004548A4"/>
    <w:rsid w:val="00473FB3"/>
    <w:rsid w:val="004D780A"/>
    <w:rsid w:val="00520C34"/>
    <w:rsid w:val="00525DE2"/>
    <w:rsid w:val="00527474"/>
    <w:rsid w:val="0056519A"/>
    <w:rsid w:val="005A6E74"/>
    <w:rsid w:val="00604989"/>
    <w:rsid w:val="00674A43"/>
    <w:rsid w:val="006E44EC"/>
    <w:rsid w:val="006E5FD6"/>
    <w:rsid w:val="006F6A7C"/>
    <w:rsid w:val="00712093"/>
    <w:rsid w:val="007278A5"/>
    <w:rsid w:val="00763040"/>
    <w:rsid w:val="007709DE"/>
    <w:rsid w:val="0077194D"/>
    <w:rsid w:val="007748E0"/>
    <w:rsid w:val="00775FF6"/>
    <w:rsid w:val="007900E7"/>
    <w:rsid w:val="00792A6B"/>
    <w:rsid w:val="00796689"/>
    <w:rsid w:val="007D42C4"/>
    <w:rsid w:val="007F05B0"/>
    <w:rsid w:val="007F38CA"/>
    <w:rsid w:val="007F6CB2"/>
    <w:rsid w:val="008075FD"/>
    <w:rsid w:val="008156FC"/>
    <w:rsid w:val="00840DEB"/>
    <w:rsid w:val="00844CFB"/>
    <w:rsid w:val="008561CE"/>
    <w:rsid w:val="00864DCF"/>
    <w:rsid w:val="008B21EC"/>
    <w:rsid w:val="008D039E"/>
    <w:rsid w:val="008F4857"/>
    <w:rsid w:val="00901FF2"/>
    <w:rsid w:val="00907126"/>
    <w:rsid w:val="009140FE"/>
    <w:rsid w:val="009155D0"/>
    <w:rsid w:val="00921878"/>
    <w:rsid w:val="00964665"/>
    <w:rsid w:val="00994A57"/>
    <w:rsid w:val="009A18AC"/>
    <w:rsid w:val="009B1ED7"/>
    <w:rsid w:val="009B2E18"/>
    <w:rsid w:val="009D5141"/>
    <w:rsid w:val="009D600A"/>
    <w:rsid w:val="00A20884"/>
    <w:rsid w:val="00A2167A"/>
    <w:rsid w:val="00A43153"/>
    <w:rsid w:val="00A90538"/>
    <w:rsid w:val="00A9123F"/>
    <w:rsid w:val="00AE1B5F"/>
    <w:rsid w:val="00B01A4D"/>
    <w:rsid w:val="00B01F36"/>
    <w:rsid w:val="00B1543A"/>
    <w:rsid w:val="00B60310"/>
    <w:rsid w:val="00BD2BDF"/>
    <w:rsid w:val="00BE0C23"/>
    <w:rsid w:val="00BF7D3E"/>
    <w:rsid w:val="00C24FDA"/>
    <w:rsid w:val="00C428BE"/>
    <w:rsid w:val="00C67493"/>
    <w:rsid w:val="00C80F1C"/>
    <w:rsid w:val="00CB200E"/>
    <w:rsid w:val="00CD286A"/>
    <w:rsid w:val="00CE095F"/>
    <w:rsid w:val="00D12B4D"/>
    <w:rsid w:val="00D50594"/>
    <w:rsid w:val="00D611DF"/>
    <w:rsid w:val="00D67609"/>
    <w:rsid w:val="00DA51B9"/>
    <w:rsid w:val="00DE5853"/>
    <w:rsid w:val="00E260A4"/>
    <w:rsid w:val="00E531A1"/>
    <w:rsid w:val="00E96F28"/>
    <w:rsid w:val="00EB1A17"/>
    <w:rsid w:val="00EB1DA5"/>
    <w:rsid w:val="00EC7F5D"/>
    <w:rsid w:val="00EE0464"/>
    <w:rsid w:val="00EF3E29"/>
    <w:rsid w:val="00EF61C7"/>
    <w:rsid w:val="00F01D18"/>
    <w:rsid w:val="00F02E7A"/>
    <w:rsid w:val="00F0585E"/>
    <w:rsid w:val="00F20156"/>
    <w:rsid w:val="00F21365"/>
    <w:rsid w:val="00F3240F"/>
    <w:rsid w:val="00F3569D"/>
    <w:rsid w:val="00F42B66"/>
    <w:rsid w:val="00F51F16"/>
    <w:rsid w:val="00FC3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6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153"/>
    <w:pPr>
      <w:tabs>
        <w:tab w:val="center" w:pos="4819"/>
        <w:tab w:val="right" w:pos="9639"/>
      </w:tabs>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A43153"/>
    <w:rPr>
      <w:rFonts w:ascii="Times New Roman" w:eastAsia="Times New Roman" w:hAnsi="Times New Roman" w:cs="Times New Roman"/>
      <w:sz w:val="28"/>
      <w:szCs w:val="20"/>
      <w:lang w:eastAsia="ru-RU"/>
    </w:rPr>
  </w:style>
  <w:style w:type="paragraph" w:styleId="a5">
    <w:name w:val="List Paragraph"/>
    <w:basedOn w:val="a"/>
    <w:uiPriority w:val="34"/>
    <w:qFormat/>
    <w:rsid w:val="00EC7F5D"/>
    <w:pPr>
      <w:ind w:left="720"/>
      <w:contextualSpacing/>
    </w:pPr>
  </w:style>
  <w:style w:type="paragraph" w:styleId="a6">
    <w:name w:val="Balloon Text"/>
    <w:basedOn w:val="a"/>
    <w:link w:val="a7"/>
    <w:uiPriority w:val="99"/>
    <w:semiHidden/>
    <w:unhideWhenUsed/>
    <w:rsid w:val="00DA51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A51B9"/>
    <w:rPr>
      <w:rFonts w:ascii="Segoe UI" w:hAnsi="Segoe UI" w:cs="Segoe UI"/>
      <w:sz w:val="18"/>
      <w:szCs w:val="18"/>
    </w:rPr>
  </w:style>
  <w:style w:type="paragraph" w:styleId="a8">
    <w:name w:val="footer"/>
    <w:basedOn w:val="a"/>
    <w:link w:val="a9"/>
    <w:uiPriority w:val="99"/>
    <w:unhideWhenUsed/>
    <w:rsid w:val="003B17E1"/>
    <w:pPr>
      <w:tabs>
        <w:tab w:val="center" w:pos="4819"/>
        <w:tab w:val="right" w:pos="9639"/>
      </w:tabs>
      <w:spacing w:after="0" w:line="240" w:lineRule="auto"/>
    </w:pPr>
  </w:style>
  <w:style w:type="character" w:customStyle="1" w:styleId="a9">
    <w:name w:val="Нижний колонтитул Знак"/>
    <w:basedOn w:val="a0"/>
    <w:link w:val="a8"/>
    <w:uiPriority w:val="99"/>
    <w:rsid w:val="003B17E1"/>
  </w:style>
  <w:style w:type="character" w:customStyle="1" w:styleId="aa">
    <w:name w:val="Основной текст_"/>
    <w:link w:val="1"/>
    <w:rsid w:val="00F20156"/>
    <w:rPr>
      <w:sz w:val="26"/>
      <w:szCs w:val="26"/>
      <w:shd w:val="clear" w:color="auto" w:fill="FFFFFF"/>
    </w:rPr>
  </w:style>
  <w:style w:type="paragraph" w:customStyle="1" w:styleId="1">
    <w:name w:val="Основной текст1"/>
    <w:basedOn w:val="a"/>
    <w:link w:val="aa"/>
    <w:rsid w:val="00F20156"/>
    <w:pPr>
      <w:widowControl w:val="0"/>
      <w:shd w:val="clear" w:color="auto" w:fill="FFFFFF"/>
      <w:spacing w:after="0" w:line="240" w:lineRule="auto"/>
      <w:ind w:firstLine="400"/>
      <w:jc w:val="both"/>
    </w:pPr>
    <w:rPr>
      <w:sz w:val="26"/>
      <w:szCs w:val="26"/>
    </w:rPr>
  </w:style>
  <w:style w:type="paragraph" w:customStyle="1" w:styleId="StyleZakonu">
    <w:name w:val="StyleZakonu"/>
    <w:basedOn w:val="a"/>
    <w:rsid w:val="00520C34"/>
    <w:pPr>
      <w:suppressAutoHyphens/>
      <w:spacing w:after="60" w:line="220" w:lineRule="exact"/>
      <w:ind w:firstLine="284"/>
      <w:jc w:val="both"/>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153"/>
    <w:pPr>
      <w:tabs>
        <w:tab w:val="center" w:pos="4819"/>
        <w:tab w:val="right" w:pos="9639"/>
      </w:tabs>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A43153"/>
    <w:rPr>
      <w:rFonts w:ascii="Times New Roman" w:eastAsia="Times New Roman" w:hAnsi="Times New Roman" w:cs="Times New Roman"/>
      <w:sz w:val="28"/>
      <w:szCs w:val="20"/>
      <w:lang w:eastAsia="ru-RU"/>
    </w:rPr>
  </w:style>
  <w:style w:type="paragraph" w:styleId="a5">
    <w:name w:val="List Paragraph"/>
    <w:basedOn w:val="a"/>
    <w:uiPriority w:val="34"/>
    <w:qFormat/>
    <w:rsid w:val="00EC7F5D"/>
    <w:pPr>
      <w:ind w:left="720"/>
      <w:contextualSpacing/>
    </w:pPr>
  </w:style>
  <w:style w:type="paragraph" w:styleId="a6">
    <w:name w:val="Balloon Text"/>
    <w:basedOn w:val="a"/>
    <w:link w:val="a7"/>
    <w:uiPriority w:val="99"/>
    <w:semiHidden/>
    <w:unhideWhenUsed/>
    <w:rsid w:val="00DA51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A51B9"/>
    <w:rPr>
      <w:rFonts w:ascii="Segoe UI" w:hAnsi="Segoe UI" w:cs="Segoe UI"/>
      <w:sz w:val="18"/>
      <w:szCs w:val="18"/>
    </w:rPr>
  </w:style>
  <w:style w:type="paragraph" w:styleId="a8">
    <w:name w:val="footer"/>
    <w:basedOn w:val="a"/>
    <w:link w:val="a9"/>
    <w:uiPriority w:val="99"/>
    <w:unhideWhenUsed/>
    <w:rsid w:val="003B17E1"/>
    <w:pPr>
      <w:tabs>
        <w:tab w:val="center" w:pos="4819"/>
        <w:tab w:val="right" w:pos="9639"/>
      </w:tabs>
      <w:spacing w:after="0" w:line="240" w:lineRule="auto"/>
    </w:pPr>
  </w:style>
  <w:style w:type="character" w:customStyle="1" w:styleId="a9">
    <w:name w:val="Нижний колонтитул Знак"/>
    <w:basedOn w:val="a0"/>
    <w:link w:val="a8"/>
    <w:uiPriority w:val="99"/>
    <w:rsid w:val="003B17E1"/>
  </w:style>
  <w:style w:type="character" w:customStyle="1" w:styleId="aa">
    <w:name w:val="Основной текст_"/>
    <w:link w:val="1"/>
    <w:rsid w:val="00F20156"/>
    <w:rPr>
      <w:sz w:val="26"/>
      <w:szCs w:val="26"/>
      <w:shd w:val="clear" w:color="auto" w:fill="FFFFFF"/>
    </w:rPr>
  </w:style>
  <w:style w:type="paragraph" w:customStyle="1" w:styleId="1">
    <w:name w:val="Основной текст1"/>
    <w:basedOn w:val="a"/>
    <w:link w:val="aa"/>
    <w:rsid w:val="00F20156"/>
    <w:pPr>
      <w:widowControl w:val="0"/>
      <w:shd w:val="clear" w:color="auto" w:fill="FFFFFF"/>
      <w:spacing w:after="0" w:line="240" w:lineRule="auto"/>
      <w:ind w:firstLine="400"/>
      <w:jc w:val="both"/>
    </w:pPr>
    <w:rPr>
      <w:sz w:val="26"/>
      <w:szCs w:val="26"/>
    </w:rPr>
  </w:style>
  <w:style w:type="paragraph" w:customStyle="1" w:styleId="StyleZakonu">
    <w:name w:val="StyleZakonu"/>
    <w:basedOn w:val="a"/>
    <w:rsid w:val="00520C34"/>
    <w:pPr>
      <w:suppressAutoHyphens/>
      <w:spacing w:after="60" w:line="220" w:lineRule="exact"/>
      <w:ind w:firstLine="284"/>
      <w:jc w:val="both"/>
    </w:pPr>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593133075">
      <w:bodyDiv w:val="1"/>
      <w:marLeft w:val="0"/>
      <w:marRight w:val="0"/>
      <w:marTop w:val="0"/>
      <w:marBottom w:val="0"/>
      <w:divBdr>
        <w:top w:val="none" w:sz="0" w:space="0" w:color="auto"/>
        <w:left w:val="none" w:sz="0" w:space="0" w:color="auto"/>
        <w:bottom w:val="none" w:sz="0" w:space="0" w:color="auto"/>
        <w:right w:val="none" w:sz="0" w:space="0" w:color="auto"/>
      </w:divBdr>
    </w:div>
    <w:div w:id="1682849714">
      <w:bodyDiv w:val="1"/>
      <w:marLeft w:val="0"/>
      <w:marRight w:val="0"/>
      <w:marTop w:val="0"/>
      <w:marBottom w:val="0"/>
      <w:divBdr>
        <w:top w:val="none" w:sz="0" w:space="0" w:color="auto"/>
        <w:left w:val="none" w:sz="0" w:space="0" w:color="auto"/>
        <w:bottom w:val="none" w:sz="0" w:space="0" w:color="auto"/>
        <w:right w:val="none" w:sz="0" w:space="0" w:color="auto"/>
      </w:divBdr>
    </w:div>
    <w:div w:id="173172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1137</Words>
  <Characters>6481</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Ministry of Finance of Ukraine</Company>
  <LinksUpToDate>false</LinksUpToDate>
  <CharactersWithSpaces>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Ярема Петро Васильович</dc:creator>
  <cp:lastModifiedBy>user</cp:lastModifiedBy>
  <cp:revision>2</cp:revision>
  <cp:lastPrinted>2021-03-04T08:14:00Z</cp:lastPrinted>
  <dcterms:created xsi:type="dcterms:W3CDTF">2021-04-22T06:52:00Z</dcterms:created>
  <dcterms:modified xsi:type="dcterms:W3CDTF">2021-04-22T06:52:00Z</dcterms:modified>
</cp:coreProperties>
</file>