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28E1" w14:textId="77777777" w:rsidR="00456AC3" w:rsidRPr="006E2938" w:rsidRDefault="00456AC3" w:rsidP="00456AC3">
      <w:pPr>
        <w:widowControl w:val="0"/>
        <w:spacing w:after="0" w:line="240" w:lineRule="auto"/>
        <w:ind w:right="-2"/>
        <w:jc w:val="center"/>
        <w:rPr>
          <w:rFonts w:ascii="Times New Roman" w:eastAsia="Times New Roman" w:hAnsi="Times New Roman" w:cs="Times New Roman"/>
          <w:b/>
          <w:bCs/>
          <w:sz w:val="28"/>
          <w:szCs w:val="28"/>
          <w:lang w:eastAsia="ru-RU"/>
        </w:rPr>
      </w:pPr>
      <w:bookmarkStart w:id="0" w:name="_GoBack"/>
      <w:bookmarkEnd w:id="0"/>
      <w:r w:rsidRPr="006E2938">
        <w:rPr>
          <w:rFonts w:ascii="Times New Roman" w:eastAsia="Times New Roman" w:hAnsi="Times New Roman" w:cs="Times New Roman"/>
          <w:b/>
          <w:bCs/>
          <w:sz w:val="28"/>
          <w:szCs w:val="28"/>
          <w:lang w:eastAsia="ru-RU"/>
        </w:rPr>
        <w:t xml:space="preserve">ПОЯСНЮВАЛЬНА ЗАПИСКА </w:t>
      </w:r>
    </w:p>
    <w:p w14:paraId="361DF5D6" w14:textId="20C9CC96" w:rsidR="00456AC3" w:rsidRPr="006E2938" w:rsidRDefault="00456AC3" w:rsidP="00456AC3">
      <w:pPr>
        <w:spacing w:after="0" w:line="240" w:lineRule="auto"/>
        <w:ind w:right="-2"/>
        <w:jc w:val="center"/>
        <w:rPr>
          <w:rFonts w:ascii="Times New Roman" w:eastAsia="Times New Roman" w:hAnsi="Times New Roman" w:cs="Times New Roman"/>
          <w:b/>
          <w:bCs/>
          <w:sz w:val="28"/>
          <w:szCs w:val="28"/>
          <w:lang w:eastAsia="ru-RU"/>
        </w:rPr>
      </w:pPr>
      <w:r w:rsidRPr="006E2938">
        <w:rPr>
          <w:rFonts w:ascii="Times New Roman" w:eastAsia="Times New Roman" w:hAnsi="Times New Roman" w:cs="Times New Roman"/>
          <w:b/>
          <w:bCs/>
          <w:sz w:val="28"/>
          <w:szCs w:val="28"/>
          <w:lang w:eastAsia="ru-RU"/>
        </w:rPr>
        <w:t xml:space="preserve">до </w:t>
      </w:r>
      <w:proofErr w:type="spellStart"/>
      <w:r w:rsidRPr="006E2938">
        <w:rPr>
          <w:rFonts w:ascii="Times New Roman" w:eastAsia="Times New Roman" w:hAnsi="Times New Roman" w:cs="Times New Roman"/>
          <w:b/>
          <w:bCs/>
          <w:sz w:val="28"/>
          <w:szCs w:val="28"/>
          <w:lang w:eastAsia="ru-RU"/>
        </w:rPr>
        <w:t>про</w:t>
      </w:r>
      <w:r w:rsidR="00ED1C85">
        <w:rPr>
          <w:rFonts w:ascii="Times New Roman" w:eastAsia="Times New Roman" w:hAnsi="Times New Roman" w:cs="Times New Roman"/>
          <w:b/>
          <w:bCs/>
          <w:sz w:val="28"/>
          <w:szCs w:val="28"/>
          <w:lang w:eastAsia="ru-RU"/>
        </w:rPr>
        <w:t>є</w:t>
      </w:r>
      <w:r w:rsidRPr="006E2938">
        <w:rPr>
          <w:rFonts w:ascii="Times New Roman" w:eastAsia="Times New Roman" w:hAnsi="Times New Roman" w:cs="Times New Roman"/>
          <w:b/>
          <w:bCs/>
          <w:sz w:val="28"/>
          <w:szCs w:val="28"/>
          <w:lang w:eastAsia="ru-RU"/>
        </w:rPr>
        <w:t>кту</w:t>
      </w:r>
      <w:proofErr w:type="spellEnd"/>
      <w:r w:rsidRPr="006E2938">
        <w:rPr>
          <w:rFonts w:ascii="Times New Roman" w:eastAsia="Times New Roman" w:hAnsi="Times New Roman" w:cs="Times New Roman"/>
          <w:b/>
          <w:bCs/>
          <w:sz w:val="28"/>
          <w:szCs w:val="28"/>
          <w:lang w:eastAsia="ru-RU"/>
        </w:rPr>
        <w:t xml:space="preserve"> наказу Міністерства фінансів України </w:t>
      </w:r>
    </w:p>
    <w:p w14:paraId="366CF220" w14:textId="51FEBE69" w:rsidR="00616296" w:rsidRPr="006E2938" w:rsidRDefault="00456AC3" w:rsidP="00616296">
      <w:pPr>
        <w:spacing w:after="0" w:line="240" w:lineRule="auto"/>
        <w:ind w:right="-2"/>
        <w:jc w:val="center"/>
        <w:outlineLvl w:val="0"/>
        <w:rPr>
          <w:rFonts w:ascii="Times New Roman" w:eastAsia="Times New Roman" w:hAnsi="Times New Roman" w:cs="Times New Roman"/>
          <w:b/>
          <w:bCs/>
          <w:sz w:val="28"/>
          <w:szCs w:val="28"/>
          <w:lang w:eastAsia="ru-RU"/>
        </w:rPr>
      </w:pPr>
      <w:r w:rsidRPr="006E2938">
        <w:rPr>
          <w:rFonts w:ascii="Times New Roman" w:eastAsia="Times New Roman" w:hAnsi="Times New Roman" w:cs="Times New Roman"/>
          <w:b/>
          <w:bCs/>
          <w:sz w:val="28"/>
          <w:szCs w:val="28"/>
          <w:lang w:eastAsia="ru-RU"/>
        </w:rPr>
        <w:t>«</w:t>
      </w:r>
      <w:r w:rsidR="00977DBE" w:rsidRPr="006E2938">
        <w:rPr>
          <w:rFonts w:ascii="Times New Roman" w:eastAsia="Times New Roman" w:hAnsi="Times New Roman" w:cs="Times New Roman"/>
          <w:b/>
          <w:bCs/>
          <w:sz w:val="28"/>
          <w:szCs w:val="28"/>
          <w:lang w:eastAsia="ru-RU"/>
        </w:rPr>
        <w:t>Про затвердження Змін до деяких нормативно-правових актів Міністерства фінансів України з питання застосування реєстраторів розрахункових операцій та/або програмних реєстраторів розрахункових операцій</w:t>
      </w:r>
      <w:r w:rsidR="009B7DDB" w:rsidRPr="006E2938">
        <w:rPr>
          <w:rFonts w:ascii="Times New Roman" w:eastAsia="Times New Roman" w:hAnsi="Times New Roman" w:cs="Times New Roman"/>
          <w:b/>
          <w:bCs/>
          <w:sz w:val="28"/>
          <w:szCs w:val="28"/>
          <w:lang w:eastAsia="ru-RU"/>
        </w:rPr>
        <w:t>»</w:t>
      </w:r>
    </w:p>
    <w:p w14:paraId="0C91983C" w14:textId="77777777" w:rsidR="00456AC3" w:rsidRPr="006E2938" w:rsidRDefault="00456AC3" w:rsidP="004D1D6B">
      <w:pPr>
        <w:spacing w:after="0" w:line="240" w:lineRule="auto"/>
        <w:ind w:right="-2"/>
        <w:outlineLvl w:val="0"/>
        <w:rPr>
          <w:rFonts w:ascii="Times New Roman" w:eastAsia="Times New Roman" w:hAnsi="Times New Roman" w:cs="Times New Roman"/>
          <w:b/>
          <w:bCs/>
          <w:sz w:val="28"/>
          <w:szCs w:val="28"/>
          <w:lang w:eastAsia="ru-RU"/>
        </w:rPr>
      </w:pPr>
    </w:p>
    <w:p w14:paraId="35916F40" w14:textId="77777777" w:rsidR="00D23BD8" w:rsidRPr="006E2938" w:rsidRDefault="00D23BD8" w:rsidP="002703BC">
      <w:pPr>
        <w:spacing w:before="120" w:after="120" w:line="240" w:lineRule="auto"/>
        <w:ind w:firstLine="567"/>
        <w:jc w:val="both"/>
        <w:rPr>
          <w:rFonts w:ascii="Times New Roman" w:hAnsi="Times New Roman"/>
          <w:b/>
          <w:sz w:val="28"/>
          <w:szCs w:val="28"/>
        </w:rPr>
      </w:pPr>
      <w:r w:rsidRPr="006E2938">
        <w:rPr>
          <w:rFonts w:ascii="Times New Roman" w:hAnsi="Times New Roman"/>
          <w:b/>
          <w:sz w:val="28"/>
          <w:szCs w:val="28"/>
        </w:rPr>
        <w:t>1. Мета</w:t>
      </w:r>
    </w:p>
    <w:p w14:paraId="6E007183" w14:textId="6B5FECF9" w:rsidR="00456AC3" w:rsidRPr="006E2938" w:rsidRDefault="00711BBD" w:rsidP="00E13035">
      <w:pPr>
        <w:tabs>
          <w:tab w:val="left" w:pos="993"/>
        </w:tabs>
        <w:spacing w:after="0" w:line="240" w:lineRule="auto"/>
        <w:ind w:right="-1" w:firstLine="567"/>
        <w:jc w:val="both"/>
        <w:rPr>
          <w:rFonts w:ascii="Times New Roman" w:eastAsia="Times New Roman" w:hAnsi="Times New Roman" w:cs="Times New Roman"/>
          <w:sz w:val="28"/>
          <w:szCs w:val="28"/>
          <w:lang w:eastAsia="ru-RU"/>
        </w:rPr>
      </w:pPr>
      <w:proofErr w:type="spellStart"/>
      <w:r w:rsidRPr="006E2938">
        <w:rPr>
          <w:rFonts w:ascii="Times New Roman" w:eastAsia="Times New Roman" w:hAnsi="Times New Roman" w:cs="Times New Roman"/>
          <w:sz w:val="28"/>
          <w:szCs w:val="28"/>
          <w:lang w:eastAsia="ru-RU"/>
        </w:rPr>
        <w:t>Про</w:t>
      </w:r>
      <w:r w:rsidR="00ED1C85">
        <w:rPr>
          <w:rFonts w:ascii="Times New Roman" w:eastAsia="Times New Roman" w:hAnsi="Times New Roman" w:cs="Times New Roman"/>
          <w:sz w:val="28"/>
          <w:szCs w:val="28"/>
          <w:lang w:eastAsia="ru-RU"/>
        </w:rPr>
        <w:t>є</w:t>
      </w:r>
      <w:r w:rsidRPr="006E2938">
        <w:rPr>
          <w:rFonts w:ascii="Times New Roman" w:eastAsia="Times New Roman" w:hAnsi="Times New Roman" w:cs="Times New Roman"/>
          <w:sz w:val="28"/>
          <w:szCs w:val="28"/>
          <w:lang w:eastAsia="ru-RU"/>
        </w:rPr>
        <w:t>кт</w:t>
      </w:r>
      <w:proofErr w:type="spellEnd"/>
      <w:r w:rsidRPr="006E2938">
        <w:rPr>
          <w:rFonts w:ascii="Times New Roman" w:eastAsia="Times New Roman" w:hAnsi="Times New Roman" w:cs="Times New Roman"/>
          <w:sz w:val="28"/>
          <w:szCs w:val="28"/>
          <w:lang w:eastAsia="ru-RU"/>
        </w:rPr>
        <w:t xml:space="preserve"> наказу «</w:t>
      </w:r>
      <w:r w:rsidR="00977DBE" w:rsidRPr="006E2938">
        <w:rPr>
          <w:rFonts w:ascii="Times New Roman" w:eastAsia="Times New Roman" w:hAnsi="Times New Roman" w:cs="Times New Roman"/>
          <w:sz w:val="28"/>
          <w:szCs w:val="28"/>
          <w:lang w:eastAsia="ru-RU"/>
        </w:rPr>
        <w:t>Про затвердження Змін до деяких нормативно-правових актів Міністерства фінансів України з питання застосування реєстраторів розрахункових операцій та/або програмних реєстраторів розрахункових операцій</w:t>
      </w:r>
      <w:r w:rsidRPr="006E2938">
        <w:rPr>
          <w:rFonts w:ascii="Times New Roman" w:eastAsia="Times New Roman" w:hAnsi="Times New Roman" w:cs="Times New Roman"/>
          <w:sz w:val="28"/>
          <w:szCs w:val="28"/>
          <w:lang w:eastAsia="ru-RU"/>
        </w:rPr>
        <w:t xml:space="preserve">» (далі – </w:t>
      </w:r>
      <w:proofErr w:type="spellStart"/>
      <w:r w:rsidRPr="006E2938">
        <w:rPr>
          <w:rFonts w:ascii="Times New Roman" w:eastAsia="Times New Roman" w:hAnsi="Times New Roman" w:cs="Times New Roman"/>
          <w:sz w:val="28"/>
          <w:szCs w:val="28"/>
          <w:lang w:eastAsia="ru-RU"/>
        </w:rPr>
        <w:t>про</w:t>
      </w:r>
      <w:r w:rsidR="00ED1C85">
        <w:rPr>
          <w:rFonts w:ascii="Times New Roman" w:eastAsia="Times New Roman" w:hAnsi="Times New Roman" w:cs="Times New Roman"/>
          <w:sz w:val="28"/>
          <w:szCs w:val="28"/>
          <w:lang w:eastAsia="ru-RU"/>
        </w:rPr>
        <w:t>є</w:t>
      </w:r>
      <w:r w:rsidRPr="006E2938">
        <w:rPr>
          <w:rFonts w:ascii="Times New Roman" w:eastAsia="Times New Roman" w:hAnsi="Times New Roman" w:cs="Times New Roman"/>
          <w:sz w:val="28"/>
          <w:szCs w:val="28"/>
          <w:lang w:eastAsia="ru-RU"/>
        </w:rPr>
        <w:t>кт</w:t>
      </w:r>
      <w:proofErr w:type="spellEnd"/>
      <w:r w:rsidRPr="006E2938">
        <w:rPr>
          <w:rFonts w:ascii="Times New Roman" w:eastAsia="Times New Roman" w:hAnsi="Times New Roman" w:cs="Times New Roman"/>
          <w:sz w:val="28"/>
          <w:szCs w:val="28"/>
          <w:lang w:eastAsia="ru-RU"/>
        </w:rPr>
        <w:t xml:space="preserve"> </w:t>
      </w:r>
      <w:proofErr w:type="spellStart"/>
      <w:r w:rsidRPr="006E2938">
        <w:rPr>
          <w:rFonts w:ascii="Times New Roman" w:eastAsia="Times New Roman" w:hAnsi="Times New Roman" w:cs="Times New Roman"/>
          <w:sz w:val="28"/>
          <w:szCs w:val="28"/>
          <w:lang w:eastAsia="ru-RU"/>
        </w:rPr>
        <w:t>акта</w:t>
      </w:r>
      <w:proofErr w:type="spellEnd"/>
      <w:r w:rsidRPr="006E2938">
        <w:rPr>
          <w:rFonts w:ascii="Times New Roman" w:eastAsia="Times New Roman" w:hAnsi="Times New Roman" w:cs="Times New Roman"/>
          <w:sz w:val="28"/>
          <w:szCs w:val="28"/>
          <w:lang w:eastAsia="ru-RU"/>
        </w:rPr>
        <w:t>) розроблено з метою п</w:t>
      </w:r>
      <w:r w:rsidR="00456AC3" w:rsidRPr="006E2938">
        <w:rPr>
          <w:rFonts w:ascii="Times New Roman" w:eastAsia="Times New Roman" w:hAnsi="Times New Roman" w:cs="Times New Roman"/>
          <w:sz w:val="28"/>
          <w:szCs w:val="28"/>
          <w:lang w:eastAsia="ru-RU"/>
        </w:rPr>
        <w:t>риведення нормативно-правов</w:t>
      </w:r>
      <w:r w:rsidR="00F1371E" w:rsidRPr="006E2938">
        <w:rPr>
          <w:rFonts w:ascii="Times New Roman" w:eastAsia="Times New Roman" w:hAnsi="Times New Roman" w:cs="Times New Roman"/>
          <w:sz w:val="28"/>
          <w:szCs w:val="28"/>
          <w:lang w:eastAsia="ru-RU"/>
        </w:rPr>
        <w:t>их</w:t>
      </w:r>
      <w:r w:rsidR="00456AC3" w:rsidRPr="006E2938">
        <w:rPr>
          <w:rFonts w:ascii="Times New Roman" w:eastAsia="Times New Roman" w:hAnsi="Times New Roman" w:cs="Times New Roman"/>
          <w:sz w:val="28"/>
          <w:szCs w:val="28"/>
          <w:lang w:eastAsia="ru-RU"/>
        </w:rPr>
        <w:t xml:space="preserve"> акт</w:t>
      </w:r>
      <w:r w:rsidR="00572FDA" w:rsidRPr="006E2938">
        <w:rPr>
          <w:rFonts w:ascii="Times New Roman" w:eastAsia="Times New Roman" w:hAnsi="Times New Roman" w:cs="Times New Roman"/>
          <w:sz w:val="28"/>
          <w:szCs w:val="28"/>
          <w:lang w:eastAsia="ru-RU"/>
        </w:rPr>
        <w:t xml:space="preserve">ів Міністерства фінансів України </w:t>
      </w:r>
      <w:r w:rsidR="00456AC3" w:rsidRPr="006E2938">
        <w:rPr>
          <w:rFonts w:ascii="Times New Roman" w:eastAsia="Times New Roman" w:hAnsi="Times New Roman" w:cs="Times New Roman"/>
          <w:sz w:val="28"/>
          <w:szCs w:val="28"/>
          <w:lang w:eastAsia="ru-RU"/>
        </w:rPr>
        <w:t xml:space="preserve">у відповідність до </w:t>
      </w:r>
      <w:r w:rsidR="00B20F55" w:rsidRPr="006E2938">
        <w:rPr>
          <w:rFonts w:ascii="Times New Roman" w:eastAsia="Times New Roman" w:hAnsi="Times New Roman" w:cs="Times New Roman"/>
          <w:sz w:val="28"/>
          <w:szCs w:val="28"/>
          <w:lang w:eastAsia="ru-RU"/>
        </w:rPr>
        <w:t>з</w:t>
      </w:r>
      <w:r w:rsidR="00456AC3" w:rsidRPr="006E2938">
        <w:rPr>
          <w:rFonts w:ascii="Times New Roman" w:eastAsia="Times New Roman" w:hAnsi="Times New Roman" w:cs="Times New Roman"/>
          <w:sz w:val="28"/>
          <w:szCs w:val="28"/>
          <w:lang w:eastAsia="ru-RU"/>
        </w:rPr>
        <w:t>акон</w:t>
      </w:r>
      <w:r w:rsidR="00B20F55" w:rsidRPr="006E2938">
        <w:rPr>
          <w:rFonts w:ascii="Times New Roman" w:eastAsia="Times New Roman" w:hAnsi="Times New Roman" w:cs="Times New Roman"/>
          <w:sz w:val="28"/>
          <w:szCs w:val="28"/>
          <w:lang w:eastAsia="ru-RU"/>
        </w:rPr>
        <w:t>ів</w:t>
      </w:r>
      <w:r w:rsidR="00456AC3" w:rsidRPr="006E2938">
        <w:rPr>
          <w:rFonts w:ascii="Times New Roman" w:eastAsia="Times New Roman" w:hAnsi="Times New Roman" w:cs="Times New Roman"/>
          <w:sz w:val="28"/>
          <w:szCs w:val="28"/>
          <w:lang w:eastAsia="ru-RU"/>
        </w:rPr>
        <w:t xml:space="preserve"> України </w:t>
      </w:r>
      <w:r w:rsidR="00FE78A5" w:rsidRPr="006E2938">
        <w:rPr>
          <w:rFonts w:ascii="Times New Roman" w:eastAsia="Times New Roman" w:hAnsi="Times New Roman" w:cs="Times New Roman"/>
          <w:sz w:val="28"/>
          <w:szCs w:val="28"/>
          <w:lang w:eastAsia="ru-RU"/>
        </w:rPr>
        <w:t>від 01 грудня 2020 р</w:t>
      </w:r>
      <w:r w:rsidR="004E46E6" w:rsidRPr="006E2938">
        <w:rPr>
          <w:rFonts w:ascii="Times New Roman" w:eastAsia="Times New Roman" w:hAnsi="Times New Roman" w:cs="Times New Roman"/>
          <w:sz w:val="28"/>
          <w:szCs w:val="28"/>
          <w:lang w:eastAsia="ru-RU"/>
        </w:rPr>
        <w:t>оку</w:t>
      </w:r>
      <w:r w:rsidR="00FE78A5" w:rsidRPr="006E2938">
        <w:rPr>
          <w:rFonts w:ascii="Times New Roman" w:eastAsia="Times New Roman" w:hAnsi="Times New Roman" w:cs="Times New Roman"/>
          <w:sz w:val="28"/>
          <w:szCs w:val="28"/>
          <w:lang w:eastAsia="ru-RU"/>
        </w:rPr>
        <w:t xml:space="preserve"> </w:t>
      </w:r>
      <w:r w:rsidR="009523DF" w:rsidRPr="006E2938">
        <w:rPr>
          <w:rFonts w:ascii="Times New Roman" w:eastAsia="Times New Roman" w:hAnsi="Times New Roman" w:cs="Times New Roman"/>
          <w:sz w:val="28"/>
          <w:szCs w:val="28"/>
          <w:lang w:eastAsia="ru-RU"/>
        </w:rPr>
        <w:t xml:space="preserve">№ 1017 </w:t>
      </w:r>
      <w:r w:rsidR="00456C54" w:rsidRPr="006E2938">
        <w:rPr>
          <w:rFonts w:ascii="Times New Roman" w:eastAsia="Times New Roman" w:hAnsi="Times New Roman" w:cs="Times New Roman"/>
          <w:sz w:val="28"/>
          <w:szCs w:val="28"/>
          <w:lang w:eastAsia="ru-RU"/>
        </w:rPr>
        <w:t>«Про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w:t>
      </w:r>
      <w:r w:rsidR="00FE78A5" w:rsidRPr="006E2938">
        <w:rPr>
          <w:rFonts w:ascii="Times New Roman" w:eastAsia="Times New Roman" w:hAnsi="Times New Roman" w:cs="Times New Roman"/>
          <w:sz w:val="28"/>
          <w:szCs w:val="28"/>
          <w:lang w:eastAsia="ru-RU"/>
        </w:rPr>
        <w:t xml:space="preserve"> (далі – Закон № 1017)</w:t>
      </w:r>
      <w:r w:rsidR="004E46E6" w:rsidRPr="006E2938">
        <w:rPr>
          <w:rFonts w:ascii="Times New Roman" w:eastAsia="Times New Roman" w:hAnsi="Times New Roman" w:cs="Times New Roman"/>
          <w:sz w:val="28"/>
          <w:szCs w:val="28"/>
          <w:lang w:eastAsia="ru-RU"/>
        </w:rPr>
        <w:t xml:space="preserve"> та </w:t>
      </w:r>
      <w:r w:rsidR="00ED1C85">
        <w:rPr>
          <w:rFonts w:ascii="Times New Roman" w:eastAsia="Times New Roman" w:hAnsi="Times New Roman" w:cs="Times New Roman"/>
          <w:sz w:val="28"/>
          <w:szCs w:val="28"/>
          <w:lang w:eastAsia="ru-RU"/>
        </w:rPr>
        <w:br/>
      </w:r>
      <w:r w:rsidR="004E46E6" w:rsidRPr="006E2938">
        <w:rPr>
          <w:rFonts w:ascii="Times New Roman" w:eastAsia="Times New Roman" w:hAnsi="Times New Roman" w:cs="Times New Roman"/>
          <w:sz w:val="28"/>
          <w:szCs w:val="28"/>
          <w:lang w:eastAsia="ru-RU"/>
        </w:rPr>
        <w:t>від 17 грудня 2020 </w:t>
      </w:r>
      <w:r w:rsidR="00B20F55" w:rsidRPr="006E2938">
        <w:rPr>
          <w:rFonts w:ascii="Times New Roman" w:eastAsia="Times New Roman" w:hAnsi="Times New Roman" w:cs="Times New Roman"/>
          <w:sz w:val="28"/>
          <w:szCs w:val="28"/>
          <w:lang w:eastAsia="ru-RU"/>
        </w:rPr>
        <w:t>р</w:t>
      </w:r>
      <w:r w:rsidR="004E46E6" w:rsidRPr="006E2938">
        <w:rPr>
          <w:rFonts w:ascii="Times New Roman" w:eastAsia="Times New Roman" w:hAnsi="Times New Roman" w:cs="Times New Roman"/>
          <w:sz w:val="28"/>
          <w:szCs w:val="28"/>
          <w:lang w:eastAsia="ru-RU"/>
        </w:rPr>
        <w:t>оку</w:t>
      </w:r>
      <w:r w:rsidR="00B20F55" w:rsidRPr="006E2938">
        <w:rPr>
          <w:rFonts w:ascii="Times New Roman" w:eastAsia="Times New Roman" w:hAnsi="Times New Roman" w:cs="Times New Roman"/>
          <w:sz w:val="28"/>
          <w:szCs w:val="28"/>
          <w:lang w:eastAsia="ru-RU"/>
        </w:rPr>
        <w:t xml:space="preserve"> № 1117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(далі – Закон № 1117)</w:t>
      </w:r>
      <w:r w:rsidR="00F1371E" w:rsidRPr="006E2938">
        <w:rPr>
          <w:rFonts w:ascii="Times New Roman" w:eastAsia="Times New Roman" w:hAnsi="Times New Roman" w:cs="Times New Roman"/>
          <w:sz w:val="28"/>
          <w:szCs w:val="28"/>
          <w:lang w:eastAsia="ru-RU"/>
        </w:rPr>
        <w:t>, а також внесення</w:t>
      </w:r>
      <w:r w:rsidR="007C4C43" w:rsidRPr="006E2938">
        <w:rPr>
          <w:rFonts w:ascii="Times New Roman" w:eastAsia="Times New Roman" w:hAnsi="Times New Roman" w:cs="Times New Roman"/>
          <w:sz w:val="28"/>
          <w:szCs w:val="28"/>
          <w:lang w:eastAsia="ru-RU"/>
        </w:rPr>
        <w:t xml:space="preserve"> необхідних</w:t>
      </w:r>
      <w:r w:rsidR="00F1371E" w:rsidRPr="006E2938">
        <w:rPr>
          <w:rFonts w:ascii="Times New Roman" w:eastAsia="Times New Roman" w:hAnsi="Times New Roman" w:cs="Times New Roman"/>
          <w:sz w:val="28"/>
          <w:szCs w:val="28"/>
          <w:lang w:eastAsia="ru-RU"/>
        </w:rPr>
        <w:t xml:space="preserve"> технічних правок</w:t>
      </w:r>
      <w:r w:rsidR="00456C54" w:rsidRPr="006E2938">
        <w:rPr>
          <w:rFonts w:ascii="Times New Roman" w:eastAsia="Times New Roman" w:hAnsi="Times New Roman" w:cs="Times New Roman"/>
          <w:sz w:val="28"/>
          <w:szCs w:val="28"/>
          <w:lang w:eastAsia="ru-RU"/>
        </w:rPr>
        <w:t>.</w:t>
      </w:r>
    </w:p>
    <w:p w14:paraId="2CFE7360" w14:textId="77777777" w:rsidR="00D23BD8" w:rsidRPr="006E2938" w:rsidRDefault="00D23BD8" w:rsidP="00E13035">
      <w:pPr>
        <w:spacing w:before="120" w:after="120" w:line="240" w:lineRule="auto"/>
        <w:ind w:firstLine="567"/>
        <w:jc w:val="both"/>
        <w:rPr>
          <w:rFonts w:ascii="Times New Roman" w:hAnsi="Times New Roman"/>
          <w:b/>
          <w:sz w:val="28"/>
          <w:szCs w:val="28"/>
        </w:rPr>
      </w:pPr>
      <w:r w:rsidRPr="006E2938">
        <w:rPr>
          <w:rFonts w:ascii="Times New Roman" w:hAnsi="Times New Roman"/>
          <w:b/>
          <w:sz w:val="28"/>
          <w:szCs w:val="28"/>
        </w:rPr>
        <w:t xml:space="preserve">2. Обґрунтування необхідності прийняття </w:t>
      </w:r>
      <w:proofErr w:type="spellStart"/>
      <w:r w:rsidRPr="006E2938">
        <w:rPr>
          <w:rFonts w:ascii="Times New Roman" w:hAnsi="Times New Roman"/>
          <w:b/>
          <w:sz w:val="28"/>
          <w:szCs w:val="28"/>
        </w:rPr>
        <w:t>акта</w:t>
      </w:r>
      <w:proofErr w:type="spellEnd"/>
    </w:p>
    <w:p w14:paraId="4DC5BE19" w14:textId="7E9B0893" w:rsidR="00FE78A5" w:rsidRPr="006E2938" w:rsidRDefault="00FE78A5" w:rsidP="00E13035">
      <w:pPr>
        <w:widowControl w:val="0"/>
        <w:spacing w:after="0" w:line="240" w:lineRule="auto"/>
        <w:ind w:firstLine="567"/>
        <w:jc w:val="both"/>
        <w:rPr>
          <w:rFonts w:ascii="Times New Roman" w:eastAsia="Times New Roman" w:hAnsi="Times New Roman" w:cs="Times New Roman"/>
          <w:bCs/>
          <w:sz w:val="28"/>
          <w:szCs w:val="28"/>
          <w:lang w:eastAsia="ru-RU"/>
        </w:rPr>
      </w:pPr>
      <w:r w:rsidRPr="006E2938">
        <w:rPr>
          <w:rFonts w:ascii="Times New Roman" w:eastAsia="Times New Roman" w:hAnsi="Times New Roman" w:cs="Times New Roman"/>
          <w:bCs/>
          <w:sz w:val="28"/>
          <w:szCs w:val="28"/>
          <w:lang w:eastAsia="ru-RU"/>
        </w:rPr>
        <w:t xml:space="preserve">Законом № 1017 </w:t>
      </w:r>
      <w:proofErr w:type="spellStart"/>
      <w:r w:rsidRPr="006E2938">
        <w:rPr>
          <w:rFonts w:ascii="Times New Roman" w:eastAsia="Times New Roman" w:hAnsi="Times New Roman" w:cs="Times New Roman"/>
          <w:bCs/>
          <w:sz w:val="28"/>
          <w:szCs w:val="28"/>
          <w:lang w:eastAsia="ru-RU"/>
        </w:rPr>
        <w:t>внесено</w:t>
      </w:r>
      <w:proofErr w:type="spellEnd"/>
      <w:r w:rsidR="00317BF7" w:rsidRPr="006E2938">
        <w:rPr>
          <w:rFonts w:ascii="Times New Roman" w:eastAsia="Times New Roman" w:hAnsi="Times New Roman" w:cs="Times New Roman"/>
          <w:bCs/>
          <w:sz w:val="28"/>
          <w:szCs w:val="28"/>
          <w:lang w:eastAsia="ru-RU"/>
        </w:rPr>
        <w:t xml:space="preserve"> </w:t>
      </w:r>
      <w:r w:rsidRPr="006E2938">
        <w:rPr>
          <w:rFonts w:ascii="Times New Roman" w:eastAsia="Times New Roman" w:hAnsi="Times New Roman" w:cs="Times New Roman"/>
          <w:bCs/>
          <w:sz w:val="28"/>
          <w:szCs w:val="28"/>
          <w:lang w:eastAsia="ru-RU"/>
        </w:rPr>
        <w:t xml:space="preserve">зміни до </w:t>
      </w:r>
      <w:r w:rsidR="00317BF7" w:rsidRPr="006E2938">
        <w:rPr>
          <w:rFonts w:ascii="Times New Roman" w:eastAsia="Times New Roman" w:hAnsi="Times New Roman" w:cs="Times New Roman"/>
          <w:bCs/>
          <w:sz w:val="28"/>
          <w:szCs w:val="28"/>
          <w:lang w:eastAsia="ru-RU"/>
        </w:rPr>
        <w:t>Закону України</w:t>
      </w:r>
      <w:r w:rsidR="00E42804" w:rsidRPr="006E2938">
        <w:rPr>
          <w:rFonts w:ascii="Times New Roman" w:eastAsia="Times New Roman" w:hAnsi="Times New Roman" w:cs="Times New Roman"/>
          <w:bCs/>
          <w:sz w:val="28"/>
          <w:szCs w:val="28"/>
          <w:lang w:eastAsia="ru-RU"/>
        </w:rPr>
        <w:t xml:space="preserve"> від 06</w:t>
      </w:r>
      <w:r w:rsidR="002107E0" w:rsidRPr="006E2938">
        <w:rPr>
          <w:rFonts w:ascii="Times New Roman" w:eastAsia="Times New Roman" w:hAnsi="Times New Roman" w:cs="Times New Roman"/>
          <w:bCs/>
          <w:sz w:val="28"/>
          <w:szCs w:val="28"/>
          <w:lang w:eastAsia="ru-RU"/>
        </w:rPr>
        <w:t> </w:t>
      </w:r>
      <w:r w:rsidR="00E42804" w:rsidRPr="006E2938">
        <w:rPr>
          <w:rFonts w:ascii="Times New Roman" w:eastAsia="Times New Roman" w:hAnsi="Times New Roman" w:cs="Times New Roman"/>
          <w:bCs/>
          <w:sz w:val="28"/>
          <w:szCs w:val="28"/>
          <w:lang w:eastAsia="ru-RU"/>
        </w:rPr>
        <w:t>липня 1995</w:t>
      </w:r>
      <w:r w:rsidR="00317BF7" w:rsidRPr="006E2938">
        <w:rPr>
          <w:rFonts w:ascii="Times New Roman" w:eastAsia="Times New Roman" w:hAnsi="Times New Roman" w:cs="Times New Roman"/>
          <w:bCs/>
          <w:sz w:val="28"/>
          <w:szCs w:val="28"/>
          <w:lang w:eastAsia="ru-RU"/>
        </w:rPr>
        <w:t xml:space="preserve"> </w:t>
      </w:r>
      <w:r w:rsidR="00E42804" w:rsidRPr="006E2938">
        <w:rPr>
          <w:rFonts w:ascii="Times New Roman" w:eastAsia="Times New Roman" w:hAnsi="Times New Roman" w:cs="Times New Roman"/>
          <w:bCs/>
          <w:sz w:val="28"/>
          <w:szCs w:val="28"/>
          <w:lang w:eastAsia="ru-RU"/>
        </w:rPr>
        <w:t>р</w:t>
      </w:r>
      <w:r w:rsidR="00120B9D" w:rsidRPr="006E2938">
        <w:rPr>
          <w:rFonts w:ascii="Times New Roman" w:eastAsia="Times New Roman" w:hAnsi="Times New Roman" w:cs="Times New Roman"/>
          <w:bCs/>
          <w:sz w:val="28"/>
          <w:szCs w:val="28"/>
          <w:lang w:eastAsia="ru-RU"/>
        </w:rPr>
        <w:t>оку</w:t>
      </w:r>
      <w:r w:rsidR="00E42804" w:rsidRPr="006E2938">
        <w:rPr>
          <w:rFonts w:ascii="Times New Roman" w:eastAsia="Times New Roman" w:hAnsi="Times New Roman" w:cs="Times New Roman"/>
          <w:bCs/>
          <w:sz w:val="28"/>
          <w:szCs w:val="28"/>
          <w:lang w:eastAsia="ru-RU"/>
        </w:rPr>
        <w:t xml:space="preserve"> </w:t>
      </w:r>
      <w:r w:rsidR="007E367F" w:rsidRPr="006E2938">
        <w:rPr>
          <w:rFonts w:ascii="Times New Roman" w:eastAsia="Times New Roman" w:hAnsi="Times New Roman" w:cs="Times New Roman"/>
          <w:bCs/>
          <w:sz w:val="28"/>
          <w:szCs w:val="28"/>
          <w:lang w:eastAsia="ru-RU"/>
        </w:rPr>
        <w:t xml:space="preserve">№ 265 </w:t>
      </w:r>
      <w:r w:rsidR="00317BF7" w:rsidRPr="006E2938">
        <w:rPr>
          <w:rFonts w:ascii="Times New Roman" w:eastAsia="Times New Roman" w:hAnsi="Times New Roman" w:cs="Times New Roman"/>
          <w:bCs/>
          <w:sz w:val="28"/>
          <w:szCs w:val="28"/>
          <w:lang w:eastAsia="ru-RU"/>
        </w:rPr>
        <w:t>«Про застосування реєстраторів розрахункових операцій у сфері торгівлі, громадського харчування та послуг»</w:t>
      </w:r>
      <w:r w:rsidR="00156A83" w:rsidRPr="006E2938">
        <w:rPr>
          <w:rFonts w:ascii="Times New Roman" w:eastAsia="Times New Roman" w:hAnsi="Times New Roman" w:cs="Times New Roman"/>
          <w:bCs/>
          <w:sz w:val="28"/>
          <w:szCs w:val="28"/>
          <w:lang w:eastAsia="ru-RU"/>
        </w:rPr>
        <w:t xml:space="preserve"> </w:t>
      </w:r>
      <w:r w:rsidR="00E57724" w:rsidRPr="006E2938">
        <w:rPr>
          <w:rFonts w:ascii="Times New Roman" w:eastAsia="Times New Roman" w:hAnsi="Times New Roman" w:cs="Times New Roman"/>
          <w:bCs/>
          <w:sz w:val="28"/>
          <w:szCs w:val="28"/>
          <w:lang w:eastAsia="ru-RU"/>
        </w:rPr>
        <w:t>(далі – Закон</w:t>
      </w:r>
      <w:r w:rsidR="00E10B79" w:rsidRPr="006E2938">
        <w:rPr>
          <w:rFonts w:ascii="Times New Roman" w:eastAsia="Times New Roman" w:hAnsi="Times New Roman" w:cs="Times New Roman"/>
          <w:bCs/>
          <w:sz w:val="28"/>
          <w:szCs w:val="28"/>
          <w:lang w:eastAsia="ru-RU"/>
        </w:rPr>
        <w:t xml:space="preserve"> № 265</w:t>
      </w:r>
      <w:r w:rsidR="00E57724" w:rsidRPr="006E2938">
        <w:rPr>
          <w:rFonts w:ascii="Times New Roman" w:eastAsia="Times New Roman" w:hAnsi="Times New Roman" w:cs="Times New Roman"/>
          <w:bCs/>
          <w:sz w:val="28"/>
          <w:szCs w:val="28"/>
          <w:lang w:eastAsia="ru-RU"/>
        </w:rPr>
        <w:t>)</w:t>
      </w:r>
      <w:r w:rsidR="006E2938" w:rsidRPr="006E2938">
        <w:rPr>
          <w:rFonts w:ascii="Times New Roman" w:eastAsia="Times New Roman" w:hAnsi="Times New Roman" w:cs="Times New Roman"/>
          <w:bCs/>
          <w:sz w:val="28"/>
          <w:szCs w:val="28"/>
          <w:lang w:eastAsia="ru-RU"/>
        </w:rPr>
        <w:t>, зокрема</w:t>
      </w:r>
      <w:r w:rsidR="00E57724" w:rsidRPr="006E2938">
        <w:rPr>
          <w:rFonts w:ascii="Times New Roman" w:eastAsia="Times New Roman" w:hAnsi="Times New Roman" w:cs="Times New Roman"/>
          <w:bCs/>
          <w:sz w:val="28"/>
          <w:szCs w:val="28"/>
          <w:lang w:eastAsia="ru-RU"/>
        </w:rPr>
        <w:t xml:space="preserve"> </w:t>
      </w:r>
      <w:r w:rsidR="00156A83" w:rsidRPr="006E2938">
        <w:rPr>
          <w:rFonts w:ascii="Times New Roman" w:eastAsia="Times New Roman" w:hAnsi="Times New Roman" w:cs="Times New Roman"/>
          <w:bCs/>
          <w:sz w:val="28"/>
          <w:szCs w:val="28"/>
          <w:lang w:eastAsia="ru-RU"/>
        </w:rPr>
        <w:t xml:space="preserve">в частині </w:t>
      </w:r>
      <w:r w:rsidR="006E2938" w:rsidRPr="006E2938">
        <w:rPr>
          <w:rFonts w:ascii="Times New Roman" w:eastAsia="Times New Roman" w:hAnsi="Times New Roman" w:cs="Times New Roman"/>
          <w:bCs/>
          <w:sz w:val="28"/>
          <w:szCs w:val="28"/>
          <w:lang w:eastAsia="ru-RU"/>
        </w:rPr>
        <w:t xml:space="preserve">визначених </w:t>
      </w:r>
      <w:r w:rsidR="00317BF7" w:rsidRPr="006E2938">
        <w:rPr>
          <w:rFonts w:ascii="Times New Roman" w:eastAsia="Times New Roman" w:hAnsi="Times New Roman" w:cs="Times New Roman"/>
          <w:bCs/>
          <w:sz w:val="28"/>
          <w:szCs w:val="28"/>
          <w:lang w:eastAsia="ru-RU"/>
        </w:rPr>
        <w:t xml:space="preserve">обов’язків </w:t>
      </w:r>
      <w:r w:rsidR="00156A83" w:rsidRPr="006E2938">
        <w:rPr>
          <w:rFonts w:ascii="Times New Roman" w:eastAsia="Times New Roman" w:hAnsi="Times New Roman" w:cs="Times New Roman"/>
          <w:bCs/>
          <w:sz w:val="28"/>
          <w:szCs w:val="28"/>
          <w:lang w:eastAsia="ru-RU"/>
        </w:rPr>
        <w:t xml:space="preserve">для </w:t>
      </w:r>
      <w:r w:rsidR="00317BF7" w:rsidRPr="006E2938">
        <w:rPr>
          <w:rFonts w:ascii="Times New Roman" w:eastAsia="Times New Roman" w:hAnsi="Times New Roman" w:cs="Times New Roman"/>
          <w:bCs/>
          <w:sz w:val="28"/>
          <w:szCs w:val="28"/>
          <w:lang w:eastAsia="ru-RU"/>
        </w:rPr>
        <w:t xml:space="preserve">суб’єктів господарювання, </w:t>
      </w:r>
      <w:r w:rsidR="00156A83" w:rsidRPr="006E2938">
        <w:rPr>
          <w:rFonts w:ascii="Times New Roman" w:eastAsia="Times New Roman" w:hAnsi="Times New Roman" w:cs="Times New Roman"/>
          <w:bCs/>
          <w:sz w:val="28"/>
          <w:szCs w:val="28"/>
          <w:lang w:eastAsia="ru-RU"/>
        </w:rPr>
        <w:t>які здійснюють розрахункові операції в готівковій та/або безготівковій формі і</w:t>
      </w:r>
      <w:r w:rsidR="00E57724" w:rsidRPr="006E2938">
        <w:rPr>
          <w:rFonts w:ascii="Times New Roman" w:eastAsia="Times New Roman" w:hAnsi="Times New Roman" w:cs="Times New Roman"/>
          <w:bCs/>
          <w:sz w:val="28"/>
          <w:szCs w:val="28"/>
          <w:lang w:eastAsia="ru-RU"/>
        </w:rPr>
        <w:t>з</w:t>
      </w:r>
      <w:r w:rsidR="00317BF7" w:rsidRPr="006E2938">
        <w:rPr>
          <w:rFonts w:ascii="Times New Roman" w:eastAsia="Times New Roman" w:hAnsi="Times New Roman" w:cs="Times New Roman"/>
          <w:bCs/>
          <w:sz w:val="28"/>
          <w:szCs w:val="28"/>
          <w:lang w:eastAsia="ru-RU"/>
        </w:rPr>
        <w:t xml:space="preserve"> застос</w:t>
      </w:r>
      <w:r w:rsidR="00E57724" w:rsidRPr="006E2938">
        <w:rPr>
          <w:rFonts w:ascii="Times New Roman" w:eastAsia="Times New Roman" w:hAnsi="Times New Roman" w:cs="Times New Roman"/>
          <w:bCs/>
          <w:sz w:val="28"/>
          <w:szCs w:val="28"/>
          <w:lang w:eastAsia="ru-RU"/>
        </w:rPr>
        <w:t>уванням</w:t>
      </w:r>
      <w:r w:rsidR="00317BF7" w:rsidRPr="006E2938">
        <w:rPr>
          <w:rFonts w:ascii="Times New Roman" w:eastAsia="Times New Roman" w:hAnsi="Times New Roman" w:cs="Times New Roman"/>
          <w:bCs/>
          <w:sz w:val="28"/>
          <w:szCs w:val="28"/>
          <w:lang w:eastAsia="ru-RU"/>
        </w:rPr>
        <w:t xml:space="preserve"> реєстратор</w:t>
      </w:r>
      <w:r w:rsidR="00E57724" w:rsidRPr="006E2938">
        <w:rPr>
          <w:rFonts w:ascii="Times New Roman" w:eastAsia="Times New Roman" w:hAnsi="Times New Roman" w:cs="Times New Roman"/>
          <w:bCs/>
          <w:sz w:val="28"/>
          <w:szCs w:val="28"/>
          <w:lang w:eastAsia="ru-RU"/>
        </w:rPr>
        <w:t>ів</w:t>
      </w:r>
      <w:r w:rsidR="00317BF7" w:rsidRPr="006E2938">
        <w:rPr>
          <w:rFonts w:ascii="Times New Roman" w:eastAsia="Times New Roman" w:hAnsi="Times New Roman" w:cs="Times New Roman"/>
          <w:bCs/>
          <w:sz w:val="28"/>
          <w:szCs w:val="28"/>
          <w:lang w:eastAsia="ru-RU"/>
        </w:rPr>
        <w:t xml:space="preserve"> розрахункових операцій (далі </w:t>
      </w:r>
      <w:r w:rsidR="00156A83" w:rsidRPr="006E2938">
        <w:rPr>
          <w:rFonts w:ascii="Times New Roman" w:eastAsia="Times New Roman" w:hAnsi="Times New Roman" w:cs="Times New Roman"/>
          <w:bCs/>
          <w:sz w:val="28"/>
          <w:szCs w:val="28"/>
          <w:lang w:eastAsia="ru-RU"/>
        </w:rPr>
        <w:t xml:space="preserve">– </w:t>
      </w:r>
      <w:r w:rsidR="00317BF7" w:rsidRPr="006E2938">
        <w:rPr>
          <w:rFonts w:ascii="Times New Roman" w:eastAsia="Times New Roman" w:hAnsi="Times New Roman" w:cs="Times New Roman"/>
          <w:bCs/>
          <w:sz w:val="28"/>
          <w:szCs w:val="28"/>
          <w:lang w:eastAsia="ru-RU"/>
        </w:rPr>
        <w:t>РРО) та/або програмн</w:t>
      </w:r>
      <w:r w:rsidR="00E57724" w:rsidRPr="006E2938">
        <w:rPr>
          <w:rFonts w:ascii="Times New Roman" w:eastAsia="Times New Roman" w:hAnsi="Times New Roman" w:cs="Times New Roman"/>
          <w:bCs/>
          <w:sz w:val="28"/>
          <w:szCs w:val="28"/>
          <w:lang w:eastAsia="ru-RU"/>
        </w:rPr>
        <w:t>их</w:t>
      </w:r>
      <w:r w:rsidR="00317BF7" w:rsidRPr="006E2938">
        <w:rPr>
          <w:rFonts w:ascii="Times New Roman" w:eastAsia="Times New Roman" w:hAnsi="Times New Roman" w:cs="Times New Roman"/>
          <w:bCs/>
          <w:sz w:val="28"/>
          <w:szCs w:val="28"/>
          <w:lang w:eastAsia="ru-RU"/>
        </w:rPr>
        <w:t xml:space="preserve"> реєстратор</w:t>
      </w:r>
      <w:r w:rsidR="00E57724" w:rsidRPr="006E2938">
        <w:rPr>
          <w:rFonts w:ascii="Times New Roman" w:eastAsia="Times New Roman" w:hAnsi="Times New Roman" w:cs="Times New Roman"/>
          <w:bCs/>
          <w:sz w:val="28"/>
          <w:szCs w:val="28"/>
          <w:lang w:eastAsia="ru-RU"/>
        </w:rPr>
        <w:t>ів</w:t>
      </w:r>
      <w:r w:rsidR="00317BF7" w:rsidRPr="006E2938">
        <w:rPr>
          <w:rFonts w:ascii="Times New Roman" w:eastAsia="Times New Roman" w:hAnsi="Times New Roman" w:cs="Times New Roman"/>
          <w:bCs/>
          <w:sz w:val="28"/>
          <w:szCs w:val="28"/>
          <w:lang w:eastAsia="ru-RU"/>
        </w:rPr>
        <w:t xml:space="preserve"> розрахункових операцій (далі – ПРРО)</w:t>
      </w:r>
      <w:r w:rsidR="00156A83" w:rsidRPr="006E2938">
        <w:rPr>
          <w:rFonts w:ascii="Times New Roman" w:eastAsia="Times New Roman" w:hAnsi="Times New Roman" w:cs="Times New Roman"/>
          <w:bCs/>
          <w:sz w:val="28"/>
          <w:szCs w:val="28"/>
          <w:lang w:eastAsia="ru-RU"/>
        </w:rPr>
        <w:t>.</w:t>
      </w:r>
    </w:p>
    <w:p w14:paraId="361A9E19" w14:textId="24376E65" w:rsidR="00156A83" w:rsidRPr="006E2938" w:rsidRDefault="00156A83" w:rsidP="00E13035">
      <w:pPr>
        <w:widowControl w:val="0"/>
        <w:spacing w:after="0" w:line="240" w:lineRule="auto"/>
        <w:ind w:firstLine="567"/>
        <w:jc w:val="both"/>
        <w:rPr>
          <w:rFonts w:ascii="Times New Roman" w:eastAsia="Times New Roman" w:hAnsi="Times New Roman" w:cs="Times New Roman"/>
          <w:bCs/>
          <w:sz w:val="28"/>
          <w:szCs w:val="28"/>
          <w:lang w:eastAsia="ru-RU"/>
        </w:rPr>
      </w:pPr>
      <w:r w:rsidRPr="006E2938">
        <w:rPr>
          <w:rFonts w:ascii="Times New Roman" w:eastAsia="Times New Roman" w:hAnsi="Times New Roman" w:cs="Times New Roman"/>
          <w:bCs/>
          <w:sz w:val="28"/>
          <w:szCs w:val="28"/>
          <w:lang w:eastAsia="ru-RU"/>
        </w:rPr>
        <w:t xml:space="preserve">Також Законом </w:t>
      </w:r>
      <w:r w:rsidR="00572FDA" w:rsidRPr="006E2938">
        <w:rPr>
          <w:rFonts w:ascii="Times New Roman" w:eastAsia="Times New Roman" w:hAnsi="Times New Roman" w:cs="Times New Roman"/>
          <w:bCs/>
          <w:sz w:val="28"/>
          <w:szCs w:val="28"/>
          <w:lang w:eastAsia="ru-RU"/>
        </w:rPr>
        <w:t xml:space="preserve">№ 1017 </w:t>
      </w:r>
      <w:r w:rsidRPr="006E2938">
        <w:rPr>
          <w:rFonts w:ascii="Times New Roman" w:eastAsia="Times New Roman" w:hAnsi="Times New Roman" w:cs="Times New Roman"/>
          <w:bCs/>
          <w:sz w:val="28"/>
          <w:szCs w:val="28"/>
          <w:lang w:eastAsia="ru-RU"/>
        </w:rPr>
        <w:t xml:space="preserve">внесені </w:t>
      </w:r>
      <w:r w:rsidR="00572FDA" w:rsidRPr="006E2938">
        <w:rPr>
          <w:rFonts w:ascii="Times New Roman" w:eastAsia="Times New Roman" w:hAnsi="Times New Roman" w:cs="Times New Roman"/>
          <w:bCs/>
          <w:sz w:val="28"/>
          <w:szCs w:val="28"/>
          <w:lang w:eastAsia="ru-RU"/>
        </w:rPr>
        <w:t>техні</w:t>
      </w:r>
      <w:r w:rsidR="00C122C9" w:rsidRPr="006E2938">
        <w:rPr>
          <w:rFonts w:ascii="Times New Roman" w:eastAsia="Times New Roman" w:hAnsi="Times New Roman" w:cs="Times New Roman"/>
          <w:bCs/>
          <w:sz w:val="28"/>
          <w:szCs w:val="28"/>
          <w:lang w:eastAsia="ru-RU"/>
        </w:rPr>
        <w:t xml:space="preserve">ко-юридичні </w:t>
      </w:r>
      <w:r w:rsidR="00572FDA" w:rsidRPr="006E2938">
        <w:rPr>
          <w:rFonts w:ascii="Times New Roman" w:eastAsia="Times New Roman" w:hAnsi="Times New Roman" w:cs="Times New Roman"/>
          <w:bCs/>
          <w:sz w:val="28"/>
          <w:szCs w:val="28"/>
          <w:lang w:eastAsia="ru-RU"/>
        </w:rPr>
        <w:t>правки до положень Закону</w:t>
      </w:r>
      <w:r w:rsidR="00625C6A" w:rsidRPr="006E2938">
        <w:rPr>
          <w:rFonts w:ascii="Times New Roman" w:eastAsia="Times New Roman" w:hAnsi="Times New Roman" w:cs="Times New Roman"/>
          <w:bCs/>
          <w:sz w:val="28"/>
          <w:szCs w:val="28"/>
          <w:lang w:eastAsia="ru-RU"/>
        </w:rPr>
        <w:t> № 265</w:t>
      </w:r>
      <w:r w:rsidR="00572FDA" w:rsidRPr="006E2938">
        <w:rPr>
          <w:rFonts w:ascii="Times New Roman" w:eastAsia="Times New Roman" w:hAnsi="Times New Roman" w:cs="Times New Roman"/>
          <w:bCs/>
          <w:sz w:val="28"/>
          <w:szCs w:val="28"/>
          <w:lang w:eastAsia="ru-RU"/>
        </w:rPr>
        <w:t>, пов’язан</w:t>
      </w:r>
      <w:r w:rsidR="00B8463C" w:rsidRPr="006E2938">
        <w:rPr>
          <w:rFonts w:ascii="Times New Roman" w:eastAsia="Times New Roman" w:hAnsi="Times New Roman" w:cs="Times New Roman"/>
          <w:bCs/>
          <w:sz w:val="28"/>
          <w:szCs w:val="28"/>
          <w:lang w:eastAsia="ru-RU"/>
        </w:rPr>
        <w:t>их</w:t>
      </w:r>
      <w:r w:rsidR="00572FDA" w:rsidRPr="006E2938">
        <w:rPr>
          <w:rFonts w:ascii="Times New Roman" w:eastAsia="Times New Roman" w:hAnsi="Times New Roman" w:cs="Times New Roman"/>
          <w:bCs/>
          <w:sz w:val="28"/>
          <w:szCs w:val="28"/>
          <w:lang w:eastAsia="ru-RU"/>
        </w:rPr>
        <w:t xml:space="preserve"> із застосуванням ПРРО, зокрема врегульовано можливість застос</w:t>
      </w:r>
      <w:r w:rsidR="004C7710" w:rsidRPr="006E2938">
        <w:rPr>
          <w:rFonts w:ascii="Times New Roman" w:eastAsia="Times New Roman" w:hAnsi="Times New Roman" w:cs="Times New Roman"/>
          <w:bCs/>
          <w:sz w:val="28"/>
          <w:szCs w:val="28"/>
          <w:lang w:eastAsia="ru-RU"/>
        </w:rPr>
        <w:t>ування</w:t>
      </w:r>
      <w:r w:rsidR="00572FDA" w:rsidRPr="006E2938">
        <w:rPr>
          <w:rFonts w:ascii="Times New Roman" w:eastAsia="Times New Roman" w:hAnsi="Times New Roman" w:cs="Times New Roman"/>
          <w:bCs/>
          <w:sz w:val="28"/>
          <w:szCs w:val="28"/>
          <w:lang w:eastAsia="ru-RU"/>
        </w:rPr>
        <w:t xml:space="preserve"> в ПРРО удосконален</w:t>
      </w:r>
      <w:r w:rsidR="004C7710" w:rsidRPr="006E2938">
        <w:rPr>
          <w:rFonts w:ascii="Times New Roman" w:eastAsia="Times New Roman" w:hAnsi="Times New Roman" w:cs="Times New Roman"/>
          <w:bCs/>
          <w:sz w:val="28"/>
          <w:szCs w:val="28"/>
          <w:lang w:eastAsia="ru-RU"/>
        </w:rPr>
        <w:t>ого</w:t>
      </w:r>
      <w:r w:rsidR="00572FDA" w:rsidRPr="006E2938">
        <w:rPr>
          <w:rFonts w:ascii="Times New Roman" w:eastAsia="Times New Roman" w:hAnsi="Times New Roman" w:cs="Times New Roman"/>
          <w:bCs/>
          <w:sz w:val="28"/>
          <w:szCs w:val="28"/>
          <w:lang w:eastAsia="ru-RU"/>
        </w:rPr>
        <w:t xml:space="preserve"> електронн</w:t>
      </w:r>
      <w:r w:rsidR="004C7710" w:rsidRPr="006E2938">
        <w:rPr>
          <w:rFonts w:ascii="Times New Roman" w:eastAsia="Times New Roman" w:hAnsi="Times New Roman" w:cs="Times New Roman"/>
          <w:bCs/>
          <w:sz w:val="28"/>
          <w:szCs w:val="28"/>
          <w:lang w:eastAsia="ru-RU"/>
        </w:rPr>
        <w:t>ого</w:t>
      </w:r>
      <w:r w:rsidR="00572FDA" w:rsidRPr="006E2938">
        <w:rPr>
          <w:rFonts w:ascii="Times New Roman" w:eastAsia="Times New Roman" w:hAnsi="Times New Roman" w:cs="Times New Roman"/>
          <w:bCs/>
          <w:sz w:val="28"/>
          <w:szCs w:val="28"/>
          <w:lang w:eastAsia="ru-RU"/>
        </w:rPr>
        <w:t xml:space="preserve"> підпис</w:t>
      </w:r>
      <w:r w:rsidR="004C7710" w:rsidRPr="006E2938">
        <w:rPr>
          <w:rFonts w:ascii="Times New Roman" w:eastAsia="Times New Roman" w:hAnsi="Times New Roman" w:cs="Times New Roman"/>
          <w:bCs/>
          <w:sz w:val="28"/>
          <w:szCs w:val="28"/>
          <w:lang w:eastAsia="ru-RU"/>
        </w:rPr>
        <w:t>у</w:t>
      </w:r>
      <w:r w:rsidR="00572FDA" w:rsidRPr="006E2938">
        <w:rPr>
          <w:rFonts w:ascii="Times New Roman" w:eastAsia="Times New Roman" w:hAnsi="Times New Roman" w:cs="Times New Roman"/>
          <w:bCs/>
          <w:sz w:val="28"/>
          <w:szCs w:val="28"/>
          <w:lang w:eastAsia="ru-RU"/>
        </w:rPr>
        <w:t xml:space="preserve"> та/або удосконален</w:t>
      </w:r>
      <w:r w:rsidR="004C7710" w:rsidRPr="006E2938">
        <w:rPr>
          <w:rFonts w:ascii="Times New Roman" w:eastAsia="Times New Roman" w:hAnsi="Times New Roman" w:cs="Times New Roman"/>
          <w:bCs/>
          <w:sz w:val="28"/>
          <w:szCs w:val="28"/>
          <w:lang w:eastAsia="ru-RU"/>
        </w:rPr>
        <w:t>ої</w:t>
      </w:r>
      <w:r w:rsidR="00572FDA" w:rsidRPr="006E2938">
        <w:rPr>
          <w:rFonts w:ascii="Times New Roman" w:eastAsia="Times New Roman" w:hAnsi="Times New Roman" w:cs="Times New Roman"/>
          <w:bCs/>
          <w:sz w:val="28"/>
          <w:szCs w:val="28"/>
          <w:lang w:eastAsia="ru-RU"/>
        </w:rPr>
        <w:t xml:space="preserve"> електронн</w:t>
      </w:r>
      <w:r w:rsidR="004C7710" w:rsidRPr="006E2938">
        <w:rPr>
          <w:rFonts w:ascii="Times New Roman" w:eastAsia="Times New Roman" w:hAnsi="Times New Roman" w:cs="Times New Roman"/>
          <w:bCs/>
          <w:sz w:val="28"/>
          <w:szCs w:val="28"/>
          <w:lang w:eastAsia="ru-RU"/>
        </w:rPr>
        <w:t>ої</w:t>
      </w:r>
      <w:r w:rsidR="00572FDA" w:rsidRPr="006E2938">
        <w:rPr>
          <w:rFonts w:ascii="Times New Roman" w:eastAsia="Times New Roman" w:hAnsi="Times New Roman" w:cs="Times New Roman"/>
          <w:bCs/>
          <w:sz w:val="28"/>
          <w:szCs w:val="28"/>
          <w:lang w:eastAsia="ru-RU"/>
        </w:rPr>
        <w:t xml:space="preserve"> печатк</w:t>
      </w:r>
      <w:r w:rsidR="004C7710" w:rsidRPr="006E2938">
        <w:rPr>
          <w:rFonts w:ascii="Times New Roman" w:eastAsia="Times New Roman" w:hAnsi="Times New Roman" w:cs="Times New Roman"/>
          <w:bCs/>
          <w:sz w:val="28"/>
          <w:szCs w:val="28"/>
          <w:lang w:eastAsia="ru-RU"/>
        </w:rPr>
        <w:t>и</w:t>
      </w:r>
      <w:r w:rsidR="00572FDA" w:rsidRPr="006E2938">
        <w:rPr>
          <w:rFonts w:ascii="Times New Roman" w:eastAsia="Times New Roman" w:hAnsi="Times New Roman" w:cs="Times New Roman"/>
          <w:bCs/>
          <w:sz w:val="28"/>
          <w:szCs w:val="28"/>
          <w:lang w:eastAsia="ru-RU"/>
        </w:rPr>
        <w:t xml:space="preserve"> для засвідчення</w:t>
      </w:r>
      <w:r w:rsidR="00C122C9" w:rsidRPr="006E2938">
        <w:rPr>
          <w:rFonts w:ascii="Times New Roman" w:eastAsia="Times New Roman" w:hAnsi="Times New Roman" w:cs="Times New Roman"/>
          <w:bCs/>
          <w:sz w:val="28"/>
          <w:szCs w:val="28"/>
          <w:lang w:eastAsia="ru-RU"/>
        </w:rPr>
        <w:t xml:space="preserve"> особою, яка проводить розрахункову операцію,</w:t>
      </w:r>
      <w:r w:rsidR="00572FDA" w:rsidRPr="006E2938">
        <w:rPr>
          <w:rFonts w:ascii="Times New Roman" w:eastAsia="Times New Roman" w:hAnsi="Times New Roman" w:cs="Times New Roman"/>
          <w:bCs/>
          <w:sz w:val="28"/>
          <w:szCs w:val="28"/>
          <w:lang w:eastAsia="ru-RU"/>
        </w:rPr>
        <w:t xml:space="preserve"> розрахункових документів та передачі інформації від ПРРО до фіскального сервера ДПС.</w:t>
      </w:r>
    </w:p>
    <w:p w14:paraId="16D26204" w14:textId="231997C6" w:rsidR="00F009DA" w:rsidRPr="006E2938" w:rsidRDefault="00F009DA" w:rsidP="00E13035">
      <w:pPr>
        <w:widowControl w:val="0"/>
        <w:spacing w:after="0" w:line="240" w:lineRule="auto"/>
        <w:ind w:firstLine="567"/>
        <w:jc w:val="both"/>
        <w:rPr>
          <w:rFonts w:ascii="Times New Roman" w:eastAsia="Times New Roman" w:hAnsi="Times New Roman" w:cs="Times New Roman"/>
          <w:bCs/>
          <w:sz w:val="28"/>
          <w:szCs w:val="28"/>
          <w:lang w:eastAsia="ru-RU"/>
        </w:rPr>
      </w:pPr>
      <w:r w:rsidRPr="006E2938">
        <w:rPr>
          <w:rFonts w:ascii="Times New Roman" w:eastAsia="Times New Roman" w:hAnsi="Times New Roman" w:cs="Times New Roman"/>
          <w:bCs/>
          <w:sz w:val="28"/>
          <w:szCs w:val="28"/>
          <w:lang w:eastAsia="ru-RU"/>
        </w:rPr>
        <w:t>Законом № 1117</w:t>
      </w:r>
      <w:r w:rsidR="00654B72" w:rsidRPr="006E2938">
        <w:rPr>
          <w:rFonts w:ascii="Times New Roman" w:eastAsia="Times New Roman" w:hAnsi="Times New Roman" w:cs="Times New Roman"/>
          <w:bCs/>
          <w:sz w:val="28"/>
          <w:szCs w:val="28"/>
          <w:lang w:eastAsia="ru-RU"/>
        </w:rPr>
        <w:t xml:space="preserve"> зокрема</w:t>
      </w:r>
      <w:r w:rsidRPr="006E2938">
        <w:rPr>
          <w:rFonts w:ascii="Times New Roman" w:eastAsia="Times New Roman" w:hAnsi="Times New Roman" w:cs="Times New Roman"/>
          <w:bCs/>
          <w:sz w:val="28"/>
          <w:szCs w:val="28"/>
          <w:lang w:eastAsia="ru-RU"/>
        </w:rPr>
        <w:t xml:space="preserve"> </w:t>
      </w:r>
      <w:r w:rsidR="00654B72" w:rsidRPr="006E2938">
        <w:rPr>
          <w:rFonts w:ascii="Times New Roman" w:eastAsia="Times New Roman" w:hAnsi="Times New Roman" w:cs="Times New Roman"/>
          <w:bCs/>
          <w:sz w:val="28"/>
          <w:szCs w:val="28"/>
          <w:lang w:eastAsia="ru-RU"/>
        </w:rPr>
        <w:t>надано можливість вести облік операцій з видачі готівкових коштів держателям</w:t>
      </w:r>
      <w:r w:rsidR="006B2C88" w:rsidRPr="006E2938">
        <w:rPr>
          <w:rFonts w:ascii="Times New Roman" w:eastAsia="Times New Roman" w:hAnsi="Times New Roman" w:cs="Times New Roman"/>
          <w:bCs/>
          <w:sz w:val="28"/>
          <w:szCs w:val="28"/>
          <w:lang w:eastAsia="ru-RU"/>
        </w:rPr>
        <w:t xml:space="preserve"> електронних</w:t>
      </w:r>
      <w:r w:rsidR="00654B72" w:rsidRPr="006E2938">
        <w:rPr>
          <w:rFonts w:ascii="Times New Roman" w:eastAsia="Times New Roman" w:hAnsi="Times New Roman" w:cs="Times New Roman"/>
          <w:bCs/>
          <w:sz w:val="28"/>
          <w:szCs w:val="28"/>
          <w:lang w:eastAsia="ru-RU"/>
        </w:rPr>
        <w:t xml:space="preserve"> платіжних </w:t>
      </w:r>
      <w:r w:rsidR="006B2C88" w:rsidRPr="006E2938">
        <w:rPr>
          <w:rFonts w:ascii="Times New Roman" w:eastAsia="Times New Roman" w:hAnsi="Times New Roman" w:cs="Times New Roman"/>
          <w:bCs/>
          <w:sz w:val="28"/>
          <w:szCs w:val="28"/>
          <w:lang w:eastAsia="ru-RU"/>
        </w:rPr>
        <w:t>засобів (далі – ЕПЗ)</w:t>
      </w:r>
      <w:r w:rsidR="00654B72" w:rsidRPr="006E2938">
        <w:rPr>
          <w:rFonts w:ascii="Times New Roman" w:eastAsia="Times New Roman" w:hAnsi="Times New Roman" w:cs="Times New Roman"/>
          <w:bCs/>
          <w:sz w:val="28"/>
          <w:szCs w:val="28"/>
          <w:lang w:eastAsia="ru-RU"/>
        </w:rPr>
        <w:t xml:space="preserve"> через ПРРО.</w:t>
      </w:r>
    </w:p>
    <w:p w14:paraId="362FF6D4" w14:textId="27E04AD1" w:rsidR="00AE009B" w:rsidRPr="006E2938" w:rsidRDefault="00A77640" w:rsidP="00E13035">
      <w:pPr>
        <w:widowControl w:val="0"/>
        <w:spacing w:after="0" w:line="240" w:lineRule="auto"/>
        <w:ind w:firstLine="567"/>
        <w:jc w:val="both"/>
        <w:rPr>
          <w:rFonts w:ascii="Times New Roman" w:eastAsia="Times New Roman" w:hAnsi="Times New Roman" w:cs="Times New Roman"/>
          <w:bCs/>
          <w:sz w:val="28"/>
          <w:szCs w:val="28"/>
          <w:lang w:eastAsia="ru-RU"/>
        </w:rPr>
      </w:pPr>
      <w:r w:rsidRPr="006E2938">
        <w:rPr>
          <w:rFonts w:ascii="Times New Roman" w:eastAsia="Times New Roman" w:hAnsi="Times New Roman" w:cs="Times New Roman"/>
          <w:bCs/>
          <w:sz w:val="28"/>
          <w:szCs w:val="28"/>
          <w:lang w:eastAsia="ru-RU"/>
        </w:rPr>
        <w:t xml:space="preserve">Крім </w:t>
      </w:r>
      <w:r w:rsidR="001C2ADF" w:rsidRPr="006E2938">
        <w:rPr>
          <w:rFonts w:ascii="Times New Roman" w:eastAsia="Times New Roman" w:hAnsi="Times New Roman" w:cs="Times New Roman"/>
          <w:bCs/>
          <w:sz w:val="28"/>
          <w:szCs w:val="28"/>
          <w:lang w:eastAsia="ru-RU"/>
        </w:rPr>
        <w:t>т</w:t>
      </w:r>
      <w:r w:rsidRPr="006E2938">
        <w:rPr>
          <w:rFonts w:ascii="Times New Roman" w:eastAsia="Times New Roman" w:hAnsi="Times New Roman" w:cs="Times New Roman"/>
          <w:bCs/>
          <w:sz w:val="28"/>
          <w:szCs w:val="28"/>
          <w:lang w:eastAsia="ru-RU"/>
        </w:rPr>
        <w:t>ого, п</w:t>
      </w:r>
      <w:r w:rsidR="00616296" w:rsidRPr="006E2938">
        <w:rPr>
          <w:rFonts w:ascii="Times New Roman" w:eastAsia="Times New Roman" w:hAnsi="Times New Roman" w:cs="Times New Roman"/>
          <w:bCs/>
          <w:sz w:val="28"/>
          <w:szCs w:val="28"/>
          <w:lang w:eastAsia="ru-RU"/>
        </w:rPr>
        <w:t>орядки, затверджені наказ</w:t>
      </w:r>
      <w:r w:rsidR="00AE009B" w:rsidRPr="006E2938">
        <w:rPr>
          <w:rFonts w:ascii="Times New Roman" w:eastAsia="Times New Roman" w:hAnsi="Times New Roman" w:cs="Times New Roman"/>
          <w:bCs/>
          <w:sz w:val="28"/>
          <w:szCs w:val="28"/>
          <w:lang w:eastAsia="ru-RU"/>
        </w:rPr>
        <w:t>ом</w:t>
      </w:r>
      <w:r w:rsidR="00616296" w:rsidRPr="006E2938">
        <w:rPr>
          <w:rFonts w:ascii="Times New Roman" w:eastAsia="Times New Roman" w:hAnsi="Times New Roman" w:cs="Times New Roman"/>
          <w:bCs/>
          <w:sz w:val="28"/>
          <w:szCs w:val="28"/>
          <w:lang w:eastAsia="ru-RU"/>
        </w:rPr>
        <w:t xml:space="preserve"> Міністерства фінансів України </w:t>
      </w:r>
      <w:r w:rsidR="0061698B" w:rsidRPr="006E2938">
        <w:rPr>
          <w:rFonts w:ascii="Times New Roman" w:eastAsia="Times New Roman" w:hAnsi="Times New Roman" w:cs="Times New Roman"/>
          <w:bCs/>
          <w:sz w:val="28"/>
          <w:szCs w:val="28"/>
          <w:lang w:eastAsia="ru-RU"/>
        </w:rPr>
        <w:t>від </w:t>
      </w:r>
      <w:r w:rsidR="00AE009B" w:rsidRPr="006E2938">
        <w:rPr>
          <w:rFonts w:ascii="Times New Roman" w:eastAsia="Times New Roman" w:hAnsi="Times New Roman" w:cs="Times New Roman"/>
          <w:bCs/>
          <w:sz w:val="28"/>
          <w:szCs w:val="28"/>
          <w:lang w:eastAsia="ru-RU"/>
        </w:rPr>
        <w:t>14</w:t>
      </w:r>
      <w:r w:rsidR="003242FB" w:rsidRPr="006E2938">
        <w:rPr>
          <w:rFonts w:ascii="Times New Roman" w:eastAsia="Times New Roman" w:hAnsi="Times New Roman" w:cs="Times New Roman"/>
          <w:bCs/>
          <w:sz w:val="28"/>
          <w:szCs w:val="28"/>
          <w:lang w:eastAsia="ru-RU"/>
        </w:rPr>
        <w:t xml:space="preserve"> червня </w:t>
      </w:r>
      <w:r w:rsidR="00AE009B" w:rsidRPr="006E2938">
        <w:rPr>
          <w:rFonts w:ascii="Times New Roman" w:eastAsia="Times New Roman" w:hAnsi="Times New Roman" w:cs="Times New Roman"/>
          <w:bCs/>
          <w:sz w:val="28"/>
          <w:szCs w:val="28"/>
          <w:lang w:eastAsia="ru-RU"/>
        </w:rPr>
        <w:t>2016</w:t>
      </w:r>
      <w:r w:rsidR="003242FB" w:rsidRPr="006E2938">
        <w:rPr>
          <w:rFonts w:ascii="Times New Roman" w:eastAsia="Times New Roman" w:hAnsi="Times New Roman" w:cs="Times New Roman"/>
          <w:bCs/>
          <w:sz w:val="28"/>
          <w:szCs w:val="28"/>
          <w:lang w:eastAsia="ru-RU"/>
        </w:rPr>
        <w:t xml:space="preserve"> р</w:t>
      </w:r>
      <w:r w:rsidR="00120B9D" w:rsidRPr="006E2938">
        <w:rPr>
          <w:rFonts w:ascii="Times New Roman" w:eastAsia="Times New Roman" w:hAnsi="Times New Roman" w:cs="Times New Roman"/>
          <w:bCs/>
          <w:sz w:val="28"/>
          <w:szCs w:val="28"/>
          <w:lang w:eastAsia="ru-RU"/>
        </w:rPr>
        <w:t>оку</w:t>
      </w:r>
      <w:r w:rsidR="00AE009B" w:rsidRPr="006E2938">
        <w:rPr>
          <w:rFonts w:ascii="Times New Roman" w:eastAsia="Times New Roman" w:hAnsi="Times New Roman" w:cs="Times New Roman"/>
          <w:bCs/>
          <w:sz w:val="28"/>
          <w:szCs w:val="28"/>
          <w:lang w:eastAsia="ru-RU"/>
        </w:rPr>
        <w:t xml:space="preserve"> № 547, зареєстрованим у Міністерстві юстиції України </w:t>
      </w:r>
      <w:r w:rsidR="00ED1C85">
        <w:rPr>
          <w:rFonts w:ascii="Times New Roman" w:eastAsia="Times New Roman" w:hAnsi="Times New Roman" w:cs="Times New Roman"/>
          <w:bCs/>
          <w:sz w:val="28"/>
          <w:szCs w:val="28"/>
          <w:lang w:eastAsia="ru-RU"/>
        </w:rPr>
        <w:br/>
      </w:r>
      <w:r w:rsidR="00AE009B" w:rsidRPr="006E2938">
        <w:rPr>
          <w:rFonts w:ascii="Times New Roman" w:eastAsia="Times New Roman" w:hAnsi="Times New Roman" w:cs="Times New Roman"/>
          <w:bCs/>
          <w:sz w:val="28"/>
          <w:szCs w:val="28"/>
          <w:lang w:eastAsia="ru-RU"/>
        </w:rPr>
        <w:lastRenderedPageBreak/>
        <w:t>05</w:t>
      </w:r>
      <w:r w:rsidR="002C0607" w:rsidRPr="006E2938">
        <w:rPr>
          <w:rFonts w:ascii="Times New Roman" w:eastAsia="Times New Roman" w:hAnsi="Times New Roman" w:cs="Times New Roman"/>
          <w:bCs/>
          <w:sz w:val="28"/>
          <w:szCs w:val="28"/>
          <w:lang w:eastAsia="ru-RU"/>
        </w:rPr>
        <w:t xml:space="preserve"> липня </w:t>
      </w:r>
      <w:r w:rsidR="00AE009B" w:rsidRPr="006E2938">
        <w:rPr>
          <w:rFonts w:ascii="Times New Roman" w:eastAsia="Times New Roman" w:hAnsi="Times New Roman" w:cs="Times New Roman"/>
          <w:bCs/>
          <w:sz w:val="28"/>
          <w:szCs w:val="28"/>
          <w:lang w:eastAsia="ru-RU"/>
        </w:rPr>
        <w:t>2016</w:t>
      </w:r>
      <w:r w:rsidR="00CF3F6D" w:rsidRPr="006E2938">
        <w:rPr>
          <w:rFonts w:ascii="Times New Roman" w:eastAsia="Times New Roman" w:hAnsi="Times New Roman" w:cs="Times New Roman"/>
          <w:bCs/>
          <w:sz w:val="28"/>
          <w:szCs w:val="28"/>
          <w:lang w:eastAsia="ru-RU"/>
        </w:rPr>
        <w:t xml:space="preserve"> р</w:t>
      </w:r>
      <w:r w:rsidR="00120B9D" w:rsidRPr="006E2938">
        <w:rPr>
          <w:rFonts w:ascii="Times New Roman" w:eastAsia="Times New Roman" w:hAnsi="Times New Roman" w:cs="Times New Roman"/>
          <w:bCs/>
          <w:sz w:val="28"/>
          <w:szCs w:val="28"/>
          <w:lang w:eastAsia="ru-RU"/>
        </w:rPr>
        <w:t>оку</w:t>
      </w:r>
      <w:r w:rsidR="00AE009B" w:rsidRPr="006E2938">
        <w:rPr>
          <w:rFonts w:ascii="Times New Roman" w:eastAsia="Times New Roman" w:hAnsi="Times New Roman" w:cs="Times New Roman"/>
          <w:bCs/>
          <w:sz w:val="28"/>
          <w:szCs w:val="28"/>
          <w:lang w:eastAsia="ru-RU"/>
        </w:rPr>
        <w:t xml:space="preserve"> за № 918/29048 «Про затвердження порядків щодо реєстрації реєстраторів розрахункових операцій та книг обліку розрахункових операцій» (далі – наказ № 547)</w:t>
      </w:r>
      <w:r w:rsidR="001C2ADF" w:rsidRPr="006E2938">
        <w:rPr>
          <w:rFonts w:ascii="Times New Roman" w:eastAsia="Times New Roman" w:hAnsi="Times New Roman" w:cs="Times New Roman"/>
          <w:bCs/>
          <w:sz w:val="28"/>
          <w:szCs w:val="28"/>
          <w:lang w:eastAsia="ru-RU"/>
        </w:rPr>
        <w:t>,</w:t>
      </w:r>
      <w:r w:rsidR="00AE009B" w:rsidRPr="006E2938">
        <w:rPr>
          <w:rFonts w:ascii="Times New Roman" w:eastAsia="Times New Roman" w:hAnsi="Times New Roman" w:cs="Times New Roman"/>
          <w:bCs/>
          <w:sz w:val="28"/>
          <w:szCs w:val="28"/>
          <w:lang w:eastAsia="ru-RU"/>
        </w:rPr>
        <w:t xml:space="preserve"> та наказом Мі</w:t>
      </w:r>
      <w:r w:rsidR="003242FB" w:rsidRPr="006E2938">
        <w:rPr>
          <w:rFonts w:ascii="Times New Roman" w:eastAsia="Times New Roman" w:hAnsi="Times New Roman" w:cs="Times New Roman"/>
          <w:bCs/>
          <w:sz w:val="28"/>
          <w:szCs w:val="28"/>
          <w:lang w:eastAsia="ru-RU"/>
        </w:rPr>
        <w:t>ністерства фінансів України від </w:t>
      </w:r>
      <w:r w:rsidR="00AE009B" w:rsidRPr="006E2938">
        <w:rPr>
          <w:rFonts w:ascii="Times New Roman" w:eastAsia="Times New Roman" w:hAnsi="Times New Roman" w:cs="Times New Roman"/>
          <w:bCs/>
          <w:sz w:val="28"/>
          <w:szCs w:val="28"/>
          <w:lang w:eastAsia="ru-RU"/>
        </w:rPr>
        <w:t>13</w:t>
      </w:r>
      <w:r w:rsidR="003242FB" w:rsidRPr="006E2938">
        <w:rPr>
          <w:rFonts w:ascii="Times New Roman" w:eastAsia="Times New Roman" w:hAnsi="Times New Roman" w:cs="Times New Roman"/>
          <w:bCs/>
          <w:sz w:val="28"/>
          <w:szCs w:val="28"/>
          <w:lang w:eastAsia="ru-RU"/>
        </w:rPr>
        <w:t xml:space="preserve"> лютого </w:t>
      </w:r>
      <w:r w:rsidR="00AE009B" w:rsidRPr="006E2938">
        <w:rPr>
          <w:rFonts w:ascii="Times New Roman" w:eastAsia="Times New Roman" w:hAnsi="Times New Roman" w:cs="Times New Roman"/>
          <w:bCs/>
          <w:sz w:val="28"/>
          <w:szCs w:val="28"/>
          <w:lang w:eastAsia="ru-RU"/>
        </w:rPr>
        <w:t>2019</w:t>
      </w:r>
      <w:r w:rsidR="003242FB" w:rsidRPr="006E2938">
        <w:rPr>
          <w:rFonts w:ascii="Times New Roman" w:eastAsia="Times New Roman" w:hAnsi="Times New Roman" w:cs="Times New Roman"/>
          <w:bCs/>
          <w:sz w:val="28"/>
          <w:szCs w:val="28"/>
          <w:lang w:eastAsia="ru-RU"/>
        </w:rPr>
        <w:t xml:space="preserve"> р</w:t>
      </w:r>
      <w:r w:rsidR="00120B9D" w:rsidRPr="006E2938">
        <w:rPr>
          <w:rFonts w:ascii="Times New Roman" w:eastAsia="Times New Roman" w:hAnsi="Times New Roman" w:cs="Times New Roman"/>
          <w:bCs/>
          <w:sz w:val="28"/>
          <w:szCs w:val="28"/>
          <w:lang w:eastAsia="ru-RU"/>
        </w:rPr>
        <w:t>оку</w:t>
      </w:r>
      <w:r w:rsidR="00AE009B" w:rsidRPr="006E2938">
        <w:rPr>
          <w:rFonts w:ascii="Times New Roman" w:eastAsia="Times New Roman" w:hAnsi="Times New Roman" w:cs="Times New Roman"/>
          <w:bCs/>
          <w:sz w:val="28"/>
          <w:szCs w:val="28"/>
          <w:lang w:eastAsia="ru-RU"/>
        </w:rPr>
        <w:t xml:space="preserve"> № 64, зареєстрованим у Міністерстві юстиції України 27</w:t>
      </w:r>
      <w:r w:rsidR="003242FB" w:rsidRPr="006E2938">
        <w:rPr>
          <w:rFonts w:ascii="Times New Roman" w:eastAsia="Times New Roman" w:hAnsi="Times New Roman" w:cs="Times New Roman"/>
          <w:bCs/>
          <w:sz w:val="28"/>
          <w:szCs w:val="28"/>
          <w:lang w:eastAsia="ru-RU"/>
        </w:rPr>
        <w:t xml:space="preserve"> березня </w:t>
      </w:r>
      <w:r w:rsidR="00AE009B" w:rsidRPr="006E2938">
        <w:rPr>
          <w:rFonts w:ascii="Times New Roman" w:eastAsia="Times New Roman" w:hAnsi="Times New Roman" w:cs="Times New Roman"/>
          <w:bCs/>
          <w:sz w:val="28"/>
          <w:szCs w:val="28"/>
          <w:lang w:eastAsia="ru-RU"/>
        </w:rPr>
        <w:t>2019</w:t>
      </w:r>
      <w:r w:rsidR="00120B9D" w:rsidRPr="006E2938">
        <w:rPr>
          <w:rFonts w:ascii="Times New Roman" w:eastAsia="Times New Roman" w:hAnsi="Times New Roman" w:cs="Times New Roman"/>
          <w:bCs/>
          <w:sz w:val="28"/>
          <w:szCs w:val="28"/>
          <w:lang w:eastAsia="ru-RU"/>
        </w:rPr>
        <w:t> </w:t>
      </w:r>
      <w:r w:rsidR="003242FB" w:rsidRPr="006E2938">
        <w:rPr>
          <w:rFonts w:ascii="Times New Roman" w:eastAsia="Times New Roman" w:hAnsi="Times New Roman" w:cs="Times New Roman"/>
          <w:bCs/>
          <w:sz w:val="28"/>
          <w:szCs w:val="28"/>
          <w:lang w:eastAsia="ru-RU"/>
        </w:rPr>
        <w:t>р</w:t>
      </w:r>
      <w:r w:rsidR="00120B9D" w:rsidRPr="006E2938">
        <w:rPr>
          <w:rFonts w:ascii="Times New Roman" w:eastAsia="Times New Roman" w:hAnsi="Times New Roman" w:cs="Times New Roman"/>
          <w:bCs/>
          <w:sz w:val="28"/>
          <w:szCs w:val="28"/>
          <w:lang w:eastAsia="ru-RU"/>
        </w:rPr>
        <w:t>оку</w:t>
      </w:r>
      <w:r w:rsidR="00AE009B" w:rsidRPr="006E2938">
        <w:rPr>
          <w:rFonts w:ascii="Times New Roman" w:eastAsia="Times New Roman" w:hAnsi="Times New Roman" w:cs="Times New Roman"/>
          <w:bCs/>
          <w:sz w:val="28"/>
          <w:szCs w:val="28"/>
          <w:lang w:eastAsia="ru-RU"/>
        </w:rPr>
        <w:t xml:space="preserve"> за № 307/33278 «Про затвердження порядків ведення реєстру екземплярів реєстраторів розрахункових операцій та реєстру центрів сервісного обслуговування реєстраторів розрахункових операцій» (далі – наказ № 64), потребують перегляду з метою їх </w:t>
      </w:r>
      <w:r w:rsidR="009523DF" w:rsidRPr="006E2938">
        <w:rPr>
          <w:rFonts w:ascii="Times New Roman" w:eastAsia="Times New Roman" w:hAnsi="Times New Roman" w:cs="Times New Roman"/>
          <w:bCs/>
          <w:sz w:val="28"/>
          <w:szCs w:val="28"/>
          <w:lang w:eastAsia="ru-RU"/>
        </w:rPr>
        <w:t xml:space="preserve">актуалізації, </w:t>
      </w:r>
      <w:r w:rsidR="00AE009B" w:rsidRPr="006E2938">
        <w:rPr>
          <w:rFonts w:ascii="Times New Roman" w:eastAsia="Times New Roman" w:hAnsi="Times New Roman" w:cs="Times New Roman"/>
          <w:bCs/>
          <w:sz w:val="28"/>
          <w:szCs w:val="28"/>
          <w:lang w:eastAsia="ru-RU"/>
        </w:rPr>
        <w:t>спрощення</w:t>
      </w:r>
      <w:r w:rsidR="009523DF" w:rsidRPr="006E2938">
        <w:rPr>
          <w:rFonts w:ascii="Times New Roman" w:eastAsia="Times New Roman" w:hAnsi="Times New Roman" w:cs="Times New Roman"/>
          <w:bCs/>
          <w:sz w:val="28"/>
          <w:szCs w:val="28"/>
          <w:lang w:eastAsia="ru-RU"/>
        </w:rPr>
        <w:t xml:space="preserve"> та оптимізації технічної реалізації процесів, що ними регулюються</w:t>
      </w:r>
      <w:r w:rsidR="00AE009B" w:rsidRPr="006E2938">
        <w:rPr>
          <w:rFonts w:ascii="Times New Roman" w:eastAsia="Times New Roman" w:hAnsi="Times New Roman" w:cs="Times New Roman"/>
          <w:bCs/>
          <w:sz w:val="28"/>
          <w:szCs w:val="28"/>
          <w:lang w:eastAsia="ru-RU"/>
        </w:rPr>
        <w:t>.</w:t>
      </w:r>
    </w:p>
    <w:p w14:paraId="691D035F" w14:textId="3406BAA6" w:rsidR="00F1371E" w:rsidRPr="006E2938" w:rsidRDefault="00456AC3" w:rsidP="00E13035">
      <w:pPr>
        <w:spacing w:after="0" w:line="240" w:lineRule="auto"/>
        <w:ind w:right="-1" w:firstLine="567"/>
        <w:jc w:val="both"/>
        <w:rPr>
          <w:rFonts w:ascii="Times New Roman" w:eastAsia="Times New Roman" w:hAnsi="Times New Roman" w:cs="Times New Roman"/>
          <w:sz w:val="28"/>
          <w:szCs w:val="28"/>
          <w:lang w:eastAsia="ru-RU"/>
        </w:rPr>
      </w:pPr>
      <w:r w:rsidRPr="006E2938">
        <w:rPr>
          <w:rFonts w:ascii="Times New Roman" w:eastAsia="Times New Roman" w:hAnsi="Times New Roman" w:cs="Times New Roman"/>
          <w:sz w:val="28"/>
          <w:szCs w:val="28"/>
          <w:lang w:eastAsia="ru-RU"/>
        </w:rPr>
        <w:t xml:space="preserve">У зв’язку із зазначеним існує </w:t>
      </w:r>
      <w:r w:rsidR="00616296" w:rsidRPr="006E2938">
        <w:rPr>
          <w:rFonts w:ascii="Times New Roman" w:eastAsia="Times New Roman" w:hAnsi="Times New Roman" w:cs="Times New Roman"/>
          <w:sz w:val="28"/>
          <w:szCs w:val="28"/>
          <w:lang w:eastAsia="ru-RU"/>
        </w:rPr>
        <w:t>необхідність у внесенні змін до</w:t>
      </w:r>
      <w:r w:rsidR="00AE009B" w:rsidRPr="006E2938">
        <w:rPr>
          <w:rFonts w:ascii="Times New Roman" w:eastAsia="Times New Roman" w:hAnsi="Times New Roman" w:cs="Times New Roman"/>
          <w:sz w:val="28"/>
          <w:szCs w:val="28"/>
          <w:lang w:eastAsia="ru-RU"/>
        </w:rPr>
        <w:t xml:space="preserve"> таких порядків</w:t>
      </w:r>
      <w:r w:rsidR="00F1371E" w:rsidRPr="006E2938">
        <w:rPr>
          <w:rFonts w:ascii="Times New Roman" w:eastAsia="Times New Roman" w:hAnsi="Times New Roman" w:cs="Times New Roman"/>
          <w:sz w:val="28"/>
          <w:szCs w:val="28"/>
          <w:lang w:eastAsia="ru-RU"/>
        </w:rPr>
        <w:t>:</w:t>
      </w:r>
    </w:p>
    <w:p w14:paraId="191743FB" w14:textId="6FAC6D5A" w:rsidR="00DE67A6" w:rsidRPr="006E2938" w:rsidRDefault="00F2332D" w:rsidP="00E13035">
      <w:pPr>
        <w:pStyle w:val="a8"/>
        <w:numPr>
          <w:ilvl w:val="0"/>
          <w:numId w:val="4"/>
        </w:numPr>
        <w:spacing w:after="0" w:line="240" w:lineRule="auto"/>
        <w:ind w:left="0" w:right="-1" w:firstLine="567"/>
        <w:jc w:val="both"/>
        <w:rPr>
          <w:rFonts w:ascii="Times New Roman" w:eastAsia="Times New Roman" w:hAnsi="Times New Roman" w:cs="Times New Roman"/>
          <w:sz w:val="28"/>
          <w:szCs w:val="28"/>
          <w:lang w:eastAsia="ru-RU"/>
        </w:rPr>
      </w:pPr>
      <w:r w:rsidRPr="006E2938">
        <w:rPr>
          <w:rFonts w:ascii="Times New Roman" w:eastAsia="Times New Roman" w:hAnsi="Times New Roman" w:cs="Times New Roman"/>
          <w:sz w:val="28"/>
          <w:szCs w:val="28"/>
          <w:lang w:eastAsia="ru-RU"/>
        </w:rPr>
        <w:t>з</w:t>
      </w:r>
      <w:r w:rsidR="00AE009B" w:rsidRPr="006E2938">
        <w:rPr>
          <w:rFonts w:ascii="Times New Roman" w:eastAsia="Times New Roman" w:hAnsi="Times New Roman" w:cs="Times New Roman"/>
          <w:sz w:val="28"/>
          <w:szCs w:val="28"/>
          <w:lang w:eastAsia="ru-RU"/>
        </w:rPr>
        <w:t>атверджен</w:t>
      </w:r>
      <w:r w:rsidRPr="006E2938">
        <w:rPr>
          <w:rFonts w:ascii="Times New Roman" w:eastAsia="Times New Roman" w:hAnsi="Times New Roman" w:cs="Times New Roman"/>
          <w:sz w:val="28"/>
          <w:szCs w:val="28"/>
          <w:lang w:eastAsia="ru-RU"/>
        </w:rPr>
        <w:t>их</w:t>
      </w:r>
      <w:r w:rsidR="00AE009B" w:rsidRPr="006E2938">
        <w:rPr>
          <w:rFonts w:ascii="Times New Roman" w:eastAsia="Times New Roman" w:hAnsi="Times New Roman" w:cs="Times New Roman"/>
          <w:sz w:val="28"/>
          <w:szCs w:val="28"/>
          <w:lang w:eastAsia="ru-RU"/>
        </w:rPr>
        <w:t xml:space="preserve"> наказом № 547:</w:t>
      </w:r>
    </w:p>
    <w:p w14:paraId="2C97C050" w14:textId="13206B53" w:rsidR="00AE009B" w:rsidRPr="006E2938" w:rsidRDefault="00AE009B" w:rsidP="00E13035">
      <w:pPr>
        <w:spacing w:after="0" w:line="240" w:lineRule="auto"/>
        <w:ind w:right="-1" w:firstLine="567"/>
        <w:jc w:val="both"/>
        <w:rPr>
          <w:rFonts w:ascii="Times New Roman" w:eastAsia="Times New Roman" w:hAnsi="Times New Roman" w:cs="Times New Roman"/>
          <w:sz w:val="28"/>
          <w:szCs w:val="28"/>
          <w:lang w:eastAsia="ru-RU"/>
        </w:rPr>
      </w:pPr>
      <w:r w:rsidRPr="006E2938">
        <w:rPr>
          <w:rFonts w:ascii="Times New Roman" w:eastAsia="Times New Roman" w:hAnsi="Times New Roman" w:cs="Times New Roman"/>
          <w:sz w:val="28"/>
          <w:szCs w:val="28"/>
          <w:lang w:eastAsia="ru-RU"/>
        </w:rPr>
        <w:t>Порядок реєстрації та застосування реєстраторів розрахункових операцій, що застосовуються для реєстрації розрахункових операцій за товари (послуги)</w:t>
      </w:r>
      <w:r w:rsidR="00F81DBA">
        <w:rPr>
          <w:rFonts w:ascii="Times New Roman" w:eastAsia="Times New Roman" w:hAnsi="Times New Roman" w:cs="Times New Roman"/>
          <w:sz w:val="28"/>
          <w:szCs w:val="28"/>
          <w:lang w:eastAsia="ru-RU"/>
        </w:rPr>
        <w:t xml:space="preserve"> (далі – Порядок РРО)</w:t>
      </w:r>
      <w:r w:rsidRPr="006E2938">
        <w:rPr>
          <w:rFonts w:ascii="Times New Roman" w:eastAsia="Times New Roman" w:hAnsi="Times New Roman" w:cs="Times New Roman"/>
          <w:sz w:val="28"/>
          <w:szCs w:val="28"/>
          <w:lang w:eastAsia="ru-RU"/>
        </w:rPr>
        <w:t>;</w:t>
      </w:r>
    </w:p>
    <w:p w14:paraId="54B98584" w14:textId="1C456793" w:rsidR="00A77640" w:rsidRPr="006E2938" w:rsidRDefault="00AE009B" w:rsidP="00E13035">
      <w:pPr>
        <w:spacing w:after="0" w:line="240" w:lineRule="auto"/>
        <w:ind w:right="-1" w:firstLine="567"/>
        <w:jc w:val="both"/>
        <w:rPr>
          <w:rFonts w:ascii="Times New Roman" w:eastAsia="Times New Roman" w:hAnsi="Times New Roman" w:cs="Times New Roman"/>
          <w:sz w:val="28"/>
          <w:szCs w:val="28"/>
          <w:lang w:eastAsia="ru-RU"/>
        </w:rPr>
      </w:pPr>
      <w:r w:rsidRPr="006E2938">
        <w:rPr>
          <w:rFonts w:ascii="Times New Roman" w:eastAsia="Times New Roman" w:hAnsi="Times New Roman" w:cs="Times New Roman"/>
          <w:sz w:val="28"/>
          <w:szCs w:val="28"/>
          <w:lang w:eastAsia="ru-RU"/>
        </w:rPr>
        <w:t>Поряд</w:t>
      </w:r>
      <w:r w:rsidR="00A77640" w:rsidRPr="006E2938">
        <w:rPr>
          <w:rFonts w:ascii="Times New Roman" w:eastAsia="Times New Roman" w:hAnsi="Times New Roman" w:cs="Times New Roman"/>
          <w:sz w:val="28"/>
          <w:szCs w:val="28"/>
          <w:lang w:eastAsia="ru-RU"/>
        </w:rPr>
        <w:t>ок</w:t>
      </w:r>
      <w:r w:rsidRPr="006E2938">
        <w:rPr>
          <w:rFonts w:ascii="Times New Roman" w:eastAsia="Times New Roman" w:hAnsi="Times New Roman" w:cs="Times New Roman"/>
          <w:sz w:val="28"/>
          <w:szCs w:val="28"/>
          <w:lang w:eastAsia="ru-RU"/>
        </w:rPr>
        <w:t xml:space="preserve"> реєстрації та застосування реєстраторів розрахункових операцій, що застосовуються для реєстрації операцій з торгівлі валютними цінностями в готівковій формі</w:t>
      </w:r>
      <w:r w:rsidR="00B928AE">
        <w:rPr>
          <w:rFonts w:ascii="Times New Roman" w:eastAsia="Times New Roman" w:hAnsi="Times New Roman" w:cs="Times New Roman"/>
          <w:sz w:val="28"/>
          <w:szCs w:val="28"/>
          <w:lang w:eastAsia="ru-RU"/>
        </w:rPr>
        <w:t xml:space="preserve"> (далі – Порядок РРОВ)</w:t>
      </w:r>
      <w:r w:rsidR="00A77640" w:rsidRPr="006E2938">
        <w:rPr>
          <w:rFonts w:ascii="Times New Roman" w:eastAsia="Times New Roman" w:hAnsi="Times New Roman" w:cs="Times New Roman"/>
          <w:sz w:val="28"/>
          <w:szCs w:val="28"/>
          <w:lang w:eastAsia="ru-RU"/>
        </w:rPr>
        <w:t>;</w:t>
      </w:r>
    </w:p>
    <w:p w14:paraId="6C440B97" w14:textId="40F37302" w:rsidR="00A77640" w:rsidRPr="006E2938" w:rsidRDefault="00AE009B" w:rsidP="00E13035">
      <w:pPr>
        <w:spacing w:after="0" w:line="240" w:lineRule="auto"/>
        <w:ind w:right="-1" w:firstLine="567"/>
        <w:jc w:val="both"/>
        <w:rPr>
          <w:rFonts w:ascii="Times New Roman" w:eastAsia="Times New Roman" w:hAnsi="Times New Roman" w:cs="Times New Roman"/>
          <w:sz w:val="28"/>
          <w:szCs w:val="28"/>
          <w:lang w:eastAsia="ru-RU"/>
        </w:rPr>
      </w:pPr>
      <w:r w:rsidRPr="006E2938">
        <w:rPr>
          <w:rFonts w:ascii="Times New Roman" w:eastAsia="Times New Roman" w:hAnsi="Times New Roman" w:cs="Times New Roman"/>
          <w:sz w:val="28"/>
          <w:szCs w:val="28"/>
          <w:lang w:eastAsia="ru-RU"/>
        </w:rPr>
        <w:t>Поряд</w:t>
      </w:r>
      <w:r w:rsidR="00A77640" w:rsidRPr="006E2938">
        <w:rPr>
          <w:rFonts w:ascii="Times New Roman" w:eastAsia="Times New Roman" w:hAnsi="Times New Roman" w:cs="Times New Roman"/>
          <w:sz w:val="28"/>
          <w:szCs w:val="28"/>
          <w:lang w:eastAsia="ru-RU"/>
        </w:rPr>
        <w:t>ок</w:t>
      </w:r>
      <w:r w:rsidRPr="006E2938">
        <w:rPr>
          <w:rFonts w:ascii="Times New Roman" w:eastAsia="Times New Roman" w:hAnsi="Times New Roman" w:cs="Times New Roman"/>
          <w:sz w:val="28"/>
          <w:szCs w:val="28"/>
          <w:lang w:eastAsia="ru-RU"/>
        </w:rPr>
        <w:t xml:space="preserve"> опломбування реєс</w:t>
      </w:r>
      <w:r w:rsidR="00A77640" w:rsidRPr="006E2938">
        <w:rPr>
          <w:rFonts w:ascii="Times New Roman" w:eastAsia="Times New Roman" w:hAnsi="Times New Roman" w:cs="Times New Roman"/>
          <w:sz w:val="28"/>
          <w:szCs w:val="28"/>
          <w:lang w:eastAsia="ru-RU"/>
        </w:rPr>
        <w:t>траторів розрахункових операцій</w:t>
      </w:r>
      <w:r w:rsidR="00B928AE">
        <w:rPr>
          <w:rFonts w:ascii="Times New Roman" w:eastAsia="Times New Roman" w:hAnsi="Times New Roman" w:cs="Times New Roman"/>
          <w:sz w:val="28"/>
          <w:szCs w:val="28"/>
          <w:lang w:eastAsia="ru-RU"/>
        </w:rPr>
        <w:t xml:space="preserve"> (далі – Порядок ЦСО)</w:t>
      </w:r>
      <w:r w:rsidR="00A77640" w:rsidRPr="006E2938">
        <w:rPr>
          <w:rFonts w:ascii="Times New Roman" w:eastAsia="Times New Roman" w:hAnsi="Times New Roman" w:cs="Times New Roman"/>
          <w:sz w:val="28"/>
          <w:szCs w:val="28"/>
          <w:lang w:eastAsia="ru-RU"/>
        </w:rPr>
        <w:t>;</w:t>
      </w:r>
    </w:p>
    <w:p w14:paraId="097D9C9D" w14:textId="705FE8DC" w:rsidR="00AE009B" w:rsidRPr="008A48D9" w:rsidRDefault="00AE009B" w:rsidP="00E13035">
      <w:pPr>
        <w:spacing w:after="0" w:line="240" w:lineRule="auto"/>
        <w:ind w:firstLine="567"/>
        <w:jc w:val="both"/>
        <w:rPr>
          <w:rFonts w:ascii="Times New Roman" w:eastAsia="Times New Roman" w:hAnsi="Times New Roman" w:cs="Times New Roman"/>
          <w:sz w:val="28"/>
          <w:szCs w:val="28"/>
          <w:lang w:val="ru-RU" w:eastAsia="ru-RU"/>
        </w:rPr>
      </w:pPr>
      <w:r w:rsidRPr="006E2938">
        <w:rPr>
          <w:rFonts w:ascii="Times New Roman" w:eastAsia="Times New Roman" w:hAnsi="Times New Roman" w:cs="Times New Roman"/>
          <w:sz w:val="28"/>
          <w:szCs w:val="28"/>
          <w:lang w:eastAsia="ru-RU"/>
        </w:rPr>
        <w:t>Поряд</w:t>
      </w:r>
      <w:r w:rsidR="00A77640" w:rsidRPr="006E2938">
        <w:rPr>
          <w:rFonts w:ascii="Times New Roman" w:eastAsia="Times New Roman" w:hAnsi="Times New Roman" w:cs="Times New Roman"/>
          <w:sz w:val="28"/>
          <w:szCs w:val="28"/>
          <w:lang w:eastAsia="ru-RU"/>
        </w:rPr>
        <w:t>ок</w:t>
      </w:r>
      <w:r w:rsidRPr="006E2938">
        <w:rPr>
          <w:rFonts w:ascii="Times New Roman" w:eastAsia="Times New Roman" w:hAnsi="Times New Roman" w:cs="Times New Roman"/>
          <w:sz w:val="28"/>
          <w:szCs w:val="28"/>
          <w:lang w:eastAsia="ru-RU"/>
        </w:rPr>
        <w:t xml:space="preserve"> реєстрації, ведення реєстру та застосування програмних реєс</w:t>
      </w:r>
      <w:r w:rsidR="00A77640" w:rsidRPr="006E2938">
        <w:rPr>
          <w:rFonts w:ascii="Times New Roman" w:eastAsia="Times New Roman" w:hAnsi="Times New Roman" w:cs="Times New Roman"/>
          <w:sz w:val="28"/>
          <w:szCs w:val="28"/>
          <w:lang w:eastAsia="ru-RU"/>
        </w:rPr>
        <w:t>траторів розрахункових операцій</w:t>
      </w:r>
      <w:r w:rsidR="00616ACD">
        <w:rPr>
          <w:rFonts w:ascii="Times New Roman" w:eastAsia="Times New Roman" w:hAnsi="Times New Roman" w:cs="Times New Roman"/>
          <w:sz w:val="28"/>
          <w:szCs w:val="28"/>
          <w:lang w:eastAsia="ru-RU"/>
        </w:rPr>
        <w:t xml:space="preserve"> (далі – Порядок ПРРО)</w:t>
      </w:r>
      <w:r w:rsidR="00F2332D" w:rsidRPr="006E2938">
        <w:rPr>
          <w:rFonts w:ascii="Times New Roman" w:eastAsia="Times New Roman" w:hAnsi="Times New Roman" w:cs="Times New Roman"/>
          <w:sz w:val="28"/>
          <w:szCs w:val="28"/>
          <w:lang w:eastAsia="ru-RU"/>
        </w:rPr>
        <w:t>;</w:t>
      </w:r>
      <w:r w:rsidR="00A77640" w:rsidRPr="006E2938">
        <w:rPr>
          <w:rFonts w:ascii="Times New Roman" w:eastAsia="Times New Roman" w:hAnsi="Times New Roman" w:cs="Times New Roman"/>
          <w:sz w:val="28"/>
          <w:szCs w:val="28"/>
          <w:lang w:eastAsia="ru-RU"/>
        </w:rPr>
        <w:t xml:space="preserve"> </w:t>
      </w:r>
    </w:p>
    <w:p w14:paraId="22E219AB" w14:textId="4529C256" w:rsidR="008A48D9" w:rsidRPr="008A48D9" w:rsidRDefault="008A48D9" w:rsidP="00E13035">
      <w:pPr>
        <w:spacing w:after="0" w:line="240" w:lineRule="auto"/>
        <w:ind w:firstLine="567"/>
        <w:jc w:val="both"/>
        <w:rPr>
          <w:rFonts w:ascii="Times New Roman" w:eastAsia="Times New Roman" w:hAnsi="Times New Roman" w:cs="Times New Roman"/>
          <w:sz w:val="28"/>
          <w:szCs w:val="28"/>
          <w:lang w:eastAsia="ru-RU"/>
        </w:rPr>
      </w:pPr>
      <w:r w:rsidRPr="00E464B6">
        <w:rPr>
          <w:rFonts w:ascii="Times New Roman" w:eastAsia="Times New Roman" w:hAnsi="Times New Roman" w:cs="Times New Roman"/>
          <w:sz w:val="28"/>
          <w:szCs w:val="28"/>
          <w:lang w:eastAsia="ru-RU"/>
        </w:rPr>
        <w:t xml:space="preserve">Порядок визначення діапазону, видачі, резервування, використання фіскальних номерів, що присвоюються електронним розрахунковим документам під час роботи програмного реєстратора розрахункових операцій в режимі </w:t>
      </w:r>
      <w:proofErr w:type="spellStart"/>
      <w:r w:rsidRPr="00E464B6">
        <w:rPr>
          <w:rFonts w:ascii="Times New Roman" w:eastAsia="Times New Roman" w:hAnsi="Times New Roman" w:cs="Times New Roman"/>
          <w:sz w:val="28"/>
          <w:szCs w:val="28"/>
          <w:lang w:eastAsia="ru-RU"/>
        </w:rPr>
        <w:t>офлайн</w:t>
      </w:r>
      <w:proofErr w:type="spellEnd"/>
      <w:r w:rsidRPr="00E464B6">
        <w:rPr>
          <w:rFonts w:ascii="Times New Roman" w:eastAsia="Times New Roman" w:hAnsi="Times New Roman" w:cs="Times New Roman"/>
          <w:sz w:val="28"/>
          <w:szCs w:val="28"/>
          <w:lang w:eastAsia="ru-RU"/>
        </w:rPr>
        <w:t xml:space="preserve"> (далі – Порядок визначення Діапазону);</w:t>
      </w:r>
    </w:p>
    <w:p w14:paraId="32EDF725" w14:textId="2284A486" w:rsidR="00A77640" w:rsidRPr="006E2938" w:rsidRDefault="00402D21" w:rsidP="00E13035">
      <w:pPr>
        <w:pStyle w:val="a8"/>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6E2938">
        <w:rPr>
          <w:rFonts w:ascii="Times New Roman" w:eastAsia="Times New Roman" w:hAnsi="Times New Roman" w:cs="Times New Roman"/>
          <w:sz w:val="28"/>
          <w:szCs w:val="28"/>
          <w:lang w:eastAsia="ru-RU"/>
        </w:rPr>
        <w:t>з</w:t>
      </w:r>
      <w:r w:rsidR="00A77640" w:rsidRPr="006E2938">
        <w:rPr>
          <w:rFonts w:ascii="Times New Roman" w:eastAsia="Times New Roman" w:hAnsi="Times New Roman" w:cs="Times New Roman"/>
          <w:sz w:val="28"/>
          <w:szCs w:val="28"/>
          <w:lang w:eastAsia="ru-RU"/>
        </w:rPr>
        <w:t>атверджен</w:t>
      </w:r>
      <w:r w:rsidRPr="006E2938">
        <w:rPr>
          <w:rFonts w:ascii="Times New Roman" w:eastAsia="Times New Roman" w:hAnsi="Times New Roman" w:cs="Times New Roman"/>
          <w:sz w:val="28"/>
          <w:szCs w:val="28"/>
          <w:lang w:eastAsia="ru-RU"/>
        </w:rPr>
        <w:t xml:space="preserve">их </w:t>
      </w:r>
      <w:r w:rsidR="00A77640" w:rsidRPr="006E2938">
        <w:rPr>
          <w:rFonts w:ascii="Times New Roman" w:eastAsia="Times New Roman" w:hAnsi="Times New Roman" w:cs="Times New Roman"/>
          <w:sz w:val="28"/>
          <w:szCs w:val="28"/>
          <w:lang w:eastAsia="ru-RU"/>
        </w:rPr>
        <w:t>наказом № 64:</w:t>
      </w:r>
    </w:p>
    <w:p w14:paraId="6E2F248D" w14:textId="5ACC6B59" w:rsidR="00A77640" w:rsidRPr="006E2938" w:rsidRDefault="00A77640" w:rsidP="00E13035">
      <w:pPr>
        <w:spacing w:after="0" w:line="240" w:lineRule="auto"/>
        <w:ind w:right="-1" w:firstLine="567"/>
        <w:jc w:val="both"/>
        <w:rPr>
          <w:rFonts w:ascii="Times New Roman" w:eastAsia="Times New Roman" w:hAnsi="Times New Roman" w:cs="Times New Roman"/>
          <w:sz w:val="28"/>
          <w:szCs w:val="28"/>
          <w:lang w:eastAsia="ru-RU"/>
        </w:rPr>
      </w:pPr>
      <w:r w:rsidRPr="006E2938">
        <w:rPr>
          <w:rFonts w:ascii="Times New Roman" w:eastAsia="Times New Roman" w:hAnsi="Times New Roman" w:cs="Times New Roman"/>
          <w:sz w:val="28"/>
          <w:szCs w:val="28"/>
          <w:lang w:eastAsia="ru-RU"/>
        </w:rPr>
        <w:t xml:space="preserve">Порядок </w:t>
      </w:r>
      <w:r w:rsidR="00AE009B" w:rsidRPr="006E2938">
        <w:rPr>
          <w:rFonts w:ascii="Times New Roman" w:eastAsia="Times New Roman" w:hAnsi="Times New Roman" w:cs="Times New Roman"/>
          <w:sz w:val="28"/>
          <w:szCs w:val="28"/>
          <w:lang w:eastAsia="ru-RU"/>
        </w:rPr>
        <w:t>ведення реєстру екземплярів реєстраторів розрахункових операцій</w:t>
      </w:r>
      <w:r w:rsidR="000A5BA9">
        <w:rPr>
          <w:rFonts w:ascii="Times New Roman" w:eastAsia="Times New Roman" w:hAnsi="Times New Roman" w:cs="Times New Roman"/>
          <w:sz w:val="28"/>
          <w:szCs w:val="28"/>
          <w:lang w:eastAsia="ru-RU"/>
        </w:rPr>
        <w:t xml:space="preserve"> (далі – Реєстр екзем</w:t>
      </w:r>
      <w:r w:rsidR="003F2ACF">
        <w:rPr>
          <w:rFonts w:ascii="Times New Roman" w:eastAsia="Times New Roman" w:hAnsi="Times New Roman" w:cs="Times New Roman"/>
          <w:sz w:val="28"/>
          <w:szCs w:val="28"/>
          <w:lang w:eastAsia="ru-RU"/>
        </w:rPr>
        <w:t>п</w:t>
      </w:r>
      <w:r w:rsidR="000A5BA9">
        <w:rPr>
          <w:rFonts w:ascii="Times New Roman" w:eastAsia="Times New Roman" w:hAnsi="Times New Roman" w:cs="Times New Roman"/>
          <w:sz w:val="28"/>
          <w:szCs w:val="28"/>
          <w:lang w:eastAsia="ru-RU"/>
        </w:rPr>
        <w:t>лярів)</w:t>
      </w:r>
      <w:r w:rsidRPr="006E2938">
        <w:rPr>
          <w:rFonts w:ascii="Times New Roman" w:eastAsia="Times New Roman" w:hAnsi="Times New Roman" w:cs="Times New Roman"/>
          <w:sz w:val="28"/>
          <w:szCs w:val="28"/>
          <w:lang w:eastAsia="ru-RU"/>
        </w:rPr>
        <w:t>;</w:t>
      </w:r>
    </w:p>
    <w:p w14:paraId="219A1475" w14:textId="1EC26535" w:rsidR="00AE009B" w:rsidRPr="006E2938" w:rsidRDefault="00A77640" w:rsidP="00E13035">
      <w:pPr>
        <w:spacing w:after="0" w:line="240" w:lineRule="auto"/>
        <w:ind w:right="-1" w:firstLine="567"/>
        <w:jc w:val="both"/>
        <w:rPr>
          <w:rFonts w:ascii="Times New Roman" w:eastAsia="Times New Roman" w:hAnsi="Times New Roman" w:cs="Times New Roman"/>
          <w:sz w:val="28"/>
          <w:szCs w:val="28"/>
          <w:lang w:eastAsia="ru-RU"/>
        </w:rPr>
      </w:pPr>
      <w:r w:rsidRPr="006E2938">
        <w:rPr>
          <w:rFonts w:ascii="Times New Roman" w:eastAsia="Times New Roman" w:hAnsi="Times New Roman" w:cs="Times New Roman"/>
          <w:sz w:val="28"/>
          <w:szCs w:val="28"/>
          <w:lang w:eastAsia="ru-RU"/>
        </w:rPr>
        <w:t>П</w:t>
      </w:r>
      <w:r w:rsidR="00AE009B" w:rsidRPr="006E2938">
        <w:rPr>
          <w:rFonts w:ascii="Times New Roman" w:eastAsia="Times New Roman" w:hAnsi="Times New Roman" w:cs="Times New Roman"/>
          <w:sz w:val="28"/>
          <w:szCs w:val="28"/>
          <w:lang w:eastAsia="ru-RU"/>
        </w:rPr>
        <w:t>оряд</w:t>
      </w:r>
      <w:r w:rsidRPr="006E2938">
        <w:rPr>
          <w:rFonts w:ascii="Times New Roman" w:eastAsia="Times New Roman" w:hAnsi="Times New Roman" w:cs="Times New Roman"/>
          <w:sz w:val="28"/>
          <w:szCs w:val="28"/>
          <w:lang w:eastAsia="ru-RU"/>
        </w:rPr>
        <w:t>ок</w:t>
      </w:r>
      <w:r w:rsidR="00AE009B" w:rsidRPr="006E2938">
        <w:rPr>
          <w:rFonts w:ascii="Times New Roman" w:eastAsia="Times New Roman" w:hAnsi="Times New Roman" w:cs="Times New Roman"/>
          <w:sz w:val="28"/>
          <w:szCs w:val="28"/>
          <w:lang w:eastAsia="ru-RU"/>
        </w:rPr>
        <w:t xml:space="preserve"> ведення реєстру центрів сервісного обслуговування реєстраторів розрахункових операцій</w:t>
      </w:r>
      <w:r w:rsidR="000A5BA9">
        <w:rPr>
          <w:rFonts w:ascii="Times New Roman" w:eastAsia="Times New Roman" w:hAnsi="Times New Roman" w:cs="Times New Roman"/>
          <w:sz w:val="28"/>
          <w:szCs w:val="28"/>
          <w:lang w:eastAsia="ru-RU"/>
        </w:rPr>
        <w:t xml:space="preserve"> (далі – Реєстр ЦСО)</w:t>
      </w:r>
      <w:r w:rsidR="00AE009B" w:rsidRPr="006E2938">
        <w:rPr>
          <w:rFonts w:ascii="Times New Roman" w:eastAsia="Times New Roman" w:hAnsi="Times New Roman" w:cs="Times New Roman"/>
          <w:sz w:val="28"/>
          <w:szCs w:val="28"/>
          <w:lang w:eastAsia="ru-RU"/>
        </w:rPr>
        <w:t>.</w:t>
      </w:r>
    </w:p>
    <w:p w14:paraId="1C7070D1" w14:textId="62A2FD21" w:rsidR="00346616" w:rsidRPr="006E2938" w:rsidRDefault="00346616" w:rsidP="00E13035">
      <w:pPr>
        <w:spacing w:before="120" w:after="120" w:line="240" w:lineRule="auto"/>
        <w:ind w:firstLine="567"/>
        <w:jc w:val="both"/>
        <w:rPr>
          <w:rFonts w:ascii="Times New Roman" w:hAnsi="Times New Roman"/>
          <w:b/>
          <w:sz w:val="28"/>
          <w:szCs w:val="28"/>
        </w:rPr>
      </w:pPr>
      <w:r w:rsidRPr="006E2938">
        <w:rPr>
          <w:rFonts w:ascii="Times New Roman" w:hAnsi="Times New Roman"/>
          <w:b/>
          <w:sz w:val="28"/>
          <w:szCs w:val="28"/>
        </w:rPr>
        <w:t xml:space="preserve">3. Основні положення </w:t>
      </w:r>
      <w:proofErr w:type="spellStart"/>
      <w:r w:rsidRPr="006E2938">
        <w:rPr>
          <w:rFonts w:ascii="Times New Roman" w:hAnsi="Times New Roman"/>
          <w:b/>
          <w:sz w:val="28"/>
          <w:szCs w:val="28"/>
        </w:rPr>
        <w:t>про</w:t>
      </w:r>
      <w:r w:rsidR="002E1ECC">
        <w:rPr>
          <w:rFonts w:ascii="Times New Roman" w:hAnsi="Times New Roman"/>
          <w:b/>
          <w:sz w:val="28"/>
          <w:szCs w:val="28"/>
        </w:rPr>
        <w:t>є</w:t>
      </w:r>
      <w:r w:rsidRPr="006E2938">
        <w:rPr>
          <w:rFonts w:ascii="Times New Roman" w:hAnsi="Times New Roman"/>
          <w:b/>
          <w:sz w:val="28"/>
          <w:szCs w:val="28"/>
        </w:rPr>
        <w:t>кту</w:t>
      </w:r>
      <w:proofErr w:type="spellEnd"/>
      <w:r w:rsidRPr="006E2938">
        <w:rPr>
          <w:rFonts w:ascii="Times New Roman" w:hAnsi="Times New Roman"/>
          <w:b/>
          <w:sz w:val="28"/>
          <w:szCs w:val="28"/>
        </w:rPr>
        <w:t xml:space="preserve"> </w:t>
      </w:r>
      <w:proofErr w:type="spellStart"/>
      <w:r w:rsidRPr="006E2938">
        <w:rPr>
          <w:rFonts w:ascii="Times New Roman" w:hAnsi="Times New Roman"/>
          <w:b/>
          <w:sz w:val="28"/>
          <w:szCs w:val="28"/>
        </w:rPr>
        <w:t>акта</w:t>
      </w:r>
      <w:proofErr w:type="spellEnd"/>
    </w:p>
    <w:p w14:paraId="05A9D870" w14:textId="21D5C696" w:rsidR="006F4CDC" w:rsidRDefault="0010277A" w:rsidP="00E13035">
      <w:pPr>
        <w:pStyle w:val="a8"/>
        <w:widowControl w:val="0"/>
        <w:tabs>
          <w:tab w:val="left" w:pos="0"/>
        </w:tabs>
        <w:spacing w:after="0" w:line="240" w:lineRule="auto"/>
        <w:ind w:left="0" w:right="-1" w:firstLine="567"/>
        <w:jc w:val="both"/>
        <w:rPr>
          <w:rFonts w:ascii="Times New Roman" w:eastAsia="Times New Roman" w:hAnsi="Times New Roman" w:cs="Times New Roman"/>
          <w:sz w:val="28"/>
          <w:szCs w:val="28"/>
          <w:lang w:eastAsia="ru-RU"/>
        </w:rPr>
      </w:pPr>
      <w:proofErr w:type="spellStart"/>
      <w:r w:rsidRPr="006E2938">
        <w:rPr>
          <w:rFonts w:ascii="Times New Roman" w:eastAsia="Times New Roman" w:hAnsi="Times New Roman" w:cs="Times New Roman"/>
          <w:sz w:val="28"/>
          <w:szCs w:val="28"/>
          <w:lang w:eastAsia="ru-RU"/>
        </w:rPr>
        <w:t>Про</w:t>
      </w:r>
      <w:r w:rsidR="00ED1C85">
        <w:rPr>
          <w:rFonts w:ascii="Times New Roman" w:eastAsia="Times New Roman" w:hAnsi="Times New Roman" w:cs="Times New Roman"/>
          <w:sz w:val="28"/>
          <w:szCs w:val="28"/>
          <w:lang w:eastAsia="ru-RU"/>
        </w:rPr>
        <w:t>є</w:t>
      </w:r>
      <w:r w:rsidRPr="006E2938">
        <w:rPr>
          <w:rFonts w:ascii="Times New Roman" w:eastAsia="Times New Roman" w:hAnsi="Times New Roman" w:cs="Times New Roman"/>
          <w:sz w:val="28"/>
          <w:szCs w:val="28"/>
          <w:lang w:eastAsia="ru-RU"/>
        </w:rPr>
        <w:t>ктом</w:t>
      </w:r>
      <w:proofErr w:type="spellEnd"/>
      <w:r w:rsidRPr="006E2938">
        <w:rPr>
          <w:rFonts w:ascii="Times New Roman" w:eastAsia="Times New Roman" w:hAnsi="Times New Roman" w:cs="Times New Roman"/>
          <w:sz w:val="28"/>
          <w:szCs w:val="28"/>
          <w:lang w:eastAsia="ru-RU"/>
        </w:rPr>
        <w:t xml:space="preserve"> </w:t>
      </w:r>
      <w:proofErr w:type="spellStart"/>
      <w:r w:rsidRPr="006E2938">
        <w:rPr>
          <w:rFonts w:ascii="Times New Roman" w:eastAsia="Times New Roman" w:hAnsi="Times New Roman" w:cs="Times New Roman"/>
          <w:sz w:val="28"/>
          <w:szCs w:val="28"/>
          <w:lang w:eastAsia="ru-RU"/>
        </w:rPr>
        <w:t>акта</w:t>
      </w:r>
      <w:proofErr w:type="spellEnd"/>
      <w:r w:rsidRPr="006E2938">
        <w:rPr>
          <w:rFonts w:ascii="Times New Roman" w:eastAsia="Times New Roman" w:hAnsi="Times New Roman" w:cs="Times New Roman"/>
          <w:sz w:val="28"/>
          <w:szCs w:val="28"/>
          <w:lang w:eastAsia="ru-RU"/>
        </w:rPr>
        <w:t xml:space="preserve"> передбачено привести </w:t>
      </w:r>
      <w:r w:rsidR="00623727" w:rsidRPr="00623727">
        <w:rPr>
          <w:rFonts w:ascii="Times New Roman" w:eastAsia="Times New Roman" w:hAnsi="Times New Roman" w:cs="Times New Roman"/>
          <w:sz w:val="28"/>
          <w:szCs w:val="28"/>
          <w:lang w:eastAsia="ru-RU"/>
        </w:rPr>
        <w:t xml:space="preserve">Порядок </w:t>
      </w:r>
      <w:r w:rsidR="00F81DBA">
        <w:rPr>
          <w:rFonts w:ascii="Times New Roman" w:eastAsia="Times New Roman" w:hAnsi="Times New Roman" w:cs="Times New Roman"/>
          <w:sz w:val="28"/>
          <w:szCs w:val="28"/>
          <w:lang w:eastAsia="ru-RU"/>
        </w:rPr>
        <w:t>РРО</w:t>
      </w:r>
      <w:r w:rsidR="006F4CDC" w:rsidRPr="006E2938">
        <w:rPr>
          <w:rFonts w:ascii="Times New Roman" w:eastAsia="Times New Roman" w:hAnsi="Times New Roman" w:cs="Times New Roman"/>
          <w:sz w:val="28"/>
          <w:szCs w:val="28"/>
          <w:lang w:eastAsia="ru-RU"/>
        </w:rPr>
        <w:t xml:space="preserve"> </w:t>
      </w:r>
      <w:r w:rsidR="00504603" w:rsidRPr="006E2938">
        <w:rPr>
          <w:rFonts w:ascii="Times New Roman" w:eastAsia="Times New Roman" w:hAnsi="Times New Roman" w:cs="Times New Roman"/>
          <w:sz w:val="28"/>
          <w:szCs w:val="28"/>
          <w:lang w:eastAsia="ru-RU"/>
        </w:rPr>
        <w:t>у відповідність до положень Закону № 1017 в частині скасування обов’язку суб’єкта господарювання</w:t>
      </w:r>
      <w:r w:rsidR="007E76A3" w:rsidRPr="006E2938">
        <w:rPr>
          <w:rFonts w:ascii="Times New Roman" w:eastAsia="Times New Roman" w:hAnsi="Times New Roman" w:cs="Times New Roman"/>
          <w:sz w:val="28"/>
          <w:szCs w:val="28"/>
          <w:lang w:eastAsia="ru-RU"/>
        </w:rPr>
        <w:t>,</w:t>
      </w:r>
      <w:r w:rsidR="00504603" w:rsidRPr="006E2938">
        <w:rPr>
          <w:rFonts w:ascii="Times New Roman" w:eastAsia="Times New Roman" w:hAnsi="Times New Roman" w:cs="Times New Roman"/>
          <w:sz w:val="28"/>
          <w:szCs w:val="28"/>
          <w:lang w:eastAsia="ru-RU"/>
        </w:rPr>
        <w:t xml:space="preserve"> </w:t>
      </w:r>
      <w:r w:rsidR="007E76A3" w:rsidRPr="006E2938">
        <w:rPr>
          <w:rFonts w:ascii="Times New Roman" w:eastAsia="Times New Roman" w:hAnsi="Times New Roman" w:cs="Times New Roman"/>
          <w:sz w:val="28"/>
          <w:szCs w:val="28"/>
          <w:lang w:eastAsia="ru-RU"/>
        </w:rPr>
        <w:t xml:space="preserve">який проводить розрахункові операції через РРО, </w:t>
      </w:r>
      <w:r w:rsidR="00504603" w:rsidRPr="006E2938">
        <w:rPr>
          <w:rFonts w:ascii="Times New Roman" w:eastAsia="Times New Roman" w:hAnsi="Times New Roman" w:cs="Times New Roman"/>
          <w:sz w:val="28"/>
          <w:szCs w:val="28"/>
          <w:lang w:eastAsia="ru-RU"/>
        </w:rPr>
        <w:t xml:space="preserve">забезпечувати </w:t>
      </w:r>
      <w:r w:rsidR="00D9122E" w:rsidRPr="006E2938">
        <w:rPr>
          <w:rFonts w:ascii="Times New Roman" w:eastAsia="Times New Roman" w:hAnsi="Times New Roman" w:cs="Times New Roman"/>
          <w:sz w:val="28"/>
          <w:szCs w:val="28"/>
          <w:lang w:eastAsia="ru-RU"/>
        </w:rPr>
        <w:t>відповідність сум готівкових коштів на місці проведення розрахунків сумі коштів, яка зазначена в денному звіті</w:t>
      </w:r>
      <w:r w:rsidR="00744B0C" w:rsidRPr="006E2938">
        <w:rPr>
          <w:rFonts w:ascii="Times New Roman" w:eastAsia="Times New Roman" w:hAnsi="Times New Roman" w:cs="Times New Roman"/>
          <w:sz w:val="28"/>
          <w:szCs w:val="28"/>
          <w:lang w:eastAsia="ru-RU"/>
        </w:rPr>
        <w:t xml:space="preserve"> РРО</w:t>
      </w:r>
      <w:r w:rsidR="00D9122E" w:rsidRPr="006E2938">
        <w:rPr>
          <w:rFonts w:ascii="Times New Roman" w:eastAsia="Times New Roman" w:hAnsi="Times New Roman" w:cs="Times New Roman"/>
          <w:sz w:val="28"/>
          <w:szCs w:val="28"/>
          <w:lang w:eastAsia="ru-RU"/>
        </w:rPr>
        <w:t>, а у випадку використання розрахункової книжки – загальній сумі продажу за розрахунковими квитанціями, виданими з початку робочого дня</w:t>
      </w:r>
      <w:r w:rsidR="009966D2">
        <w:rPr>
          <w:rFonts w:ascii="Times New Roman" w:eastAsia="Times New Roman" w:hAnsi="Times New Roman" w:cs="Times New Roman"/>
          <w:sz w:val="28"/>
          <w:szCs w:val="28"/>
          <w:lang w:eastAsia="ru-RU"/>
        </w:rPr>
        <w:t>;</w:t>
      </w:r>
      <w:r w:rsidR="00504603" w:rsidRPr="006E2938">
        <w:rPr>
          <w:rFonts w:ascii="Times New Roman" w:eastAsia="Times New Roman" w:hAnsi="Times New Roman" w:cs="Times New Roman"/>
          <w:sz w:val="28"/>
          <w:szCs w:val="28"/>
          <w:lang w:eastAsia="ru-RU"/>
        </w:rPr>
        <w:t xml:space="preserve"> </w:t>
      </w:r>
      <w:r w:rsidR="00E57724" w:rsidRPr="006E2938">
        <w:rPr>
          <w:rFonts w:ascii="Times New Roman" w:eastAsia="Times New Roman" w:hAnsi="Times New Roman" w:cs="Times New Roman"/>
          <w:sz w:val="28"/>
          <w:szCs w:val="28"/>
          <w:lang w:eastAsia="ru-RU"/>
        </w:rPr>
        <w:t xml:space="preserve">а також </w:t>
      </w:r>
      <w:r w:rsidR="0096776C">
        <w:rPr>
          <w:rFonts w:ascii="Times New Roman" w:eastAsia="Times New Roman" w:hAnsi="Times New Roman" w:cs="Times New Roman"/>
          <w:sz w:val="28"/>
          <w:szCs w:val="28"/>
          <w:lang w:eastAsia="ru-RU"/>
        </w:rPr>
        <w:t xml:space="preserve">в частині обов’язку </w:t>
      </w:r>
      <w:r w:rsidR="00E57724" w:rsidRPr="006E2938">
        <w:rPr>
          <w:rFonts w:ascii="Times New Roman" w:eastAsia="Times New Roman" w:hAnsi="Times New Roman" w:cs="Times New Roman"/>
          <w:sz w:val="28"/>
          <w:szCs w:val="28"/>
          <w:lang w:eastAsia="ru-RU"/>
        </w:rPr>
        <w:t xml:space="preserve">забезпечувати використання </w:t>
      </w:r>
      <w:r w:rsidR="00504603" w:rsidRPr="006E2938">
        <w:rPr>
          <w:rFonts w:ascii="Times New Roman" w:eastAsia="Times New Roman" w:hAnsi="Times New Roman" w:cs="Times New Roman"/>
          <w:sz w:val="28"/>
          <w:szCs w:val="28"/>
          <w:lang w:eastAsia="ru-RU"/>
        </w:rPr>
        <w:t xml:space="preserve">режиму попереднього програмування </w:t>
      </w:r>
      <w:r w:rsidR="00EB3F83" w:rsidRPr="006E2938">
        <w:rPr>
          <w:rFonts w:ascii="Times New Roman" w:eastAsia="Times New Roman" w:hAnsi="Times New Roman" w:cs="Times New Roman"/>
          <w:sz w:val="28"/>
          <w:szCs w:val="28"/>
          <w:lang w:eastAsia="ru-RU"/>
        </w:rPr>
        <w:t xml:space="preserve">в РРО </w:t>
      </w:r>
      <w:r w:rsidR="00504603" w:rsidRPr="006E2938">
        <w:rPr>
          <w:rFonts w:ascii="Times New Roman" w:eastAsia="Times New Roman" w:hAnsi="Times New Roman" w:cs="Times New Roman"/>
          <w:sz w:val="28"/>
          <w:szCs w:val="28"/>
          <w:lang w:eastAsia="ru-RU"/>
        </w:rPr>
        <w:t>найменування, ціни, кількості</w:t>
      </w:r>
      <w:r w:rsidR="00D77EB5" w:rsidRPr="006E2938">
        <w:rPr>
          <w:rFonts w:ascii="Times New Roman" w:eastAsia="Times New Roman" w:hAnsi="Times New Roman" w:cs="Times New Roman"/>
          <w:sz w:val="28"/>
          <w:szCs w:val="28"/>
          <w:lang w:eastAsia="ru-RU"/>
        </w:rPr>
        <w:t xml:space="preserve"> товарів (за </w:t>
      </w:r>
      <w:r w:rsidR="00380EA3">
        <w:rPr>
          <w:rFonts w:ascii="Times New Roman" w:eastAsia="Times New Roman" w:hAnsi="Times New Roman" w:cs="Times New Roman"/>
          <w:sz w:val="28"/>
          <w:szCs w:val="28"/>
          <w:lang w:eastAsia="ru-RU"/>
        </w:rPr>
        <w:t>винятком</w:t>
      </w:r>
      <w:r w:rsidR="00504603" w:rsidRPr="006E2938">
        <w:rPr>
          <w:rFonts w:ascii="Times New Roman" w:eastAsia="Times New Roman" w:hAnsi="Times New Roman" w:cs="Times New Roman"/>
          <w:sz w:val="28"/>
          <w:szCs w:val="28"/>
          <w:lang w:eastAsia="ru-RU"/>
        </w:rPr>
        <w:t xml:space="preserve"> підакцизних</w:t>
      </w:r>
      <w:r w:rsidR="00D77EB5" w:rsidRPr="006E2938">
        <w:rPr>
          <w:rFonts w:ascii="Times New Roman" w:eastAsia="Times New Roman" w:hAnsi="Times New Roman" w:cs="Times New Roman"/>
          <w:sz w:val="28"/>
          <w:szCs w:val="28"/>
          <w:lang w:eastAsia="ru-RU"/>
        </w:rPr>
        <w:t>)</w:t>
      </w:r>
      <w:r w:rsidR="00504603" w:rsidRPr="006E2938">
        <w:rPr>
          <w:rFonts w:ascii="Times New Roman" w:eastAsia="Times New Roman" w:hAnsi="Times New Roman" w:cs="Times New Roman"/>
          <w:sz w:val="28"/>
          <w:szCs w:val="28"/>
          <w:lang w:eastAsia="ru-RU"/>
        </w:rPr>
        <w:t>.</w:t>
      </w:r>
      <w:r w:rsidR="00584137">
        <w:rPr>
          <w:rFonts w:ascii="Times New Roman" w:eastAsia="Times New Roman" w:hAnsi="Times New Roman" w:cs="Times New Roman"/>
          <w:sz w:val="28"/>
          <w:szCs w:val="28"/>
          <w:lang w:eastAsia="ru-RU"/>
        </w:rPr>
        <w:t xml:space="preserve"> </w:t>
      </w:r>
    </w:p>
    <w:p w14:paraId="55B2ED88" w14:textId="6914E57E" w:rsidR="006F4CDC" w:rsidRPr="006526D2" w:rsidRDefault="00D3495D" w:rsidP="00E13035">
      <w:pPr>
        <w:pStyle w:val="a8"/>
        <w:widowControl w:val="0"/>
        <w:tabs>
          <w:tab w:val="left" w:pos="0"/>
        </w:tabs>
        <w:spacing w:after="0" w:line="240" w:lineRule="auto"/>
        <w:ind w:left="0" w:right="-1" w:firstLine="567"/>
        <w:jc w:val="both"/>
        <w:rPr>
          <w:rFonts w:ascii="Times New Roman" w:eastAsia="Times New Roman" w:hAnsi="Times New Roman" w:cs="Times New Roman"/>
          <w:sz w:val="28"/>
          <w:szCs w:val="28"/>
          <w:lang w:eastAsia="ru-RU"/>
        </w:rPr>
      </w:pPr>
      <w:r w:rsidRPr="006E2938">
        <w:rPr>
          <w:rFonts w:ascii="Times New Roman" w:eastAsia="Times New Roman" w:hAnsi="Times New Roman" w:cs="Times New Roman"/>
          <w:sz w:val="28"/>
          <w:szCs w:val="28"/>
          <w:lang w:eastAsia="ru-RU"/>
        </w:rPr>
        <w:lastRenderedPageBreak/>
        <w:t>П</w:t>
      </w:r>
      <w:r w:rsidR="00C96F99">
        <w:rPr>
          <w:rFonts w:ascii="Times New Roman" w:eastAsia="Times New Roman" w:hAnsi="Times New Roman" w:cs="Times New Roman"/>
          <w:sz w:val="28"/>
          <w:szCs w:val="28"/>
          <w:lang w:eastAsia="ru-RU"/>
        </w:rPr>
        <w:t>орядок РРО</w:t>
      </w:r>
      <w:r w:rsidR="00FA3535">
        <w:rPr>
          <w:rFonts w:ascii="Times New Roman" w:eastAsia="Times New Roman" w:hAnsi="Times New Roman" w:cs="Times New Roman"/>
          <w:sz w:val="28"/>
          <w:szCs w:val="28"/>
          <w:lang w:eastAsia="ru-RU"/>
        </w:rPr>
        <w:t>, Порядок РРОВ</w:t>
      </w:r>
      <w:r w:rsidR="00C96F99">
        <w:rPr>
          <w:rFonts w:ascii="Times New Roman" w:eastAsia="Times New Roman" w:hAnsi="Times New Roman" w:cs="Times New Roman"/>
          <w:sz w:val="28"/>
          <w:szCs w:val="28"/>
          <w:lang w:eastAsia="ru-RU"/>
        </w:rPr>
        <w:t xml:space="preserve"> та Порядок ЦСО</w:t>
      </w:r>
      <w:r w:rsidR="00C96F99" w:rsidRPr="00C96F99">
        <w:rPr>
          <w:rFonts w:ascii="Times New Roman" w:eastAsia="Times New Roman" w:hAnsi="Times New Roman" w:cs="Times New Roman"/>
          <w:sz w:val="28"/>
          <w:szCs w:val="28"/>
          <w:lang w:eastAsia="ru-RU"/>
        </w:rPr>
        <w:t xml:space="preserve"> </w:t>
      </w:r>
      <w:r w:rsidR="00C96F99" w:rsidRPr="006E2938">
        <w:rPr>
          <w:rFonts w:ascii="Times New Roman" w:eastAsia="Times New Roman" w:hAnsi="Times New Roman" w:cs="Times New Roman"/>
          <w:sz w:val="28"/>
          <w:szCs w:val="28"/>
          <w:lang w:eastAsia="ru-RU"/>
        </w:rPr>
        <w:t xml:space="preserve">передбачено привести у відповідність до пункту 11 Порядку технічного обслуговування та ремонту реєстраторів розрахункових операцій, затвердженого постановою Кабінету </w:t>
      </w:r>
      <w:r w:rsidR="00C96F99" w:rsidRPr="006526D2">
        <w:rPr>
          <w:rFonts w:ascii="Times New Roman" w:eastAsia="Times New Roman" w:hAnsi="Times New Roman" w:cs="Times New Roman"/>
          <w:sz w:val="28"/>
          <w:szCs w:val="28"/>
          <w:lang w:eastAsia="ru-RU"/>
        </w:rPr>
        <w:t>Міністрів України від 12 травня 2004 року № 601 (зі змінами),</w:t>
      </w:r>
      <w:r w:rsidR="00DB3C57" w:rsidRPr="006526D2">
        <w:rPr>
          <w:rFonts w:ascii="Times New Roman" w:eastAsia="Times New Roman" w:hAnsi="Times New Roman" w:cs="Times New Roman"/>
          <w:sz w:val="28"/>
          <w:szCs w:val="28"/>
          <w:lang w:eastAsia="ru-RU"/>
        </w:rPr>
        <w:t xml:space="preserve"> </w:t>
      </w:r>
      <w:r w:rsidR="000C2804" w:rsidRPr="006526D2">
        <w:rPr>
          <w:rFonts w:ascii="Times New Roman" w:eastAsia="Times New Roman" w:hAnsi="Times New Roman" w:cs="Times New Roman"/>
          <w:sz w:val="28"/>
          <w:szCs w:val="28"/>
          <w:lang w:eastAsia="ru-RU"/>
        </w:rPr>
        <w:t xml:space="preserve">в частині встановлення </w:t>
      </w:r>
      <w:r w:rsidR="00E57724" w:rsidRPr="006526D2">
        <w:rPr>
          <w:rFonts w:ascii="Times New Roman" w:eastAsia="Times New Roman" w:hAnsi="Times New Roman" w:cs="Times New Roman"/>
          <w:sz w:val="28"/>
          <w:szCs w:val="28"/>
          <w:lang w:eastAsia="ru-RU"/>
        </w:rPr>
        <w:t>термін</w:t>
      </w:r>
      <w:r w:rsidR="000C2804" w:rsidRPr="006526D2">
        <w:rPr>
          <w:rFonts w:ascii="Times New Roman" w:eastAsia="Times New Roman" w:hAnsi="Times New Roman" w:cs="Times New Roman"/>
          <w:sz w:val="28"/>
          <w:szCs w:val="28"/>
          <w:lang w:eastAsia="ru-RU"/>
        </w:rPr>
        <w:t>у</w:t>
      </w:r>
      <w:r w:rsidR="00E57724" w:rsidRPr="006526D2">
        <w:rPr>
          <w:rFonts w:ascii="Times New Roman" w:eastAsia="Times New Roman" w:hAnsi="Times New Roman" w:cs="Times New Roman"/>
          <w:sz w:val="28"/>
          <w:szCs w:val="28"/>
          <w:lang w:eastAsia="ru-RU"/>
        </w:rPr>
        <w:t xml:space="preserve"> </w:t>
      </w:r>
      <w:r w:rsidR="00EB3F83" w:rsidRPr="006526D2">
        <w:rPr>
          <w:rFonts w:ascii="Times New Roman" w:eastAsia="Times New Roman" w:hAnsi="Times New Roman" w:cs="Times New Roman"/>
          <w:sz w:val="28"/>
          <w:szCs w:val="28"/>
          <w:lang w:eastAsia="ru-RU"/>
        </w:rPr>
        <w:t xml:space="preserve">проведення </w:t>
      </w:r>
      <w:r w:rsidR="00E57724" w:rsidRPr="006526D2">
        <w:rPr>
          <w:rFonts w:ascii="Times New Roman" w:eastAsia="Times New Roman" w:hAnsi="Times New Roman" w:cs="Times New Roman"/>
          <w:sz w:val="28"/>
          <w:szCs w:val="28"/>
          <w:lang w:eastAsia="ru-RU"/>
        </w:rPr>
        <w:t>роб</w:t>
      </w:r>
      <w:r w:rsidR="00EB3F83" w:rsidRPr="006526D2">
        <w:rPr>
          <w:rFonts w:ascii="Times New Roman" w:eastAsia="Times New Roman" w:hAnsi="Times New Roman" w:cs="Times New Roman"/>
          <w:sz w:val="28"/>
          <w:szCs w:val="28"/>
          <w:lang w:eastAsia="ru-RU"/>
        </w:rPr>
        <w:t>іт ЦСО</w:t>
      </w:r>
      <w:r w:rsidR="00E57724" w:rsidRPr="006526D2">
        <w:rPr>
          <w:rFonts w:ascii="Times New Roman" w:eastAsia="Times New Roman" w:hAnsi="Times New Roman" w:cs="Times New Roman"/>
          <w:sz w:val="28"/>
          <w:szCs w:val="28"/>
          <w:lang w:eastAsia="ru-RU"/>
        </w:rPr>
        <w:t xml:space="preserve"> з введення </w:t>
      </w:r>
      <w:r w:rsidR="001F6D77" w:rsidRPr="006526D2">
        <w:rPr>
          <w:rFonts w:ascii="Times New Roman" w:eastAsia="Times New Roman" w:hAnsi="Times New Roman" w:cs="Times New Roman"/>
          <w:sz w:val="28"/>
          <w:szCs w:val="28"/>
          <w:lang w:eastAsia="ru-RU"/>
        </w:rPr>
        <w:t xml:space="preserve">РРО </w:t>
      </w:r>
      <w:r w:rsidR="00E57724" w:rsidRPr="006526D2">
        <w:rPr>
          <w:rFonts w:ascii="Times New Roman" w:eastAsia="Times New Roman" w:hAnsi="Times New Roman" w:cs="Times New Roman"/>
          <w:sz w:val="28"/>
          <w:szCs w:val="28"/>
          <w:lang w:eastAsia="ru-RU"/>
        </w:rPr>
        <w:t>в експлуатацію.</w:t>
      </w:r>
    </w:p>
    <w:p w14:paraId="19A7CED7" w14:textId="21303C0A" w:rsidR="006B6165" w:rsidRPr="00444A6B" w:rsidRDefault="00380F46" w:rsidP="00E13035">
      <w:pPr>
        <w:spacing w:after="0" w:line="240" w:lineRule="auto"/>
        <w:ind w:right="-1" w:firstLine="567"/>
        <w:jc w:val="both"/>
        <w:rPr>
          <w:rFonts w:ascii="Times New Roman" w:eastAsia="Times New Roman" w:hAnsi="Times New Roman" w:cs="Times New Roman"/>
          <w:sz w:val="28"/>
          <w:szCs w:val="28"/>
          <w:lang w:eastAsia="ru-RU"/>
        </w:rPr>
      </w:pPr>
      <w:r w:rsidRPr="00444A6B">
        <w:rPr>
          <w:rFonts w:ascii="Times New Roman" w:eastAsia="Times New Roman" w:hAnsi="Times New Roman" w:cs="Times New Roman"/>
          <w:sz w:val="28"/>
          <w:szCs w:val="28"/>
          <w:lang w:eastAsia="ru-RU"/>
        </w:rPr>
        <w:t xml:space="preserve">Крім того, </w:t>
      </w:r>
      <w:proofErr w:type="spellStart"/>
      <w:r w:rsidRPr="00444A6B">
        <w:rPr>
          <w:rFonts w:ascii="Times New Roman" w:eastAsia="Times New Roman" w:hAnsi="Times New Roman" w:cs="Times New Roman"/>
          <w:sz w:val="28"/>
          <w:szCs w:val="28"/>
          <w:lang w:eastAsia="ru-RU"/>
        </w:rPr>
        <w:t>про</w:t>
      </w:r>
      <w:r w:rsidR="00ED1C85">
        <w:rPr>
          <w:rFonts w:ascii="Times New Roman" w:eastAsia="Times New Roman" w:hAnsi="Times New Roman" w:cs="Times New Roman"/>
          <w:sz w:val="28"/>
          <w:szCs w:val="28"/>
          <w:lang w:eastAsia="ru-RU"/>
        </w:rPr>
        <w:t>є</w:t>
      </w:r>
      <w:r w:rsidRPr="00444A6B">
        <w:rPr>
          <w:rFonts w:ascii="Times New Roman" w:eastAsia="Times New Roman" w:hAnsi="Times New Roman" w:cs="Times New Roman"/>
          <w:sz w:val="28"/>
          <w:szCs w:val="28"/>
          <w:lang w:eastAsia="ru-RU"/>
        </w:rPr>
        <w:t>ктом</w:t>
      </w:r>
      <w:proofErr w:type="spellEnd"/>
      <w:r w:rsidRPr="00444A6B">
        <w:rPr>
          <w:rFonts w:ascii="Times New Roman" w:eastAsia="Times New Roman" w:hAnsi="Times New Roman" w:cs="Times New Roman"/>
          <w:sz w:val="28"/>
          <w:szCs w:val="28"/>
          <w:lang w:eastAsia="ru-RU"/>
        </w:rPr>
        <w:t xml:space="preserve"> </w:t>
      </w:r>
      <w:proofErr w:type="spellStart"/>
      <w:r w:rsidRPr="00444A6B">
        <w:rPr>
          <w:rFonts w:ascii="Times New Roman" w:eastAsia="Times New Roman" w:hAnsi="Times New Roman" w:cs="Times New Roman"/>
          <w:sz w:val="28"/>
          <w:szCs w:val="28"/>
          <w:lang w:eastAsia="ru-RU"/>
        </w:rPr>
        <w:t>акта</w:t>
      </w:r>
      <w:proofErr w:type="spellEnd"/>
      <w:r w:rsidRPr="00444A6B">
        <w:rPr>
          <w:rFonts w:ascii="Times New Roman" w:eastAsia="Times New Roman" w:hAnsi="Times New Roman" w:cs="Times New Roman"/>
          <w:sz w:val="28"/>
          <w:szCs w:val="28"/>
          <w:lang w:eastAsia="ru-RU"/>
        </w:rPr>
        <w:t xml:space="preserve"> буде приведено у відповідність до положень Закону № 1017 </w:t>
      </w:r>
      <w:r w:rsidR="00E57724" w:rsidRPr="00444A6B">
        <w:rPr>
          <w:rFonts w:ascii="Times New Roman" w:eastAsia="Times New Roman" w:hAnsi="Times New Roman" w:cs="Times New Roman"/>
          <w:sz w:val="28"/>
          <w:szCs w:val="28"/>
          <w:lang w:eastAsia="ru-RU"/>
        </w:rPr>
        <w:t xml:space="preserve">Порядок </w:t>
      </w:r>
      <w:r w:rsidRPr="00444A6B">
        <w:rPr>
          <w:rFonts w:ascii="Times New Roman" w:eastAsia="Times New Roman" w:hAnsi="Times New Roman" w:cs="Times New Roman"/>
          <w:sz w:val="28"/>
          <w:szCs w:val="28"/>
          <w:lang w:eastAsia="ru-RU"/>
        </w:rPr>
        <w:t xml:space="preserve">ПРРО </w:t>
      </w:r>
      <w:r w:rsidR="00E57724" w:rsidRPr="00444A6B">
        <w:rPr>
          <w:rFonts w:ascii="Times New Roman" w:eastAsia="Times New Roman" w:hAnsi="Times New Roman" w:cs="Times New Roman"/>
          <w:sz w:val="28"/>
          <w:szCs w:val="28"/>
          <w:lang w:eastAsia="ru-RU"/>
        </w:rPr>
        <w:t>в частині</w:t>
      </w:r>
      <w:r w:rsidR="006B6165" w:rsidRPr="00444A6B">
        <w:rPr>
          <w:rFonts w:ascii="Times New Roman" w:eastAsia="Times New Roman" w:hAnsi="Times New Roman" w:cs="Times New Roman"/>
          <w:sz w:val="28"/>
          <w:szCs w:val="28"/>
          <w:lang w:eastAsia="ru-RU"/>
        </w:rPr>
        <w:t>:</w:t>
      </w:r>
    </w:p>
    <w:p w14:paraId="55B6BC56" w14:textId="3DE49F7F" w:rsidR="006B6165" w:rsidRPr="008F41EE" w:rsidRDefault="00E57724" w:rsidP="00E13035">
      <w:pPr>
        <w:spacing w:after="0" w:line="240" w:lineRule="auto"/>
        <w:ind w:right="-1" w:firstLine="567"/>
        <w:jc w:val="both"/>
        <w:rPr>
          <w:rFonts w:ascii="Times New Roman" w:eastAsia="Times New Roman" w:hAnsi="Times New Roman" w:cs="Times New Roman"/>
          <w:sz w:val="28"/>
          <w:szCs w:val="28"/>
          <w:lang w:eastAsia="ru-RU"/>
        </w:rPr>
      </w:pPr>
      <w:r w:rsidRPr="00444A6B">
        <w:rPr>
          <w:rFonts w:ascii="Times New Roman" w:eastAsia="Times New Roman" w:hAnsi="Times New Roman" w:cs="Times New Roman"/>
          <w:sz w:val="28"/>
          <w:szCs w:val="28"/>
          <w:lang w:eastAsia="ru-RU"/>
        </w:rPr>
        <w:t>врегулювання можливості застосовувати в ПРРО</w:t>
      </w:r>
      <w:r w:rsidR="001C2ADF" w:rsidRPr="00444A6B">
        <w:rPr>
          <w:rFonts w:ascii="Times New Roman" w:eastAsia="Times New Roman" w:hAnsi="Times New Roman" w:cs="Times New Roman"/>
          <w:sz w:val="28"/>
          <w:szCs w:val="28"/>
          <w:lang w:eastAsia="ru-RU"/>
        </w:rPr>
        <w:t>,</w:t>
      </w:r>
      <w:r w:rsidRPr="00444A6B">
        <w:rPr>
          <w:rFonts w:ascii="Times New Roman" w:eastAsia="Times New Roman" w:hAnsi="Times New Roman" w:cs="Times New Roman"/>
          <w:sz w:val="28"/>
          <w:szCs w:val="28"/>
          <w:lang w:eastAsia="ru-RU"/>
        </w:rPr>
        <w:t xml:space="preserve"> у тому числі</w:t>
      </w:r>
      <w:r w:rsidR="00D90689" w:rsidRPr="00444A6B">
        <w:rPr>
          <w:rFonts w:ascii="Times New Roman" w:eastAsia="Times New Roman" w:hAnsi="Times New Roman" w:cs="Times New Roman"/>
          <w:sz w:val="28"/>
          <w:szCs w:val="28"/>
          <w:lang w:eastAsia="ru-RU"/>
        </w:rPr>
        <w:t>,</w:t>
      </w:r>
      <w:r w:rsidRPr="00444A6B">
        <w:rPr>
          <w:rFonts w:ascii="Times New Roman" w:eastAsia="Times New Roman" w:hAnsi="Times New Roman" w:cs="Times New Roman"/>
          <w:sz w:val="28"/>
          <w:szCs w:val="28"/>
          <w:lang w:eastAsia="ru-RU"/>
        </w:rPr>
        <w:t xml:space="preserve"> удосконаленого електронного підпису та/або удосконаленої електронної печатки для засвідчення особою, яка проводить розрахункову операцію, розрахункових </w:t>
      </w:r>
      <w:r w:rsidRPr="008F41EE">
        <w:rPr>
          <w:rFonts w:ascii="Times New Roman" w:eastAsia="Times New Roman" w:hAnsi="Times New Roman" w:cs="Times New Roman"/>
          <w:sz w:val="28"/>
          <w:szCs w:val="28"/>
          <w:lang w:eastAsia="ru-RU"/>
        </w:rPr>
        <w:t xml:space="preserve">документів та передачі інформації від </w:t>
      </w:r>
      <w:r w:rsidR="001F6D77" w:rsidRPr="008F41EE">
        <w:rPr>
          <w:rFonts w:ascii="Times New Roman" w:eastAsia="Times New Roman" w:hAnsi="Times New Roman" w:cs="Times New Roman"/>
          <w:sz w:val="28"/>
          <w:szCs w:val="28"/>
          <w:lang w:eastAsia="ru-RU"/>
        </w:rPr>
        <w:t>ПРРО до фіскального сервера ДПС</w:t>
      </w:r>
      <w:r w:rsidR="006B6165" w:rsidRPr="008F41EE">
        <w:rPr>
          <w:rFonts w:ascii="Times New Roman" w:eastAsia="Times New Roman" w:hAnsi="Times New Roman" w:cs="Times New Roman"/>
          <w:sz w:val="28"/>
          <w:szCs w:val="28"/>
          <w:lang w:eastAsia="ru-RU"/>
        </w:rPr>
        <w:t>;</w:t>
      </w:r>
    </w:p>
    <w:p w14:paraId="3F279784" w14:textId="53E3C13E" w:rsidR="006B6165" w:rsidRPr="008F41EE" w:rsidRDefault="006B6165" w:rsidP="00E13035">
      <w:pPr>
        <w:spacing w:after="0" w:line="240" w:lineRule="auto"/>
        <w:ind w:right="-1" w:firstLine="567"/>
        <w:jc w:val="both"/>
        <w:rPr>
          <w:rFonts w:ascii="Times New Roman" w:eastAsia="Times New Roman" w:hAnsi="Times New Roman" w:cs="Times New Roman"/>
          <w:sz w:val="28"/>
          <w:szCs w:val="28"/>
          <w:lang w:eastAsia="ru-RU"/>
        </w:rPr>
      </w:pPr>
      <w:r w:rsidRPr="008F41EE">
        <w:rPr>
          <w:rFonts w:ascii="Times New Roman" w:eastAsia="Times New Roman" w:hAnsi="Times New Roman" w:cs="Times New Roman"/>
          <w:sz w:val="28"/>
          <w:szCs w:val="28"/>
          <w:lang w:eastAsia="ru-RU"/>
        </w:rPr>
        <w:t xml:space="preserve">скасування необхідності використання режиму попереднього програмування найменування, ціни, кількості </w:t>
      </w:r>
      <w:r w:rsidR="006D598E" w:rsidRPr="008F41EE">
        <w:rPr>
          <w:rFonts w:ascii="Times New Roman" w:eastAsia="Times New Roman" w:hAnsi="Times New Roman" w:cs="Times New Roman"/>
          <w:sz w:val="28"/>
          <w:szCs w:val="28"/>
          <w:lang w:eastAsia="ru-RU"/>
        </w:rPr>
        <w:t>товарів (</w:t>
      </w:r>
      <w:r w:rsidR="00380EA3">
        <w:rPr>
          <w:rFonts w:ascii="Times New Roman" w:eastAsia="Times New Roman" w:hAnsi="Times New Roman" w:cs="Times New Roman"/>
          <w:sz w:val="28"/>
          <w:szCs w:val="28"/>
          <w:lang w:eastAsia="ru-RU"/>
        </w:rPr>
        <w:t>за винятком</w:t>
      </w:r>
      <w:r w:rsidR="006D598E" w:rsidRPr="008F41EE">
        <w:rPr>
          <w:rFonts w:ascii="Times New Roman" w:eastAsia="Times New Roman" w:hAnsi="Times New Roman" w:cs="Times New Roman"/>
          <w:sz w:val="28"/>
          <w:szCs w:val="28"/>
          <w:lang w:eastAsia="ru-RU"/>
        </w:rPr>
        <w:t xml:space="preserve"> </w:t>
      </w:r>
      <w:r w:rsidRPr="008F41EE">
        <w:rPr>
          <w:rFonts w:ascii="Times New Roman" w:eastAsia="Times New Roman" w:hAnsi="Times New Roman" w:cs="Times New Roman"/>
          <w:sz w:val="28"/>
          <w:szCs w:val="28"/>
          <w:lang w:eastAsia="ru-RU"/>
        </w:rPr>
        <w:t>підакцизних</w:t>
      </w:r>
      <w:r w:rsidR="006D598E" w:rsidRPr="008F41EE">
        <w:rPr>
          <w:rFonts w:ascii="Times New Roman" w:eastAsia="Times New Roman" w:hAnsi="Times New Roman" w:cs="Times New Roman"/>
          <w:sz w:val="28"/>
          <w:szCs w:val="28"/>
          <w:lang w:eastAsia="ru-RU"/>
        </w:rPr>
        <w:t>)</w:t>
      </w:r>
      <w:r w:rsidRPr="008F41EE">
        <w:rPr>
          <w:rFonts w:ascii="Times New Roman" w:eastAsia="Times New Roman" w:hAnsi="Times New Roman" w:cs="Times New Roman"/>
          <w:sz w:val="28"/>
          <w:szCs w:val="28"/>
          <w:lang w:eastAsia="ru-RU"/>
        </w:rPr>
        <w:t xml:space="preserve"> в ПРРО;</w:t>
      </w:r>
    </w:p>
    <w:p w14:paraId="6CEC7D50" w14:textId="77777777" w:rsidR="006B6165" w:rsidRPr="002C0970" w:rsidRDefault="006B6165" w:rsidP="00E13035">
      <w:pPr>
        <w:spacing w:after="0" w:line="240" w:lineRule="auto"/>
        <w:ind w:right="-1" w:firstLine="567"/>
        <w:jc w:val="both"/>
        <w:rPr>
          <w:rFonts w:ascii="Times New Roman" w:eastAsia="Times New Roman" w:hAnsi="Times New Roman" w:cs="Times New Roman"/>
          <w:sz w:val="28"/>
          <w:szCs w:val="28"/>
          <w:lang w:eastAsia="ru-RU"/>
        </w:rPr>
      </w:pPr>
      <w:r w:rsidRPr="002C0970">
        <w:rPr>
          <w:rFonts w:ascii="Times New Roman" w:eastAsia="Times New Roman" w:hAnsi="Times New Roman" w:cs="Times New Roman"/>
          <w:sz w:val="28"/>
          <w:szCs w:val="28"/>
          <w:lang w:eastAsia="ru-RU"/>
        </w:rPr>
        <w:t>заборони використання ПРРО при оптовій та/або роздрібній торгівлі пальним.</w:t>
      </w:r>
    </w:p>
    <w:p w14:paraId="47906883" w14:textId="1DDBE6AA" w:rsidR="00D3495D" w:rsidRPr="00ED11CC" w:rsidRDefault="006B6165" w:rsidP="00E13035">
      <w:pPr>
        <w:spacing w:after="0" w:line="240" w:lineRule="auto"/>
        <w:ind w:right="-1" w:firstLine="567"/>
        <w:jc w:val="both"/>
        <w:rPr>
          <w:rFonts w:ascii="Times New Roman" w:eastAsia="Times New Roman" w:hAnsi="Times New Roman" w:cs="Times New Roman"/>
          <w:sz w:val="28"/>
          <w:szCs w:val="28"/>
          <w:lang w:eastAsia="ru-RU"/>
        </w:rPr>
      </w:pPr>
      <w:r w:rsidRPr="002C0970">
        <w:rPr>
          <w:rFonts w:ascii="Times New Roman" w:eastAsia="Times New Roman" w:hAnsi="Times New Roman" w:cs="Times New Roman"/>
          <w:sz w:val="28"/>
          <w:szCs w:val="28"/>
          <w:lang w:eastAsia="ru-RU"/>
        </w:rPr>
        <w:t>Також Порядком</w:t>
      </w:r>
      <w:r w:rsidR="002D1D92">
        <w:rPr>
          <w:rFonts w:ascii="Times New Roman" w:eastAsia="Times New Roman" w:hAnsi="Times New Roman" w:cs="Times New Roman"/>
          <w:sz w:val="28"/>
          <w:szCs w:val="28"/>
          <w:lang w:eastAsia="ru-RU"/>
        </w:rPr>
        <w:t xml:space="preserve"> ПРРО</w:t>
      </w:r>
      <w:r w:rsidRPr="002C0970">
        <w:rPr>
          <w:rFonts w:ascii="Times New Roman" w:eastAsia="Times New Roman" w:hAnsi="Times New Roman" w:cs="Times New Roman"/>
          <w:sz w:val="28"/>
          <w:szCs w:val="28"/>
          <w:lang w:eastAsia="ru-RU"/>
        </w:rPr>
        <w:t xml:space="preserve"> в</w:t>
      </w:r>
      <w:r w:rsidR="001F6D77" w:rsidRPr="002C0970">
        <w:rPr>
          <w:rFonts w:ascii="Times New Roman" w:eastAsia="Times New Roman" w:hAnsi="Times New Roman" w:cs="Times New Roman"/>
          <w:sz w:val="28"/>
          <w:szCs w:val="28"/>
          <w:lang w:eastAsia="ru-RU"/>
        </w:rPr>
        <w:t>становлено форму (електронну форму)</w:t>
      </w:r>
      <w:r w:rsidR="001C2ADF" w:rsidRPr="002C0970">
        <w:rPr>
          <w:rFonts w:ascii="Times New Roman" w:eastAsia="Times New Roman" w:hAnsi="Times New Roman" w:cs="Times New Roman"/>
          <w:sz w:val="28"/>
          <w:szCs w:val="28"/>
          <w:lang w:eastAsia="ru-RU"/>
        </w:rPr>
        <w:t>,</w:t>
      </w:r>
      <w:r w:rsidR="001F6D77" w:rsidRPr="002C0970">
        <w:rPr>
          <w:rFonts w:ascii="Times New Roman" w:eastAsia="Times New Roman" w:hAnsi="Times New Roman" w:cs="Times New Roman"/>
          <w:sz w:val="28"/>
          <w:szCs w:val="28"/>
          <w:lang w:eastAsia="ru-RU"/>
        </w:rPr>
        <w:t xml:space="preserve"> за якою </w:t>
      </w:r>
      <w:r w:rsidR="00CA2F4D" w:rsidRPr="002C0970">
        <w:rPr>
          <w:rFonts w:ascii="Times New Roman" w:eastAsia="Times New Roman" w:hAnsi="Times New Roman" w:cs="Times New Roman"/>
          <w:sz w:val="28"/>
          <w:szCs w:val="28"/>
          <w:lang w:eastAsia="ru-RU"/>
        </w:rPr>
        <w:t xml:space="preserve">надається інформація </w:t>
      </w:r>
      <w:r w:rsidR="001F6D77" w:rsidRPr="002C0970">
        <w:rPr>
          <w:rFonts w:ascii="Times New Roman" w:eastAsia="Times New Roman" w:hAnsi="Times New Roman" w:cs="Times New Roman"/>
          <w:sz w:val="28"/>
          <w:szCs w:val="28"/>
          <w:lang w:eastAsia="ru-RU"/>
        </w:rPr>
        <w:t>про</w:t>
      </w:r>
      <w:r w:rsidR="00CA2F4D" w:rsidRPr="002C0970">
        <w:rPr>
          <w:rFonts w:ascii="Times New Roman" w:eastAsia="Times New Roman" w:hAnsi="Times New Roman" w:cs="Times New Roman"/>
          <w:sz w:val="28"/>
          <w:szCs w:val="28"/>
          <w:lang w:eastAsia="ru-RU"/>
        </w:rPr>
        <w:t xml:space="preserve"> кваліфіковані/удосконалені</w:t>
      </w:r>
      <w:r w:rsidR="001F6D77" w:rsidRPr="002C0970">
        <w:rPr>
          <w:rFonts w:ascii="Times New Roman" w:eastAsia="Times New Roman" w:hAnsi="Times New Roman" w:cs="Times New Roman"/>
          <w:sz w:val="28"/>
          <w:szCs w:val="28"/>
          <w:lang w:eastAsia="ru-RU"/>
        </w:rPr>
        <w:t xml:space="preserve"> сертифікати </w:t>
      </w:r>
      <w:r w:rsidR="00CA2F4D" w:rsidRPr="002C0970">
        <w:rPr>
          <w:rFonts w:ascii="Times New Roman" w:eastAsia="Times New Roman" w:hAnsi="Times New Roman" w:cs="Times New Roman"/>
          <w:sz w:val="28"/>
          <w:szCs w:val="28"/>
          <w:lang w:eastAsia="ru-RU"/>
        </w:rPr>
        <w:t>відкритих ключів</w:t>
      </w:r>
      <w:r w:rsidR="001F6D77" w:rsidRPr="002C0970">
        <w:rPr>
          <w:rFonts w:ascii="Times New Roman" w:eastAsia="Times New Roman" w:hAnsi="Times New Roman" w:cs="Times New Roman"/>
          <w:sz w:val="28"/>
          <w:szCs w:val="28"/>
          <w:lang w:eastAsia="ru-RU"/>
        </w:rPr>
        <w:t xml:space="preserve">, </w:t>
      </w:r>
      <w:r w:rsidR="00CA2F4D" w:rsidRPr="002C0970">
        <w:rPr>
          <w:rFonts w:ascii="Times New Roman" w:eastAsia="Times New Roman" w:hAnsi="Times New Roman" w:cs="Times New Roman"/>
          <w:sz w:val="28"/>
          <w:szCs w:val="28"/>
          <w:lang w:eastAsia="ru-RU"/>
        </w:rPr>
        <w:t>які</w:t>
      </w:r>
      <w:r w:rsidR="001F6D77" w:rsidRPr="002C0970">
        <w:rPr>
          <w:rFonts w:ascii="Times New Roman" w:eastAsia="Times New Roman" w:hAnsi="Times New Roman" w:cs="Times New Roman"/>
          <w:sz w:val="28"/>
          <w:szCs w:val="28"/>
          <w:lang w:eastAsia="ru-RU"/>
        </w:rPr>
        <w:t xml:space="preserve"> </w:t>
      </w:r>
      <w:r w:rsidR="001F6D77" w:rsidRPr="00ED11CC">
        <w:rPr>
          <w:rFonts w:ascii="Times New Roman" w:eastAsia="Times New Roman" w:hAnsi="Times New Roman" w:cs="Times New Roman"/>
          <w:sz w:val="28"/>
          <w:szCs w:val="28"/>
          <w:lang w:eastAsia="ru-RU"/>
        </w:rPr>
        <w:t>використовуються</w:t>
      </w:r>
      <w:r w:rsidR="00CA2F4D" w:rsidRPr="00ED11CC">
        <w:rPr>
          <w:rFonts w:ascii="Times New Roman" w:eastAsia="Times New Roman" w:hAnsi="Times New Roman" w:cs="Times New Roman"/>
          <w:sz w:val="28"/>
          <w:szCs w:val="28"/>
          <w:lang w:eastAsia="ru-RU"/>
        </w:rPr>
        <w:t xml:space="preserve"> в</w:t>
      </w:r>
      <w:r w:rsidR="001F6D77" w:rsidRPr="00ED11CC">
        <w:rPr>
          <w:rFonts w:ascii="Times New Roman" w:eastAsia="Times New Roman" w:hAnsi="Times New Roman" w:cs="Times New Roman"/>
          <w:sz w:val="28"/>
          <w:szCs w:val="28"/>
          <w:lang w:eastAsia="ru-RU"/>
        </w:rPr>
        <w:t xml:space="preserve"> ПРРО</w:t>
      </w:r>
      <w:r w:rsidR="002C0970" w:rsidRPr="00ED11CC">
        <w:rPr>
          <w:rFonts w:ascii="Times New Roman" w:eastAsia="Times New Roman" w:hAnsi="Times New Roman" w:cs="Times New Roman"/>
          <w:sz w:val="28"/>
          <w:szCs w:val="28"/>
          <w:lang w:eastAsia="ru-RU"/>
        </w:rPr>
        <w:t>,</w:t>
      </w:r>
      <w:r w:rsidR="001F6D77" w:rsidRPr="00ED11CC">
        <w:rPr>
          <w:rFonts w:ascii="Times New Roman" w:eastAsia="Times New Roman" w:hAnsi="Times New Roman" w:cs="Times New Roman"/>
          <w:sz w:val="28"/>
          <w:szCs w:val="28"/>
          <w:lang w:eastAsia="ru-RU"/>
        </w:rPr>
        <w:t xml:space="preserve"> для їх включення до Реєстру програмних реєстраторів розрахункових операцій.</w:t>
      </w:r>
    </w:p>
    <w:p w14:paraId="02390B82" w14:textId="56FC8035" w:rsidR="00552049" w:rsidRPr="00FA0BF1" w:rsidRDefault="00621A49" w:rsidP="00E13035">
      <w:pPr>
        <w:widowControl w:val="0"/>
        <w:spacing w:after="0" w:line="240" w:lineRule="auto"/>
        <w:ind w:firstLine="567"/>
        <w:jc w:val="both"/>
        <w:rPr>
          <w:rFonts w:ascii="Times New Roman" w:eastAsia="Times New Roman" w:hAnsi="Times New Roman" w:cs="Times New Roman"/>
          <w:bCs/>
          <w:sz w:val="28"/>
          <w:szCs w:val="28"/>
          <w:lang w:eastAsia="ru-RU"/>
        </w:rPr>
      </w:pPr>
      <w:r w:rsidRPr="00FA0BF1">
        <w:rPr>
          <w:rFonts w:ascii="Times New Roman" w:eastAsia="Times New Roman" w:hAnsi="Times New Roman" w:cs="Times New Roman"/>
          <w:bCs/>
          <w:sz w:val="28"/>
          <w:szCs w:val="28"/>
          <w:lang w:eastAsia="ru-RU"/>
        </w:rPr>
        <w:t>Крім того,</w:t>
      </w:r>
      <w:r w:rsidR="00254B7B" w:rsidRPr="00FA0BF1">
        <w:rPr>
          <w:rFonts w:ascii="Times New Roman" w:eastAsia="Times New Roman" w:hAnsi="Times New Roman" w:cs="Times New Roman"/>
          <w:bCs/>
          <w:sz w:val="28"/>
          <w:szCs w:val="28"/>
          <w:lang w:eastAsia="ru-RU"/>
        </w:rPr>
        <w:t xml:space="preserve"> приведено у відповідність із </w:t>
      </w:r>
      <w:r w:rsidR="00552049" w:rsidRPr="00FA0BF1">
        <w:rPr>
          <w:rFonts w:ascii="Times New Roman" w:eastAsia="Times New Roman" w:hAnsi="Times New Roman" w:cs="Times New Roman"/>
          <w:bCs/>
          <w:sz w:val="28"/>
          <w:szCs w:val="28"/>
          <w:lang w:eastAsia="ru-RU"/>
        </w:rPr>
        <w:t xml:space="preserve">Законом № 1117 </w:t>
      </w:r>
      <w:r w:rsidR="00254B7B" w:rsidRPr="00FA0BF1">
        <w:rPr>
          <w:rFonts w:ascii="Times New Roman" w:eastAsia="Times New Roman" w:hAnsi="Times New Roman" w:cs="Times New Roman"/>
          <w:bCs/>
          <w:sz w:val="28"/>
          <w:szCs w:val="28"/>
          <w:lang w:eastAsia="ru-RU"/>
        </w:rPr>
        <w:t>норми стосовно</w:t>
      </w:r>
      <w:r w:rsidR="00552049" w:rsidRPr="00FA0BF1">
        <w:rPr>
          <w:rFonts w:ascii="Times New Roman" w:eastAsia="Times New Roman" w:hAnsi="Times New Roman" w:cs="Times New Roman"/>
          <w:bCs/>
          <w:sz w:val="28"/>
          <w:szCs w:val="28"/>
          <w:lang w:eastAsia="ru-RU"/>
        </w:rPr>
        <w:t xml:space="preserve"> надан</w:t>
      </w:r>
      <w:r w:rsidR="00254B7B" w:rsidRPr="00FA0BF1">
        <w:rPr>
          <w:rFonts w:ascii="Times New Roman" w:eastAsia="Times New Roman" w:hAnsi="Times New Roman" w:cs="Times New Roman"/>
          <w:bCs/>
          <w:sz w:val="28"/>
          <w:szCs w:val="28"/>
          <w:lang w:eastAsia="ru-RU"/>
        </w:rPr>
        <w:t xml:space="preserve">ня </w:t>
      </w:r>
      <w:r w:rsidR="00552049" w:rsidRPr="00FA0BF1">
        <w:rPr>
          <w:rFonts w:ascii="Times New Roman" w:eastAsia="Times New Roman" w:hAnsi="Times New Roman" w:cs="Times New Roman"/>
          <w:bCs/>
          <w:sz w:val="28"/>
          <w:szCs w:val="28"/>
          <w:lang w:eastAsia="ru-RU"/>
        </w:rPr>
        <w:t>можлив</w:t>
      </w:r>
      <w:r w:rsidR="00254B7B" w:rsidRPr="00FA0BF1">
        <w:rPr>
          <w:rFonts w:ascii="Times New Roman" w:eastAsia="Times New Roman" w:hAnsi="Times New Roman" w:cs="Times New Roman"/>
          <w:bCs/>
          <w:sz w:val="28"/>
          <w:szCs w:val="28"/>
          <w:lang w:eastAsia="ru-RU"/>
        </w:rPr>
        <w:t>ості</w:t>
      </w:r>
      <w:r w:rsidR="00552049" w:rsidRPr="00FA0BF1">
        <w:rPr>
          <w:rFonts w:ascii="Times New Roman" w:eastAsia="Times New Roman" w:hAnsi="Times New Roman" w:cs="Times New Roman"/>
          <w:bCs/>
          <w:sz w:val="28"/>
          <w:szCs w:val="28"/>
          <w:lang w:eastAsia="ru-RU"/>
        </w:rPr>
        <w:t xml:space="preserve"> </w:t>
      </w:r>
      <w:r w:rsidR="00254B7B" w:rsidRPr="00FA0BF1">
        <w:rPr>
          <w:rFonts w:ascii="Times New Roman" w:eastAsia="Times New Roman" w:hAnsi="Times New Roman" w:cs="Times New Roman"/>
          <w:bCs/>
          <w:sz w:val="28"/>
          <w:szCs w:val="28"/>
          <w:lang w:eastAsia="ru-RU"/>
        </w:rPr>
        <w:t>ведення</w:t>
      </w:r>
      <w:r w:rsidR="00552049" w:rsidRPr="00FA0BF1">
        <w:rPr>
          <w:rFonts w:ascii="Times New Roman" w:eastAsia="Times New Roman" w:hAnsi="Times New Roman" w:cs="Times New Roman"/>
          <w:bCs/>
          <w:sz w:val="28"/>
          <w:szCs w:val="28"/>
          <w:lang w:eastAsia="ru-RU"/>
        </w:rPr>
        <w:t xml:space="preserve"> облік</w:t>
      </w:r>
      <w:r w:rsidR="00254B7B" w:rsidRPr="00FA0BF1">
        <w:rPr>
          <w:rFonts w:ascii="Times New Roman" w:eastAsia="Times New Roman" w:hAnsi="Times New Roman" w:cs="Times New Roman"/>
          <w:bCs/>
          <w:sz w:val="28"/>
          <w:szCs w:val="28"/>
          <w:lang w:eastAsia="ru-RU"/>
        </w:rPr>
        <w:t>у</w:t>
      </w:r>
      <w:r w:rsidR="00552049" w:rsidRPr="00FA0BF1">
        <w:rPr>
          <w:rFonts w:ascii="Times New Roman" w:eastAsia="Times New Roman" w:hAnsi="Times New Roman" w:cs="Times New Roman"/>
          <w:bCs/>
          <w:sz w:val="28"/>
          <w:szCs w:val="28"/>
          <w:lang w:eastAsia="ru-RU"/>
        </w:rPr>
        <w:t xml:space="preserve"> операцій з видачі готівкових коштів держателям </w:t>
      </w:r>
      <w:r w:rsidR="00315AF0" w:rsidRPr="00FA0BF1">
        <w:rPr>
          <w:rFonts w:ascii="Times New Roman" w:eastAsia="Times New Roman" w:hAnsi="Times New Roman" w:cs="Times New Roman"/>
          <w:bCs/>
          <w:sz w:val="28"/>
          <w:szCs w:val="28"/>
          <w:lang w:eastAsia="ru-RU"/>
        </w:rPr>
        <w:t xml:space="preserve">ЕПЗ </w:t>
      </w:r>
      <w:r w:rsidR="00552049" w:rsidRPr="00FA0BF1">
        <w:rPr>
          <w:rFonts w:ascii="Times New Roman" w:eastAsia="Times New Roman" w:hAnsi="Times New Roman" w:cs="Times New Roman"/>
          <w:bCs/>
          <w:sz w:val="28"/>
          <w:szCs w:val="28"/>
          <w:lang w:eastAsia="ru-RU"/>
        </w:rPr>
        <w:t>через ПРРО.</w:t>
      </w:r>
    </w:p>
    <w:p w14:paraId="0A064C93" w14:textId="13327326" w:rsidR="00D3495D" w:rsidRPr="00E72201" w:rsidRDefault="00621A49" w:rsidP="00E13035">
      <w:pPr>
        <w:spacing w:after="0" w:line="240" w:lineRule="auto"/>
        <w:ind w:right="-1" w:firstLine="567"/>
        <w:jc w:val="both"/>
        <w:rPr>
          <w:rFonts w:ascii="Times New Roman" w:eastAsia="Times New Roman" w:hAnsi="Times New Roman" w:cs="Times New Roman"/>
          <w:sz w:val="28"/>
          <w:szCs w:val="28"/>
          <w:lang w:eastAsia="ru-RU"/>
        </w:rPr>
      </w:pPr>
      <w:r w:rsidRPr="00FA0BF1">
        <w:rPr>
          <w:rFonts w:ascii="Times New Roman" w:eastAsia="Times New Roman" w:hAnsi="Times New Roman" w:cs="Times New Roman"/>
          <w:sz w:val="28"/>
          <w:szCs w:val="28"/>
          <w:lang w:eastAsia="ru-RU"/>
        </w:rPr>
        <w:t xml:space="preserve">Водночас </w:t>
      </w:r>
      <w:r w:rsidR="002D1D92">
        <w:rPr>
          <w:rFonts w:ascii="Times New Roman" w:eastAsia="Times New Roman" w:hAnsi="Times New Roman" w:cs="Times New Roman"/>
          <w:sz w:val="28"/>
          <w:szCs w:val="28"/>
          <w:lang w:eastAsia="ru-RU"/>
        </w:rPr>
        <w:t>П</w:t>
      </w:r>
      <w:r w:rsidRPr="00FA0BF1">
        <w:rPr>
          <w:rFonts w:ascii="Times New Roman" w:eastAsia="Times New Roman" w:hAnsi="Times New Roman" w:cs="Times New Roman"/>
          <w:sz w:val="28"/>
          <w:szCs w:val="28"/>
          <w:lang w:eastAsia="ru-RU"/>
        </w:rPr>
        <w:t>орядок</w:t>
      </w:r>
      <w:r w:rsidR="002D1D92">
        <w:rPr>
          <w:rFonts w:ascii="Times New Roman" w:eastAsia="Times New Roman" w:hAnsi="Times New Roman" w:cs="Times New Roman"/>
          <w:sz w:val="28"/>
          <w:szCs w:val="28"/>
          <w:lang w:eastAsia="ru-RU"/>
        </w:rPr>
        <w:t xml:space="preserve"> ПРРО</w:t>
      </w:r>
      <w:r w:rsidRPr="00FA0BF1">
        <w:rPr>
          <w:rFonts w:ascii="Times New Roman" w:eastAsia="Times New Roman" w:hAnsi="Times New Roman" w:cs="Times New Roman"/>
          <w:sz w:val="28"/>
          <w:szCs w:val="28"/>
          <w:lang w:eastAsia="ru-RU"/>
        </w:rPr>
        <w:t xml:space="preserve"> с</w:t>
      </w:r>
      <w:r w:rsidR="00D3495D" w:rsidRPr="00FA0BF1">
        <w:rPr>
          <w:rFonts w:ascii="Times New Roman" w:eastAsia="Times New Roman" w:hAnsi="Times New Roman" w:cs="Times New Roman"/>
          <w:sz w:val="28"/>
          <w:szCs w:val="28"/>
          <w:lang w:eastAsia="ru-RU"/>
        </w:rPr>
        <w:t xml:space="preserve">прощено шляхом виключення необхідності подання </w:t>
      </w:r>
      <w:r w:rsidR="00EB3F83" w:rsidRPr="00FA0BF1">
        <w:rPr>
          <w:rFonts w:ascii="Times New Roman" w:eastAsia="Times New Roman" w:hAnsi="Times New Roman" w:cs="Times New Roman"/>
          <w:sz w:val="28"/>
          <w:szCs w:val="28"/>
          <w:lang w:eastAsia="ru-RU"/>
        </w:rPr>
        <w:t xml:space="preserve">на реєстрацію до фіскального сервера </w:t>
      </w:r>
      <w:r w:rsidR="00D3495D" w:rsidRPr="00FA0BF1">
        <w:rPr>
          <w:rFonts w:ascii="Times New Roman" w:eastAsia="Times New Roman" w:hAnsi="Times New Roman" w:cs="Times New Roman"/>
          <w:sz w:val="28"/>
          <w:szCs w:val="28"/>
          <w:lang w:eastAsia="ru-RU"/>
        </w:rPr>
        <w:t xml:space="preserve">повідомлення про відкриття зміни </w:t>
      </w:r>
      <w:r w:rsidRPr="00FA0BF1">
        <w:rPr>
          <w:rFonts w:ascii="Times New Roman" w:eastAsia="Times New Roman" w:hAnsi="Times New Roman" w:cs="Times New Roman"/>
          <w:sz w:val="28"/>
          <w:szCs w:val="28"/>
          <w:lang w:eastAsia="ru-RU"/>
        </w:rPr>
        <w:t>ПРРО</w:t>
      </w:r>
      <w:r w:rsidR="00D3495D" w:rsidRPr="00FA0BF1">
        <w:rPr>
          <w:rFonts w:ascii="Times New Roman" w:eastAsia="Times New Roman" w:hAnsi="Times New Roman" w:cs="Times New Roman"/>
          <w:sz w:val="28"/>
          <w:szCs w:val="28"/>
          <w:lang w:eastAsia="ru-RU"/>
        </w:rPr>
        <w:t xml:space="preserve"> </w:t>
      </w:r>
      <w:r w:rsidR="00D3495D" w:rsidRPr="00E72201">
        <w:rPr>
          <w:rFonts w:ascii="Times New Roman" w:eastAsia="Times New Roman" w:hAnsi="Times New Roman" w:cs="Times New Roman"/>
          <w:sz w:val="28"/>
          <w:szCs w:val="28"/>
          <w:lang w:eastAsia="ru-RU"/>
        </w:rPr>
        <w:t>за формою № 3-ПРРО</w:t>
      </w:r>
      <w:r w:rsidR="006B6165" w:rsidRPr="00E72201">
        <w:rPr>
          <w:rFonts w:ascii="Times New Roman" w:eastAsia="Times New Roman" w:hAnsi="Times New Roman" w:cs="Times New Roman"/>
          <w:sz w:val="28"/>
          <w:szCs w:val="28"/>
          <w:lang w:eastAsia="ru-RU"/>
        </w:rPr>
        <w:t>. Ф</w:t>
      </w:r>
      <w:r w:rsidR="00D3495D" w:rsidRPr="00E72201">
        <w:rPr>
          <w:rFonts w:ascii="Times New Roman" w:eastAsia="Times New Roman" w:hAnsi="Times New Roman" w:cs="Times New Roman"/>
          <w:sz w:val="28"/>
          <w:szCs w:val="28"/>
          <w:lang w:eastAsia="ru-RU"/>
        </w:rPr>
        <w:t>орму № 3-</w:t>
      </w:r>
      <w:r w:rsidR="00EB3F83" w:rsidRPr="00E72201">
        <w:rPr>
          <w:rFonts w:ascii="Times New Roman" w:eastAsia="Times New Roman" w:hAnsi="Times New Roman" w:cs="Times New Roman"/>
          <w:sz w:val="28"/>
          <w:szCs w:val="28"/>
          <w:lang w:eastAsia="ru-RU"/>
        </w:rPr>
        <w:t>П</w:t>
      </w:r>
      <w:r w:rsidR="00D3495D" w:rsidRPr="00E72201">
        <w:rPr>
          <w:rFonts w:ascii="Times New Roman" w:eastAsia="Times New Roman" w:hAnsi="Times New Roman" w:cs="Times New Roman"/>
          <w:sz w:val="28"/>
          <w:szCs w:val="28"/>
          <w:lang w:eastAsia="ru-RU"/>
        </w:rPr>
        <w:t xml:space="preserve">РРО </w:t>
      </w:r>
      <w:r w:rsidR="006B6165" w:rsidRPr="00E72201">
        <w:rPr>
          <w:rFonts w:ascii="Times New Roman" w:eastAsia="Times New Roman" w:hAnsi="Times New Roman" w:cs="Times New Roman"/>
          <w:sz w:val="28"/>
          <w:szCs w:val="28"/>
          <w:lang w:eastAsia="ru-RU"/>
        </w:rPr>
        <w:t>виключено з Порядку</w:t>
      </w:r>
      <w:r w:rsidR="00FA0BF1" w:rsidRPr="00E72201">
        <w:rPr>
          <w:rFonts w:ascii="Times New Roman" w:eastAsia="Times New Roman" w:hAnsi="Times New Roman" w:cs="Times New Roman"/>
          <w:sz w:val="28"/>
          <w:szCs w:val="28"/>
          <w:lang w:eastAsia="ru-RU"/>
        </w:rPr>
        <w:t xml:space="preserve"> ПРРО</w:t>
      </w:r>
      <w:r w:rsidR="006B6165" w:rsidRPr="00E72201">
        <w:rPr>
          <w:rFonts w:ascii="Times New Roman" w:eastAsia="Times New Roman" w:hAnsi="Times New Roman" w:cs="Times New Roman"/>
          <w:sz w:val="28"/>
          <w:szCs w:val="28"/>
          <w:lang w:eastAsia="ru-RU"/>
        </w:rPr>
        <w:t xml:space="preserve"> як додаток</w:t>
      </w:r>
      <w:r w:rsidR="00D3495D" w:rsidRPr="00E72201">
        <w:rPr>
          <w:rFonts w:ascii="Times New Roman" w:eastAsia="Times New Roman" w:hAnsi="Times New Roman" w:cs="Times New Roman"/>
          <w:sz w:val="28"/>
          <w:szCs w:val="28"/>
          <w:lang w:eastAsia="ru-RU"/>
        </w:rPr>
        <w:t>.</w:t>
      </w:r>
    </w:p>
    <w:p w14:paraId="3A898EC9" w14:textId="4975B98A" w:rsidR="00047AA0" w:rsidRDefault="00047AA0" w:rsidP="00047AA0">
      <w:pPr>
        <w:pStyle w:val="a8"/>
        <w:widowControl w:val="0"/>
        <w:tabs>
          <w:tab w:val="left" w:pos="0"/>
        </w:tabs>
        <w:spacing w:after="0" w:line="240" w:lineRule="auto"/>
        <w:ind w:left="0" w:right="-1" w:firstLine="567"/>
        <w:jc w:val="both"/>
        <w:rPr>
          <w:rFonts w:ascii="Times New Roman" w:eastAsia="Times New Roman" w:hAnsi="Times New Roman" w:cs="Times New Roman"/>
          <w:sz w:val="28"/>
          <w:szCs w:val="28"/>
          <w:lang w:eastAsia="ru-RU"/>
        </w:rPr>
      </w:pPr>
      <w:r w:rsidRPr="00E72201">
        <w:rPr>
          <w:rFonts w:ascii="Times New Roman" w:eastAsia="Times New Roman" w:hAnsi="Times New Roman" w:cs="Times New Roman"/>
          <w:sz w:val="28"/>
          <w:szCs w:val="28"/>
          <w:lang w:eastAsia="ru-RU"/>
        </w:rPr>
        <w:t>Також до зазначених порядків внесені відповідні технічні правки.</w:t>
      </w:r>
    </w:p>
    <w:p w14:paraId="4107375B" w14:textId="527C136A" w:rsidR="008A48D9" w:rsidRPr="00E464B6" w:rsidRDefault="008A48D9" w:rsidP="00047AA0">
      <w:pPr>
        <w:pStyle w:val="a8"/>
        <w:widowControl w:val="0"/>
        <w:tabs>
          <w:tab w:val="left" w:pos="0"/>
        </w:tabs>
        <w:spacing w:after="0" w:line="240" w:lineRule="auto"/>
        <w:ind w:left="0" w:right="-1" w:firstLine="567"/>
        <w:jc w:val="both"/>
        <w:rPr>
          <w:rFonts w:ascii="Times New Roman" w:eastAsia="Times New Roman" w:hAnsi="Times New Roman" w:cs="Times New Roman"/>
          <w:sz w:val="28"/>
          <w:szCs w:val="28"/>
          <w:lang w:eastAsia="ru-RU"/>
        </w:rPr>
      </w:pPr>
      <w:proofErr w:type="spellStart"/>
      <w:r w:rsidRPr="00E464B6">
        <w:rPr>
          <w:rFonts w:ascii="Times New Roman" w:eastAsia="Times New Roman" w:hAnsi="Times New Roman" w:cs="Times New Roman"/>
          <w:sz w:val="28"/>
          <w:szCs w:val="28"/>
          <w:lang w:eastAsia="ru-RU"/>
        </w:rPr>
        <w:t>Про</w:t>
      </w:r>
      <w:r w:rsidR="002E1ECC">
        <w:rPr>
          <w:rFonts w:ascii="Times New Roman" w:eastAsia="Times New Roman" w:hAnsi="Times New Roman" w:cs="Times New Roman"/>
          <w:sz w:val="28"/>
          <w:szCs w:val="28"/>
          <w:lang w:eastAsia="ru-RU"/>
        </w:rPr>
        <w:t>є</w:t>
      </w:r>
      <w:r w:rsidRPr="00E464B6">
        <w:rPr>
          <w:rFonts w:ascii="Times New Roman" w:eastAsia="Times New Roman" w:hAnsi="Times New Roman" w:cs="Times New Roman"/>
          <w:sz w:val="28"/>
          <w:szCs w:val="28"/>
          <w:lang w:eastAsia="ru-RU"/>
        </w:rPr>
        <w:t>ктом</w:t>
      </w:r>
      <w:proofErr w:type="spellEnd"/>
      <w:r w:rsidRPr="00E464B6">
        <w:rPr>
          <w:rFonts w:ascii="Times New Roman" w:eastAsia="Times New Roman" w:hAnsi="Times New Roman" w:cs="Times New Roman"/>
          <w:sz w:val="28"/>
          <w:szCs w:val="28"/>
          <w:lang w:eastAsia="ru-RU"/>
        </w:rPr>
        <w:t xml:space="preserve"> </w:t>
      </w:r>
      <w:proofErr w:type="spellStart"/>
      <w:r w:rsidRPr="00E464B6">
        <w:rPr>
          <w:rFonts w:ascii="Times New Roman" w:eastAsia="Times New Roman" w:hAnsi="Times New Roman" w:cs="Times New Roman"/>
          <w:sz w:val="28"/>
          <w:szCs w:val="28"/>
          <w:lang w:eastAsia="ru-RU"/>
        </w:rPr>
        <w:t>акта</w:t>
      </w:r>
      <w:proofErr w:type="spellEnd"/>
      <w:r w:rsidRPr="00E464B6">
        <w:rPr>
          <w:rFonts w:ascii="Times New Roman" w:eastAsia="Times New Roman" w:hAnsi="Times New Roman" w:cs="Times New Roman"/>
          <w:sz w:val="28"/>
          <w:szCs w:val="28"/>
          <w:lang w:eastAsia="ru-RU"/>
        </w:rPr>
        <w:t xml:space="preserve"> також у</w:t>
      </w:r>
      <w:r w:rsidR="00125C2B" w:rsidRPr="00E464B6">
        <w:rPr>
          <w:rFonts w:ascii="Times New Roman" w:eastAsia="Times New Roman" w:hAnsi="Times New Roman" w:cs="Times New Roman"/>
          <w:sz w:val="28"/>
          <w:szCs w:val="28"/>
          <w:lang w:eastAsia="ru-RU"/>
        </w:rPr>
        <w:t>згоджені</w:t>
      </w:r>
      <w:r w:rsidRPr="00E464B6">
        <w:rPr>
          <w:rFonts w:ascii="Times New Roman" w:eastAsia="Times New Roman" w:hAnsi="Times New Roman" w:cs="Times New Roman"/>
          <w:sz w:val="28"/>
          <w:szCs w:val="28"/>
          <w:lang w:eastAsia="ru-RU"/>
        </w:rPr>
        <w:t xml:space="preserve"> положення Порядку ПРРО, приведеного у відповідність до Законів № 1017 та № 1117, з положеннями Порядк</w:t>
      </w:r>
      <w:r w:rsidR="00125C2B" w:rsidRPr="00E464B6">
        <w:rPr>
          <w:rFonts w:ascii="Times New Roman" w:eastAsia="Times New Roman" w:hAnsi="Times New Roman" w:cs="Times New Roman"/>
          <w:sz w:val="28"/>
          <w:szCs w:val="28"/>
          <w:lang w:eastAsia="ru-RU"/>
        </w:rPr>
        <w:t>у</w:t>
      </w:r>
      <w:r w:rsidRPr="00E464B6">
        <w:rPr>
          <w:rFonts w:ascii="Times New Roman" w:eastAsia="Times New Roman" w:hAnsi="Times New Roman" w:cs="Times New Roman"/>
          <w:sz w:val="28"/>
          <w:szCs w:val="28"/>
          <w:lang w:eastAsia="ru-RU"/>
        </w:rPr>
        <w:t xml:space="preserve"> </w:t>
      </w:r>
      <w:r w:rsidR="00C56C91" w:rsidRPr="00E464B6">
        <w:rPr>
          <w:rFonts w:ascii="Times New Roman" w:eastAsia="Times New Roman" w:hAnsi="Times New Roman" w:cs="Times New Roman"/>
          <w:sz w:val="28"/>
          <w:szCs w:val="28"/>
          <w:lang w:eastAsia="ru-RU"/>
        </w:rPr>
        <w:t>визначення Діапазону</w:t>
      </w:r>
      <w:r w:rsidR="00125C2B" w:rsidRPr="00E464B6">
        <w:rPr>
          <w:rFonts w:ascii="Times New Roman" w:eastAsia="Times New Roman" w:hAnsi="Times New Roman" w:cs="Times New Roman"/>
          <w:sz w:val="28"/>
          <w:szCs w:val="28"/>
          <w:lang w:eastAsia="ru-RU"/>
        </w:rPr>
        <w:t>, зокрема, урегульовано</w:t>
      </w:r>
      <w:r w:rsidR="00DD54DC" w:rsidRPr="00E464B6">
        <w:rPr>
          <w:rFonts w:ascii="Times New Roman" w:eastAsia="Times New Roman" w:hAnsi="Times New Roman" w:cs="Times New Roman"/>
          <w:sz w:val="28"/>
          <w:szCs w:val="28"/>
          <w:lang w:eastAsia="ru-RU"/>
        </w:rPr>
        <w:t xml:space="preserve"> </w:t>
      </w:r>
      <w:r w:rsidRPr="00E464B6">
        <w:rPr>
          <w:rFonts w:ascii="Times New Roman" w:eastAsia="Times New Roman" w:hAnsi="Times New Roman" w:cs="Times New Roman"/>
          <w:sz w:val="28"/>
          <w:szCs w:val="28"/>
          <w:lang w:eastAsia="ru-RU"/>
        </w:rPr>
        <w:t>поряд</w:t>
      </w:r>
      <w:r w:rsidR="00125C2B" w:rsidRPr="00E464B6">
        <w:rPr>
          <w:rFonts w:ascii="Times New Roman" w:eastAsia="Times New Roman" w:hAnsi="Times New Roman" w:cs="Times New Roman"/>
          <w:sz w:val="28"/>
          <w:szCs w:val="28"/>
          <w:lang w:eastAsia="ru-RU"/>
        </w:rPr>
        <w:t>ок</w:t>
      </w:r>
      <w:r w:rsidRPr="00E464B6">
        <w:rPr>
          <w:rFonts w:ascii="Times New Roman" w:eastAsia="Times New Roman" w:hAnsi="Times New Roman" w:cs="Times New Roman"/>
          <w:sz w:val="28"/>
          <w:szCs w:val="28"/>
          <w:lang w:eastAsia="ru-RU"/>
        </w:rPr>
        <w:t xml:space="preserve"> формування та видачі фіскальних номерів фіскальним сервером ДПС, отримання </w:t>
      </w:r>
      <w:r w:rsidR="00125C2B" w:rsidRPr="00E464B6">
        <w:rPr>
          <w:rFonts w:ascii="Times New Roman" w:eastAsia="Times New Roman" w:hAnsi="Times New Roman" w:cs="Times New Roman"/>
          <w:sz w:val="28"/>
          <w:szCs w:val="28"/>
          <w:lang w:eastAsia="ru-RU"/>
        </w:rPr>
        <w:t>ПРРО таких фіскальних номерів</w:t>
      </w:r>
      <w:r w:rsidRPr="00E464B6">
        <w:rPr>
          <w:rFonts w:ascii="Times New Roman" w:eastAsia="Times New Roman" w:hAnsi="Times New Roman" w:cs="Times New Roman"/>
          <w:sz w:val="28"/>
          <w:szCs w:val="28"/>
          <w:lang w:eastAsia="ru-RU"/>
        </w:rPr>
        <w:t>.</w:t>
      </w:r>
    </w:p>
    <w:p w14:paraId="23AF0502" w14:textId="3B72FC2C" w:rsidR="008A48D9" w:rsidRPr="00E72201" w:rsidRDefault="00125C2B" w:rsidP="00047AA0">
      <w:pPr>
        <w:pStyle w:val="a8"/>
        <w:widowControl w:val="0"/>
        <w:tabs>
          <w:tab w:val="left" w:pos="0"/>
        </w:tabs>
        <w:spacing w:after="0" w:line="240" w:lineRule="auto"/>
        <w:ind w:left="0" w:right="-1" w:firstLine="567"/>
        <w:jc w:val="both"/>
        <w:rPr>
          <w:rFonts w:ascii="Times New Roman" w:eastAsia="Times New Roman" w:hAnsi="Times New Roman" w:cs="Times New Roman"/>
          <w:sz w:val="28"/>
          <w:szCs w:val="28"/>
          <w:lang w:eastAsia="ru-RU"/>
        </w:rPr>
      </w:pPr>
      <w:r w:rsidRPr="00E464B6">
        <w:rPr>
          <w:rFonts w:ascii="Times New Roman" w:eastAsia="Times New Roman" w:hAnsi="Times New Roman" w:cs="Times New Roman"/>
          <w:sz w:val="28"/>
          <w:szCs w:val="28"/>
          <w:lang w:eastAsia="ru-RU"/>
        </w:rPr>
        <w:t>Крім цього,</w:t>
      </w:r>
      <w:r w:rsidR="008A48D9" w:rsidRPr="00E464B6">
        <w:rPr>
          <w:rFonts w:ascii="Times New Roman" w:eastAsia="Times New Roman" w:hAnsi="Times New Roman" w:cs="Times New Roman"/>
          <w:sz w:val="28"/>
          <w:szCs w:val="28"/>
          <w:lang w:eastAsia="ru-RU"/>
        </w:rPr>
        <w:t xml:space="preserve"> Порядок </w:t>
      </w:r>
      <w:r w:rsidR="00DD54DC" w:rsidRPr="00E464B6">
        <w:rPr>
          <w:rFonts w:ascii="Times New Roman" w:eastAsia="Times New Roman" w:hAnsi="Times New Roman" w:cs="Times New Roman"/>
          <w:sz w:val="28"/>
          <w:szCs w:val="28"/>
          <w:lang w:eastAsia="ru-RU"/>
        </w:rPr>
        <w:t xml:space="preserve">визначення </w:t>
      </w:r>
      <w:r w:rsidR="008A48D9" w:rsidRPr="00E464B6">
        <w:rPr>
          <w:rFonts w:ascii="Times New Roman" w:eastAsia="Times New Roman" w:hAnsi="Times New Roman" w:cs="Times New Roman"/>
          <w:sz w:val="28"/>
          <w:szCs w:val="28"/>
          <w:lang w:eastAsia="ru-RU"/>
        </w:rPr>
        <w:t>Діапазон</w:t>
      </w:r>
      <w:r w:rsidR="00DD54DC" w:rsidRPr="00E464B6">
        <w:rPr>
          <w:rFonts w:ascii="Times New Roman" w:eastAsia="Times New Roman" w:hAnsi="Times New Roman" w:cs="Times New Roman"/>
          <w:sz w:val="28"/>
          <w:szCs w:val="28"/>
          <w:lang w:eastAsia="ru-RU"/>
        </w:rPr>
        <w:t>у п</w:t>
      </w:r>
      <w:r w:rsidR="008A48D9" w:rsidRPr="00E464B6">
        <w:rPr>
          <w:rFonts w:ascii="Times New Roman" w:eastAsia="Times New Roman" w:hAnsi="Times New Roman" w:cs="Times New Roman"/>
          <w:sz w:val="28"/>
          <w:szCs w:val="28"/>
          <w:lang w:eastAsia="ru-RU"/>
        </w:rPr>
        <w:t>риведено у відповідн</w:t>
      </w:r>
      <w:r w:rsidR="00DD54DC" w:rsidRPr="00E464B6">
        <w:rPr>
          <w:rFonts w:ascii="Times New Roman" w:eastAsia="Times New Roman" w:hAnsi="Times New Roman" w:cs="Times New Roman"/>
          <w:sz w:val="28"/>
          <w:szCs w:val="28"/>
          <w:lang w:eastAsia="ru-RU"/>
        </w:rPr>
        <w:t>і</w:t>
      </w:r>
      <w:r w:rsidR="008A48D9" w:rsidRPr="00E464B6">
        <w:rPr>
          <w:rFonts w:ascii="Times New Roman" w:eastAsia="Times New Roman" w:hAnsi="Times New Roman" w:cs="Times New Roman"/>
          <w:sz w:val="28"/>
          <w:szCs w:val="28"/>
          <w:lang w:eastAsia="ru-RU"/>
        </w:rPr>
        <w:t>сть</w:t>
      </w:r>
      <w:r w:rsidR="00DD54DC" w:rsidRPr="00E464B6">
        <w:rPr>
          <w:rFonts w:ascii="Times New Roman" w:eastAsia="Times New Roman" w:hAnsi="Times New Roman" w:cs="Times New Roman"/>
          <w:sz w:val="28"/>
          <w:szCs w:val="28"/>
          <w:lang w:eastAsia="ru-RU"/>
        </w:rPr>
        <w:t xml:space="preserve"> до Закону № 1017 в частині передачі даних, що міститься на контрольній стрічці ПРРО, який працював в режимі </w:t>
      </w:r>
      <w:proofErr w:type="spellStart"/>
      <w:r w:rsidR="00DD54DC" w:rsidRPr="00E464B6">
        <w:rPr>
          <w:rFonts w:ascii="Times New Roman" w:eastAsia="Times New Roman" w:hAnsi="Times New Roman" w:cs="Times New Roman"/>
          <w:sz w:val="28"/>
          <w:szCs w:val="28"/>
          <w:lang w:eastAsia="ru-RU"/>
        </w:rPr>
        <w:t>офлайн</w:t>
      </w:r>
      <w:proofErr w:type="spellEnd"/>
      <w:r w:rsidR="00DD54DC" w:rsidRPr="00E464B6">
        <w:rPr>
          <w:rFonts w:ascii="Times New Roman" w:eastAsia="Times New Roman" w:hAnsi="Times New Roman" w:cs="Times New Roman"/>
          <w:sz w:val="28"/>
          <w:szCs w:val="28"/>
          <w:lang w:eastAsia="ru-RU"/>
        </w:rPr>
        <w:t>, після відновлення зв’язку між ПРРО та фіскальним сервером ДПС.</w:t>
      </w:r>
    </w:p>
    <w:p w14:paraId="57282AE7" w14:textId="10B30AEF" w:rsidR="009523DF" w:rsidRDefault="00E72201" w:rsidP="00751FB6">
      <w:pPr>
        <w:spacing w:before="120" w:after="0" w:line="240" w:lineRule="auto"/>
        <w:ind w:firstLine="567"/>
        <w:jc w:val="both"/>
        <w:rPr>
          <w:rFonts w:ascii="Times New Roman" w:eastAsia="Times New Roman" w:hAnsi="Times New Roman" w:cs="Times New Roman"/>
          <w:sz w:val="28"/>
          <w:szCs w:val="28"/>
          <w:lang w:eastAsia="ru-RU"/>
        </w:rPr>
      </w:pPr>
      <w:r w:rsidRPr="00E72201">
        <w:rPr>
          <w:rFonts w:ascii="Times New Roman" w:eastAsia="Times New Roman" w:hAnsi="Times New Roman" w:cs="Times New Roman"/>
          <w:sz w:val="28"/>
          <w:szCs w:val="28"/>
          <w:lang w:eastAsia="ru-RU"/>
        </w:rPr>
        <w:t>У</w:t>
      </w:r>
      <w:r w:rsidR="009523DF" w:rsidRPr="00E72201">
        <w:rPr>
          <w:rFonts w:ascii="Times New Roman" w:eastAsia="Times New Roman" w:hAnsi="Times New Roman" w:cs="Times New Roman"/>
          <w:sz w:val="28"/>
          <w:szCs w:val="28"/>
          <w:lang w:eastAsia="ru-RU"/>
        </w:rPr>
        <w:t xml:space="preserve"> </w:t>
      </w:r>
      <w:r w:rsidR="00751FB6" w:rsidRPr="00E72201">
        <w:rPr>
          <w:rFonts w:ascii="Times New Roman" w:eastAsia="Times New Roman" w:hAnsi="Times New Roman" w:cs="Times New Roman"/>
          <w:sz w:val="28"/>
          <w:szCs w:val="28"/>
          <w:lang w:eastAsia="ru-RU"/>
        </w:rPr>
        <w:t>Р</w:t>
      </w:r>
      <w:r w:rsidR="009523DF" w:rsidRPr="00E72201">
        <w:rPr>
          <w:rFonts w:ascii="Times New Roman" w:eastAsia="Times New Roman" w:hAnsi="Times New Roman" w:cs="Times New Roman"/>
          <w:sz w:val="28"/>
          <w:szCs w:val="28"/>
          <w:lang w:eastAsia="ru-RU"/>
        </w:rPr>
        <w:t>еєстр</w:t>
      </w:r>
      <w:r w:rsidRPr="00E72201">
        <w:rPr>
          <w:rFonts w:ascii="Times New Roman" w:eastAsia="Times New Roman" w:hAnsi="Times New Roman" w:cs="Times New Roman"/>
          <w:sz w:val="28"/>
          <w:szCs w:val="28"/>
          <w:lang w:eastAsia="ru-RU"/>
        </w:rPr>
        <w:t>і</w:t>
      </w:r>
      <w:r w:rsidR="009523DF" w:rsidRPr="00E72201">
        <w:rPr>
          <w:rFonts w:ascii="Times New Roman" w:eastAsia="Times New Roman" w:hAnsi="Times New Roman" w:cs="Times New Roman"/>
          <w:sz w:val="28"/>
          <w:szCs w:val="28"/>
          <w:lang w:eastAsia="ru-RU"/>
        </w:rPr>
        <w:t xml:space="preserve"> екземплярів </w:t>
      </w:r>
      <w:r w:rsidR="00740E94" w:rsidRPr="00E72201">
        <w:rPr>
          <w:rFonts w:ascii="Times New Roman" w:eastAsia="Times New Roman" w:hAnsi="Times New Roman" w:cs="Times New Roman"/>
          <w:sz w:val="28"/>
          <w:szCs w:val="28"/>
          <w:lang w:eastAsia="ru-RU"/>
        </w:rPr>
        <w:t>та</w:t>
      </w:r>
      <w:r w:rsidR="009523DF" w:rsidRPr="00E72201">
        <w:rPr>
          <w:rFonts w:ascii="Times New Roman" w:eastAsia="Times New Roman" w:hAnsi="Times New Roman" w:cs="Times New Roman"/>
          <w:sz w:val="28"/>
          <w:szCs w:val="28"/>
          <w:lang w:eastAsia="ru-RU"/>
        </w:rPr>
        <w:t xml:space="preserve"> </w:t>
      </w:r>
      <w:r w:rsidR="00740E94" w:rsidRPr="00E72201">
        <w:rPr>
          <w:rFonts w:ascii="Times New Roman" w:eastAsia="Times New Roman" w:hAnsi="Times New Roman" w:cs="Times New Roman"/>
          <w:sz w:val="28"/>
          <w:szCs w:val="28"/>
          <w:lang w:eastAsia="ru-RU"/>
        </w:rPr>
        <w:t>Р</w:t>
      </w:r>
      <w:r w:rsidR="009523DF" w:rsidRPr="00E72201">
        <w:rPr>
          <w:rFonts w:ascii="Times New Roman" w:eastAsia="Times New Roman" w:hAnsi="Times New Roman" w:cs="Times New Roman"/>
          <w:sz w:val="28"/>
          <w:szCs w:val="28"/>
          <w:lang w:eastAsia="ru-RU"/>
        </w:rPr>
        <w:t>еєстр</w:t>
      </w:r>
      <w:r w:rsidRPr="00E72201">
        <w:rPr>
          <w:rFonts w:ascii="Times New Roman" w:eastAsia="Times New Roman" w:hAnsi="Times New Roman" w:cs="Times New Roman"/>
          <w:sz w:val="28"/>
          <w:szCs w:val="28"/>
          <w:lang w:eastAsia="ru-RU"/>
        </w:rPr>
        <w:t>і</w:t>
      </w:r>
      <w:r w:rsidR="009523DF" w:rsidRPr="00E72201">
        <w:rPr>
          <w:rFonts w:ascii="Times New Roman" w:eastAsia="Times New Roman" w:hAnsi="Times New Roman" w:cs="Times New Roman"/>
          <w:sz w:val="28"/>
          <w:szCs w:val="28"/>
          <w:lang w:eastAsia="ru-RU"/>
        </w:rPr>
        <w:t xml:space="preserve"> </w:t>
      </w:r>
      <w:r w:rsidR="00740E94" w:rsidRPr="00E72201">
        <w:rPr>
          <w:rFonts w:ascii="Times New Roman" w:eastAsia="Times New Roman" w:hAnsi="Times New Roman" w:cs="Times New Roman"/>
          <w:sz w:val="28"/>
          <w:szCs w:val="28"/>
          <w:lang w:eastAsia="ru-RU"/>
        </w:rPr>
        <w:t xml:space="preserve">ЦСО </w:t>
      </w:r>
      <w:r w:rsidRPr="00E72201">
        <w:rPr>
          <w:rFonts w:ascii="Times New Roman" w:eastAsia="Times New Roman" w:hAnsi="Times New Roman" w:cs="Times New Roman"/>
          <w:sz w:val="28"/>
          <w:szCs w:val="28"/>
          <w:lang w:eastAsia="ru-RU"/>
        </w:rPr>
        <w:t>назву контролюючого органу приведено у відповідність до чинного законодавства</w:t>
      </w:r>
      <w:r w:rsidR="009523DF" w:rsidRPr="00E72201">
        <w:rPr>
          <w:rFonts w:ascii="Times New Roman" w:eastAsia="Times New Roman" w:hAnsi="Times New Roman" w:cs="Times New Roman"/>
          <w:sz w:val="28"/>
          <w:szCs w:val="28"/>
          <w:lang w:eastAsia="ru-RU"/>
        </w:rPr>
        <w:t>.</w:t>
      </w:r>
    </w:p>
    <w:p w14:paraId="066FF5A9" w14:textId="77777777" w:rsidR="00A13693" w:rsidRPr="00E72201" w:rsidRDefault="00A13693" w:rsidP="00751FB6">
      <w:pPr>
        <w:spacing w:before="120" w:after="0" w:line="240" w:lineRule="auto"/>
        <w:ind w:firstLine="567"/>
        <w:jc w:val="both"/>
        <w:rPr>
          <w:rFonts w:ascii="Times New Roman" w:eastAsia="Times New Roman" w:hAnsi="Times New Roman" w:cs="Times New Roman"/>
          <w:sz w:val="28"/>
          <w:szCs w:val="28"/>
          <w:lang w:eastAsia="ru-RU"/>
        </w:rPr>
      </w:pPr>
    </w:p>
    <w:p w14:paraId="3D75A9EB" w14:textId="77777777" w:rsidR="00346616" w:rsidRPr="004304D8" w:rsidRDefault="00346616" w:rsidP="00E13035">
      <w:pPr>
        <w:spacing w:before="120" w:after="120" w:line="240" w:lineRule="auto"/>
        <w:ind w:firstLine="567"/>
        <w:jc w:val="both"/>
        <w:rPr>
          <w:rFonts w:ascii="Times New Roman" w:hAnsi="Times New Roman"/>
          <w:b/>
          <w:sz w:val="28"/>
          <w:szCs w:val="28"/>
        </w:rPr>
      </w:pPr>
      <w:r w:rsidRPr="004304D8">
        <w:rPr>
          <w:rFonts w:ascii="Times New Roman" w:hAnsi="Times New Roman"/>
          <w:b/>
          <w:sz w:val="28"/>
          <w:szCs w:val="28"/>
        </w:rPr>
        <w:lastRenderedPageBreak/>
        <w:t>4. Правові аспекти</w:t>
      </w:r>
    </w:p>
    <w:p w14:paraId="66046BA5" w14:textId="0BB92E47" w:rsidR="00346616" w:rsidRPr="004304D8" w:rsidRDefault="00346616" w:rsidP="00E13035">
      <w:pPr>
        <w:spacing w:after="0" w:line="240" w:lineRule="auto"/>
        <w:ind w:firstLine="567"/>
        <w:jc w:val="both"/>
        <w:rPr>
          <w:rFonts w:ascii="Times New Roman" w:hAnsi="Times New Roman"/>
          <w:sz w:val="28"/>
          <w:szCs w:val="28"/>
        </w:rPr>
      </w:pPr>
      <w:r w:rsidRPr="004304D8">
        <w:rPr>
          <w:rFonts w:ascii="Times New Roman" w:hAnsi="Times New Roman"/>
          <w:sz w:val="28"/>
          <w:szCs w:val="28"/>
        </w:rPr>
        <w:t xml:space="preserve">Закон № 265, Закон </w:t>
      </w:r>
      <w:r w:rsidR="00005A3A" w:rsidRPr="004304D8">
        <w:rPr>
          <w:rFonts w:ascii="Times New Roman" w:hAnsi="Times New Roman"/>
          <w:sz w:val="28"/>
          <w:szCs w:val="28"/>
        </w:rPr>
        <w:t>№ 1017, Закон № 1117, наказ № 547, наказ № 64</w:t>
      </w:r>
      <w:r w:rsidRPr="004304D8">
        <w:rPr>
          <w:rFonts w:ascii="Times New Roman" w:hAnsi="Times New Roman"/>
          <w:sz w:val="28"/>
          <w:szCs w:val="28"/>
        </w:rPr>
        <w:t>.</w:t>
      </w:r>
    </w:p>
    <w:p w14:paraId="74648ACF" w14:textId="77777777" w:rsidR="00346616" w:rsidRPr="004304D8" w:rsidRDefault="00346616" w:rsidP="00E13035">
      <w:pPr>
        <w:spacing w:before="120" w:after="120" w:line="240" w:lineRule="auto"/>
        <w:ind w:firstLine="567"/>
        <w:jc w:val="both"/>
        <w:rPr>
          <w:rFonts w:ascii="Times New Roman" w:hAnsi="Times New Roman"/>
          <w:b/>
          <w:sz w:val="28"/>
          <w:szCs w:val="28"/>
        </w:rPr>
      </w:pPr>
      <w:r w:rsidRPr="004304D8">
        <w:rPr>
          <w:rFonts w:ascii="Times New Roman" w:hAnsi="Times New Roman"/>
          <w:b/>
          <w:sz w:val="28"/>
          <w:szCs w:val="28"/>
        </w:rPr>
        <w:t>5. Фінансово-економічне обґрунтування</w:t>
      </w:r>
    </w:p>
    <w:p w14:paraId="71F94084" w14:textId="7D01A3CB" w:rsidR="00456AC3" w:rsidRPr="0059785E" w:rsidRDefault="00456AC3" w:rsidP="00E13035">
      <w:pPr>
        <w:spacing w:after="0" w:line="240" w:lineRule="auto"/>
        <w:ind w:right="-1" w:firstLine="567"/>
        <w:jc w:val="both"/>
        <w:rPr>
          <w:rFonts w:ascii="Times New Roman" w:eastAsia="Times New Roman" w:hAnsi="Times New Roman" w:cs="Times New Roman"/>
          <w:sz w:val="28"/>
          <w:szCs w:val="28"/>
          <w:lang w:eastAsia="ru-RU"/>
        </w:rPr>
      </w:pPr>
      <w:r w:rsidRPr="004304D8">
        <w:rPr>
          <w:rFonts w:ascii="Times New Roman" w:eastAsia="Times New Roman" w:hAnsi="Times New Roman" w:cs="Times New Roman"/>
          <w:sz w:val="28"/>
          <w:szCs w:val="28"/>
          <w:lang w:eastAsia="ru-RU"/>
        </w:rPr>
        <w:t xml:space="preserve">Реалізація </w:t>
      </w:r>
      <w:proofErr w:type="spellStart"/>
      <w:r w:rsidR="008C2068" w:rsidRPr="004304D8">
        <w:rPr>
          <w:rFonts w:ascii="Times New Roman" w:eastAsia="Times New Roman" w:hAnsi="Times New Roman" w:cs="Times New Roman"/>
          <w:sz w:val="28"/>
          <w:szCs w:val="28"/>
          <w:lang w:eastAsia="ru-RU"/>
        </w:rPr>
        <w:t>п</w:t>
      </w:r>
      <w:r w:rsidRPr="004304D8">
        <w:rPr>
          <w:rFonts w:ascii="Times New Roman" w:eastAsia="Times New Roman" w:hAnsi="Times New Roman" w:cs="Times New Roman"/>
          <w:sz w:val="28"/>
          <w:szCs w:val="28"/>
          <w:lang w:eastAsia="ru-RU"/>
        </w:rPr>
        <w:t>ро</w:t>
      </w:r>
      <w:r w:rsidR="002E1ECC">
        <w:rPr>
          <w:rFonts w:ascii="Times New Roman" w:eastAsia="Times New Roman" w:hAnsi="Times New Roman" w:cs="Times New Roman"/>
          <w:sz w:val="28"/>
          <w:szCs w:val="28"/>
          <w:lang w:eastAsia="ru-RU"/>
        </w:rPr>
        <w:t>є</w:t>
      </w:r>
      <w:r w:rsidRPr="004304D8">
        <w:rPr>
          <w:rFonts w:ascii="Times New Roman" w:eastAsia="Times New Roman" w:hAnsi="Times New Roman" w:cs="Times New Roman"/>
          <w:sz w:val="28"/>
          <w:szCs w:val="28"/>
          <w:lang w:eastAsia="ru-RU"/>
        </w:rPr>
        <w:t>кту</w:t>
      </w:r>
      <w:proofErr w:type="spellEnd"/>
      <w:r w:rsidR="00E542E8" w:rsidRPr="004304D8">
        <w:rPr>
          <w:rFonts w:ascii="Times New Roman" w:eastAsia="Times New Roman" w:hAnsi="Times New Roman" w:cs="Times New Roman"/>
          <w:sz w:val="28"/>
          <w:szCs w:val="28"/>
          <w:lang w:eastAsia="ru-RU"/>
        </w:rPr>
        <w:t xml:space="preserve"> </w:t>
      </w:r>
      <w:proofErr w:type="spellStart"/>
      <w:r w:rsidR="00E542E8" w:rsidRPr="004304D8">
        <w:rPr>
          <w:rFonts w:ascii="Times New Roman" w:eastAsia="Times New Roman" w:hAnsi="Times New Roman" w:cs="Times New Roman"/>
          <w:sz w:val="28"/>
          <w:szCs w:val="28"/>
          <w:lang w:eastAsia="ru-RU"/>
        </w:rPr>
        <w:t>акта</w:t>
      </w:r>
      <w:proofErr w:type="spellEnd"/>
      <w:r w:rsidRPr="004304D8">
        <w:rPr>
          <w:rFonts w:ascii="Times New Roman" w:eastAsia="Times New Roman" w:hAnsi="Times New Roman" w:cs="Times New Roman"/>
          <w:sz w:val="28"/>
          <w:szCs w:val="28"/>
          <w:lang w:eastAsia="ru-RU"/>
        </w:rPr>
        <w:t xml:space="preserve"> не потребує фінансування з державного чи </w:t>
      </w:r>
      <w:r w:rsidRPr="0059785E">
        <w:rPr>
          <w:rFonts w:ascii="Times New Roman" w:eastAsia="Times New Roman" w:hAnsi="Times New Roman" w:cs="Times New Roman"/>
          <w:sz w:val="28"/>
          <w:szCs w:val="28"/>
          <w:lang w:eastAsia="ru-RU"/>
        </w:rPr>
        <w:t xml:space="preserve">місцевого бюджетів. </w:t>
      </w:r>
    </w:p>
    <w:p w14:paraId="284EB365" w14:textId="77777777" w:rsidR="00346616" w:rsidRPr="0059785E" w:rsidRDefault="00346616" w:rsidP="00E13035">
      <w:pPr>
        <w:spacing w:before="120" w:after="120" w:line="240" w:lineRule="auto"/>
        <w:ind w:firstLine="567"/>
        <w:jc w:val="both"/>
        <w:rPr>
          <w:rFonts w:ascii="Times New Roman" w:hAnsi="Times New Roman"/>
          <w:b/>
          <w:sz w:val="28"/>
          <w:szCs w:val="28"/>
        </w:rPr>
      </w:pPr>
      <w:r w:rsidRPr="0059785E">
        <w:rPr>
          <w:rFonts w:ascii="Times New Roman" w:hAnsi="Times New Roman"/>
          <w:b/>
          <w:sz w:val="28"/>
          <w:szCs w:val="28"/>
        </w:rPr>
        <w:t>6. Позиція заінтересованих сторін</w:t>
      </w:r>
    </w:p>
    <w:p w14:paraId="036FC424" w14:textId="42F59E3A" w:rsidR="00456AC3" w:rsidRPr="00B9375E" w:rsidRDefault="00456AC3" w:rsidP="00E13035">
      <w:pPr>
        <w:widowControl w:val="0"/>
        <w:tabs>
          <w:tab w:val="left" w:pos="993"/>
        </w:tabs>
        <w:spacing w:after="0" w:line="240" w:lineRule="auto"/>
        <w:ind w:right="-1" w:firstLine="567"/>
        <w:jc w:val="both"/>
        <w:rPr>
          <w:rFonts w:ascii="Times New Roman" w:eastAsia="Times New Roman" w:hAnsi="Times New Roman" w:cs="Times New Roman"/>
          <w:bCs/>
          <w:sz w:val="28"/>
          <w:szCs w:val="28"/>
          <w:lang w:eastAsia="ru-RU"/>
        </w:rPr>
      </w:pPr>
      <w:r w:rsidRPr="0059785E">
        <w:rPr>
          <w:rFonts w:ascii="Times New Roman" w:eastAsia="Times New Roman" w:hAnsi="Times New Roman" w:cs="Times New Roman"/>
          <w:sz w:val="28"/>
          <w:szCs w:val="28"/>
          <w:lang w:eastAsia="ru-RU"/>
        </w:rPr>
        <w:t>З</w:t>
      </w:r>
      <w:r w:rsidRPr="0059785E">
        <w:rPr>
          <w:rFonts w:ascii="Times New Roman" w:eastAsia="Times New Roman" w:hAnsi="Times New Roman" w:cs="Times New Roman"/>
          <w:bCs/>
          <w:sz w:val="28"/>
          <w:szCs w:val="28"/>
          <w:lang w:eastAsia="ru-RU"/>
        </w:rPr>
        <w:t xml:space="preserve"> метою громадського обговорення </w:t>
      </w:r>
      <w:proofErr w:type="spellStart"/>
      <w:r w:rsidR="008C2068" w:rsidRPr="0059785E">
        <w:rPr>
          <w:rFonts w:ascii="Times New Roman" w:eastAsia="Times New Roman" w:hAnsi="Times New Roman" w:cs="Times New Roman"/>
          <w:bCs/>
          <w:sz w:val="28"/>
          <w:szCs w:val="28"/>
          <w:lang w:eastAsia="ru-RU"/>
        </w:rPr>
        <w:t>п</w:t>
      </w:r>
      <w:r w:rsidRPr="0059785E">
        <w:rPr>
          <w:rFonts w:ascii="Times New Roman" w:eastAsia="Times New Roman" w:hAnsi="Times New Roman" w:cs="Times New Roman"/>
          <w:bCs/>
          <w:sz w:val="28"/>
          <w:szCs w:val="28"/>
          <w:lang w:eastAsia="ru-RU"/>
        </w:rPr>
        <w:t>ро</w:t>
      </w:r>
      <w:r w:rsidR="002E1ECC">
        <w:rPr>
          <w:rFonts w:ascii="Times New Roman" w:eastAsia="Times New Roman" w:hAnsi="Times New Roman" w:cs="Times New Roman"/>
          <w:bCs/>
          <w:sz w:val="28"/>
          <w:szCs w:val="28"/>
          <w:lang w:eastAsia="ru-RU"/>
        </w:rPr>
        <w:t>є</w:t>
      </w:r>
      <w:r w:rsidRPr="0059785E">
        <w:rPr>
          <w:rFonts w:ascii="Times New Roman" w:eastAsia="Times New Roman" w:hAnsi="Times New Roman" w:cs="Times New Roman"/>
          <w:bCs/>
          <w:sz w:val="28"/>
          <w:szCs w:val="28"/>
          <w:lang w:eastAsia="ru-RU"/>
        </w:rPr>
        <w:t>кт</w:t>
      </w:r>
      <w:proofErr w:type="spellEnd"/>
      <w:r w:rsidRPr="0059785E">
        <w:rPr>
          <w:rFonts w:ascii="Times New Roman" w:eastAsia="Times New Roman" w:hAnsi="Times New Roman" w:cs="Times New Roman"/>
          <w:bCs/>
          <w:sz w:val="28"/>
          <w:szCs w:val="28"/>
          <w:lang w:eastAsia="ru-RU"/>
        </w:rPr>
        <w:t xml:space="preserve"> </w:t>
      </w:r>
      <w:proofErr w:type="spellStart"/>
      <w:r w:rsidR="00E542E8" w:rsidRPr="0059785E">
        <w:rPr>
          <w:rFonts w:ascii="Times New Roman" w:eastAsia="Times New Roman" w:hAnsi="Times New Roman" w:cs="Times New Roman"/>
          <w:sz w:val="28"/>
          <w:szCs w:val="28"/>
          <w:lang w:eastAsia="ru-RU"/>
        </w:rPr>
        <w:t>акта</w:t>
      </w:r>
      <w:proofErr w:type="spellEnd"/>
      <w:r w:rsidR="00E542E8" w:rsidRPr="0059785E">
        <w:rPr>
          <w:rFonts w:ascii="Times New Roman" w:eastAsia="Times New Roman" w:hAnsi="Times New Roman" w:cs="Times New Roman"/>
          <w:sz w:val="28"/>
          <w:szCs w:val="28"/>
          <w:lang w:eastAsia="ru-RU"/>
        </w:rPr>
        <w:t xml:space="preserve"> </w:t>
      </w:r>
      <w:r w:rsidRPr="0059785E">
        <w:rPr>
          <w:rFonts w:ascii="Times New Roman" w:eastAsia="Times New Roman" w:hAnsi="Times New Roman" w:cs="Times New Roman"/>
          <w:bCs/>
          <w:sz w:val="28"/>
          <w:szCs w:val="28"/>
          <w:lang w:eastAsia="ru-RU"/>
        </w:rPr>
        <w:t xml:space="preserve">розміщено на </w:t>
      </w:r>
      <w:r w:rsidR="00616296" w:rsidRPr="0059785E">
        <w:rPr>
          <w:rFonts w:ascii="Times New Roman" w:eastAsia="Times New Roman" w:hAnsi="Times New Roman" w:cs="Times New Roman"/>
          <w:bCs/>
          <w:sz w:val="28"/>
          <w:szCs w:val="28"/>
          <w:lang w:eastAsia="ru-RU"/>
        </w:rPr>
        <w:t xml:space="preserve">сайті </w:t>
      </w:r>
      <w:r w:rsidR="00616296" w:rsidRPr="00B9375E">
        <w:rPr>
          <w:rFonts w:ascii="Times New Roman" w:eastAsia="Times New Roman" w:hAnsi="Times New Roman" w:cs="Times New Roman"/>
          <w:bCs/>
          <w:sz w:val="28"/>
          <w:szCs w:val="28"/>
          <w:lang w:eastAsia="ru-RU"/>
        </w:rPr>
        <w:t>Міністерства фінансів України.</w:t>
      </w:r>
    </w:p>
    <w:p w14:paraId="73476BBB" w14:textId="63C3FE18" w:rsidR="00346616" w:rsidRPr="00447BD0" w:rsidRDefault="00346616" w:rsidP="00E13035">
      <w:pPr>
        <w:spacing w:after="0" w:line="240" w:lineRule="auto"/>
        <w:ind w:firstLine="567"/>
        <w:jc w:val="both"/>
        <w:rPr>
          <w:rFonts w:ascii="Times New Roman" w:hAnsi="Times New Roman"/>
          <w:sz w:val="28"/>
          <w:szCs w:val="28"/>
        </w:rPr>
      </w:pPr>
      <w:proofErr w:type="spellStart"/>
      <w:r w:rsidRPr="00B9375E">
        <w:rPr>
          <w:rFonts w:ascii="Times New Roman" w:hAnsi="Times New Roman"/>
          <w:sz w:val="28"/>
          <w:szCs w:val="28"/>
        </w:rPr>
        <w:t>Про</w:t>
      </w:r>
      <w:r w:rsidR="002E1ECC">
        <w:rPr>
          <w:rFonts w:ascii="Times New Roman" w:hAnsi="Times New Roman"/>
          <w:sz w:val="28"/>
          <w:szCs w:val="28"/>
        </w:rPr>
        <w:t>є</w:t>
      </w:r>
      <w:r w:rsidRPr="00B9375E">
        <w:rPr>
          <w:rFonts w:ascii="Times New Roman" w:hAnsi="Times New Roman"/>
          <w:sz w:val="28"/>
          <w:szCs w:val="28"/>
        </w:rPr>
        <w:t>кт</w:t>
      </w:r>
      <w:proofErr w:type="spellEnd"/>
      <w:r w:rsidRPr="00B9375E">
        <w:rPr>
          <w:rFonts w:ascii="Times New Roman" w:hAnsi="Times New Roman"/>
          <w:sz w:val="28"/>
          <w:szCs w:val="28"/>
        </w:rPr>
        <w:t xml:space="preserve"> </w:t>
      </w:r>
      <w:proofErr w:type="spellStart"/>
      <w:r w:rsidRPr="00B9375E">
        <w:rPr>
          <w:rFonts w:ascii="Times New Roman" w:hAnsi="Times New Roman"/>
          <w:sz w:val="28"/>
          <w:szCs w:val="28"/>
        </w:rPr>
        <w:t>акта</w:t>
      </w:r>
      <w:proofErr w:type="spellEnd"/>
      <w:r w:rsidRPr="00B9375E">
        <w:rPr>
          <w:rFonts w:ascii="Times New Roman" w:hAnsi="Times New Roman"/>
          <w:sz w:val="28"/>
          <w:szCs w:val="28"/>
        </w:rPr>
        <w:t xml:space="preserve"> не стосується питань функціонування місцевого самоврядування, прав та інтересів територіальних громад, місцевого та </w:t>
      </w:r>
      <w:r w:rsidRPr="00447BD0">
        <w:rPr>
          <w:rFonts w:ascii="Times New Roman" w:hAnsi="Times New Roman"/>
          <w:sz w:val="28"/>
          <w:szCs w:val="28"/>
        </w:rPr>
        <w:t>регіонального розвитку, соціально-трудової сфери, прав осіб з інвалідністю, функціонування і застосування української мови.</w:t>
      </w:r>
    </w:p>
    <w:p w14:paraId="15FCEB5C" w14:textId="70F7D58D" w:rsidR="00346616" w:rsidRPr="00447BD0" w:rsidRDefault="00346616" w:rsidP="00E13035">
      <w:pPr>
        <w:spacing w:after="0" w:line="240" w:lineRule="auto"/>
        <w:ind w:firstLine="567"/>
        <w:jc w:val="both"/>
        <w:rPr>
          <w:rFonts w:ascii="Times New Roman" w:hAnsi="Times New Roman"/>
          <w:sz w:val="28"/>
          <w:szCs w:val="28"/>
        </w:rPr>
      </w:pPr>
      <w:proofErr w:type="spellStart"/>
      <w:r w:rsidRPr="00447BD0">
        <w:rPr>
          <w:rFonts w:ascii="Times New Roman" w:hAnsi="Times New Roman"/>
          <w:sz w:val="28"/>
          <w:szCs w:val="28"/>
        </w:rPr>
        <w:t>Про</w:t>
      </w:r>
      <w:r w:rsidR="002E1ECC">
        <w:rPr>
          <w:rFonts w:ascii="Times New Roman" w:hAnsi="Times New Roman"/>
          <w:sz w:val="28"/>
          <w:szCs w:val="28"/>
        </w:rPr>
        <w:t>є</w:t>
      </w:r>
      <w:r w:rsidRPr="00447BD0">
        <w:rPr>
          <w:rFonts w:ascii="Times New Roman" w:hAnsi="Times New Roman"/>
          <w:sz w:val="28"/>
          <w:szCs w:val="28"/>
        </w:rPr>
        <w:t>кт</w:t>
      </w:r>
      <w:proofErr w:type="spellEnd"/>
      <w:r w:rsidRPr="00447BD0">
        <w:rPr>
          <w:rFonts w:ascii="Times New Roman" w:hAnsi="Times New Roman"/>
          <w:sz w:val="28"/>
          <w:szCs w:val="28"/>
        </w:rPr>
        <w:t xml:space="preserve"> </w:t>
      </w:r>
      <w:proofErr w:type="spellStart"/>
      <w:r w:rsidRPr="00447BD0">
        <w:rPr>
          <w:rFonts w:ascii="Times New Roman" w:hAnsi="Times New Roman"/>
          <w:sz w:val="28"/>
          <w:szCs w:val="28"/>
        </w:rPr>
        <w:t>акта</w:t>
      </w:r>
      <w:proofErr w:type="spellEnd"/>
      <w:r w:rsidRPr="00447BD0">
        <w:rPr>
          <w:rFonts w:ascii="Times New Roman" w:hAnsi="Times New Roman"/>
          <w:sz w:val="28"/>
          <w:szCs w:val="28"/>
        </w:rPr>
        <w:t xml:space="preserve"> не стосується сфери наукової та науково-технічної діяльності.</w:t>
      </w:r>
    </w:p>
    <w:p w14:paraId="14DDD365" w14:textId="6EC88592" w:rsidR="00346616" w:rsidRPr="00447BD0" w:rsidRDefault="00346616" w:rsidP="00E13035">
      <w:pPr>
        <w:spacing w:after="0" w:line="240" w:lineRule="auto"/>
        <w:ind w:firstLine="567"/>
        <w:jc w:val="both"/>
        <w:rPr>
          <w:rFonts w:ascii="Times New Roman" w:hAnsi="Times New Roman" w:cs="Times New Roman"/>
          <w:sz w:val="28"/>
          <w:szCs w:val="28"/>
        </w:rPr>
      </w:pPr>
      <w:proofErr w:type="spellStart"/>
      <w:r w:rsidRPr="00447BD0">
        <w:rPr>
          <w:rFonts w:ascii="Times New Roman" w:hAnsi="Times New Roman" w:cs="Times New Roman"/>
          <w:sz w:val="28"/>
          <w:szCs w:val="28"/>
        </w:rPr>
        <w:t>Про</w:t>
      </w:r>
      <w:r w:rsidR="002E1ECC">
        <w:rPr>
          <w:rFonts w:ascii="Times New Roman" w:hAnsi="Times New Roman" w:cs="Times New Roman"/>
          <w:sz w:val="28"/>
          <w:szCs w:val="28"/>
        </w:rPr>
        <w:t>є</w:t>
      </w:r>
      <w:r w:rsidRPr="00447BD0">
        <w:rPr>
          <w:rFonts w:ascii="Times New Roman" w:hAnsi="Times New Roman" w:cs="Times New Roman"/>
          <w:sz w:val="28"/>
          <w:szCs w:val="28"/>
        </w:rPr>
        <w:t>кт</w:t>
      </w:r>
      <w:proofErr w:type="spellEnd"/>
      <w:r w:rsidRPr="00447BD0">
        <w:rPr>
          <w:rFonts w:ascii="Times New Roman" w:hAnsi="Times New Roman" w:cs="Times New Roman"/>
          <w:sz w:val="28"/>
          <w:szCs w:val="28"/>
        </w:rPr>
        <w:t xml:space="preserve"> </w:t>
      </w:r>
      <w:proofErr w:type="spellStart"/>
      <w:r w:rsidRPr="00447BD0">
        <w:rPr>
          <w:rFonts w:ascii="Times New Roman" w:hAnsi="Times New Roman" w:cs="Times New Roman"/>
          <w:sz w:val="28"/>
          <w:szCs w:val="28"/>
        </w:rPr>
        <w:t>акта</w:t>
      </w:r>
      <w:proofErr w:type="spellEnd"/>
      <w:r w:rsidRPr="00447BD0">
        <w:rPr>
          <w:rFonts w:ascii="Times New Roman" w:hAnsi="Times New Roman" w:cs="Times New Roman"/>
          <w:sz w:val="28"/>
          <w:szCs w:val="28"/>
        </w:rPr>
        <w:t xml:space="preserve"> потребує погодження із Міністерством розвитку економіки, торгівлі та сільського господарства України, Міністерством цифрової трансформації України, Національним банком України, Державною податковою службою України, Державною регуляторною службою України та підлягає реєстрації в Міністерстві юстиції України.</w:t>
      </w:r>
    </w:p>
    <w:p w14:paraId="526DE8B3" w14:textId="3856B68E" w:rsidR="002961AE" w:rsidRPr="002D2BED" w:rsidRDefault="00B9375E" w:rsidP="00E13035">
      <w:pPr>
        <w:spacing w:before="120" w:after="120" w:line="240" w:lineRule="auto"/>
        <w:ind w:firstLine="567"/>
        <w:jc w:val="both"/>
        <w:rPr>
          <w:rFonts w:ascii="Times New Roman" w:hAnsi="Times New Roman"/>
          <w:b/>
          <w:sz w:val="28"/>
          <w:szCs w:val="28"/>
        </w:rPr>
      </w:pPr>
      <w:r w:rsidRPr="002D2BED">
        <w:rPr>
          <w:rFonts w:ascii="Times New Roman" w:hAnsi="Times New Roman"/>
          <w:b/>
          <w:sz w:val="28"/>
          <w:szCs w:val="28"/>
        </w:rPr>
        <w:t>7</w:t>
      </w:r>
      <w:r w:rsidR="002961AE" w:rsidRPr="002D2BED">
        <w:rPr>
          <w:rFonts w:ascii="Times New Roman" w:hAnsi="Times New Roman"/>
          <w:b/>
          <w:sz w:val="28"/>
          <w:szCs w:val="28"/>
        </w:rPr>
        <w:t>. Оцінка відповідності</w:t>
      </w:r>
    </w:p>
    <w:p w14:paraId="5D850CA8" w14:textId="1DB91BEA" w:rsidR="002961AE" w:rsidRPr="002D2BED" w:rsidRDefault="002961AE" w:rsidP="00E13035">
      <w:pPr>
        <w:spacing w:after="0" w:line="240" w:lineRule="auto"/>
        <w:ind w:firstLine="567"/>
        <w:jc w:val="both"/>
        <w:rPr>
          <w:rFonts w:ascii="Times New Roman" w:hAnsi="Times New Roman"/>
          <w:sz w:val="28"/>
          <w:szCs w:val="28"/>
        </w:rPr>
      </w:pPr>
      <w:proofErr w:type="spellStart"/>
      <w:r w:rsidRPr="002D2BED">
        <w:rPr>
          <w:rFonts w:ascii="Times New Roman" w:hAnsi="Times New Roman"/>
          <w:bCs/>
          <w:sz w:val="28"/>
          <w:szCs w:val="28"/>
        </w:rPr>
        <w:t>Про</w:t>
      </w:r>
      <w:r w:rsidR="002E1ECC">
        <w:rPr>
          <w:rFonts w:ascii="Times New Roman" w:hAnsi="Times New Roman"/>
          <w:bCs/>
          <w:sz w:val="28"/>
          <w:szCs w:val="28"/>
        </w:rPr>
        <w:t>є</w:t>
      </w:r>
      <w:r w:rsidRPr="002D2BED">
        <w:rPr>
          <w:rFonts w:ascii="Times New Roman" w:hAnsi="Times New Roman"/>
          <w:sz w:val="28"/>
          <w:szCs w:val="28"/>
        </w:rPr>
        <w:t>кт</w:t>
      </w:r>
      <w:proofErr w:type="spellEnd"/>
      <w:r w:rsidRPr="002D2BED">
        <w:rPr>
          <w:rFonts w:ascii="Times New Roman" w:hAnsi="Times New Roman"/>
          <w:sz w:val="28"/>
          <w:szCs w:val="28"/>
        </w:rPr>
        <w:t xml:space="preserve"> </w:t>
      </w:r>
      <w:proofErr w:type="spellStart"/>
      <w:r w:rsidRPr="002D2BED">
        <w:rPr>
          <w:rFonts w:ascii="Times New Roman" w:hAnsi="Times New Roman"/>
          <w:sz w:val="28"/>
          <w:szCs w:val="28"/>
        </w:rPr>
        <w:t>акта</w:t>
      </w:r>
      <w:proofErr w:type="spellEnd"/>
      <w:r w:rsidRPr="002D2BED">
        <w:rPr>
          <w:rFonts w:ascii="Times New Roman" w:hAnsi="Times New Roman"/>
          <w:sz w:val="28"/>
          <w:szCs w:val="28"/>
        </w:rPr>
        <w:t xml:space="preserve"> не суперечить зобов’язанням України у сфері європейської інтеграції та праву ЄС.</w:t>
      </w:r>
    </w:p>
    <w:p w14:paraId="5443614C" w14:textId="6170ACCF" w:rsidR="002961AE" w:rsidRPr="002D2BED" w:rsidRDefault="002961AE" w:rsidP="00E13035">
      <w:pPr>
        <w:spacing w:after="0" w:line="240" w:lineRule="auto"/>
        <w:ind w:firstLine="567"/>
        <w:jc w:val="both"/>
        <w:rPr>
          <w:rFonts w:ascii="Times New Roman" w:hAnsi="Times New Roman"/>
          <w:sz w:val="28"/>
          <w:szCs w:val="28"/>
        </w:rPr>
      </w:pPr>
      <w:r w:rsidRPr="002D2BED">
        <w:rPr>
          <w:rFonts w:ascii="Times New Roman" w:hAnsi="Times New Roman"/>
          <w:sz w:val="28"/>
          <w:szCs w:val="28"/>
        </w:rPr>
        <w:t xml:space="preserve">Положення </w:t>
      </w:r>
      <w:proofErr w:type="spellStart"/>
      <w:r w:rsidRPr="002D2BED">
        <w:rPr>
          <w:rFonts w:ascii="Times New Roman" w:hAnsi="Times New Roman"/>
          <w:sz w:val="28"/>
          <w:szCs w:val="28"/>
        </w:rPr>
        <w:t>про</w:t>
      </w:r>
      <w:r w:rsidR="002E1ECC">
        <w:rPr>
          <w:rFonts w:ascii="Times New Roman" w:hAnsi="Times New Roman"/>
          <w:sz w:val="28"/>
          <w:szCs w:val="28"/>
        </w:rPr>
        <w:t>є</w:t>
      </w:r>
      <w:r w:rsidRPr="002D2BED">
        <w:rPr>
          <w:rFonts w:ascii="Times New Roman" w:hAnsi="Times New Roman"/>
          <w:sz w:val="28"/>
          <w:szCs w:val="28"/>
        </w:rPr>
        <w:t>кту</w:t>
      </w:r>
      <w:proofErr w:type="spellEnd"/>
      <w:r w:rsidRPr="002D2BED">
        <w:rPr>
          <w:rFonts w:ascii="Times New Roman" w:hAnsi="Times New Roman"/>
          <w:sz w:val="28"/>
          <w:szCs w:val="28"/>
        </w:rPr>
        <w:t xml:space="preserve"> </w:t>
      </w:r>
      <w:proofErr w:type="spellStart"/>
      <w:r w:rsidRPr="002D2BED">
        <w:rPr>
          <w:rFonts w:ascii="Times New Roman" w:hAnsi="Times New Roman"/>
          <w:sz w:val="28"/>
          <w:szCs w:val="28"/>
        </w:rPr>
        <w:t>акта</w:t>
      </w:r>
      <w:proofErr w:type="spellEnd"/>
      <w:r w:rsidRPr="002D2BED">
        <w:rPr>
          <w:rFonts w:ascii="Times New Roman" w:hAnsi="Times New Roman"/>
          <w:sz w:val="28"/>
          <w:szCs w:val="28"/>
        </w:rPr>
        <w:t xml:space="preserve"> не стосуються прав та свобод, гарантованих Конвенцією про захист прав людини і основоположних свобод.</w:t>
      </w:r>
    </w:p>
    <w:p w14:paraId="37F87966" w14:textId="3AA26202" w:rsidR="002961AE" w:rsidRPr="002D2BED" w:rsidRDefault="002961AE" w:rsidP="00E13035">
      <w:pPr>
        <w:spacing w:after="0" w:line="240" w:lineRule="auto"/>
        <w:ind w:firstLine="567"/>
        <w:jc w:val="both"/>
        <w:rPr>
          <w:rFonts w:ascii="Times New Roman" w:hAnsi="Times New Roman"/>
          <w:sz w:val="28"/>
          <w:szCs w:val="28"/>
        </w:rPr>
      </w:pPr>
      <w:proofErr w:type="spellStart"/>
      <w:r w:rsidRPr="002D2BED">
        <w:rPr>
          <w:rFonts w:ascii="Times New Roman" w:hAnsi="Times New Roman"/>
          <w:sz w:val="28"/>
          <w:szCs w:val="28"/>
        </w:rPr>
        <w:t>Про</w:t>
      </w:r>
      <w:r w:rsidR="002E1ECC">
        <w:rPr>
          <w:rFonts w:ascii="Times New Roman" w:hAnsi="Times New Roman"/>
          <w:sz w:val="28"/>
          <w:szCs w:val="28"/>
        </w:rPr>
        <w:t>є</w:t>
      </w:r>
      <w:r w:rsidRPr="002D2BED">
        <w:rPr>
          <w:rFonts w:ascii="Times New Roman" w:hAnsi="Times New Roman"/>
          <w:sz w:val="28"/>
          <w:szCs w:val="28"/>
        </w:rPr>
        <w:t>кт</w:t>
      </w:r>
      <w:proofErr w:type="spellEnd"/>
      <w:r w:rsidRPr="002D2BED">
        <w:rPr>
          <w:rFonts w:ascii="Times New Roman" w:hAnsi="Times New Roman"/>
          <w:sz w:val="28"/>
          <w:szCs w:val="28"/>
        </w:rPr>
        <w:t xml:space="preserve"> </w:t>
      </w:r>
      <w:proofErr w:type="spellStart"/>
      <w:r w:rsidRPr="002D2BED">
        <w:rPr>
          <w:rFonts w:ascii="Times New Roman" w:hAnsi="Times New Roman"/>
          <w:sz w:val="28"/>
          <w:szCs w:val="28"/>
        </w:rPr>
        <w:t>акта</w:t>
      </w:r>
      <w:proofErr w:type="spellEnd"/>
      <w:r w:rsidRPr="002D2BED">
        <w:rPr>
          <w:rFonts w:ascii="Times New Roman" w:hAnsi="Times New Roman"/>
          <w:sz w:val="28"/>
          <w:szCs w:val="28"/>
        </w:rPr>
        <w:t xml:space="preserve"> відповідає положенням міжнародно-правових актів з питань забезпечення рівних прав та можливостей жінок і чоловіків, є </w:t>
      </w:r>
      <w:proofErr w:type="spellStart"/>
      <w:r w:rsidR="00447BD0">
        <w:rPr>
          <w:rFonts w:ascii="Times New Roman" w:hAnsi="Times New Roman"/>
          <w:sz w:val="28"/>
          <w:szCs w:val="28"/>
        </w:rPr>
        <w:t>г</w:t>
      </w:r>
      <w:r w:rsidRPr="002D2BED">
        <w:rPr>
          <w:rFonts w:ascii="Times New Roman" w:hAnsi="Times New Roman"/>
          <w:sz w:val="28"/>
          <w:szCs w:val="28"/>
        </w:rPr>
        <w:t>ендерно</w:t>
      </w:r>
      <w:proofErr w:type="spellEnd"/>
      <w:r w:rsidRPr="002D2BED">
        <w:rPr>
          <w:rFonts w:ascii="Times New Roman" w:hAnsi="Times New Roman"/>
          <w:sz w:val="28"/>
          <w:szCs w:val="28"/>
        </w:rPr>
        <w:t xml:space="preserve"> нейтральним. </w:t>
      </w:r>
    </w:p>
    <w:p w14:paraId="52562142" w14:textId="0296B448" w:rsidR="002961AE" w:rsidRPr="002D2BED" w:rsidRDefault="002961AE" w:rsidP="00E13035">
      <w:pPr>
        <w:spacing w:after="0" w:line="240" w:lineRule="auto"/>
        <w:ind w:firstLine="567"/>
        <w:jc w:val="both"/>
        <w:rPr>
          <w:rFonts w:ascii="Times New Roman" w:hAnsi="Times New Roman"/>
          <w:sz w:val="28"/>
          <w:szCs w:val="28"/>
        </w:rPr>
      </w:pPr>
      <w:r w:rsidRPr="002D2BED">
        <w:rPr>
          <w:rFonts w:ascii="Times New Roman" w:hAnsi="Times New Roman"/>
          <w:sz w:val="28"/>
          <w:szCs w:val="28"/>
        </w:rPr>
        <w:t xml:space="preserve">У </w:t>
      </w:r>
      <w:proofErr w:type="spellStart"/>
      <w:r w:rsidRPr="002D2BED">
        <w:rPr>
          <w:rFonts w:ascii="Times New Roman" w:hAnsi="Times New Roman"/>
          <w:sz w:val="28"/>
          <w:szCs w:val="28"/>
        </w:rPr>
        <w:t>про</w:t>
      </w:r>
      <w:r w:rsidR="002E1ECC">
        <w:rPr>
          <w:rFonts w:ascii="Times New Roman" w:hAnsi="Times New Roman"/>
          <w:sz w:val="28"/>
          <w:szCs w:val="28"/>
        </w:rPr>
        <w:t>є</w:t>
      </w:r>
      <w:r w:rsidRPr="002D2BED">
        <w:rPr>
          <w:rFonts w:ascii="Times New Roman" w:hAnsi="Times New Roman"/>
          <w:sz w:val="28"/>
          <w:szCs w:val="28"/>
        </w:rPr>
        <w:t>кті</w:t>
      </w:r>
      <w:proofErr w:type="spellEnd"/>
      <w:r w:rsidRPr="002D2BED">
        <w:rPr>
          <w:rFonts w:ascii="Times New Roman" w:hAnsi="Times New Roman"/>
          <w:sz w:val="28"/>
          <w:szCs w:val="28"/>
        </w:rPr>
        <w:t xml:space="preserve"> </w:t>
      </w:r>
      <w:proofErr w:type="spellStart"/>
      <w:r w:rsidRPr="002D2BED">
        <w:rPr>
          <w:rFonts w:ascii="Times New Roman" w:hAnsi="Times New Roman"/>
          <w:sz w:val="28"/>
          <w:szCs w:val="28"/>
        </w:rPr>
        <w:t>акта</w:t>
      </w:r>
      <w:proofErr w:type="spellEnd"/>
      <w:r w:rsidRPr="002D2BED">
        <w:rPr>
          <w:rFonts w:ascii="Times New Roman" w:hAnsi="Times New Roman"/>
          <w:sz w:val="28"/>
          <w:szCs w:val="28"/>
        </w:rPr>
        <w:t xml:space="preserve"> відсутні положення, які можуть містити ризики вчинення корупційних правопорушень, та положення, які створюють підстави для дискримінації.</w:t>
      </w:r>
    </w:p>
    <w:p w14:paraId="4D46CDB2" w14:textId="2E92915A" w:rsidR="002961AE" w:rsidRPr="00230838" w:rsidRDefault="00B9375E" w:rsidP="00E13035">
      <w:pPr>
        <w:spacing w:before="120" w:after="120" w:line="240" w:lineRule="auto"/>
        <w:ind w:firstLine="567"/>
        <w:jc w:val="both"/>
        <w:rPr>
          <w:rFonts w:ascii="Times New Roman" w:hAnsi="Times New Roman"/>
          <w:b/>
          <w:sz w:val="28"/>
          <w:szCs w:val="28"/>
        </w:rPr>
      </w:pPr>
      <w:r w:rsidRPr="006B1D39">
        <w:rPr>
          <w:rFonts w:ascii="Times New Roman" w:hAnsi="Times New Roman"/>
          <w:b/>
          <w:sz w:val="28"/>
          <w:szCs w:val="28"/>
        </w:rPr>
        <w:t>8</w:t>
      </w:r>
      <w:r w:rsidR="002961AE" w:rsidRPr="006B1D39">
        <w:rPr>
          <w:rFonts w:ascii="Times New Roman" w:hAnsi="Times New Roman"/>
          <w:b/>
          <w:sz w:val="28"/>
          <w:szCs w:val="28"/>
        </w:rPr>
        <w:t>. Прогноз результатів</w:t>
      </w:r>
    </w:p>
    <w:p w14:paraId="3738E192" w14:textId="6A8EE18E" w:rsidR="00616296" w:rsidRPr="00230838" w:rsidRDefault="00D55442" w:rsidP="00E13035">
      <w:pPr>
        <w:keepNext/>
        <w:spacing w:after="0" w:line="240" w:lineRule="auto"/>
        <w:ind w:right="-1" w:firstLine="567"/>
        <w:jc w:val="both"/>
        <w:outlineLvl w:val="2"/>
        <w:rPr>
          <w:rFonts w:ascii="Times New Roman" w:eastAsia="Times New Roman" w:hAnsi="Times New Roman" w:cs="Times New Roman"/>
          <w:bCs/>
          <w:spacing w:val="-3"/>
          <w:sz w:val="28"/>
          <w:szCs w:val="28"/>
          <w:lang w:eastAsia="ru-RU"/>
        </w:rPr>
      </w:pPr>
      <w:r w:rsidRPr="00230838">
        <w:rPr>
          <w:rFonts w:ascii="Times New Roman" w:eastAsia="Times New Roman" w:hAnsi="Times New Roman" w:cs="Times New Roman"/>
          <w:bCs/>
          <w:spacing w:val="-3"/>
          <w:sz w:val="28"/>
          <w:szCs w:val="28"/>
          <w:lang w:eastAsia="ru-RU"/>
        </w:rPr>
        <w:t xml:space="preserve">Запровадження норм </w:t>
      </w:r>
      <w:proofErr w:type="spellStart"/>
      <w:r w:rsidRPr="00230838">
        <w:rPr>
          <w:rFonts w:ascii="Times New Roman" w:eastAsia="Times New Roman" w:hAnsi="Times New Roman" w:cs="Times New Roman"/>
          <w:bCs/>
          <w:spacing w:val="-3"/>
          <w:sz w:val="28"/>
          <w:szCs w:val="28"/>
          <w:lang w:eastAsia="ru-RU"/>
        </w:rPr>
        <w:t>п</w:t>
      </w:r>
      <w:r w:rsidR="00456AC3" w:rsidRPr="00230838">
        <w:rPr>
          <w:rFonts w:ascii="Times New Roman" w:eastAsia="Times New Roman" w:hAnsi="Times New Roman" w:cs="Times New Roman"/>
          <w:bCs/>
          <w:spacing w:val="-3"/>
          <w:sz w:val="28"/>
          <w:szCs w:val="28"/>
          <w:lang w:eastAsia="ru-RU"/>
        </w:rPr>
        <w:t>ро</w:t>
      </w:r>
      <w:r w:rsidR="002E1ECC">
        <w:rPr>
          <w:rFonts w:ascii="Times New Roman" w:eastAsia="Times New Roman" w:hAnsi="Times New Roman" w:cs="Times New Roman"/>
          <w:bCs/>
          <w:spacing w:val="-3"/>
          <w:sz w:val="28"/>
          <w:szCs w:val="28"/>
          <w:lang w:eastAsia="ru-RU"/>
        </w:rPr>
        <w:t>є</w:t>
      </w:r>
      <w:r w:rsidR="00456AC3" w:rsidRPr="00230838">
        <w:rPr>
          <w:rFonts w:ascii="Times New Roman" w:eastAsia="Times New Roman" w:hAnsi="Times New Roman" w:cs="Times New Roman"/>
          <w:bCs/>
          <w:spacing w:val="-3"/>
          <w:sz w:val="28"/>
          <w:szCs w:val="28"/>
          <w:lang w:eastAsia="ru-RU"/>
        </w:rPr>
        <w:t>кт</w:t>
      </w:r>
      <w:r w:rsidRPr="00230838">
        <w:rPr>
          <w:rFonts w:ascii="Times New Roman" w:eastAsia="Times New Roman" w:hAnsi="Times New Roman" w:cs="Times New Roman"/>
          <w:bCs/>
          <w:spacing w:val="-3"/>
          <w:sz w:val="28"/>
          <w:szCs w:val="28"/>
          <w:lang w:eastAsia="ru-RU"/>
        </w:rPr>
        <w:t>у</w:t>
      </w:r>
      <w:proofErr w:type="spellEnd"/>
      <w:r w:rsidRPr="00230838">
        <w:rPr>
          <w:rFonts w:ascii="Times New Roman" w:eastAsia="Times New Roman" w:hAnsi="Times New Roman" w:cs="Times New Roman"/>
          <w:bCs/>
          <w:spacing w:val="-3"/>
          <w:sz w:val="28"/>
          <w:szCs w:val="28"/>
          <w:lang w:eastAsia="ru-RU"/>
        </w:rPr>
        <w:t xml:space="preserve"> </w:t>
      </w:r>
      <w:proofErr w:type="spellStart"/>
      <w:r w:rsidRPr="00230838">
        <w:rPr>
          <w:rFonts w:ascii="Times New Roman" w:eastAsia="Times New Roman" w:hAnsi="Times New Roman" w:cs="Times New Roman"/>
          <w:bCs/>
          <w:spacing w:val="-3"/>
          <w:sz w:val="28"/>
          <w:szCs w:val="28"/>
          <w:lang w:eastAsia="ru-RU"/>
        </w:rPr>
        <w:t>акта</w:t>
      </w:r>
      <w:proofErr w:type="spellEnd"/>
      <w:r w:rsidRPr="00230838">
        <w:rPr>
          <w:rFonts w:ascii="Times New Roman" w:eastAsia="Times New Roman" w:hAnsi="Times New Roman" w:cs="Times New Roman"/>
          <w:bCs/>
          <w:spacing w:val="-3"/>
          <w:sz w:val="28"/>
          <w:szCs w:val="28"/>
          <w:lang w:eastAsia="ru-RU"/>
        </w:rPr>
        <w:t xml:space="preserve"> дозволить</w:t>
      </w:r>
      <w:r w:rsidR="00456AC3" w:rsidRPr="00230838">
        <w:rPr>
          <w:rFonts w:ascii="Times New Roman" w:eastAsia="Times New Roman" w:hAnsi="Times New Roman" w:cs="Times New Roman"/>
          <w:bCs/>
          <w:spacing w:val="-3"/>
          <w:sz w:val="28"/>
          <w:szCs w:val="28"/>
          <w:lang w:eastAsia="ru-RU"/>
        </w:rPr>
        <w:t xml:space="preserve"> </w:t>
      </w:r>
      <w:r w:rsidRPr="00230838">
        <w:rPr>
          <w:rFonts w:ascii="Times New Roman" w:eastAsia="Times New Roman" w:hAnsi="Times New Roman" w:cs="Times New Roman"/>
          <w:bCs/>
          <w:spacing w:val="-3"/>
          <w:sz w:val="28"/>
          <w:szCs w:val="28"/>
          <w:lang w:eastAsia="ru-RU"/>
        </w:rPr>
        <w:t xml:space="preserve">привести нормативно-правові акти Мінфіну у відповідність із </w:t>
      </w:r>
      <w:r w:rsidR="005D3ACF" w:rsidRPr="00230838">
        <w:rPr>
          <w:rFonts w:ascii="Times New Roman" w:eastAsia="Times New Roman" w:hAnsi="Times New Roman" w:cs="Times New Roman"/>
          <w:bCs/>
          <w:spacing w:val="-3"/>
          <w:sz w:val="28"/>
          <w:szCs w:val="28"/>
          <w:lang w:eastAsia="ru-RU"/>
        </w:rPr>
        <w:t>З</w:t>
      </w:r>
      <w:r w:rsidRPr="00230838">
        <w:rPr>
          <w:rFonts w:ascii="Times New Roman" w:eastAsia="Times New Roman" w:hAnsi="Times New Roman" w:cs="Times New Roman"/>
          <w:bCs/>
          <w:spacing w:val="-3"/>
          <w:sz w:val="28"/>
          <w:szCs w:val="28"/>
          <w:lang w:eastAsia="ru-RU"/>
        </w:rPr>
        <w:t>аконами №</w:t>
      </w:r>
      <w:r w:rsidR="002703BC" w:rsidRPr="00230838">
        <w:rPr>
          <w:rFonts w:ascii="Times New Roman" w:eastAsia="Times New Roman" w:hAnsi="Times New Roman" w:cs="Times New Roman"/>
          <w:bCs/>
          <w:spacing w:val="-3"/>
          <w:sz w:val="28"/>
          <w:szCs w:val="28"/>
          <w:lang w:eastAsia="ru-RU"/>
        </w:rPr>
        <w:t> </w:t>
      </w:r>
      <w:r w:rsidRPr="00230838">
        <w:rPr>
          <w:rFonts w:ascii="Times New Roman" w:eastAsia="Times New Roman" w:hAnsi="Times New Roman" w:cs="Times New Roman"/>
          <w:bCs/>
          <w:spacing w:val="-3"/>
          <w:sz w:val="28"/>
          <w:szCs w:val="28"/>
          <w:lang w:eastAsia="ru-RU"/>
        </w:rPr>
        <w:t xml:space="preserve">1017 та </w:t>
      </w:r>
      <w:r w:rsidR="00503388" w:rsidRPr="00230838">
        <w:rPr>
          <w:rFonts w:ascii="Times New Roman" w:eastAsia="Times New Roman" w:hAnsi="Times New Roman" w:cs="Times New Roman"/>
          <w:bCs/>
          <w:spacing w:val="-3"/>
          <w:sz w:val="28"/>
          <w:szCs w:val="28"/>
          <w:lang w:eastAsia="ru-RU"/>
        </w:rPr>
        <w:t>№ </w:t>
      </w:r>
      <w:r w:rsidRPr="00230838">
        <w:rPr>
          <w:rFonts w:ascii="Times New Roman" w:eastAsia="Times New Roman" w:hAnsi="Times New Roman" w:cs="Times New Roman"/>
          <w:bCs/>
          <w:spacing w:val="-3"/>
          <w:sz w:val="28"/>
          <w:szCs w:val="28"/>
          <w:lang w:eastAsia="ru-RU"/>
        </w:rPr>
        <w:t>1117</w:t>
      </w:r>
      <w:r w:rsidR="00616296" w:rsidRPr="00230838">
        <w:rPr>
          <w:rFonts w:ascii="Times New Roman" w:eastAsia="Times New Roman" w:hAnsi="Times New Roman" w:cs="Times New Roman"/>
          <w:bCs/>
          <w:spacing w:val="-3"/>
          <w:sz w:val="28"/>
          <w:szCs w:val="28"/>
          <w:lang w:eastAsia="ru-RU"/>
        </w:rPr>
        <w:t>.</w:t>
      </w:r>
    </w:p>
    <w:p w14:paraId="1C327CFA" w14:textId="49FDB103" w:rsidR="00456AC3" w:rsidRPr="00230838" w:rsidRDefault="00456AC3" w:rsidP="00456AC3">
      <w:pPr>
        <w:tabs>
          <w:tab w:val="num" w:pos="-142"/>
          <w:tab w:val="num" w:pos="0"/>
        </w:tabs>
        <w:spacing w:after="0" w:line="240" w:lineRule="auto"/>
        <w:ind w:right="-1" w:firstLine="567"/>
        <w:jc w:val="both"/>
        <w:rPr>
          <w:rFonts w:ascii="Times New Roman" w:eastAsia="Times New Roman" w:hAnsi="Times New Roman" w:cs="Times New Roman"/>
          <w:b/>
          <w:bCs/>
          <w:sz w:val="28"/>
          <w:szCs w:val="28"/>
          <w:lang w:eastAsia="ru-RU"/>
        </w:rPr>
      </w:pPr>
    </w:p>
    <w:p w14:paraId="247C9283" w14:textId="77777777" w:rsidR="0023391B" w:rsidRPr="006E2938" w:rsidRDefault="0023391B" w:rsidP="00456AC3">
      <w:pPr>
        <w:tabs>
          <w:tab w:val="num" w:pos="-142"/>
          <w:tab w:val="num" w:pos="0"/>
        </w:tabs>
        <w:spacing w:after="0" w:line="240" w:lineRule="auto"/>
        <w:ind w:right="-1" w:firstLine="567"/>
        <w:jc w:val="both"/>
        <w:rPr>
          <w:rFonts w:ascii="Times New Roman" w:eastAsia="Times New Roman" w:hAnsi="Times New Roman" w:cs="Times New Roman"/>
          <w:b/>
          <w:bCs/>
          <w:sz w:val="28"/>
          <w:szCs w:val="28"/>
          <w:lang w:eastAsia="ru-RU"/>
        </w:rPr>
      </w:pPr>
    </w:p>
    <w:p w14:paraId="57F13B9D" w14:textId="77777777" w:rsidR="00456AC3" w:rsidRPr="006E2938" w:rsidRDefault="00456AC3" w:rsidP="00456AC3">
      <w:pPr>
        <w:tabs>
          <w:tab w:val="num" w:pos="-142"/>
          <w:tab w:val="num" w:pos="0"/>
        </w:tabs>
        <w:spacing w:after="0" w:line="240" w:lineRule="auto"/>
        <w:ind w:right="-2"/>
        <w:jc w:val="both"/>
        <w:rPr>
          <w:rFonts w:ascii="Times New Roman" w:eastAsia="Times New Roman" w:hAnsi="Times New Roman" w:cs="Times New Roman"/>
          <w:b/>
          <w:bCs/>
          <w:sz w:val="28"/>
          <w:szCs w:val="28"/>
          <w:lang w:eastAsia="ru-RU"/>
        </w:rPr>
      </w:pPr>
      <w:r w:rsidRPr="006E2938">
        <w:rPr>
          <w:rFonts w:ascii="Times New Roman" w:eastAsia="Times New Roman" w:hAnsi="Times New Roman" w:cs="Times New Roman"/>
          <w:b/>
          <w:bCs/>
          <w:sz w:val="28"/>
          <w:szCs w:val="28"/>
          <w:lang w:eastAsia="ru-RU"/>
        </w:rPr>
        <w:t xml:space="preserve">Міністр фінансів України </w:t>
      </w:r>
      <w:r w:rsidRPr="006E2938">
        <w:rPr>
          <w:rFonts w:ascii="Times New Roman" w:eastAsia="Times New Roman" w:hAnsi="Times New Roman" w:cs="Times New Roman"/>
          <w:b/>
          <w:bCs/>
          <w:sz w:val="28"/>
          <w:szCs w:val="28"/>
          <w:lang w:eastAsia="ru-RU"/>
        </w:rPr>
        <w:tab/>
      </w:r>
      <w:r w:rsidRPr="006E2938">
        <w:rPr>
          <w:rFonts w:ascii="Times New Roman" w:eastAsia="Times New Roman" w:hAnsi="Times New Roman" w:cs="Times New Roman"/>
          <w:b/>
          <w:bCs/>
          <w:sz w:val="28"/>
          <w:szCs w:val="28"/>
          <w:lang w:eastAsia="ru-RU"/>
        </w:rPr>
        <w:tab/>
      </w:r>
      <w:r w:rsidRPr="006E2938">
        <w:rPr>
          <w:rFonts w:ascii="Times New Roman" w:eastAsia="Times New Roman" w:hAnsi="Times New Roman" w:cs="Times New Roman"/>
          <w:b/>
          <w:bCs/>
          <w:sz w:val="28"/>
          <w:szCs w:val="28"/>
          <w:lang w:eastAsia="ru-RU"/>
        </w:rPr>
        <w:tab/>
      </w:r>
      <w:r w:rsidRPr="006E2938">
        <w:rPr>
          <w:rFonts w:ascii="Times New Roman" w:eastAsia="Times New Roman" w:hAnsi="Times New Roman" w:cs="Times New Roman"/>
          <w:b/>
          <w:bCs/>
          <w:sz w:val="28"/>
          <w:szCs w:val="28"/>
          <w:lang w:eastAsia="ru-RU"/>
        </w:rPr>
        <w:tab/>
      </w:r>
      <w:r w:rsidRPr="006E2938">
        <w:rPr>
          <w:rFonts w:ascii="Times New Roman" w:eastAsia="Times New Roman" w:hAnsi="Times New Roman" w:cs="Times New Roman"/>
          <w:b/>
          <w:bCs/>
          <w:sz w:val="28"/>
          <w:szCs w:val="28"/>
          <w:lang w:eastAsia="ru-RU"/>
        </w:rPr>
        <w:tab/>
      </w:r>
      <w:r w:rsidR="00DE67A6" w:rsidRPr="006E2938">
        <w:rPr>
          <w:rFonts w:ascii="Times New Roman" w:eastAsia="Times New Roman" w:hAnsi="Times New Roman" w:cs="Times New Roman"/>
          <w:b/>
          <w:bCs/>
          <w:sz w:val="28"/>
          <w:szCs w:val="28"/>
          <w:lang w:eastAsia="ru-RU"/>
        </w:rPr>
        <w:t xml:space="preserve">         </w:t>
      </w:r>
      <w:r w:rsidRPr="006E2938">
        <w:rPr>
          <w:rFonts w:ascii="Times New Roman" w:eastAsia="Times New Roman" w:hAnsi="Times New Roman" w:cs="Times New Roman"/>
          <w:b/>
          <w:bCs/>
          <w:sz w:val="28"/>
          <w:szCs w:val="28"/>
          <w:lang w:eastAsia="ru-RU"/>
        </w:rPr>
        <w:t>Сергій МАРЧЕНКО</w:t>
      </w:r>
    </w:p>
    <w:p w14:paraId="396C080D" w14:textId="77777777" w:rsidR="001A7025" w:rsidRPr="00503388" w:rsidRDefault="001A7025" w:rsidP="007757E6">
      <w:pPr>
        <w:tabs>
          <w:tab w:val="left" w:pos="6775"/>
        </w:tabs>
        <w:spacing w:after="0" w:line="228" w:lineRule="auto"/>
        <w:ind w:right="-2"/>
        <w:jc w:val="both"/>
        <w:rPr>
          <w:rFonts w:ascii="Times New Roman" w:eastAsia="Times New Roman" w:hAnsi="Times New Roman" w:cs="Times New Roman"/>
          <w:spacing w:val="-3"/>
          <w:sz w:val="28"/>
          <w:szCs w:val="28"/>
          <w:lang w:eastAsia="ru-RU"/>
        </w:rPr>
      </w:pPr>
    </w:p>
    <w:p w14:paraId="19615242" w14:textId="08D2D706" w:rsidR="00ED6DEF" w:rsidRPr="00503388" w:rsidRDefault="00456AC3" w:rsidP="006B1D39">
      <w:pPr>
        <w:tabs>
          <w:tab w:val="left" w:pos="6775"/>
        </w:tabs>
        <w:spacing w:after="0" w:line="228" w:lineRule="auto"/>
        <w:ind w:right="-2"/>
        <w:jc w:val="both"/>
      </w:pPr>
      <w:r w:rsidRPr="00503388">
        <w:rPr>
          <w:rFonts w:ascii="Times New Roman" w:eastAsia="Times New Roman" w:hAnsi="Times New Roman" w:cs="Times New Roman"/>
          <w:spacing w:val="-3"/>
          <w:sz w:val="28"/>
          <w:szCs w:val="28"/>
          <w:lang w:eastAsia="ru-RU"/>
        </w:rPr>
        <w:t>«____»  ___________  20</w:t>
      </w:r>
      <w:r w:rsidR="0023391B" w:rsidRPr="00503388">
        <w:rPr>
          <w:rFonts w:ascii="Times New Roman" w:eastAsia="Times New Roman" w:hAnsi="Times New Roman" w:cs="Times New Roman"/>
          <w:spacing w:val="-3"/>
          <w:sz w:val="28"/>
          <w:szCs w:val="28"/>
          <w:lang w:eastAsia="ru-RU"/>
        </w:rPr>
        <w:t>21</w:t>
      </w:r>
      <w:r w:rsidRPr="00503388">
        <w:rPr>
          <w:rFonts w:ascii="Times New Roman" w:eastAsia="Times New Roman" w:hAnsi="Times New Roman" w:cs="Times New Roman"/>
          <w:spacing w:val="-3"/>
          <w:sz w:val="28"/>
          <w:szCs w:val="28"/>
          <w:lang w:eastAsia="ru-RU"/>
        </w:rPr>
        <w:t xml:space="preserve"> р.</w:t>
      </w:r>
      <w:r w:rsidRPr="00503388">
        <w:rPr>
          <w:rFonts w:ascii="Times New Roman" w:eastAsia="Times New Roman" w:hAnsi="Times New Roman" w:cs="Times New Roman"/>
          <w:iCs/>
          <w:sz w:val="28"/>
          <w:szCs w:val="28"/>
          <w:lang w:eastAsia="ru-RU"/>
        </w:rPr>
        <w:t xml:space="preserve">           </w:t>
      </w:r>
      <w:r w:rsidR="006B1D39" w:rsidRPr="00503388">
        <w:rPr>
          <w:rFonts w:ascii="Times New Roman" w:eastAsia="Times New Roman" w:hAnsi="Times New Roman" w:cs="Times New Roman"/>
          <w:iCs/>
          <w:sz w:val="28"/>
          <w:szCs w:val="28"/>
          <w:lang w:eastAsia="ru-RU"/>
        </w:rPr>
        <w:t xml:space="preserve">              </w:t>
      </w:r>
    </w:p>
    <w:sectPr w:rsidR="00ED6DEF" w:rsidRPr="00503388" w:rsidSect="00ED1C85">
      <w:headerReference w:type="default" r:id="rId9"/>
      <w:pgSz w:w="11906" w:h="16838"/>
      <w:pgMar w:top="851"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5FB24" w14:textId="77777777" w:rsidR="00347D0C" w:rsidRDefault="00347D0C">
      <w:pPr>
        <w:spacing w:after="0" w:line="240" w:lineRule="auto"/>
      </w:pPr>
      <w:r>
        <w:separator/>
      </w:r>
    </w:p>
  </w:endnote>
  <w:endnote w:type="continuationSeparator" w:id="0">
    <w:p w14:paraId="1917745A" w14:textId="77777777" w:rsidR="00347D0C" w:rsidRDefault="0034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F4F66" w14:textId="77777777" w:rsidR="00347D0C" w:rsidRDefault="00347D0C">
      <w:pPr>
        <w:spacing w:after="0" w:line="240" w:lineRule="auto"/>
      </w:pPr>
      <w:r>
        <w:separator/>
      </w:r>
    </w:p>
  </w:footnote>
  <w:footnote w:type="continuationSeparator" w:id="0">
    <w:p w14:paraId="7C328F21" w14:textId="77777777" w:rsidR="00347D0C" w:rsidRDefault="00347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56165"/>
      <w:docPartObj>
        <w:docPartGallery w:val="Page Numbers (Top of Page)"/>
        <w:docPartUnique/>
      </w:docPartObj>
    </w:sdtPr>
    <w:sdtEndPr/>
    <w:sdtContent>
      <w:p w14:paraId="1255470B" w14:textId="78B786DA" w:rsidR="001E2116" w:rsidRDefault="001E2116">
        <w:pPr>
          <w:pStyle w:val="a3"/>
          <w:jc w:val="center"/>
        </w:pPr>
        <w:r>
          <w:fldChar w:fldCharType="begin"/>
        </w:r>
        <w:r>
          <w:instrText>PAGE   \* MERGEFORMAT</w:instrText>
        </w:r>
        <w:r>
          <w:fldChar w:fldCharType="separate"/>
        </w:r>
        <w:r w:rsidR="00DF2E55">
          <w:rPr>
            <w:noProof/>
          </w:rPr>
          <w:t>4</w:t>
        </w:r>
        <w:r>
          <w:fldChar w:fldCharType="end"/>
        </w:r>
      </w:p>
    </w:sdtContent>
  </w:sdt>
  <w:p w14:paraId="5B072FA1" w14:textId="77777777" w:rsidR="00EF4CD1" w:rsidRPr="00D912CE" w:rsidRDefault="00347D0C">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3DD1"/>
    <w:multiLevelType w:val="hybridMultilevel"/>
    <w:tmpl w:val="3550B5F0"/>
    <w:lvl w:ilvl="0" w:tplc="9B6E4E4C">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6F927A25"/>
    <w:multiLevelType w:val="hybridMultilevel"/>
    <w:tmpl w:val="3D1CAFB4"/>
    <w:lvl w:ilvl="0" w:tplc="DCD6900A">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11F6F68"/>
    <w:multiLevelType w:val="hybridMultilevel"/>
    <w:tmpl w:val="09100A60"/>
    <w:lvl w:ilvl="0" w:tplc="0F0EDE0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7ED04FDB"/>
    <w:multiLevelType w:val="hybridMultilevel"/>
    <w:tmpl w:val="5A169B62"/>
    <w:lvl w:ilvl="0" w:tplc="AB429CA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C3"/>
    <w:rsid w:val="00005A3A"/>
    <w:rsid w:val="000438F4"/>
    <w:rsid w:val="00047AA0"/>
    <w:rsid w:val="00086EE1"/>
    <w:rsid w:val="000A5BA9"/>
    <w:rsid w:val="000C2804"/>
    <w:rsid w:val="000D521D"/>
    <w:rsid w:val="000E2B6C"/>
    <w:rsid w:val="0010277A"/>
    <w:rsid w:val="00120B9D"/>
    <w:rsid w:val="00122CE2"/>
    <w:rsid w:val="00125C2B"/>
    <w:rsid w:val="00140906"/>
    <w:rsid w:val="00151DF8"/>
    <w:rsid w:val="00156A83"/>
    <w:rsid w:val="001652AA"/>
    <w:rsid w:val="001A1000"/>
    <w:rsid w:val="001A1276"/>
    <w:rsid w:val="001A7025"/>
    <w:rsid w:val="001B7837"/>
    <w:rsid w:val="001B7BD9"/>
    <w:rsid w:val="001C2ADF"/>
    <w:rsid w:val="001E2116"/>
    <w:rsid w:val="001F53E2"/>
    <w:rsid w:val="001F5F87"/>
    <w:rsid w:val="001F662B"/>
    <w:rsid w:val="001F6D77"/>
    <w:rsid w:val="00201CA7"/>
    <w:rsid w:val="00202369"/>
    <w:rsid w:val="002053C4"/>
    <w:rsid w:val="002107E0"/>
    <w:rsid w:val="00230838"/>
    <w:rsid w:val="0023391B"/>
    <w:rsid w:val="00254B7B"/>
    <w:rsid w:val="00257846"/>
    <w:rsid w:val="002703BC"/>
    <w:rsid w:val="002824E3"/>
    <w:rsid w:val="002961AE"/>
    <w:rsid w:val="002A5E3E"/>
    <w:rsid w:val="002C0607"/>
    <w:rsid w:val="002C0970"/>
    <w:rsid w:val="002D1D92"/>
    <w:rsid w:val="002D2BED"/>
    <w:rsid w:val="002E1ECC"/>
    <w:rsid w:val="002F453D"/>
    <w:rsid w:val="00315AF0"/>
    <w:rsid w:val="00317BF7"/>
    <w:rsid w:val="003242FB"/>
    <w:rsid w:val="00346616"/>
    <w:rsid w:val="00347D0C"/>
    <w:rsid w:val="00376AE9"/>
    <w:rsid w:val="00380EA3"/>
    <w:rsid w:val="00380F46"/>
    <w:rsid w:val="0038577D"/>
    <w:rsid w:val="003B35C0"/>
    <w:rsid w:val="003D2733"/>
    <w:rsid w:val="003F2ACF"/>
    <w:rsid w:val="00402D21"/>
    <w:rsid w:val="004304D8"/>
    <w:rsid w:val="004346AC"/>
    <w:rsid w:val="00444A6B"/>
    <w:rsid w:val="00447BD0"/>
    <w:rsid w:val="00456AC3"/>
    <w:rsid w:val="00456C54"/>
    <w:rsid w:val="00460C2A"/>
    <w:rsid w:val="00491F66"/>
    <w:rsid w:val="004C7710"/>
    <w:rsid w:val="004D1D6B"/>
    <w:rsid w:val="004D66F0"/>
    <w:rsid w:val="004E46E6"/>
    <w:rsid w:val="004F36AC"/>
    <w:rsid w:val="00503388"/>
    <w:rsid w:val="00504603"/>
    <w:rsid w:val="0052315D"/>
    <w:rsid w:val="005254D0"/>
    <w:rsid w:val="005518BD"/>
    <w:rsid w:val="00552049"/>
    <w:rsid w:val="005661A9"/>
    <w:rsid w:val="0056666B"/>
    <w:rsid w:val="00572FDA"/>
    <w:rsid w:val="0058374A"/>
    <w:rsid w:val="00584137"/>
    <w:rsid w:val="005926A9"/>
    <w:rsid w:val="0059785E"/>
    <w:rsid w:val="005A679E"/>
    <w:rsid w:val="005D3ACF"/>
    <w:rsid w:val="00616296"/>
    <w:rsid w:val="0061698B"/>
    <w:rsid w:val="00616ACD"/>
    <w:rsid w:val="00621A49"/>
    <w:rsid w:val="00623727"/>
    <w:rsid w:val="00623FF1"/>
    <w:rsid w:val="00625C6A"/>
    <w:rsid w:val="0063021D"/>
    <w:rsid w:val="006426A7"/>
    <w:rsid w:val="00644C5B"/>
    <w:rsid w:val="006526D2"/>
    <w:rsid w:val="0065383E"/>
    <w:rsid w:val="00654B72"/>
    <w:rsid w:val="00695963"/>
    <w:rsid w:val="006A16E7"/>
    <w:rsid w:val="006B1D39"/>
    <w:rsid w:val="006B2C88"/>
    <w:rsid w:val="006B6165"/>
    <w:rsid w:val="006C6812"/>
    <w:rsid w:val="006D598E"/>
    <w:rsid w:val="006E2938"/>
    <w:rsid w:val="006F4CDC"/>
    <w:rsid w:val="00711BBD"/>
    <w:rsid w:val="0071548E"/>
    <w:rsid w:val="00720C3E"/>
    <w:rsid w:val="00737CCD"/>
    <w:rsid w:val="00740E94"/>
    <w:rsid w:val="00744B0C"/>
    <w:rsid w:val="00751FB6"/>
    <w:rsid w:val="007536DE"/>
    <w:rsid w:val="007730D9"/>
    <w:rsid w:val="007757E6"/>
    <w:rsid w:val="0079473F"/>
    <w:rsid w:val="007C4C43"/>
    <w:rsid w:val="007E3361"/>
    <w:rsid w:val="007E367F"/>
    <w:rsid w:val="007E76A3"/>
    <w:rsid w:val="007F0155"/>
    <w:rsid w:val="007F4B41"/>
    <w:rsid w:val="008722F2"/>
    <w:rsid w:val="00893E0B"/>
    <w:rsid w:val="008A48D9"/>
    <w:rsid w:val="008C2068"/>
    <w:rsid w:val="008D6C84"/>
    <w:rsid w:val="008E0CB1"/>
    <w:rsid w:val="008E3114"/>
    <w:rsid w:val="008F41EE"/>
    <w:rsid w:val="00921335"/>
    <w:rsid w:val="00923C5D"/>
    <w:rsid w:val="009523DF"/>
    <w:rsid w:val="0096776C"/>
    <w:rsid w:val="00977DBE"/>
    <w:rsid w:val="00991CFE"/>
    <w:rsid w:val="009966D2"/>
    <w:rsid w:val="009A18C7"/>
    <w:rsid w:val="009B7DDB"/>
    <w:rsid w:val="009E2478"/>
    <w:rsid w:val="009E5C88"/>
    <w:rsid w:val="00A13693"/>
    <w:rsid w:val="00A46F89"/>
    <w:rsid w:val="00A7107D"/>
    <w:rsid w:val="00A77640"/>
    <w:rsid w:val="00AA60F3"/>
    <w:rsid w:val="00AA7229"/>
    <w:rsid w:val="00AB456A"/>
    <w:rsid w:val="00AE009B"/>
    <w:rsid w:val="00AF1E48"/>
    <w:rsid w:val="00B136A0"/>
    <w:rsid w:val="00B15D18"/>
    <w:rsid w:val="00B20F55"/>
    <w:rsid w:val="00B34FC8"/>
    <w:rsid w:val="00B55DCC"/>
    <w:rsid w:val="00B60903"/>
    <w:rsid w:val="00B7233F"/>
    <w:rsid w:val="00B74254"/>
    <w:rsid w:val="00B8463C"/>
    <w:rsid w:val="00B928AE"/>
    <w:rsid w:val="00B9375E"/>
    <w:rsid w:val="00B961CB"/>
    <w:rsid w:val="00BA6D07"/>
    <w:rsid w:val="00BA73B7"/>
    <w:rsid w:val="00BD04D3"/>
    <w:rsid w:val="00BD1746"/>
    <w:rsid w:val="00BF19B6"/>
    <w:rsid w:val="00C122C9"/>
    <w:rsid w:val="00C43901"/>
    <w:rsid w:val="00C56C91"/>
    <w:rsid w:val="00C75AF5"/>
    <w:rsid w:val="00C96F99"/>
    <w:rsid w:val="00CA2F4D"/>
    <w:rsid w:val="00CA59A5"/>
    <w:rsid w:val="00CB5C35"/>
    <w:rsid w:val="00CB6227"/>
    <w:rsid w:val="00CC3621"/>
    <w:rsid w:val="00CD2EA0"/>
    <w:rsid w:val="00CD392C"/>
    <w:rsid w:val="00CF3F6D"/>
    <w:rsid w:val="00D17D75"/>
    <w:rsid w:val="00D23BD8"/>
    <w:rsid w:val="00D3495D"/>
    <w:rsid w:val="00D41321"/>
    <w:rsid w:val="00D55442"/>
    <w:rsid w:val="00D55945"/>
    <w:rsid w:val="00D66F2F"/>
    <w:rsid w:val="00D76649"/>
    <w:rsid w:val="00D77EB5"/>
    <w:rsid w:val="00D86780"/>
    <w:rsid w:val="00D90689"/>
    <w:rsid w:val="00D9122E"/>
    <w:rsid w:val="00DB3C57"/>
    <w:rsid w:val="00DB60A9"/>
    <w:rsid w:val="00DC0D30"/>
    <w:rsid w:val="00DD4EDF"/>
    <w:rsid w:val="00DD54DC"/>
    <w:rsid w:val="00DE67A6"/>
    <w:rsid w:val="00DF2E55"/>
    <w:rsid w:val="00E01CC7"/>
    <w:rsid w:val="00E10B79"/>
    <w:rsid w:val="00E11B6E"/>
    <w:rsid w:val="00E13035"/>
    <w:rsid w:val="00E42804"/>
    <w:rsid w:val="00E464B6"/>
    <w:rsid w:val="00E50EC8"/>
    <w:rsid w:val="00E542E8"/>
    <w:rsid w:val="00E55442"/>
    <w:rsid w:val="00E57724"/>
    <w:rsid w:val="00E65A02"/>
    <w:rsid w:val="00E72201"/>
    <w:rsid w:val="00EB3F83"/>
    <w:rsid w:val="00ED11CC"/>
    <w:rsid w:val="00ED1C85"/>
    <w:rsid w:val="00ED6DEF"/>
    <w:rsid w:val="00EF74FB"/>
    <w:rsid w:val="00F009DA"/>
    <w:rsid w:val="00F02B99"/>
    <w:rsid w:val="00F07D79"/>
    <w:rsid w:val="00F1371E"/>
    <w:rsid w:val="00F2332D"/>
    <w:rsid w:val="00F27959"/>
    <w:rsid w:val="00F81DBA"/>
    <w:rsid w:val="00F87222"/>
    <w:rsid w:val="00F92D9A"/>
    <w:rsid w:val="00FA0AD9"/>
    <w:rsid w:val="00FA0BF1"/>
    <w:rsid w:val="00FA29DD"/>
    <w:rsid w:val="00FA3535"/>
    <w:rsid w:val="00FA6FE0"/>
    <w:rsid w:val="00FD3A16"/>
    <w:rsid w:val="00FE4222"/>
    <w:rsid w:val="00FE63BD"/>
    <w:rsid w:val="00FE78A5"/>
    <w:rsid w:val="00FF5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AC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56AC3"/>
  </w:style>
  <w:style w:type="paragraph" w:styleId="a5">
    <w:name w:val="footer"/>
    <w:basedOn w:val="a"/>
    <w:link w:val="a6"/>
    <w:uiPriority w:val="99"/>
    <w:unhideWhenUsed/>
    <w:rsid w:val="00456AC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56AC3"/>
  </w:style>
  <w:style w:type="character" w:styleId="a7">
    <w:name w:val="page number"/>
    <w:basedOn w:val="a0"/>
    <w:uiPriority w:val="99"/>
    <w:rsid w:val="00456AC3"/>
  </w:style>
  <w:style w:type="paragraph" w:styleId="a8">
    <w:name w:val="List Paragraph"/>
    <w:basedOn w:val="a"/>
    <w:uiPriority w:val="34"/>
    <w:qFormat/>
    <w:rsid w:val="006F4CDC"/>
    <w:pPr>
      <w:ind w:left="720"/>
      <w:contextualSpacing/>
    </w:pPr>
  </w:style>
  <w:style w:type="paragraph" w:styleId="a9">
    <w:name w:val="Balloon Text"/>
    <w:basedOn w:val="a"/>
    <w:link w:val="aa"/>
    <w:uiPriority w:val="99"/>
    <w:semiHidden/>
    <w:unhideWhenUsed/>
    <w:rsid w:val="001C2ADF"/>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1C2ADF"/>
    <w:rPr>
      <w:rFonts w:ascii="Tahoma" w:hAnsi="Tahoma" w:cs="Tahoma"/>
      <w:sz w:val="16"/>
      <w:szCs w:val="16"/>
    </w:rPr>
  </w:style>
  <w:style w:type="character" w:styleId="ab">
    <w:name w:val="annotation reference"/>
    <w:basedOn w:val="a0"/>
    <w:uiPriority w:val="99"/>
    <w:semiHidden/>
    <w:unhideWhenUsed/>
    <w:rsid w:val="00376AE9"/>
    <w:rPr>
      <w:sz w:val="16"/>
      <w:szCs w:val="16"/>
    </w:rPr>
  </w:style>
  <w:style w:type="paragraph" w:styleId="ac">
    <w:name w:val="annotation text"/>
    <w:basedOn w:val="a"/>
    <w:link w:val="ad"/>
    <w:uiPriority w:val="99"/>
    <w:semiHidden/>
    <w:unhideWhenUsed/>
    <w:rsid w:val="00376AE9"/>
    <w:pPr>
      <w:spacing w:line="240" w:lineRule="auto"/>
    </w:pPr>
    <w:rPr>
      <w:sz w:val="20"/>
      <w:szCs w:val="20"/>
    </w:rPr>
  </w:style>
  <w:style w:type="character" w:customStyle="1" w:styleId="ad">
    <w:name w:val="Текст примітки Знак"/>
    <w:basedOn w:val="a0"/>
    <w:link w:val="ac"/>
    <w:uiPriority w:val="99"/>
    <w:semiHidden/>
    <w:rsid w:val="00376AE9"/>
    <w:rPr>
      <w:sz w:val="20"/>
      <w:szCs w:val="20"/>
    </w:rPr>
  </w:style>
  <w:style w:type="paragraph" w:styleId="ae">
    <w:name w:val="annotation subject"/>
    <w:basedOn w:val="ac"/>
    <w:next w:val="ac"/>
    <w:link w:val="af"/>
    <w:uiPriority w:val="99"/>
    <w:semiHidden/>
    <w:unhideWhenUsed/>
    <w:rsid w:val="00376AE9"/>
    <w:rPr>
      <w:b/>
      <w:bCs/>
    </w:rPr>
  </w:style>
  <w:style w:type="character" w:customStyle="1" w:styleId="af">
    <w:name w:val="Тема примітки Знак"/>
    <w:basedOn w:val="ad"/>
    <w:link w:val="ae"/>
    <w:uiPriority w:val="99"/>
    <w:semiHidden/>
    <w:rsid w:val="00376AE9"/>
    <w:rPr>
      <w:b/>
      <w:bCs/>
      <w:sz w:val="20"/>
      <w:szCs w:val="20"/>
    </w:rPr>
  </w:style>
  <w:style w:type="paragraph" w:styleId="af0">
    <w:name w:val="Revision"/>
    <w:hidden/>
    <w:uiPriority w:val="99"/>
    <w:semiHidden/>
    <w:rsid w:val="00376A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AC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56AC3"/>
  </w:style>
  <w:style w:type="paragraph" w:styleId="a5">
    <w:name w:val="footer"/>
    <w:basedOn w:val="a"/>
    <w:link w:val="a6"/>
    <w:uiPriority w:val="99"/>
    <w:unhideWhenUsed/>
    <w:rsid w:val="00456AC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56AC3"/>
  </w:style>
  <w:style w:type="character" w:styleId="a7">
    <w:name w:val="page number"/>
    <w:basedOn w:val="a0"/>
    <w:uiPriority w:val="99"/>
    <w:rsid w:val="00456AC3"/>
  </w:style>
  <w:style w:type="paragraph" w:styleId="a8">
    <w:name w:val="List Paragraph"/>
    <w:basedOn w:val="a"/>
    <w:uiPriority w:val="34"/>
    <w:qFormat/>
    <w:rsid w:val="006F4CDC"/>
    <w:pPr>
      <w:ind w:left="720"/>
      <w:contextualSpacing/>
    </w:pPr>
  </w:style>
  <w:style w:type="paragraph" w:styleId="a9">
    <w:name w:val="Balloon Text"/>
    <w:basedOn w:val="a"/>
    <w:link w:val="aa"/>
    <w:uiPriority w:val="99"/>
    <w:semiHidden/>
    <w:unhideWhenUsed/>
    <w:rsid w:val="001C2ADF"/>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1C2ADF"/>
    <w:rPr>
      <w:rFonts w:ascii="Tahoma" w:hAnsi="Tahoma" w:cs="Tahoma"/>
      <w:sz w:val="16"/>
      <w:szCs w:val="16"/>
    </w:rPr>
  </w:style>
  <w:style w:type="character" w:styleId="ab">
    <w:name w:val="annotation reference"/>
    <w:basedOn w:val="a0"/>
    <w:uiPriority w:val="99"/>
    <w:semiHidden/>
    <w:unhideWhenUsed/>
    <w:rsid w:val="00376AE9"/>
    <w:rPr>
      <w:sz w:val="16"/>
      <w:szCs w:val="16"/>
    </w:rPr>
  </w:style>
  <w:style w:type="paragraph" w:styleId="ac">
    <w:name w:val="annotation text"/>
    <w:basedOn w:val="a"/>
    <w:link w:val="ad"/>
    <w:uiPriority w:val="99"/>
    <w:semiHidden/>
    <w:unhideWhenUsed/>
    <w:rsid w:val="00376AE9"/>
    <w:pPr>
      <w:spacing w:line="240" w:lineRule="auto"/>
    </w:pPr>
    <w:rPr>
      <w:sz w:val="20"/>
      <w:szCs w:val="20"/>
    </w:rPr>
  </w:style>
  <w:style w:type="character" w:customStyle="1" w:styleId="ad">
    <w:name w:val="Текст примітки Знак"/>
    <w:basedOn w:val="a0"/>
    <w:link w:val="ac"/>
    <w:uiPriority w:val="99"/>
    <w:semiHidden/>
    <w:rsid w:val="00376AE9"/>
    <w:rPr>
      <w:sz w:val="20"/>
      <w:szCs w:val="20"/>
    </w:rPr>
  </w:style>
  <w:style w:type="paragraph" w:styleId="ae">
    <w:name w:val="annotation subject"/>
    <w:basedOn w:val="ac"/>
    <w:next w:val="ac"/>
    <w:link w:val="af"/>
    <w:uiPriority w:val="99"/>
    <w:semiHidden/>
    <w:unhideWhenUsed/>
    <w:rsid w:val="00376AE9"/>
    <w:rPr>
      <w:b/>
      <w:bCs/>
    </w:rPr>
  </w:style>
  <w:style w:type="character" w:customStyle="1" w:styleId="af">
    <w:name w:val="Тема примітки Знак"/>
    <w:basedOn w:val="ad"/>
    <w:link w:val="ae"/>
    <w:uiPriority w:val="99"/>
    <w:semiHidden/>
    <w:rsid w:val="00376AE9"/>
    <w:rPr>
      <w:b/>
      <w:bCs/>
      <w:sz w:val="20"/>
      <w:szCs w:val="20"/>
    </w:rPr>
  </w:style>
  <w:style w:type="paragraph" w:styleId="af0">
    <w:name w:val="Revision"/>
    <w:hidden/>
    <w:uiPriority w:val="99"/>
    <w:semiHidden/>
    <w:rsid w:val="00376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91B4-3E54-4060-9389-14027293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5815</Words>
  <Characters>3315</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Ministry of Finance of Ukraine</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Авраменко</dc:creator>
  <cp:lastModifiedBy>САВІЦЬКА СВІТЛАНА АНАТОЛІЇВНА</cp:lastModifiedBy>
  <cp:revision>5</cp:revision>
  <cp:lastPrinted>2021-03-29T13:02:00Z</cp:lastPrinted>
  <dcterms:created xsi:type="dcterms:W3CDTF">2021-04-06T13:05:00Z</dcterms:created>
  <dcterms:modified xsi:type="dcterms:W3CDTF">2021-05-24T09:14:00Z</dcterms:modified>
</cp:coreProperties>
</file>