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5783"/>
        <w:gridCol w:w="3856"/>
      </w:tblGrid>
      <w:tr w:rsidR="00F267AD" w:rsidRPr="00F267AD" w:rsidTr="00F267AD">
        <w:trPr>
          <w:tblCellSpacing w:w="0" w:type="dxa"/>
        </w:trPr>
        <w:tc>
          <w:tcPr>
            <w:tcW w:w="3000" w:type="pct"/>
            <w:hideMark/>
          </w:tcPr>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p>
        </w:tc>
        <w:tc>
          <w:tcPr>
            <w:tcW w:w="2000" w:type="pct"/>
            <w:hideMark/>
          </w:tcPr>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r w:rsidRPr="00F267AD">
              <w:rPr>
                <w:rFonts w:ascii="Times New Roman" w:eastAsia="Times New Roman" w:hAnsi="Times New Roman" w:cs="Times New Roman"/>
                <w:sz w:val="24"/>
                <w:szCs w:val="24"/>
                <w:lang w:eastAsia="uk-UA"/>
              </w:rPr>
              <w:t xml:space="preserve">ЗАТВЕРДЖЕНО </w:t>
            </w:r>
            <w:r w:rsidRPr="00F267AD">
              <w:rPr>
                <w:rFonts w:ascii="Times New Roman" w:eastAsia="Times New Roman" w:hAnsi="Times New Roman" w:cs="Times New Roman"/>
                <w:sz w:val="24"/>
                <w:szCs w:val="24"/>
                <w:lang w:eastAsia="uk-UA"/>
              </w:rPr>
              <w:br/>
              <w:t xml:space="preserve">Наказ </w:t>
            </w:r>
            <w:r w:rsidRPr="00F267AD">
              <w:rPr>
                <w:rFonts w:ascii="Times New Roman" w:eastAsia="Times New Roman" w:hAnsi="Times New Roman" w:cs="Times New Roman"/>
                <w:sz w:val="24"/>
                <w:szCs w:val="24"/>
                <w:lang w:eastAsia="uk-UA"/>
              </w:rPr>
              <w:br/>
              <w:t xml:space="preserve">Міністерства фінансів України </w:t>
            </w:r>
            <w:r w:rsidRPr="00F267AD">
              <w:rPr>
                <w:rFonts w:ascii="Times New Roman" w:eastAsia="Times New Roman" w:hAnsi="Times New Roman" w:cs="Times New Roman"/>
                <w:sz w:val="24"/>
                <w:szCs w:val="24"/>
                <w:lang w:eastAsia="uk-UA"/>
              </w:rPr>
              <w:br/>
              <w:t>21.01.2016  № 13</w:t>
            </w:r>
          </w:p>
        </w:tc>
      </w:tr>
      <w:tr w:rsidR="00F267AD" w:rsidRPr="00F267AD" w:rsidTr="00F267AD">
        <w:trPr>
          <w:tblCellSpacing w:w="0" w:type="dxa"/>
        </w:trPr>
        <w:tc>
          <w:tcPr>
            <w:tcW w:w="3000" w:type="pct"/>
            <w:hideMark/>
          </w:tcPr>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0" w:name="n394"/>
            <w:bookmarkEnd w:id="0"/>
          </w:p>
        </w:tc>
        <w:tc>
          <w:tcPr>
            <w:tcW w:w="2000" w:type="pct"/>
            <w:hideMark/>
          </w:tcPr>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r w:rsidRPr="00F267AD">
              <w:rPr>
                <w:rFonts w:ascii="Times New Roman" w:eastAsia="Times New Roman" w:hAnsi="Times New Roman" w:cs="Times New Roman"/>
                <w:sz w:val="24"/>
                <w:szCs w:val="24"/>
                <w:lang w:eastAsia="uk-UA"/>
              </w:rPr>
              <w:t xml:space="preserve">Зареєстровано в Міністерстві </w:t>
            </w:r>
            <w:r w:rsidRPr="00F267AD">
              <w:rPr>
                <w:rFonts w:ascii="Times New Roman" w:eastAsia="Times New Roman" w:hAnsi="Times New Roman" w:cs="Times New Roman"/>
                <w:sz w:val="24"/>
                <w:szCs w:val="24"/>
                <w:lang w:eastAsia="uk-UA"/>
              </w:rPr>
              <w:br/>
              <w:t xml:space="preserve">юстиції України </w:t>
            </w:r>
            <w:r w:rsidRPr="00F267AD">
              <w:rPr>
                <w:rFonts w:ascii="Times New Roman" w:eastAsia="Times New Roman" w:hAnsi="Times New Roman" w:cs="Times New Roman"/>
                <w:sz w:val="24"/>
                <w:szCs w:val="24"/>
                <w:lang w:eastAsia="uk-UA"/>
              </w:rPr>
              <w:br/>
              <w:t xml:space="preserve">11 лютого 2016 р. </w:t>
            </w:r>
            <w:r w:rsidRPr="00F267AD">
              <w:rPr>
                <w:rFonts w:ascii="Times New Roman" w:eastAsia="Times New Roman" w:hAnsi="Times New Roman" w:cs="Times New Roman"/>
                <w:sz w:val="24"/>
                <w:szCs w:val="24"/>
                <w:lang w:eastAsia="uk-UA"/>
              </w:rPr>
              <w:br/>
              <w:t>за № 220/28350</w:t>
            </w:r>
          </w:p>
        </w:tc>
      </w:tr>
    </w:tbl>
    <w:p w:rsidR="00F267AD" w:rsidRPr="00F267AD" w:rsidRDefault="00F267AD" w:rsidP="00F267AD">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95"/>
      <w:bookmarkEnd w:id="1"/>
      <w:r w:rsidRPr="00F267AD">
        <w:rPr>
          <w:rFonts w:ascii="Times New Roman" w:eastAsia="Times New Roman" w:hAnsi="Times New Roman" w:cs="Times New Roman"/>
          <w:sz w:val="24"/>
          <w:szCs w:val="24"/>
          <w:lang w:eastAsia="uk-UA"/>
        </w:rPr>
        <w:t xml:space="preserve">ПОЛОЖЕННЯ </w:t>
      </w:r>
      <w:r w:rsidRPr="00F267AD">
        <w:rPr>
          <w:rFonts w:ascii="Times New Roman" w:eastAsia="Times New Roman" w:hAnsi="Times New Roman" w:cs="Times New Roman"/>
          <w:sz w:val="24"/>
          <w:szCs w:val="24"/>
          <w:lang w:eastAsia="uk-UA"/>
        </w:rPr>
        <w:br/>
        <w:t>про форму та зміст розрахункових документів/електронних розрахункових документів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 w:name="n576"/>
      <w:bookmarkEnd w:id="2"/>
      <w:r w:rsidRPr="00F267AD">
        <w:rPr>
          <w:rFonts w:ascii="Times New Roman" w:eastAsia="Times New Roman" w:hAnsi="Times New Roman" w:cs="Times New Roman"/>
          <w:i/>
          <w:iCs/>
          <w:sz w:val="24"/>
          <w:szCs w:val="24"/>
          <w:lang w:eastAsia="uk-UA"/>
        </w:rPr>
        <w:t xml:space="preserve">{Заголовок Положення із змінами, внесеними згідно з Наказом Міністерства фінансів </w:t>
      </w:r>
      <w:hyperlink r:id="rId5"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 w:name="n396"/>
      <w:bookmarkEnd w:id="3"/>
      <w:r w:rsidRPr="00F267AD">
        <w:rPr>
          <w:rFonts w:ascii="Times New Roman" w:eastAsia="Times New Roman" w:hAnsi="Times New Roman" w:cs="Times New Roman"/>
          <w:sz w:val="24"/>
          <w:szCs w:val="24"/>
          <w:lang w:eastAsia="uk-UA"/>
        </w:rPr>
        <w:t>І. Загальні положення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 w:name="n397"/>
      <w:bookmarkEnd w:id="4"/>
      <w:r w:rsidRPr="00F267AD">
        <w:rPr>
          <w:rFonts w:ascii="Times New Roman" w:eastAsia="Times New Roman" w:hAnsi="Times New Roman" w:cs="Times New Roman"/>
          <w:sz w:val="24"/>
          <w:szCs w:val="24"/>
          <w:lang w:eastAsia="uk-UA"/>
        </w:rPr>
        <w:t xml:space="preserve">1. Це Положення розроблено відповідно до </w:t>
      </w:r>
      <w:hyperlink r:id="rId6" w:tgtFrame="_blank" w:history="1">
        <w:r w:rsidRPr="00F267AD">
          <w:rPr>
            <w:rFonts w:ascii="Times New Roman" w:eastAsia="Times New Roman" w:hAnsi="Times New Roman" w:cs="Times New Roman"/>
            <w:color w:val="0000FF"/>
            <w:sz w:val="24"/>
            <w:szCs w:val="24"/>
            <w:u w:val="single"/>
            <w:lang w:eastAsia="uk-UA"/>
          </w:rPr>
          <w:t>Закону України</w:t>
        </w:r>
      </w:hyperlink>
      <w:r w:rsidRPr="00F267AD">
        <w:rPr>
          <w:rFonts w:ascii="Times New Roman" w:eastAsia="Times New Roman" w:hAnsi="Times New Roman" w:cs="Times New Roman"/>
          <w:sz w:val="24"/>
          <w:szCs w:val="24"/>
          <w:lang w:eastAsia="uk-UA"/>
        </w:rPr>
        <w:t xml:space="preserve"> «Про застосування реєстраторів розрахункових операцій у сфері торгівлі, громадського харчування та послуг». Цим Положенням визначено форми і зміст розрахункових документів / електронних розрахункових документів, які в обов’язковому порядку мають надаватися особам, які отримують або повертають товар, отримують послуги або відмовляються від них, включаючи ті, замовлення або оплата яких здійснюється з використанням інтернету, при здійсненні розрахунків суб’єктами господарювання для підтвердження факту: продажу (повернення) товарів, надання послуг, отримання (повернення) коштів у сфері торгівлі, ресторанного господарства та послуг; здійснення операцій з торгівлі валютними цінностями в готівковій формі, якщо такі операції виконуються не в касах банків; здійснення операцій з видачі готівкових коштів держателям електронних платіжних засобів; приймання комерційними агентами банків та небанківськими надавачами платіжних послуг та їх комерційними агентами готівки для подальшого її переказу з використанням програмно-технічних комплексів самообслуговування (далі - ПТКС), за винятком ПТКС, що дають змогу користувачеві здійснювати виключно операції з отримання коштів.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5" w:name="n869"/>
      <w:bookmarkEnd w:id="5"/>
      <w:r w:rsidRPr="00F267AD">
        <w:rPr>
          <w:rFonts w:ascii="Times New Roman" w:eastAsia="Times New Roman" w:hAnsi="Times New Roman" w:cs="Times New Roman"/>
          <w:i/>
          <w:iCs/>
          <w:sz w:val="24"/>
          <w:szCs w:val="24"/>
          <w:lang w:eastAsia="uk-UA"/>
        </w:rPr>
        <w:t xml:space="preserve">{Абзац перший пункту 1 розділу I із змінами, внесеними згідно з Наказом Міністерства фінансів </w:t>
      </w:r>
      <w:hyperlink r:id="rId7" w:anchor="n2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6" w:name="n578"/>
      <w:bookmarkEnd w:id="6"/>
      <w:r w:rsidRPr="00F267AD">
        <w:rPr>
          <w:rFonts w:ascii="Times New Roman" w:eastAsia="Times New Roman" w:hAnsi="Times New Roman" w:cs="Times New Roman"/>
          <w:i/>
          <w:iCs/>
          <w:sz w:val="24"/>
          <w:szCs w:val="24"/>
          <w:lang w:eastAsia="uk-UA"/>
        </w:rPr>
        <w:t xml:space="preserve">{Абзац другий пункту 1 розділу I виключено на підставі Наказу Міністерства фінансів </w:t>
      </w:r>
      <w:hyperlink r:id="rId8" w:anchor="n30"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7" w:name="n579"/>
      <w:bookmarkEnd w:id="7"/>
      <w:r w:rsidRPr="00F267AD">
        <w:rPr>
          <w:rFonts w:ascii="Times New Roman" w:eastAsia="Times New Roman" w:hAnsi="Times New Roman" w:cs="Times New Roman"/>
          <w:sz w:val="24"/>
          <w:szCs w:val="24"/>
          <w:lang w:eastAsia="uk-UA"/>
        </w:rPr>
        <w:t>Вимоги цього Положення не поширюються на розрахункові проїзні та перевізні документи на залізничному (крім приміського) й авіаційному транспорті, форми та зразки яких затверджуються центральним органом виконавчої влади, що забезпечує формування та реалізує державну політику у сфері транспорту, дорожнього господарства, туризму та інфраструктури, квитки на міські та приміські автомобільні маршрути, міський електротранспорт, білети державних лотерей, квитанції на послуги поштового зв’язку.</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8" w:name="n874"/>
      <w:bookmarkEnd w:id="8"/>
      <w:r w:rsidRPr="00F267AD">
        <w:rPr>
          <w:rFonts w:ascii="Times New Roman" w:eastAsia="Times New Roman" w:hAnsi="Times New Roman" w:cs="Times New Roman"/>
          <w:i/>
          <w:iCs/>
          <w:sz w:val="24"/>
          <w:szCs w:val="24"/>
          <w:lang w:eastAsia="uk-UA"/>
        </w:rPr>
        <w:t xml:space="preserve">{Абзац другий пункту 1 розділу I із змінами, внесеними згідно з Наказом Міністерства фінансів </w:t>
      </w:r>
      <w:hyperlink r:id="rId9" w:anchor="n3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9" w:name="n577"/>
      <w:bookmarkEnd w:id="9"/>
      <w:r w:rsidRPr="00F267AD">
        <w:rPr>
          <w:rFonts w:ascii="Times New Roman" w:eastAsia="Times New Roman" w:hAnsi="Times New Roman" w:cs="Times New Roman"/>
          <w:i/>
          <w:iCs/>
          <w:sz w:val="24"/>
          <w:szCs w:val="24"/>
          <w:lang w:eastAsia="uk-UA"/>
        </w:rPr>
        <w:t xml:space="preserve">{Пункт 1 розділу I в редакції Наказу Міністерства фінансів </w:t>
      </w:r>
      <w:hyperlink r:id="rId10"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0" w:name="n398"/>
      <w:bookmarkEnd w:id="10"/>
      <w:r w:rsidRPr="00F267AD">
        <w:rPr>
          <w:rFonts w:ascii="Times New Roman" w:eastAsia="Times New Roman" w:hAnsi="Times New Roman" w:cs="Times New Roman"/>
          <w:sz w:val="24"/>
          <w:szCs w:val="24"/>
          <w:lang w:eastAsia="uk-UA"/>
        </w:rPr>
        <w:t>2. У цьому Положенні терміни вживаються в таких значеннях:</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1" w:name="n399"/>
      <w:bookmarkEnd w:id="11"/>
      <w:r w:rsidRPr="00F267AD">
        <w:rPr>
          <w:rFonts w:ascii="Times New Roman" w:eastAsia="Times New Roman" w:hAnsi="Times New Roman" w:cs="Times New Roman"/>
          <w:sz w:val="24"/>
          <w:szCs w:val="24"/>
          <w:lang w:eastAsia="uk-UA"/>
        </w:rPr>
        <w:lastRenderedPageBreak/>
        <w:t>адреса господарської одиниці - адреса, яка зазначена в документі на право власності чи користування господарською одиницею;</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2" w:name="n400"/>
      <w:bookmarkEnd w:id="12"/>
      <w:r w:rsidRPr="00F267AD">
        <w:rPr>
          <w:rFonts w:ascii="Times New Roman" w:eastAsia="Times New Roman" w:hAnsi="Times New Roman" w:cs="Times New Roman"/>
          <w:sz w:val="24"/>
          <w:szCs w:val="24"/>
          <w:lang w:eastAsia="uk-UA"/>
        </w:rPr>
        <w:t>господарська одиниця - стаціонарний або пересувний об’єкт, у тому числі транспортний засіб, де реалізуються товари чи надаються послуги та здійснюються розрахункові операції;</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3" w:name="n401"/>
      <w:bookmarkEnd w:id="13"/>
      <w:r w:rsidRPr="00F267AD">
        <w:rPr>
          <w:rFonts w:ascii="Times New Roman" w:eastAsia="Times New Roman" w:hAnsi="Times New Roman" w:cs="Times New Roman"/>
          <w:sz w:val="24"/>
          <w:szCs w:val="24"/>
          <w:lang w:eastAsia="uk-UA"/>
        </w:rPr>
        <w:t>літерне позначення ставки податку на додану вартість (далі - ПДВ) - літера, яка відповідає групі товарів (послуг), продаж яких оподатковується ПДВ за однією і тією самою ставкою, або групі товарів (послуг), продаж яких не оподатковується ПДВ;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4" w:name="n402"/>
      <w:bookmarkEnd w:id="14"/>
      <w:r w:rsidRPr="00F267AD">
        <w:rPr>
          <w:rFonts w:ascii="Times New Roman" w:eastAsia="Times New Roman" w:hAnsi="Times New Roman" w:cs="Times New Roman"/>
          <w:sz w:val="24"/>
          <w:szCs w:val="24"/>
          <w:lang w:eastAsia="uk-UA"/>
        </w:rPr>
        <w:t>місцезнаходження (місце проживання) суб’єкта господарювання (далі - СГ) - місцезнаходження юридичної особи або місце проживання фізичної особи - підприємця, що зазначене у Єдиному державному реєстрі юридичних осіб, фізичних осіб - підприємців та громадських формувань;</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5" w:name="n403"/>
      <w:bookmarkEnd w:id="15"/>
      <w:r w:rsidRPr="00F267AD">
        <w:rPr>
          <w:rFonts w:ascii="Times New Roman" w:eastAsia="Times New Roman" w:hAnsi="Times New Roman" w:cs="Times New Roman"/>
          <w:sz w:val="24"/>
          <w:szCs w:val="24"/>
          <w:lang w:eastAsia="uk-UA"/>
        </w:rPr>
        <w:t>назва товару (послуги) - слово, поєднання слів або слова та цифрового коду, які відображають споживчі ознаки товару (послуги) та однозначно ідентифікують товар чи послугу в документообігу СГ;</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6" w:name="n404"/>
      <w:bookmarkEnd w:id="16"/>
      <w:r w:rsidRPr="00F267AD">
        <w:rPr>
          <w:rFonts w:ascii="Times New Roman" w:eastAsia="Times New Roman" w:hAnsi="Times New Roman" w:cs="Times New Roman"/>
          <w:sz w:val="24"/>
          <w:szCs w:val="24"/>
          <w:lang w:eastAsia="uk-UA"/>
        </w:rPr>
        <w:t>найменування господарської одиниці - найменування, яке зазначене в документі на право власності або користування господарською одиницею;</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7" w:name="n405"/>
      <w:bookmarkEnd w:id="17"/>
      <w:r w:rsidRPr="00F267AD">
        <w:rPr>
          <w:rFonts w:ascii="Times New Roman" w:eastAsia="Times New Roman" w:hAnsi="Times New Roman" w:cs="Times New Roman"/>
          <w:sz w:val="24"/>
          <w:szCs w:val="24"/>
          <w:lang w:eastAsia="uk-UA"/>
        </w:rPr>
        <w:t>найменування СГ - найменування юридичної особи або прізвище, ініціали фізичної особи - підприємця, які зазначені у Єдиному державному реєстрі юридичних осіб, фізичних осіб - підприємців та громадських формувань. Дозволяється використовувати в назві загальноприйняті скорочення, наприклад, ТОВ (товариство з обмеженою відповідальністю), ПП (приватне підприємство) тощо;</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8" w:name="n875"/>
      <w:bookmarkEnd w:id="18"/>
      <w:r w:rsidRPr="00F267AD">
        <w:rPr>
          <w:rFonts w:ascii="Times New Roman" w:eastAsia="Times New Roman" w:hAnsi="Times New Roman" w:cs="Times New Roman"/>
          <w:sz w:val="24"/>
          <w:szCs w:val="24"/>
          <w:lang w:eastAsia="uk-UA"/>
        </w:rPr>
        <w:t xml:space="preserve">платіжний термінал, з’єднаний з реєстратором розрахункових операцій / програмним реєстратором розрахункових операцій,— сукупність платіжного терміналу та з’єднаного з ним реєстратора розрахункових операцій / програмного реєстратора розрахункових операцій за допомогою будь-яких </w:t>
      </w:r>
      <w:proofErr w:type="spellStart"/>
      <w:r w:rsidRPr="00F267AD">
        <w:rPr>
          <w:rFonts w:ascii="Times New Roman" w:eastAsia="Times New Roman" w:hAnsi="Times New Roman" w:cs="Times New Roman"/>
          <w:sz w:val="24"/>
          <w:szCs w:val="24"/>
          <w:lang w:eastAsia="uk-UA"/>
        </w:rPr>
        <w:t>проводових</w:t>
      </w:r>
      <w:proofErr w:type="spellEnd"/>
      <w:r w:rsidRPr="00F267AD">
        <w:rPr>
          <w:rFonts w:ascii="Times New Roman" w:eastAsia="Times New Roman" w:hAnsi="Times New Roman" w:cs="Times New Roman"/>
          <w:sz w:val="24"/>
          <w:szCs w:val="24"/>
          <w:lang w:eastAsia="uk-UA"/>
        </w:rPr>
        <w:t xml:space="preserve"> або </w:t>
      </w:r>
      <w:proofErr w:type="spellStart"/>
      <w:r w:rsidRPr="00F267AD">
        <w:rPr>
          <w:rFonts w:ascii="Times New Roman" w:eastAsia="Times New Roman" w:hAnsi="Times New Roman" w:cs="Times New Roman"/>
          <w:sz w:val="24"/>
          <w:szCs w:val="24"/>
          <w:lang w:eastAsia="uk-UA"/>
        </w:rPr>
        <w:t>безпроводових</w:t>
      </w:r>
      <w:proofErr w:type="spellEnd"/>
      <w:r w:rsidRPr="00F267AD">
        <w:rPr>
          <w:rFonts w:ascii="Times New Roman" w:eastAsia="Times New Roman" w:hAnsi="Times New Roman" w:cs="Times New Roman"/>
          <w:sz w:val="24"/>
          <w:szCs w:val="24"/>
          <w:lang w:eastAsia="uk-UA"/>
        </w:rPr>
        <w:t xml:space="preserve"> засобів зв’язку, які у процесі обробки інформації фактично взаємодіють шляхом обміну командами, повідомленнями, пакетами даних;</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9" w:name="n878"/>
      <w:bookmarkEnd w:id="19"/>
      <w:r w:rsidRPr="00F267AD">
        <w:rPr>
          <w:rFonts w:ascii="Times New Roman" w:eastAsia="Times New Roman" w:hAnsi="Times New Roman" w:cs="Times New Roman"/>
          <w:i/>
          <w:iCs/>
          <w:sz w:val="24"/>
          <w:szCs w:val="24"/>
          <w:lang w:eastAsia="uk-UA"/>
        </w:rPr>
        <w:t xml:space="preserve">{Абзац дев'ятий пункту 2 розділу I в редакції Наказу Міністерства фінансів </w:t>
      </w:r>
      <w:hyperlink r:id="rId11" w:anchor="n3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0" w:name="n876"/>
      <w:bookmarkEnd w:id="20"/>
      <w:r w:rsidRPr="00F267AD">
        <w:rPr>
          <w:rFonts w:ascii="Times New Roman" w:eastAsia="Times New Roman" w:hAnsi="Times New Roman" w:cs="Times New Roman"/>
          <w:sz w:val="24"/>
          <w:szCs w:val="24"/>
          <w:lang w:eastAsia="uk-UA"/>
        </w:rPr>
        <w:t>платіжний термінал, поєднаний з реєстратором розрахункових операцій / програмним реєстратором розрахункових операцій,— сукупність платіжного терміналу та поєднаного з ним в одному корпусі або в одному застосунку реєстратора розрахункових операцій / програмного реєстратора розрахункових операцій, які у процесі обробки інформації фактично взаємодіють шляхом обміну командами, повідомленнями, пакетами даних;</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1" w:name="n879"/>
      <w:bookmarkEnd w:id="21"/>
      <w:r w:rsidRPr="00F267AD">
        <w:rPr>
          <w:rFonts w:ascii="Times New Roman" w:eastAsia="Times New Roman" w:hAnsi="Times New Roman" w:cs="Times New Roman"/>
          <w:i/>
          <w:iCs/>
          <w:sz w:val="24"/>
          <w:szCs w:val="24"/>
          <w:lang w:eastAsia="uk-UA"/>
        </w:rPr>
        <w:t xml:space="preserve">{Абзац десятий пункту 2 розділу I в редакції Наказу Міністерства фінансів </w:t>
      </w:r>
      <w:hyperlink r:id="rId12" w:anchor="n3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2" w:name="n877"/>
      <w:bookmarkEnd w:id="22"/>
      <w:r w:rsidRPr="00F267AD">
        <w:rPr>
          <w:rFonts w:ascii="Times New Roman" w:eastAsia="Times New Roman" w:hAnsi="Times New Roman" w:cs="Times New Roman"/>
          <w:sz w:val="24"/>
          <w:szCs w:val="24"/>
          <w:lang w:eastAsia="uk-UA"/>
        </w:rPr>
        <w:t xml:space="preserve">спрощена назва товару (послуги) — слово, поєднання слів або слова та цифрового коду, які відображають споживчі ознаки товару (послуги) та однозначно ідентифікують приналежність такого товару до групи продукції та послуг, визначеної Державним класифікатором продукції та послуг </w:t>
      </w:r>
      <w:hyperlink r:id="rId13" w:anchor="n133" w:tgtFrame="_blank" w:history="1">
        <w:r w:rsidRPr="00F267AD">
          <w:rPr>
            <w:rFonts w:ascii="Times New Roman" w:eastAsia="Times New Roman" w:hAnsi="Times New Roman" w:cs="Times New Roman"/>
            <w:color w:val="0000FF"/>
            <w:sz w:val="24"/>
            <w:szCs w:val="24"/>
            <w:u w:val="single"/>
            <w:lang w:eastAsia="uk-UA"/>
          </w:rPr>
          <w:t>ДК 016:2010</w:t>
        </w:r>
      </w:hyperlink>
      <w:r w:rsidRPr="00F267AD">
        <w:rPr>
          <w:rFonts w:ascii="Times New Roman" w:eastAsia="Times New Roman" w:hAnsi="Times New Roman" w:cs="Times New Roman"/>
          <w:sz w:val="24"/>
          <w:szCs w:val="24"/>
          <w:lang w:eastAsia="uk-UA"/>
        </w:rPr>
        <w:t>, затвердженим наказом Державного комітету України з питань технічного регулювання та споживчої політики від 11 жовтня 2010 року № 457;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3" w:name="n880"/>
      <w:bookmarkEnd w:id="23"/>
      <w:r w:rsidRPr="00F267AD">
        <w:rPr>
          <w:rFonts w:ascii="Times New Roman" w:eastAsia="Times New Roman" w:hAnsi="Times New Roman" w:cs="Times New Roman"/>
          <w:i/>
          <w:iCs/>
          <w:sz w:val="24"/>
          <w:szCs w:val="24"/>
          <w:lang w:eastAsia="uk-UA"/>
        </w:rPr>
        <w:lastRenderedPageBreak/>
        <w:t xml:space="preserve">{Абзац одинадцятий пункту 2 розділу I в редакції Наказу Міністерства фінансів </w:t>
      </w:r>
      <w:hyperlink r:id="rId14" w:anchor="n3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5" w:anchor="n23"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4" w:name="n409"/>
      <w:bookmarkEnd w:id="24"/>
      <w:r w:rsidRPr="00F267AD">
        <w:rPr>
          <w:rFonts w:ascii="Times New Roman" w:eastAsia="Times New Roman" w:hAnsi="Times New Roman" w:cs="Times New Roman"/>
          <w:sz w:val="24"/>
          <w:szCs w:val="24"/>
          <w:lang w:eastAsia="uk-UA"/>
        </w:rPr>
        <w:t>сума розрахунку - сума готівкових коштів, яка отримана від покупця за продані товари (послуги) або видана йому при поверненні товару (</w:t>
      </w:r>
      <w:proofErr w:type="spellStart"/>
      <w:r w:rsidRPr="00F267AD">
        <w:rPr>
          <w:rFonts w:ascii="Times New Roman" w:eastAsia="Times New Roman" w:hAnsi="Times New Roman" w:cs="Times New Roman"/>
          <w:sz w:val="24"/>
          <w:szCs w:val="24"/>
          <w:lang w:eastAsia="uk-UA"/>
        </w:rPr>
        <w:t>рекомпенсації</w:t>
      </w:r>
      <w:proofErr w:type="spellEnd"/>
      <w:r w:rsidRPr="00F267AD">
        <w:rPr>
          <w:rFonts w:ascii="Times New Roman" w:eastAsia="Times New Roman" w:hAnsi="Times New Roman" w:cs="Times New Roman"/>
          <w:sz w:val="24"/>
          <w:szCs w:val="24"/>
          <w:lang w:eastAsia="uk-UA"/>
        </w:rPr>
        <w:t xml:space="preserve"> послуги, прийнятті цінностей під заставу та в інших випадках), або сума безготівкових коштів у разі застосування електронних платіжних засобів;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5" w:name="n410"/>
      <w:bookmarkEnd w:id="25"/>
      <w:r w:rsidRPr="00F267AD">
        <w:rPr>
          <w:rFonts w:ascii="Times New Roman" w:eastAsia="Times New Roman" w:hAnsi="Times New Roman" w:cs="Times New Roman"/>
          <w:sz w:val="24"/>
          <w:szCs w:val="24"/>
          <w:lang w:eastAsia="uk-UA"/>
        </w:rPr>
        <w:t>сфера призначення - умови проведення розрахункових операцій, які встановлені у цьому Положенні для окремих форм розрахункових документів;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6" w:name="n411"/>
      <w:bookmarkEnd w:id="26"/>
      <w:r w:rsidRPr="00F267AD">
        <w:rPr>
          <w:rFonts w:ascii="Times New Roman" w:eastAsia="Times New Roman" w:hAnsi="Times New Roman" w:cs="Times New Roman"/>
          <w:sz w:val="24"/>
          <w:szCs w:val="24"/>
          <w:lang w:eastAsia="uk-UA"/>
        </w:rPr>
        <w:t>фіскальний номер - сформований відповідно до встановлених правил унікальний номер реєстратора розрахункових операцій, книги обліку розрахункових операцій, який надається органом державної податкової служби при реєстрації відповідного засобу реєстрації розрахункових операцій;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7" w:name="n580"/>
      <w:bookmarkEnd w:id="27"/>
      <w:r w:rsidRPr="00F267AD">
        <w:rPr>
          <w:rFonts w:ascii="Times New Roman" w:eastAsia="Times New Roman" w:hAnsi="Times New Roman" w:cs="Times New Roman"/>
          <w:i/>
          <w:iCs/>
          <w:sz w:val="24"/>
          <w:szCs w:val="24"/>
          <w:lang w:eastAsia="uk-UA"/>
        </w:rPr>
        <w:t xml:space="preserve">{Абзац чотирнадцятий пункту 2 розділу I із змінами, внесеними згідно з Наказом Міністерства фінансів </w:t>
      </w:r>
      <w:hyperlink r:id="rId16"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8" w:name="n581"/>
      <w:bookmarkEnd w:id="28"/>
      <w:r w:rsidRPr="00F267AD">
        <w:rPr>
          <w:rFonts w:ascii="Times New Roman" w:eastAsia="Times New Roman" w:hAnsi="Times New Roman" w:cs="Times New Roman"/>
          <w:sz w:val="24"/>
          <w:szCs w:val="24"/>
          <w:lang w:eastAsia="uk-UA"/>
        </w:rPr>
        <w:t>фіскальний номер програмного реєстратора розрахункових операцій - унікальний код, що формується фіскальним сервером контролюючого органу та присвоюється програмному реєстратору розрахункових операцій під час реєстрації для його ідентифікації;</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9" w:name="n584"/>
      <w:bookmarkEnd w:id="29"/>
      <w:r w:rsidRPr="00F267AD">
        <w:rPr>
          <w:rFonts w:ascii="Times New Roman" w:eastAsia="Times New Roman" w:hAnsi="Times New Roman" w:cs="Times New Roman"/>
          <w:i/>
          <w:iCs/>
          <w:sz w:val="24"/>
          <w:szCs w:val="24"/>
          <w:lang w:eastAsia="uk-UA"/>
        </w:rPr>
        <w:t xml:space="preserve">{Пункт 2 розділу I доповнено новим абзацом згідно з Наказом Міністерства фінансів </w:t>
      </w:r>
      <w:hyperlink r:id="rId17"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 w:name="n582"/>
      <w:bookmarkEnd w:id="30"/>
      <w:r w:rsidRPr="00F267AD">
        <w:rPr>
          <w:rFonts w:ascii="Times New Roman" w:eastAsia="Times New Roman" w:hAnsi="Times New Roman" w:cs="Times New Roman"/>
          <w:sz w:val="24"/>
          <w:szCs w:val="24"/>
          <w:lang w:eastAsia="uk-UA"/>
        </w:rPr>
        <w:t>фіскальний номер електронного розрахункового документа - унікальний код, що формується реєстратором розрахункових операцій або фіскальним сервером контролюючого органу та присвоюється електронному розрахунковому документу під час його реєстрації;</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1" w:name="n585"/>
      <w:bookmarkEnd w:id="31"/>
      <w:r w:rsidRPr="00F267AD">
        <w:rPr>
          <w:rFonts w:ascii="Times New Roman" w:eastAsia="Times New Roman" w:hAnsi="Times New Roman" w:cs="Times New Roman"/>
          <w:i/>
          <w:iCs/>
          <w:sz w:val="24"/>
          <w:szCs w:val="24"/>
          <w:lang w:eastAsia="uk-UA"/>
        </w:rPr>
        <w:t xml:space="preserve">{Пункт 2 розділу I доповнено новим абзацом згідно з Наказом Міністерства фінансів </w:t>
      </w:r>
      <w:hyperlink r:id="rId18"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 xml:space="preserve">; із змінами, внесеними згідно з Наказом Міністерства фінансів </w:t>
      </w:r>
      <w:hyperlink r:id="rId19" w:anchor="n38"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 w:name="n583"/>
      <w:bookmarkEnd w:id="32"/>
      <w:r w:rsidRPr="00F267AD">
        <w:rPr>
          <w:rFonts w:ascii="Times New Roman" w:eastAsia="Times New Roman" w:hAnsi="Times New Roman" w:cs="Times New Roman"/>
          <w:sz w:val="24"/>
          <w:szCs w:val="24"/>
          <w:lang w:eastAsia="uk-UA"/>
        </w:rPr>
        <w:t>заводський номер реєстратора розрахункових операцій - унікальний номер реєстратора розрахункових операцій, який надається виробником при його виготовленні.</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3" w:name="n586"/>
      <w:bookmarkEnd w:id="33"/>
      <w:r w:rsidRPr="00F267AD">
        <w:rPr>
          <w:rFonts w:ascii="Times New Roman" w:eastAsia="Times New Roman" w:hAnsi="Times New Roman" w:cs="Times New Roman"/>
          <w:i/>
          <w:iCs/>
          <w:sz w:val="24"/>
          <w:szCs w:val="24"/>
          <w:lang w:eastAsia="uk-UA"/>
        </w:rPr>
        <w:t xml:space="preserve">{Пункт 2 розділу I доповнено новим абзацом згідно з Наказом Міністерства фінансів </w:t>
      </w:r>
      <w:hyperlink r:id="rId20"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4" w:name="n881"/>
      <w:bookmarkEnd w:id="34"/>
      <w:r w:rsidRPr="00F267AD">
        <w:rPr>
          <w:rFonts w:ascii="Times New Roman" w:eastAsia="Times New Roman" w:hAnsi="Times New Roman" w:cs="Times New Roman"/>
          <w:sz w:val="24"/>
          <w:szCs w:val="24"/>
          <w:lang w:eastAsia="uk-UA"/>
        </w:rPr>
        <w:t>Термін «</w:t>
      </w:r>
      <w:proofErr w:type="spellStart"/>
      <w:r w:rsidRPr="00F267AD">
        <w:rPr>
          <w:rFonts w:ascii="Times New Roman" w:eastAsia="Times New Roman" w:hAnsi="Times New Roman" w:cs="Times New Roman"/>
          <w:sz w:val="24"/>
          <w:szCs w:val="24"/>
          <w:lang w:eastAsia="uk-UA"/>
        </w:rPr>
        <w:t>еквайрингова</w:t>
      </w:r>
      <w:proofErr w:type="spellEnd"/>
      <w:r w:rsidRPr="00F267AD">
        <w:rPr>
          <w:rFonts w:ascii="Times New Roman" w:eastAsia="Times New Roman" w:hAnsi="Times New Roman" w:cs="Times New Roman"/>
          <w:sz w:val="24"/>
          <w:szCs w:val="24"/>
          <w:lang w:eastAsia="uk-UA"/>
        </w:rPr>
        <w:t xml:space="preserve"> установа» (далі — </w:t>
      </w:r>
      <w:proofErr w:type="spellStart"/>
      <w:r w:rsidRPr="00F267AD">
        <w:rPr>
          <w:rFonts w:ascii="Times New Roman" w:eastAsia="Times New Roman" w:hAnsi="Times New Roman" w:cs="Times New Roman"/>
          <w:sz w:val="24"/>
          <w:szCs w:val="24"/>
          <w:lang w:eastAsia="uk-UA"/>
        </w:rPr>
        <w:t>еквайр</w:t>
      </w:r>
      <w:proofErr w:type="spellEnd"/>
      <w:r w:rsidRPr="00F267AD">
        <w:rPr>
          <w:rFonts w:ascii="Times New Roman" w:eastAsia="Times New Roman" w:hAnsi="Times New Roman" w:cs="Times New Roman"/>
          <w:sz w:val="24"/>
          <w:szCs w:val="24"/>
          <w:lang w:eastAsia="uk-UA"/>
        </w:rPr>
        <w:t xml:space="preserve">) вживається у значенні, наведеному в </w:t>
      </w:r>
      <w:hyperlink r:id="rId21" w:tgtFrame="_blank" w:history="1">
        <w:r w:rsidRPr="00F267AD">
          <w:rPr>
            <w:rFonts w:ascii="Times New Roman" w:eastAsia="Times New Roman" w:hAnsi="Times New Roman" w:cs="Times New Roman"/>
            <w:color w:val="0000FF"/>
            <w:sz w:val="24"/>
            <w:szCs w:val="24"/>
            <w:u w:val="single"/>
            <w:lang w:eastAsia="uk-UA"/>
          </w:rPr>
          <w:t>Законі України</w:t>
        </w:r>
      </w:hyperlink>
      <w:r w:rsidRPr="00F267AD">
        <w:rPr>
          <w:rFonts w:ascii="Times New Roman" w:eastAsia="Times New Roman" w:hAnsi="Times New Roman" w:cs="Times New Roman"/>
          <w:sz w:val="24"/>
          <w:szCs w:val="24"/>
          <w:lang w:eastAsia="uk-UA"/>
        </w:rPr>
        <w:t xml:space="preserve"> «Про платіжні послуги».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5" w:name="n882"/>
      <w:bookmarkEnd w:id="35"/>
      <w:r w:rsidRPr="00F267AD">
        <w:rPr>
          <w:rFonts w:ascii="Times New Roman" w:eastAsia="Times New Roman" w:hAnsi="Times New Roman" w:cs="Times New Roman"/>
          <w:i/>
          <w:iCs/>
          <w:sz w:val="24"/>
          <w:szCs w:val="24"/>
          <w:lang w:eastAsia="uk-UA"/>
        </w:rPr>
        <w:t xml:space="preserve">{Пункт 2 розділу I доповнено абзацом вісімнадцятим згідно з Наказом Міністерства фінансів </w:t>
      </w:r>
      <w:hyperlink r:id="rId22" w:anchor="n3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23" w:anchor="n25"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6" w:name="n883"/>
      <w:bookmarkEnd w:id="36"/>
      <w:r w:rsidRPr="00F267AD">
        <w:rPr>
          <w:rFonts w:ascii="Times New Roman" w:eastAsia="Times New Roman" w:hAnsi="Times New Roman" w:cs="Times New Roman"/>
          <w:sz w:val="24"/>
          <w:szCs w:val="24"/>
          <w:lang w:eastAsia="uk-UA"/>
        </w:rPr>
        <w:t xml:space="preserve">Термін «магазин безмитної торгівлі» вживається у значенні, наведеному в </w:t>
      </w:r>
      <w:hyperlink r:id="rId24" w:tgtFrame="_blank" w:history="1">
        <w:r w:rsidRPr="00F267AD">
          <w:rPr>
            <w:rFonts w:ascii="Times New Roman" w:eastAsia="Times New Roman" w:hAnsi="Times New Roman" w:cs="Times New Roman"/>
            <w:color w:val="0000FF"/>
            <w:sz w:val="24"/>
            <w:szCs w:val="24"/>
            <w:u w:val="single"/>
            <w:lang w:eastAsia="uk-UA"/>
          </w:rPr>
          <w:t>Митному кодексі України</w:t>
        </w:r>
      </w:hyperlink>
      <w:r w:rsidRPr="00F267AD">
        <w:rPr>
          <w:rFonts w:ascii="Times New Roman" w:eastAsia="Times New Roman" w:hAnsi="Times New Roman" w:cs="Times New Roman"/>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7" w:name="n885"/>
      <w:bookmarkEnd w:id="37"/>
      <w:r w:rsidRPr="00F267AD">
        <w:rPr>
          <w:rFonts w:ascii="Times New Roman" w:eastAsia="Times New Roman" w:hAnsi="Times New Roman" w:cs="Times New Roman"/>
          <w:i/>
          <w:iCs/>
          <w:sz w:val="24"/>
          <w:szCs w:val="24"/>
          <w:lang w:eastAsia="uk-UA"/>
        </w:rPr>
        <w:t xml:space="preserve">{Пункт 2 розділу I доповнено абзацом дев'ятнадцятим згідно з Наказом Міністерства фінансів </w:t>
      </w:r>
      <w:hyperlink r:id="rId25" w:anchor="n3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8" w:name="n884"/>
      <w:bookmarkEnd w:id="38"/>
      <w:r w:rsidRPr="00F267AD">
        <w:rPr>
          <w:rFonts w:ascii="Times New Roman" w:eastAsia="Times New Roman" w:hAnsi="Times New Roman" w:cs="Times New Roman"/>
          <w:sz w:val="24"/>
          <w:szCs w:val="24"/>
          <w:lang w:eastAsia="uk-UA"/>
        </w:rPr>
        <w:lastRenderedPageBreak/>
        <w:t xml:space="preserve">Термін «паспортний документ» вживається у значенні, наведеному в </w:t>
      </w:r>
      <w:hyperlink r:id="rId26" w:tgtFrame="_blank" w:history="1">
        <w:r w:rsidRPr="00F267AD">
          <w:rPr>
            <w:rFonts w:ascii="Times New Roman" w:eastAsia="Times New Roman" w:hAnsi="Times New Roman" w:cs="Times New Roman"/>
            <w:color w:val="0000FF"/>
            <w:sz w:val="24"/>
            <w:szCs w:val="24"/>
            <w:u w:val="single"/>
            <w:lang w:eastAsia="uk-UA"/>
          </w:rPr>
          <w:t>Законі України</w:t>
        </w:r>
      </w:hyperlink>
      <w:r w:rsidRPr="00F267AD">
        <w:rPr>
          <w:rFonts w:ascii="Times New Roman" w:eastAsia="Times New Roman" w:hAnsi="Times New Roman" w:cs="Times New Roman"/>
          <w:sz w:val="24"/>
          <w:szCs w:val="24"/>
          <w:lang w:eastAsia="uk-UA"/>
        </w:rPr>
        <w:t xml:space="preserve"> «Про прикордонний контроль».</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9" w:name="n886"/>
      <w:bookmarkEnd w:id="39"/>
      <w:r w:rsidRPr="00F267AD">
        <w:rPr>
          <w:rFonts w:ascii="Times New Roman" w:eastAsia="Times New Roman" w:hAnsi="Times New Roman" w:cs="Times New Roman"/>
          <w:i/>
          <w:iCs/>
          <w:sz w:val="24"/>
          <w:szCs w:val="24"/>
          <w:lang w:eastAsia="uk-UA"/>
        </w:rPr>
        <w:t xml:space="preserve">{Пункт 2 розділу I доповнено абзацом двадцятим згідно з Наказом Міністерства фінансів </w:t>
      </w:r>
      <w:hyperlink r:id="rId27" w:anchor="n3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0" w:name="n412"/>
      <w:bookmarkEnd w:id="40"/>
      <w:r w:rsidRPr="00F267AD">
        <w:rPr>
          <w:rFonts w:ascii="Times New Roman" w:eastAsia="Times New Roman" w:hAnsi="Times New Roman" w:cs="Times New Roman"/>
          <w:sz w:val="24"/>
          <w:szCs w:val="24"/>
          <w:lang w:eastAsia="uk-UA"/>
        </w:rPr>
        <w:t xml:space="preserve">Терміни «податковий номер», «електронна марка акцизного податку», «унікальний ідентифікатор», «серійний номер електронної марки акцизного податку», «реалізація суб’єктами господарювання роздрібної торгівлі підакцизних товарів» вживаються у значеннях, наведених в </w:t>
      </w:r>
      <w:hyperlink r:id="rId28" w:tgtFrame="_blank" w:history="1">
        <w:r w:rsidRPr="00F267AD">
          <w:rPr>
            <w:rFonts w:ascii="Times New Roman" w:eastAsia="Times New Roman" w:hAnsi="Times New Roman" w:cs="Times New Roman"/>
            <w:color w:val="0000FF"/>
            <w:sz w:val="24"/>
            <w:szCs w:val="24"/>
            <w:u w:val="single"/>
            <w:lang w:eastAsia="uk-UA"/>
          </w:rPr>
          <w:t>Податковому кодексі України</w:t>
        </w:r>
      </w:hyperlink>
      <w:r w:rsidRPr="00F267AD">
        <w:rPr>
          <w:rFonts w:ascii="Times New Roman" w:eastAsia="Times New Roman" w:hAnsi="Times New Roman" w:cs="Times New Roman"/>
          <w:sz w:val="24"/>
          <w:szCs w:val="24"/>
          <w:lang w:eastAsia="uk-UA"/>
        </w:rPr>
        <w:t xml:space="preserve"> (далі — Кодекс).</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1" w:name="n887"/>
      <w:bookmarkEnd w:id="41"/>
      <w:r w:rsidRPr="00F267AD">
        <w:rPr>
          <w:rFonts w:ascii="Times New Roman" w:eastAsia="Times New Roman" w:hAnsi="Times New Roman" w:cs="Times New Roman"/>
          <w:i/>
          <w:iCs/>
          <w:sz w:val="24"/>
          <w:szCs w:val="24"/>
          <w:lang w:eastAsia="uk-UA"/>
        </w:rPr>
        <w:t xml:space="preserve">{Абзац двадцять перший пункту 2 розділу I в редакції Наказу Міністерства фінансів </w:t>
      </w:r>
      <w:hyperlink r:id="rId29" w:anchor="n4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30" w:anchor="n26"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2" w:name="n888"/>
      <w:bookmarkEnd w:id="42"/>
      <w:r w:rsidRPr="00F267AD">
        <w:rPr>
          <w:rFonts w:ascii="Times New Roman" w:eastAsia="Times New Roman" w:hAnsi="Times New Roman" w:cs="Times New Roman"/>
          <w:sz w:val="24"/>
          <w:szCs w:val="24"/>
          <w:lang w:eastAsia="uk-UA"/>
        </w:rPr>
        <w:t xml:space="preserve">Термін «програмно-технічний комплекс самообслуговування» (далі — ПТКС) вживається у значенні, наведеному в </w:t>
      </w:r>
      <w:hyperlink r:id="rId31" w:anchor="n33" w:tgtFrame="_blank" w:history="1">
        <w:r w:rsidRPr="00F267AD">
          <w:rPr>
            <w:rFonts w:ascii="Times New Roman" w:eastAsia="Times New Roman" w:hAnsi="Times New Roman" w:cs="Times New Roman"/>
            <w:color w:val="0000FF"/>
            <w:sz w:val="24"/>
            <w:szCs w:val="24"/>
            <w:u w:val="single"/>
            <w:lang w:eastAsia="uk-UA"/>
          </w:rPr>
          <w:t>Інструкції про порядок організації касової роботи банками та проведення платіжних операцій надавачами платіжних послуг в Україні</w:t>
        </w:r>
      </w:hyperlink>
      <w:r w:rsidRPr="00F267AD">
        <w:rPr>
          <w:rFonts w:ascii="Times New Roman" w:eastAsia="Times New Roman" w:hAnsi="Times New Roman" w:cs="Times New Roman"/>
          <w:sz w:val="24"/>
          <w:szCs w:val="24"/>
          <w:lang w:eastAsia="uk-UA"/>
        </w:rPr>
        <w:t>, затвердженій постановою Правління Національного банку України від 25 вересня 2018 року № 103.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3" w:name="n889"/>
      <w:bookmarkEnd w:id="43"/>
      <w:r w:rsidRPr="00F267AD">
        <w:rPr>
          <w:rFonts w:ascii="Times New Roman" w:eastAsia="Times New Roman" w:hAnsi="Times New Roman" w:cs="Times New Roman"/>
          <w:i/>
          <w:iCs/>
          <w:sz w:val="24"/>
          <w:szCs w:val="24"/>
          <w:lang w:eastAsia="uk-UA"/>
        </w:rPr>
        <w:t xml:space="preserve">{Пункт 2 розділу I доповнено абзацом двадцять другим згідно з Наказом Міністерства фінансів </w:t>
      </w:r>
      <w:hyperlink r:id="rId32" w:anchor="n4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33" w:anchor="n27"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4" w:name="n413"/>
      <w:bookmarkEnd w:id="44"/>
      <w:r w:rsidRPr="00F267AD">
        <w:rPr>
          <w:rFonts w:ascii="Times New Roman" w:eastAsia="Times New Roman" w:hAnsi="Times New Roman" w:cs="Times New Roman"/>
          <w:sz w:val="24"/>
          <w:szCs w:val="24"/>
          <w:lang w:eastAsia="uk-UA"/>
        </w:rPr>
        <w:t xml:space="preserve">Інші терміни у цьому Порядку вживаються у значеннях, наведених у Законах України </w:t>
      </w:r>
      <w:hyperlink r:id="rId34" w:tgtFrame="_blank" w:history="1">
        <w:r w:rsidRPr="00F267AD">
          <w:rPr>
            <w:rFonts w:ascii="Times New Roman" w:eastAsia="Times New Roman" w:hAnsi="Times New Roman" w:cs="Times New Roman"/>
            <w:color w:val="0000FF"/>
            <w:sz w:val="24"/>
            <w:szCs w:val="24"/>
            <w:u w:val="single"/>
            <w:lang w:eastAsia="uk-UA"/>
          </w:rPr>
          <w:t>«Про застосування реєстраторів розрахункових операцій у сфері торгівлі, громадського харчування та послуг»</w:t>
        </w:r>
      </w:hyperlink>
      <w:r w:rsidRPr="00F267AD">
        <w:rPr>
          <w:rFonts w:ascii="Times New Roman" w:eastAsia="Times New Roman" w:hAnsi="Times New Roman" w:cs="Times New Roman"/>
          <w:sz w:val="24"/>
          <w:szCs w:val="24"/>
          <w:lang w:eastAsia="uk-UA"/>
        </w:rPr>
        <w:t xml:space="preserve">, </w:t>
      </w:r>
      <w:hyperlink r:id="rId35" w:tgtFrame="_blank" w:history="1">
        <w:r w:rsidRPr="00F267AD">
          <w:rPr>
            <w:rFonts w:ascii="Times New Roman" w:eastAsia="Times New Roman" w:hAnsi="Times New Roman" w:cs="Times New Roman"/>
            <w:color w:val="0000FF"/>
            <w:sz w:val="24"/>
            <w:szCs w:val="24"/>
            <w:u w:val="single"/>
            <w:lang w:eastAsia="uk-UA"/>
          </w:rPr>
          <w:t>«Про платіжні послуги»</w:t>
        </w:r>
      </w:hyperlink>
      <w:r w:rsidRPr="00F267AD">
        <w:rPr>
          <w:rFonts w:ascii="Times New Roman" w:eastAsia="Times New Roman" w:hAnsi="Times New Roman" w:cs="Times New Roman"/>
          <w:sz w:val="24"/>
          <w:szCs w:val="24"/>
          <w:lang w:eastAsia="uk-UA"/>
        </w:rPr>
        <w:t xml:space="preserve">, </w:t>
      </w:r>
      <w:hyperlink r:id="rId36" w:tgtFrame="_blank" w:history="1">
        <w:r w:rsidRPr="00F267AD">
          <w:rPr>
            <w:rFonts w:ascii="Times New Roman" w:eastAsia="Times New Roman" w:hAnsi="Times New Roman" w:cs="Times New Roman"/>
            <w:color w:val="0000FF"/>
            <w:sz w:val="24"/>
            <w:szCs w:val="24"/>
            <w:u w:val="single"/>
            <w:lang w:eastAsia="uk-UA"/>
          </w:rPr>
          <w:t>«Про валюту і валютні операції»</w:t>
        </w:r>
      </w:hyperlink>
      <w:r w:rsidRPr="00F267AD">
        <w:rPr>
          <w:rFonts w:ascii="Times New Roman" w:eastAsia="Times New Roman" w:hAnsi="Times New Roman" w:cs="Times New Roman"/>
          <w:sz w:val="24"/>
          <w:szCs w:val="24"/>
          <w:lang w:eastAsia="uk-UA"/>
        </w:rPr>
        <w:t xml:space="preserve">, </w:t>
      </w:r>
      <w:hyperlink r:id="rId37" w:anchor="n20" w:tgtFrame="_blank" w:history="1">
        <w:r w:rsidRPr="00F267AD">
          <w:rPr>
            <w:rFonts w:ascii="Times New Roman" w:eastAsia="Times New Roman" w:hAnsi="Times New Roman" w:cs="Times New Roman"/>
            <w:color w:val="0000FF"/>
            <w:sz w:val="24"/>
            <w:szCs w:val="24"/>
            <w:u w:val="single"/>
            <w:lang w:eastAsia="uk-UA"/>
          </w:rPr>
          <w:t>Положенні про порядок емісії та еквайрингу платіжних інструментів</w:t>
        </w:r>
      </w:hyperlink>
      <w:r w:rsidRPr="00F267AD">
        <w:rPr>
          <w:rFonts w:ascii="Times New Roman" w:eastAsia="Times New Roman" w:hAnsi="Times New Roman" w:cs="Times New Roman"/>
          <w:sz w:val="24"/>
          <w:szCs w:val="24"/>
          <w:lang w:eastAsia="uk-UA"/>
        </w:rPr>
        <w:t xml:space="preserve">, затвердженому постановою Правління Національного банку України від 29 липня 2022 року № 164, та </w:t>
      </w:r>
      <w:hyperlink r:id="rId38" w:tgtFrame="_blank" w:history="1">
        <w:r w:rsidRPr="00F267AD">
          <w:rPr>
            <w:rFonts w:ascii="Times New Roman" w:eastAsia="Times New Roman" w:hAnsi="Times New Roman" w:cs="Times New Roman"/>
            <w:color w:val="0000FF"/>
            <w:sz w:val="24"/>
            <w:szCs w:val="24"/>
            <w:u w:val="single"/>
            <w:lang w:eastAsia="uk-UA"/>
          </w:rPr>
          <w:t>Положенні про штрихове кодування товарів</w:t>
        </w:r>
      </w:hyperlink>
      <w:r w:rsidRPr="00F267AD">
        <w:rPr>
          <w:rFonts w:ascii="Times New Roman" w:eastAsia="Times New Roman" w:hAnsi="Times New Roman" w:cs="Times New Roman"/>
          <w:sz w:val="24"/>
          <w:szCs w:val="24"/>
          <w:lang w:eastAsia="uk-UA"/>
        </w:rPr>
        <w:t>, затвердженому наказом Міністерства економіки та з питань європейської інтеграції України від 20 серпня 2002 року № 255, зареєстрованому в Міністерстві юстиції України 05 вересня 2002 року за № 733/7021 (у редакції наказу Міністерства економіки України від 25 жовтня 2007 року № 355).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5" w:name="n587"/>
      <w:bookmarkEnd w:id="45"/>
      <w:r w:rsidRPr="00F267AD">
        <w:rPr>
          <w:rFonts w:ascii="Times New Roman" w:eastAsia="Times New Roman" w:hAnsi="Times New Roman" w:cs="Times New Roman"/>
          <w:i/>
          <w:iCs/>
          <w:sz w:val="24"/>
          <w:szCs w:val="24"/>
          <w:lang w:eastAsia="uk-UA"/>
        </w:rPr>
        <w:t xml:space="preserve">{Абзац пункту 2 розділу I із змінами, внесеними згідно з Наказами Міністерства фінансів </w:t>
      </w:r>
      <w:hyperlink r:id="rId39"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 xml:space="preserve">, </w:t>
      </w:r>
      <w:hyperlink r:id="rId40" w:anchor="n21" w:tgtFrame="_blank" w:history="1">
        <w:r w:rsidRPr="00F267AD">
          <w:rPr>
            <w:rFonts w:ascii="Times New Roman" w:eastAsia="Times New Roman" w:hAnsi="Times New Roman" w:cs="Times New Roman"/>
            <w:i/>
            <w:iCs/>
            <w:color w:val="0000FF"/>
            <w:sz w:val="24"/>
            <w:szCs w:val="24"/>
            <w:u w:val="single"/>
            <w:lang w:eastAsia="uk-UA"/>
          </w:rPr>
          <w:t>№ 329 від 08.06.2021</w:t>
        </w:r>
      </w:hyperlink>
      <w:r w:rsidRPr="00F267AD">
        <w:rPr>
          <w:rFonts w:ascii="Times New Roman" w:eastAsia="Times New Roman" w:hAnsi="Times New Roman" w:cs="Times New Roman"/>
          <w:i/>
          <w:iCs/>
          <w:sz w:val="24"/>
          <w:szCs w:val="24"/>
          <w:lang w:eastAsia="uk-UA"/>
        </w:rPr>
        <w:t xml:space="preserve">; в редакції Наказу Міністерства фінансів </w:t>
      </w:r>
      <w:hyperlink r:id="rId41" w:anchor="n4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6" w:name="n414"/>
      <w:bookmarkEnd w:id="46"/>
      <w:r w:rsidRPr="00F267AD">
        <w:rPr>
          <w:rFonts w:ascii="Times New Roman" w:eastAsia="Times New Roman" w:hAnsi="Times New Roman" w:cs="Times New Roman"/>
          <w:sz w:val="24"/>
          <w:szCs w:val="24"/>
          <w:lang w:eastAsia="uk-UA"/>
        </w:rPr>
        <w:t>3. Установлені в цьому Положенні вимоги до змісту розрахункових документів визначають обов’язкові реквізити розрахункових документів/електронних розрахункових документів.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7" w:name="n588"/>
      <w:bookmarkEnd w:id="47"/>
      <w:r w:rsidRPr="00F267AD">
        <w:rPr>
          <w:rFonts w:ascii="Times New Roman" w:eastAsia="Times New Roman" w:hAnsi="Times New Roman" w:cs="Times New Roman"/>
          <w:i/>
          <w:iCs/>
          <w:sz w:val="24"/>
          <w:szCs w:val="24"/>
          <w:lang w:eastAsia="uk-UA"/>
        </w:rPr>
        <w:t xml:space="preserve">{Абзац перший пункту 3 розділу I із змінами, внесеними згідно з Наказом Міністерства фінансів </w:t>
      </w:r>
      <w:hyperlink r:id="rId42"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8" w:name="n415"/>
      <w:bookmarkEnd w:id="48"/>
      <w:r w:rsidRPr="00F267AD">
        <w:rPr>
          <w:rFonts w:ascii="Times New Roman" w:eastAsia="Times New Roman" w:hAnsi="Times New Roman" w:cs="Times New Roman"/>
          <w:sz w:val="24"/>
          <w:szCs w:val="24"/>
          <w:lang w:eastAsia="uk-UA"/>
        </w:rPr>
        <w:t xml:space="preserve">У разі відсутності в документі хоча б одного з обов’язкових реквізитів, а також недотримання сфери його призначення, такий документ не </w:t>
      </w:r>
      <w:proofErr w:type="spellStart"/>
      <w:r w:rsidRPr="00F267AD">
        <w:rPr>
          <w:rFonts w:ascii="Times New Roman" w:eastAsia="Times New Roman" w:hAnsi="Times New Roman" w:cs="Times New Roman"/>
          <w:sz w:val="24"/>
          <w:szCs w:val="24"/>
          <w:lang w:eastAsia="uk-UA"/>
        </w:rPr>
        <w:t>прийматиметься</w:t>
      </w:r>
      <w:proofErr w:type="spellEnd"/>
      <w:r w:rsidRPr="00F267AD">
        <w:rPr>
          <w:rFonts w:ascii="Times New Roman" w:eastAsia="Times New Roman" w:hAnsi="Times New Roman" w:cs="Times New Roman"/>
          <w:sz w:val="24"/>
          <w:szCs w:val="24"/>
          <w:lang w:eastAsia="uk-UA"/>
        </w:rPr>
        <w:t xml:space="preserve"> як розрахунковий.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9" w:name="n890"/>
      <w:bookmarkEnd w:id="49"/>
      <w:r w:rsidRPr="00F267AD">
        <w:rPr>
          <w:rFonts w:ascii="Times New Roman" w:eastAsia="Times New Roman" w:hAnsi="Times New Roman" w:cs="Times New Roman"/>
          <w:sz w:val="24"/>
          <w:szCs w:val="24"/>
          <w:lang w:eastAsia="uk-UA"/>
        </w:rPr>
        <w:t>Помилки та/або неточності в назві товару, що зазначена в розрахунковому документі, які не призводять до спотворення інформації про розрахункову операцію, не є підставою для визнання такого документа нерозрахунковим.</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50" w:name="n891"/>
      <w:bookmarkEnd w:id="50"/>
      <w:r w:rsidRPr="00F267AD">
        <w:rPr>
          <w:rFonts w:ascii="Times New Roman" w:eastAsia="Times New Roman" w:hAnsi="Times New Roman" w:cs="Times New Roman"/>
          <w:i/>
          <w:iCs/>
          <w:sz w:val="24"/>
          <w:szCs w:val="24"/>
          <w:lang w:eastAsia="uk-UA"/>
        </w:rPr>
        <w:t xml:space="preserve">{Пункт 3 розділу I доповнено новим абзацом згідно з Наказом Міністерства фінансів </w:t>
      </w:r>
      <w:hyperlink r:id="rId43" w:anchor="n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51" w:name="n416"/>
      <w:bookmarkEnd w:id="51"/>
      <w:r w:rsidRPr="00F267AD">
        <w:rPr>
          <w:rFonts w:ascii="Times New Roman" w:eastAsia="Times New Roman" w:hAnsi="Times New Roman" w:cs="Times New Roman"/>
          <w:sz w:val="24"/>
          <w:szCs w:val="24"/>
          <w:lang w:eastAsia="uk-UA"/>
        </w:rPr>
        <w:lastRenderedPageBreak/>
        <w:t xml:space="preserve">4. У наведених у додатках до Положення формах розрахункових документів </w:t>
      </w:r>
      <w:proofErr w:type="spellStart"/>
      <w:r w:rsidRPr="00F267AD">
        <w:rPr>
          <w:rFonts w:ascii="Times New Roman" w:eastAsia="Times New Roman" w:hAnsi="Times New Roman" w:cs="Times New Roman"/>
          <w:sz w:val="24"/>
          <w:szCs w:val="24"/>
          <w:lang w:eastAsia="uk-UA"/>
        </w:rPr>
        <w:t>взаєморозміщення</w:t>
      </w:r>
      <w:proofErr w:type="spellEnd"/>
      <w:r w:rsidRPr="00F267AD">
        <w:rPr>
          <w:rFonts w:ascii="Times New Roman" w:eastAsia="Times New Roman" w:hAnsi="Times New Roman" w:cs="Times New Roman"/>
          <w:sz w:val="24"/>
          <w:szCs w:val="24"/>
          <w:lang w:eastAsia="uk-UA"/>
        </w:rPr>
        <w:t xml:space="preserve"> написів та даних на полі документа є рекомендованим. Розрахункові документи, визначені цим Положенням, крім тих, що формуються реєстраторами розрахункових операцій або програмними реєстраторами розрахункових операцій, є варіантами розрахункових квитанцій, визначених у </w:t>
      </w:r>
      <w:hyperlink r:id="rId44" w:tgtFrame="_blank" w:history="1">
        <w:r w:rsidRPr="00F267AD">
          <w:rPr>
            <w:rFonts w:ascii="Times New Roman" w:eastAsia="Times New Roman" w:hAnsi="Times New Roman" w:cs="Times New Roman"/>
            <w:color w:val="0000FF"/>
            <w:sz w:val="24"/>
            <w:szCs w:val="24"/>
            <w:u w:val="single"/>
            <w:lang w:eastAsia="uk-UA"/>
          </w:rPr>
          <w:t>статті 2</w:t>
        </w:r>
      </w:hyperlink>
      <w:r w:rsidRPr="00F267AD">
        <w:rPr>
          <w:rFonts w:ascii="Times New Roman" w:eastAsia="Times New Roman" w:hAnsi="Times New Roman" w:cs="Times New Roman"/>
          <w:sz w:val="24"/>
          <w:szCs w:val="24"/>
          <w:lang w:eastAsia="uk-UA"/>
        </w:rPr>
        <w:t xml:space="preserve"> Закону України «Про застосування реєстраторів розрахункових операцій у сфері торгівлі, громадського харчування та послуг».</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52" w:name="n892"/>
      <w:bookmarkEnd w:id="52"/>
      <w:r w:rsidRPr="00F267AD">
        <w:rPr>
          <w:rFonts w:ascii="Times New Roman" w:eastAsia="Times New Roman" w:hAnsi="Times New Roman" w:cs="Times New Roman"/>
          <w:i/>
          <w:iCs/>
          <w:sz w:val="24"/>
          <w:szCs w:val="24"/>
          <w:lang w:eastAsia="uk-UA"/>
        </w:rPr>
        <w:t xml:space="preserve">{Абзац перший пункту 4 розділу I із змінами, внесеними згідно з Наказом Міністерства фінансів </w:t>
      </w:r>
      <w:hyperlink r:id="rId45" w:anchor="n5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53" w:name="n417"/>
      <w:bookmarkEnd w:id="53"/>
      <w:r w:rsidRPr="00F267AD">
        <w:rPr>
          <w:rFonts w:ascii="Times New Roman" w:eastAsia="Times New Roman" w:hAnsi="Times New Roman" w:cs="Times New Roman"/>
          <w:sz w:val="24"/>
          <w:szCs w:val="24"/>
          <w:lang w:eastAsia="uk-UA"/>
        </w:rPr>
        <w:t>Написи на розрахункових документах, указані в додатках у кутових дужках (наприклад, &lt;Найменування СГ&gt;), означають надруковані, проштамповані або записані в розрахунковому документі конкретизовані дані про СГ, товар, послугу тощо.</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54" w:name="n418"/>
      <w:bookmarkEnd w:id="54"/>
      <w:r w:rsidRPr="00F267AD">
        <w:rPr>
          <w:rFonts w:ascii="Times New Roman" w:eastAsia="Times New Roman" w:hAnsi="Times New Roman" w:cs="Times New Roman"/>
          <w:sz w:val="24"/>
          <w:szCs w:val="24"/>
          <w:lang w:eastAsia="uk-UA"/>
        </w:rPr>
        <w:t xml:space="preserve">5. Розрахункові документи, що створюються реєстраторами розрахункових операцій або програмними реєстраторами розрахункових операцій в паперовій та/або електронній формі, можуть містити додаткові дані про проміжний підрахунок загальної суми за </w:t>
      </w:r>
      <w:proofErr w:type="spellStart"/>
      <w:r w:rsidRPr="00F267AD">
        <w:rPr>
          <w:rFonts w:ascii="Times New Roman" w:eastAsia="Times New Roman" w:hAnsi="Times New Roman" w:cs="Times New Roman"/>
          <w:sz w:val="24"/>
          <w:szCs w:val="24"/>
          <w:lang w:eastAsia="uk-UA"/>
        </w:rPr>
        <w:t>чеком</w:t>
      </w:r>
      <w:proofErr w:type="spellEnd"/>
      <w:r w:rsidRPr="00F267AD">
        <w:rPr>
          <w:rFonts w:ascii="Times New Roman" w:eastAsia="Times New Roman" w:hAnsi="Times New Roman" w:cs="Times New Roman"/>
          <w:sz w:val="24"/>
          <w:szCs w:val="24"/>
          <w:lang w:eastAsia="uk-UA"/>
        </w:rPr>
        <w:t xml:space="preserve"> та інші дані, зокрема інформацію, яка визначена технічними вимогами до спеціалізованих реєстраторів розрахункових операцій.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55" w:name="n589"/>
      <w:bookmarkEnd w:id="55"/>
      <w:r w:rsidRPr="00F267AD">
        <w:rPr>
          <w:rFonts w:ascii="Times New Roman" w:eastAsia="Times New Roman" w:hAnsi="Times New Roman" w:cs="Times New Roman"/>
          <w:i/>
          <w:iCs/>
          <w:sz w:val="24"/>
          <w:szCs w:val="24"/>
          <w:lang w:eastAsia="uk-UA"/>
        </w:rPr>
        <w:t xml:space="preserve">{Пункт 5 розділу I в редакції Наказу Міністерства фінансів </w:t>
      </w:r>
      <w:hyperlink r:id="rId46" w:anchor="n40"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 xml:space="preserve">; із змінами, внесеними згідно з Наказом Міністерства фінансів </w:t>
      </w:r>
      <w:hyperlink r:id="rId47" w:anchor="n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56" w:name="n893"/>
      <w:bookmarkEnd w:id="56"/>
      <w:r w:rsidRPr="00F267AD">
        <w:rPr>
          <w:rFonts w:ascii="Times New Roman" w:eastAsia="Times New Roman" w:hAnsi="Times New Roman" w:cs="Times New Roman"/>
          <w:sz w:val="24"/>
          <w:szCs w:val="24"/>
          <w:lang w:eastAsia="uk-UA"/>
        </w:rPr>
        <w:t>6. Для реєстратора розрахункових операцій фіскальний номер електронного розрахункового документа формується у вигляді послідовної нумерації розрахункових документів в межах терміну експлуатації реєстратора розрахункових операцій або послідовної нумерації розрахункових документів у межах однієї робочої зміни (в межах одного Z-звіту), при цьому унікальний номер чергового Z-звіту використовується як префікс номера розрахункового документа.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57" w:name="n894"/>
      <w:bookmarkEnd w:id="57"/>
      <w:r w:rsidRPr="00F267AD">
        <w:rPr>
          <w:rFonts w:ascii="Times New Roman" w:eastAsia="Times New Roman" w:hAnsi="Times New Roman" w:cs="Times New Roman"/>
          <w:sz w:val="24"/>
          <w:szCs w:val="24"/>
          <w:lang w:eastAsia="uk-UA"/>
        </w:rPr>
        <w:t>Для програмного реєстратора розрахункових операцій фіскальний номер електронного розрахункового документа формується фіскальним сервером за алгоритмом, визначеним контролюючим органом.</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58" w:name="n895"/>
      <w:bookmarkEnd w:id="58"/>
      <w:r w:rsidRPr="00F267AD">
        <w:rPr>
          <w:rFonts w:ascii="Times New Roman" w:eastAsia="Times New Roman" w:hAnsi="Times New Roman" w:cs="Times New Roman"/>
          <w:i/>
          <w:iCs/>
          <w:sz w:val="24"/>
          <w:szCs w:val="24"/>
          <w:lang w:eastAsia="uk-UA"/>
        </w:rPr>
        <w:t xml:space="preserve">{Розділ I доповнено новим пунктом згідно з Наказом Міністерства фінансів </w:t>
      </w:r>
      <w:hyperlink r:id="rId48" w:anchor="n5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59" w:name="n419"/>
      <w:bookmarkEnd w:id="59"/>
      <w:r w:rsidRPr="00F267AD">
        <w:rPr>
          <w:rFonts w:ascii="Times New Roman" w:eastAsia="Times New Roman" w:hAnsi="Times New Roman" w:cs="Times New Roman"/>
          <w:sz w:val="24"/>
          <w:szCs w:val="24"/>
          <w:lang w:eastAsia="uk-UA"/>
        </w:rPr>
        <w:t>ІІ. Фіскальний касовий чек на товари (послуги)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60" w:name="n739"/>
      <w:bookmarkEnd w:id="60"/>
      <w:r w:rsidRPr="00F267AD">
        <w:rPr>
          <w:rFonts w:ascii="Times New Roman" w:eastAsia="Times New Roman" w:hAnsi="Times New Roman" w:cs="Times New Roman"/>
          <w:sz w:val="24"/>
          <w:szCs w:val="24"/>
          <w:lang w:eastAsia="uk-UA"/>
        </w:rPr>
        <w:t xml:space="preserve">1. Фіскальний касовий чек на товари (послуги) (далі - фіскальний чек) - розрахунковий документ / електронний розрахунковий документ, створений у паперовій та/або електронній формі (електронний розрахунковий документ), реєстратором розрахункових операцій або програмним реєстратором розрахункових операцій при проведенні розрахунків за продані товари (надані послуги). Форма № ФКЧ-1 фіскального касового чека на товари (послуги) наведена у </w:t>
      </w:r>
      <w:hyperlink r:id="rId49" w:anchor="n537" w:history="1">
        <w:r w:rsidRPr="00F267AD">
          <w:rPr>
            <w:rFonts w:ascii="Times New Roman" w:eastAsia="Times New Roman" w:hAnsi="Times New Roman" w:cs="Times New Roman"/>
            <w:color w:val="0000FF"/>
            <w:sz w:val="24"/>
            <w:szCs w:val="24"/>
            <w:u w:val="single"/>
            <w:lang w:eastAsia="uk-UA"/>
          </w:rPr>
          <w:t>додатку 1</w:t>
        </w:r>
      </w:hyperlink>
      <w:r w:rsidRPr="00F267AD">
        <w:rPr>
          <w:rFonts w:ascii="Times New Roman" w:eastAsia="Times New Roman" w:hAnsi="Times New Roman" w:cs="Times New Roman"/>
          <w:sz w:val="24"/>
          <w:szCs w:val="24"/>
          <w:lang w:eastAsia="uk-UA"/>
        </w:rPr>
        <w:t xml:space="preserve"> до цього Положення.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61" w:name="n896"/>
      <w:bookmarkEnd w:id="61"/>
      <w:r w:rsidRPr="00F267AD">
        <w:rPr>
          <w:rFonts w:ascii="Times New Roman" w:eastAsia="Times New Roman" w:hAnsi="Times New Roman" w:cs="Times New Roman"/>
          <w:i/>
          <w:iCs/>
          <w:sz w:val="24"/>
          <w:szCs w:val="24"/>
          <w:lang w:eastAsia="uk-UA"/>
        </w:rPr>
        <w:t xml:space="preserve">{Пункт 1 розділу II із змінами, внесеними згідно з Наказом Міністерства фінансів </w:t>
      </w:r>
      <w:hyperlink r:id="rId50" w:anchor="n5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51" w:anchor="n30"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62" w:name="n740"/>
      <w:bookmarkEnd w:id="62"/>
      <w:r w:rsidRPr="00F267AD">
        <w:rPr>
          <w:rFonts w:ascii="Times New Roman" w:eastAsia="Times New Roman" w:hAnsi="Times New Roman" w:cs="Times New Roman"/>
          <w:sz w:val="24"/>
          <w:szCs w:val="24"/>
          <w:lang w:eastAsia="uk-UA"/>
        </w:rPr>
        <w:t>2. Фіскальний чек має містити такі обов’язкові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63" w:name="n741"/>
      <w:bookmarkEnd w:id="63"/>
      <w:r w:rsidRPr="00F267AD">
        <w:rPr>
          <w:rFonts w:ascii="Times New Roman" w:eastAsia="Times New Roman" w:hAnsi="Times New Roman" w:cs="Times New Roman"/>
          <w:sz w:val="24"/>
          <w:szCs w:val="24"/>
          <w:lang w:eastAsia="uk-UA"/>
        </w:rPr>
        <w:t>найменування суб’єкта господарювання (рядок 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64" w:name="n742"/>
      <w:bookmarkEnd w:id="64"/>
      <w:r w:rsidRPr="00F267AD">
        <w:rPr>
          <w:rFonts w:ascii="Times New Roman" w:eastAsia="Times New Roman" w:hAnsi="Times New Roman" w:cs="Times New Roman"/>
          <w:sz w:val="24"/>
          <w:szCs w:val="24"/>
          <w:lang w:eastAsia="uk-UA"/>
        </w:rPr>
        <w:lastRenderedPageBreak/>
        <w:t>назва господарської одиниці - найменування, яке зазначене в документі на право власності або користування господарською одиницею і відповідає довіднику «Типи об’єктів оподаткування» та повідомлене ДПС формою 20-ОПП (рядок 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65" w:name="n743"/>
      <w:bookmarkEnd w:id="65"/>
      <w:r w:rsidRPr="00F267AD">
        <w:rPr>
          <w:rFonts w:ascii="Times New Roman" w:eastAsia="Times New Roman" w:hAnsi="Times New Roman" w:cs="Times New Roman"/>
          <w:sz w:val="24"/>
          <w:szCs w:val="24"/>
          <w:lang w:eastAsia="uk-UA"/>
        </w:rPr>
        <w:t>адреса господарської одиниці - адреса, яка зазначена в документі на право власності чи користування господарською одиницею (назва населеного пункту, назва вулиці, номер будинку/офісу/квартири) та повідомлена ДПС формою 20-ОПП (рядок 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66" w:name="n744"/>
      <w:bookmarkEnd w:id="66"/>
      <w:r w:rsidRPr="00F267AD">
        <w:rPr>
          <w:rFonts w:ascii="Times New Roman" w:eastAsia="Times New Roman" w:hAnsi="Times New Roman" w:cs="Times New Roman"/>
          <w:sz w:val="24"/>
          <w:szCs w:val="24"/>
          <w:lang w:eastAsia="uk-UA"/>
        </w:rPr>
        <w:t xml:space="preserve">для СГ, що зареєстровані як платники ПДВ,- індивідуальний податковий номер платника ПДВ, який надається згідно з </w:t>
      </w:r>
      <w:hyperlink r:id="rId52" w:tgtFrame="_blank" w:history="1">
        <w:r w:rsidRPr="00F267AD">
          <w:rPr>
            <w:rFonts w:ascii="Times New Roman" w:eastAsia="Times New Roman" w:hAnsi="Times New Roman" w:cs="Times New Roman"/>
            <w:color w:val="0000FF"/>
            <w:sz w:val="24"/>
            <w:szCs w:val="24"/>
            <w:u w:val="single"/>
            <w:lang w:eastAsia="uk-UA"/>
          </w:rPr>
          <w:t>Кодексом</w:t>
        </w:r>
      </w:hyperlink>
      <w:r w:rsidRPr="00F267AD">
        <w:rPr>
          <w:rFonts w:ascii="Times New Roman" w:eastAsia="Times New Roman" w:hAnsi="Times New Roman" w:cs="Times New Roman"/>
          <w:sz w:val="24"/>
          <w:szCs w:val="24"/>
          <w:lang w:eastAsia="uk-UA"/>
        </w:rPr>
        <w:t>; перед номером друкуються великі літери «ПН» (рядок 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67" w:name="n745"/>
      <w:bookmarkEnd w:id="67"/>
      <w:r w:rsidRPr="00F267AD">
        <w:rPr>
          <w:rFonts w:ascii="Times New Roman" w:eastAsia="Times New Roman" w:hAnsi="Times New Roman" w:cs="Times New Roman"/>
          <w:sz w:val="24"/>
          <w:szCs w:val="24"/>
          <w:lang w:eastAsia="uk-UA"/>
        </w:rPr>
        <w:t>для СГ, що не є платниками ПДВ,- податковий номер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 перед яким друкуються великі літери «ІД» (рядок 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68" w:name="n897"/>
      <w:bookmarkEnd w:id="68"/>
      <w:r w:rsidRPr="00F267AD">
        <w:rPr>
          <w:rFonts w:ascii="Times New Roman" w:eastAsia="Times New Roman" w:hAnsi="Times New Roman" w:cs="Times New Roman"/>
          <w:i/>
          <w:iCs/>
          <w:sz w:val="24"/>
          <w:szCs w:val="24"/>
          <w:lang w:eastAsia="uk-UA"/>
        </w:rPr>
        <w:t xml:space="preserve">{Абзац шостий пункту 2 розділу II із змінами, внесеними згідно з Наказом Міністерства фінансів </w:t>
      </w:r>
      <w:hyperlink r:id="rId53" w:anchor="n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69" w:name="n746"/>
      <w:bookmarkEnd w:id="69"/>
      <w:r w:rsidRPr="00F267AD">
        <w:rPr>
          <w:rFonts w:ascii="Times New Roman" w:eastAsia="Times New Roman" w:hAnsi="Times New Roman" w:cs="Times New Roman"/>
          <w:sz w:val="24"/>
          <w:szCs w:val="24"/>
          <w:lang w:eastAsia="uk-UA"/>
        </w:rPr>
        <w:t>якщо кількість придбаного товару (обсяг отриманої послуги) не дорівнює одиниці виміру,- кількість, вартість одиниці виміру придбаного товару (отриманої послуги) (рядок 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70" w:name="n747"/>
      <w:bookmarkEnd w:id="70"/>
      <w:r w:rsidRPr="00F267AD">
        <w:rPr>
          <w:rFonts w:ascii="Times New Roman" w:eastAsia="Times New Roman" w:hAnsi="Times New Roman" w:cs="Times New Roman"/>
          <w:sz w:val="24"/>
          <w:szCs w:val="24"/>
          <w:lang w:eastAsia="uk-UA"/>
        </w:rPr>
        <w:t xml:space="preserve">код товарної </w:t>
      </w:r>
      <w:proofErr w:type="spellStart"/>
      <w:r w:rsidRPr="00F267AD">
        <w:rPr>
          <w:rFonts w:ascii="Times New Roman" w:eastAsia="Times New Roman" w:hAnsi="Times New Roman" w:cs="Times New Roman"/>
          <w:sz w:val="24"/>
          <w:szCs w:val="24"/>
          <w:lang w:eastAsia="uk-UA"/>
        </w:rPr>
        <w:t>підкатегорії</w:t>
      </w:r>
      <w:proofErr w:type="spellEnd"/>
      <w:r w:rsidRPr="00F267AD">
        <w:rPr>
          <w:rFonts w:ascii="Times New Roman" w:eastAsia="Times New Roman" w:hAnsi="Times New Roman" w:cs="Times New Roman"/>
          <w:sz w:val="24"/>
          <w:szCs w:val="24"/>
          <w:lang w:eastAsia="uk-UA"/>
        </w:rPr>
        <w:t xml:space="preserve"> згідно з </w:t>
      </w:r>
      <w:hyperlink r:id="rId54" w:anchor="n3" w:tgtFrame="_blank" w:history="1">
        <w:r w:rsidRPr="00F267AD">
          <w:rPr>
            <w:rFonts w:ascii="Times New Roman" w:eastAsia="Times New Roman" w:hAnsi="Times New Roman" w:cs="Times New Roman"/>
            <w:color w:val="0000FF"/>
            <w:sz w:val="24"/>
            <w:szCs w:val="24"/>
            <w:u w:val="single"/>
            <w:lang w:eastAsia="uk-UA"/>
          </w:rPr>
          <w:t>УКТ ЗЕД</w:t>
        </w:r>
      </w:hyperlink>
      <w:r w:rsidRPr="00F267AD">
        <w:rPr>
          <w:rFonts w:ascii="Times New Roman" w:eastAsia="Times New Roman" w:hAnsi="Times New Roman" w:cs="Times New Roman"/>
          <w:sz w:val="24"/>
          <w:szCs w:val="24"/>
          <w:lang w:eastAsia="uk-UA"/>
        </w:rPr>
        <w:t xml:space="preserve"> (зазначається у випадках, передбачених чинним законодавством) (рядок 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71" w:name="n748"/>
      <w:bookmarkEnd w:id="71"/>
      <w:r w:rsidRPr="00F267AD">
        <w:rPr>
          <w:rFonts w:ascii="Times New Roman" w:eastAsia="Times New Roman" w:hAnsi="Times New Roman" w:cs="Times New Roman"/>
          <w:sz w:val="24"/>
          <w:szCs w:val="24"/>
          <w:lang w:eastAsia="uk-UA"/>
        </w:rPr>
        <w:t xml:space="preserve">цифрове значення штрихового коду товару (зазначається у випадках, передбачених чинним законодавством, а у разі </w:t>
      </w:r>
      <w:proofErr w:type="spellStart"/>
      <w:r w:rsidRPr="00F267AD">
        <w:rPr>
          <w:rFonts w:ascii="Times New Roman" w:eastAsia="Times New Roman" w:hAnsi="Times New Roman" w:cs="Times New Roman"/>
          <w:sz w:val="24"/>
          <w:szCs w:val="24"/>
          <w:lang w:eastAsia="uk-UA"/>
        </w:rPr>
        <w:t>непередбачення</w:t>
      </w:r>
      <w:proofErr w:type="spellEnd"/>
      <w:r w:rsidRPr="00F267AD">
        <w:rPr>
          <w:rFonts w:ascii="Times New Roman" w:eastAsia="Times New Roman" w:hAnsi="Times New Roman" w:cs="Times New Roman"/>
          <w:sz w:val="24"/>
          <w:szCs w:val="24"/>
          <w:lang w:eastAsia="uk-UA"/>
        </w:rPr>
        <w:t xml:space="preserve"> - за бажанням платника) (рядок 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72" w:name="n749"/>
      <w:bookmarkEnd w:id="72"/>
      <w:r w:rsidRPr="00F267AD">
        <w:rPr>
          <w:rFonts w:ascii="Times New Roman" w:eastAsia="Times New Roman" w:hAnsi="Times New Roman" w:cs="Times New Roman"/>
          <w:sz w:val="24"/>
          <w:szCs w:val="24"/>
          <w:lang w:eastAsia="uk-UA"/>
        </w:rPr>
        <w:t>цифрове значення штрихового коду марки акцизного податку (серія та номер) на алкогольні напої або унікальний ідентифікатор електронної марки акцизного податку, або серійний номер електронної марки акцизного податку (зазначаються у випадках, передбачених законодавством) (рядок 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73" w:name="n898"/>
      <w:bookmarkEnd w:id="73"/>
      <w:r w:rsidRPr="00F267AD">
        <w:rPr>
          <w:rFonts w:ascii="Times New Roman" w:eastAsia="Times New Roman" w:hAnsi="Times New Roman" w:cs="Times New Roman"/>
          <w:i/>
          <w:iCs/>
          <w:sz w:val="24"/>
          <w:szCs w:val="24"/>
          <w:lang w:eastAsia="uk-UA"/>
        </w:rPr>
        <w:t xml:space="preserve">{Абзац десятий пункту 2 розділу II в редакції Наказу Міністерства фінансів </w:t>
      </w:r>
      <w:hyperlink r:id="rId55" w:anchor="n6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56" w:anchor="n33"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74" w:name="n899"/>
      <w:bookmarkEnd w:id="74"/>
      <w:r w:rsidRPr="00F267AD">
        <w:rPr>
          <w:rFonts w:ascii="Times New Roman" w:eastAsia="Times New Roman" w:hAnsi="Times New Roman" w:cs="Times New Roman"/>
          <w:sz w:val="24"/>
          <w:szCs w:val="24"/>
          <w:lang w:eastAsia="uk-UA"/>
        </w:rPr>
        <w:t xml:space="preserve">вага одиниці тютюнового виробу (зазначається для </w:t>
      </w:r>
      <w:proofErr w:type="spellStart"/>
      <w:r w:rsidRPr="00F267AD">
        <w:rPr>
          <w:rFonts w:ascii="Times New Roman" w:eastAsia="Times New Roman" w:hAnsi="Times New Roman" w:cs="Times New Roman"/>
          <w:sz w:val="24"/>
          <w:szCs w:val="24"/>
          <w:lang w:eastAsia="uk-UA"/>
        </w:rPr>
        <w:t>сигарил</w:t>
      </w:r>
      <w:proofErr w:type="spellEnd"/>
      <w:r w:rsidRPr="00F267AD">
        <w:rPr>
          <w:rFonts w:ascii="Times New Roman" w:eastAsia="Times New Roman" w:hAnsi="Times New Roman" w:cs="Times New Roman"/>
          <w:sz w:val="24"/>
          <w:szCs w:val="24"/>
          <w:lang w:eastAsia="uk-UA"/>
        </w:rPr>
        <w:t>, тютюну та тютюнових виробів, що реалізуються в наборі) та кількість тютюнових виробів в одиниці товару (пачці), міцність алкогольних напоїв та об’єм (у літрах) одиниці товару (пляшки) (для алкогольних напоїв) (зазначаються магазинами безмитної торгівлі при продажу тютюнових виробів та/або алкогольних напоїв) (рядок 10);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75" w:name="n900"/>
      <w:bookmarkEnd w:id="75"/>
      <w:r w:rsidRPr="00F267AD">
        <w:rPr>
          <w:rFonts w:ascii="Times New Roman" w:eastAsia="Times New Roman" w:hAnsi="Times New Roman" w:cs="Times New Roman"/>
          <w:i/>
          <w:iCs/>
          <w:sz w:val="24"/>
          <w:szCs w:val="24"/>
          <w:lang w:eastAsia="uk-UA"/>
        </w:rPr>
        <w:t xml:space="preserve">{Пункт 2 розділу II доповнено абзацом одинадцятим згідно з Наказом Міністерства фінансів </w:t>
      </w:r>
      <w:hyperlink r:id="rId57" w:anchor="n6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76" w:name="n750"/>
      <w:bookmarkEnd w:id="76"/>
      <w:r w:rsidRPr="00F267AD">
        <w:rPr>
          <w:rFonts w:ascii="Times New Roman" w:eastAsia="Times New Roman" w:hAnsi="Times New Roman" w:cs="Times New Roman"/>
          <w:sz w:val="24"/>
          <w:szCs w:val="24"/>
          <w:lang w:eastAsia="uk-UA"/>
        </w:rPr>
        <w:t>назва товару (послуги) / спрощена назва товару (послуги), вартість, літерне позначення ставки ПДВ (рядок 11);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77" w:name="n901"/>
      <w:bookmarkEnd w:id="77"/>
      <w:r w:rsidRPr="00F267AD">
        <w:rPr>
          <w:rFonts w:ascii="Times New Roman" w:eastAsia="Times New Roman" w:hAnsi="Times New Roman" w:cs="Times New Roman"/>
          <w:i/>
          <w:iCs/>
          <w:sz w:val="24"/>
          <w:szCs w:val="24"/>
          <w:lang w:eastAsia="uk-UA"/>
        </w:rPr>
        <w:t xml:space="preserve">{Абзац дванадцятий пункту 2 розділу II в редакції Наказу Міністерства фінансів </w:t>
      </w:r>
      <w:hyperlink r:id="rId58" w:anchor="n67"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78" w:name="n751"/>
      <w:bookmarkEnd w:id="78"/>
      <w:r w:rsidRPr="00F267AD">
        <w:rPr>
          <w:rFonts w:ascii="Times New Roman" w:eastAsia="Times New Roman" w:hAnsi="Times New Roman" w:cs="Times New Roman"/>
          <w:sz w:val="24"/>
          <w:szCs w:val="24"/>
          <w:lang w:eastAsia="uk-UA"/>
        </w:rPr>
        <w:lastRenderedPageBreak/>
        <w:t xml:space="preserve">ідентифікатор </w:t>
      </w:r>
      <w:proofErr w:type="spellStart"/>
      <w:r w:rsidRPr="00F267AD">
        <w:rPr>
          <w:rFonts w:ascii="Times New Roman" w:eastAsia="Times New Roman" w:hAnsi="Times New Roman" w:cs="Times New Roman"/>
          <w:sz w:val="24"/>
          <w:szCs w:val="24"/>
          <w:lang w:eastAsia="uk-UA"/>
        </w:rPr>
        <w:t>еквайра</w:t>
      </w:r>
      <w:proofErr w:type="spellEnd"/>
      <w:r w:rsidRPr="00F267AD">
        <w:rPr>
          <w:rFonts w:ascii="Times New Roman" w:eastAsia="Times New Roman" w:hAnsi="Times New Roman" w:cs="Times New Roman"/>
          <w:sz w:val="24"/>
          <w:szCs w:val="24"/>
          <w:lang w:eastAsia="uk-UA"/>
        </w:rPr>
        <w:t xml:space="preserve"> та торгівця або інші реквізити, що дають змогу їх ідентифікувати (рядок 12);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79" w:name="n902"/>
      <w:bookmarkEnd w:id="79"/>
      <w:r w:rsidRPr="00F267AD">
        <w:rPr>
          <w:rFonts w:ascii="Times New Roman" w:eastAsia="Times New Roman" w:hAnsi="Times New Roman" w:cs="Times New Roman"/>
          <w:i/>
          <w:iCs/>
          <w:sz w:val="24"/>
          <w:szCs w:val="24"/>
          <w:lang w:eastAsia="uk-UA"/>
        </w:rPr>
        <w:t xml:space="preserve">{Абзац тринадцятий пункту 2 розділу II із змінами, внесеними згідно з Наказом Міністерства фінансів </w:t>
      </w:r>
      <w:hyperlink r:id="rId59" w:anchor="n6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80" w:name="n752"/>
      <w:bookmarkEnd w:id="80"/>
      <w:r w:rsidRPr="00F267AD">
        <w:rPr>
          <w:rFonts w:ascii="Times New Roman" w:eastAsia="Times New Roman" w:hAnsi="Times New Roman" w:cs="Times New Roman"/>
          <w:sz w:val="24"/>
          <w:szCs w:val="24"/>
          <w:lang w:eastAsia="uk-UA"/>
        </w:rPr>
        <w:t>ідентифікатор платіжного пристрою (рядок 13);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81" w:name="n903"/>
      <w:bookmarkEnd w:id="81"/>
      <w:r w:rsidRPr="00F267AD">
        <w:rPr>
          <w:rFonts w:ascii="Times New Roman" w:eastAsia="Times New Roman" w:hAnsi="Times New Roman" w:cs="Times New Roman"/>
          <w:i/>
          <w:iCs/>
          <w:sz w:val="24"/>
          <w:szCs w:val="24"/>
          <w:lang w:eastAsia="uk-UA"/>
        </w:rPr>
        <w:t xml:space="preserve">{Абзац чотирнадцятий пункту 2 розділу II із змінами, внесеними згідно з Наказом Міністерства фінансів </w:t>
      </w:r>
      <w:hyperlink r:id="rId60" w:anchor="n6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82" w:name="n753"/>
      <w:bookmarkEnd w:id="82"/>
      <w:r w:rsidRPr="00F267AD">
        <w:rPr>
          <w:rFonts w:ascii="Times New Roman" w:eastAsia="Times New Roman" w:hAnsi="Times New Roman" w:cs="Times New Roman"/>
          <w:sz w:val="24"/>
          <w:szCs w:val="24"/>
          <w:lang w:eastAsia="uk-UA"/>
        </w:rPr>
        <w:t xml:space="preserve">сума комісійної винагороди </w:t>
      </w:r>
      <w:proofErr w:type="spellStart"/>
      <w:r w:rsidRPr="00F267AD">
        <w:rPr>
          <w:rFonts w:ascii="Times New Roman" w:eastAsia="Times New Roman" w:hAnsi="Times New Roman" w:cs="Times New Roman"/>
          <w:sz w:val="24"/>
          <w:szCs w:val="24"/>
          <w:lang w:eastAsia="uk-UA"/>
        </w:rPr>
        <w:t>еквайра</w:t>
      </w:r>
      <w:proofErr w:type="spellEnd"/>
      <w:r w:rsidRPr="00F267AD">
        <w:rPr>
          <w:rFonts w:ascii="Times New Roman" w:eastAsia="Times New Roman" w:hAnsi="Times New Roman" w:cs="Times New Roman"/>
          <w:sz w:val="24"/>
          <w:szCs w:val="24"/>
          <w:lang w:eastAsia="uk-UA"/>
        </w:rPr>
        <w:t xml:space="preserve"> (у разі наявності) (рядок 14);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83" w:name="n904"/>
      <w:bookmarkEnd w:id="83"/>
      <w:r w:rsidRPr="00F267AD">
        <w:rPr>
          <w:rFonts w:ascii="Times New Roman" w:eastAsia="Times New Roman" w:hAnsi="Times New Roman" w:cs="Times New Roman"/>
          <w:i/>
          <w:iCs/>
          <w:sz w:val="24"/>
          <w:szCs w:val="24"/>
          <w:lang w:eastAsia="uk-UA"/>
        </w:rPr>
        <w:t xml:space="preserve">{Абзац п'ятнадцятий пункту 2 розділу II із змінами, внесеними згідно з Наказом Міністерства фінансів </w:t>
      </w:r>
      <w:hyperlink r:id="rId61" w:anchor="n70"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84" w:name="n754"/>
      <w:bookmarkEnd w:id="84"/>
      <w:r w:rsidRPr="00F267AD">
        <w:rPr>
          <w:rFonts w:ascii="Times New Roman" w:eastAsia="Times New Roman" w:hAnsi="Times New Roman" w:cs="Times New Roman"/>
          <w:sz w:val="24"/>
          <w:szCs w:val="24"/>
          <w:lang w:eastAsia="uk-UA"/>
        </w:rPr>
        <w:t>вид операції (рядок 15);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85" w:name="n905"/>
      <w:bookmarkEnd w:id="85"/>
      <w:r w:rsidRPr="00F267AD">
        <w:rPr>
          <w:rFonts w:ascii="Times New Roman" w:eastAsia="Times New Roman" w:hAnsi="Times New Roman" w:cs="Times New Roman"/>
          <w:i/>
          <w:iCs/>
          <w:sz w:val="24"/>
          <w:szCs w:val="24"/>
          <w:lang w:eastAsia="uk-UA"/>
        </w:rPr>
        <w:t xml:space="preserve">{Абзац шістнадцятий пункту 2 розділу II із змінами, внесеними згідно з Наказом Міністерства фінансів </w:t>
      </w:r>
      <w:hyperlink r:id="rId62" w:anchor="n7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86" w:name="n755"/>
      <w:bookmarkEnd w:id="86"/>
      <w:r w:rsidRPr="00F267AD">
        <w:rPr>
          <w:rFonts w:ascii="Times New Roman" w:eastAsia="Times New Roman" w:hAnsi="Times New Roman" w:cs="Times New Roman"/>
          <w:sz w:val="24"/>
          <w:szCs w:val="24"/>
          <w:lang w:eastAsia="uk-UA"/>
        </w:rPr>
        <w:t>реквізити електронного платіжного засобу (платіжної картки) у форматі, що дозволений правилами безпеки емітента або платіжної системи (для електронних платіжних засобів, що використовуються для здійснення операцій у платіжній системі), перед якими друкуються великі літери «ЕПЗ» (рядок 16);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87" w:name="n906"/>
      <w:bookmarkEnd w:id="87"/>
      <w:r w:rsidRPr="00F267AD">
        <w:rPr>
          <w:rFonts w:ascii="Times New Roman" w:eastAsia="Times New Roman" w:hAnsi="Times New Roman" w:cs="Times New Roman"/>
          <w:i/>
          <w:iCs/>
          <w:sz w:val="24"/>
          <w:szCs w:val="24"/>
          <w:lang w:eastAsia="uk-UA"/>
        </w:rPr>
        <w:t xml:space="preserve">{Абзац сімнадцятий пункту 2 розділу II в редакції Наказу Міністерства фінансів </w:t>
      </w:r>
      <w:hyperlink r:id="rId63" w:anchor="n7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88" w:name="n756"/>
      <w:bookmarkEnd w:id="88"/>
      <w:r w:rsidRPr="00F267AD">
        <w:rPr>
          <w:rFonts w:ascii="Times New Roman" w:eastAsia="Times New Roman" w:hAnsi="Times New Roman" w:cs="Times New Roman"/>
          <w:sz w:val="24"/>
          <w:szCs w:val="24"/>
          <w:lang w:eastAsia="uk-UA"/>
        </w:rPr>
        <w:t>напис «ПЛАТІЖНА СИСТЕМА» (найменування платіжної системи, платіжний інструмент якої використовується, код авторизації або інший код, що ідентифікує операцію в платіжній системі та/або код транзакції в платіжній системі, значення коду) (рядок 17);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89" w:name="n907"/>
      <w:bookmarkEnd w:id="89"/>
      <w:r w:rsidRPr="00F267AD">
        <w:rPr>
          <w:rFonts w:ascii="Times New Roman" w:eastAsia="Times New Roman" w:hAnsi="Times New Roman" w:cs="Times New Roman"/>
          <w:i/>
          <w:iCs/>
          <w:sz w:val="24"/>
          <w:szCs w:val="24"/>
          <w:lang w:eastAsia="uk-UA"/>
        </w:rPr>
        <w:t xml:space="preserve">{Абзац вісімнадцятий пункту 2 розділу II із змінами, внесеними згідно з Наказом Міністерства фінансів </w:t>
      </w:r>
      <w:hyperlink r:id="rId64" w:anchor="n7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90" w:name="n757"/>
      <w:bookmarkEnd w:id="90"/>
      <w:r w:rsidRPr="00F267AD">
        <w:rPr>
          <w:rFonts w:ascii="Times New Roman" w:eastAsia="Times New Roman" w:hAnsi="Times New Roman" w:cs="Times New Roman"/>
          <w:i/>
          <w:iCs/>
          <w:sz w:val="24"/>
          <w:szCs w:val="24"/>
          <w:lang w:eastAsia="uk-UA"/>
        </w:rPr>
        <w:t xml:space="preserve">{Абзац дев'ятнадцятий пункту 2 розділу II виключено на підставі Наказу Міністерства фінансів </w:t>
      </w:r>
      <w:hyperlink r:id="rId65" w:anchor="n7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91" w:name="n758"/>
      <w:bookmarkEnd w:id="91"/>
      <w:r w:rsidRPr="00F267AD">
        <w:rPr>
          <w:rFonts w:ascii="Times New Roman" w:eastAsia="Times New Roman" w:hAnsi="Times New Roman" w:cs="Times New Roman"/>
          <w:i/>
          <w:iCs/>
          <w:sz w:val="24"/>
          <w:szCs w:val="24"/>
          <w:lang w:eastAsia="uk-UA"/>
        </w:rPr>
        <w:t xml:space="preserve">{Абзац двадцятий пункту 2 розділу II виключено на підставі Наказу Міністерства фінансів </w:t>
      </w:r>
      <w:hyperlink r:id="rId66" w:anchor="n7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92" w:name="n759"/>
      <w:bookmarkEnd w:id="92"/>
      <w:r w:rsidRPr="00F267AD">
        <w:rPr>
          <w:rFonts w:ascii="Times New Roman" w:eastAsia="Times New Roman" w:hAnsi="Times New Roman" w:cs="Times New Roman"/>
          <w:sz w:val="24"/>
          <w:szCs w:val="24"/>
          <w:lang w:eastAsia="uk-UA"/>
        </w:rPr>
        <w:t>позначення форми оплати («ГОТІВКА», «БЕЗГОТІВКОВА», «ІНШЕ»), суму коштів за цією формою оплати та валюту операції (рядок 18);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93" w:name="n908"/>
      <w:bookmarkEnd w:id="93"/>
      <w:r w:rsidRPr="00F267AD">
        <w:rPr>
          <w:rFonts w:ascii="Times New Roman" w:eastAsia="Times New Roman" w:hAnsi="Times New Roman" w:cs="Times New Roman"/>
          <w:i/>
          <w:iCs/>
          <w:sz w:val="24"/>
          <w:szCs w:val="24"/>
          <w:lang w:eastAsia="uk-UA"/>
        </w:rPr>
        <w:t xml:space="preserve">{Абзац дев'ятнадцятий пункту 2 розділу II в редакції Наказу Міністерства фінансів </w:t>
      </w:r>
      <w:hyperlink r:id="rId67" w:anchor="n77"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94" w:name="n909"/>
      <w:bookmarkEnd w:id="94"/>
      <w:r w:rsidRPr="00F267AD">
        <w:rPr>
          <w:rFonts w:ascii="Times New Roman" w:eastAsia="Times New Roman" w:hAnsi="Times New Roman" w:cs="Times New Roman"/>
          <w:sz w:val="24"/>
          <w:szCs w:val="24"/>
          <w:lang w:eastAsia="uk-UA"/>
        </w:rPr>
        <w:t>засоби оплати (вид платіжного інструменту, талон, жетон тощо) (рядок 19);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95" w:name="n910"/>
      <w:bookmarkEnd w:id="95"/>
      <w:r w:rsidRPr="00F267AD">
        <w:rPr>
          <w:rFonts w:ascii="Times New Roman" w:eastAsia="Times New Roman" w:hAnsi="Times New Roman" w:cs="Times New Roman"/>
          <w:i/>
          <w:iCs/>
          <w:sz w:val="24"/>
          <w:szCs w:val="24"/>
          <w:lang w:eastAsia="uk-UA"/>
        </w:rPr>
        <w:t xml:space="preserve">{Пункт 2 розділу II доповнено абзацом двадцятим згідно з Наказом Міністерства фінансів </w:t>
      </w:r>
      <w:hyperlink r:id="rId68" w:anchor="n7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96" w:name="n760"/>
      <w:bookmarkEnd w:id="96"/>
      <w:r w:rsidRPr="00F267AD">
        <w:rPr>
          <w:rFonts w:ascii="Times New Roman" w:eastAsia="Times New Roman" w:hAnsi="Times New Roman" w:cs="Times New Roman"/>
          <w:sz w:val="24"/>
          <w:szCs w:val="24"/>
          <w:lang w:eastAsia="uk-UA"/>
        </w:rPr>
        <w:lastRenderedPageBreak/>
        <w:t>загальна вартість придбаних товарів (отриманих послуг) у межах чека, перед якою друкується слово «СУМА» або «УСЬОГО» (рядок 20);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97" w:name="n761"/>
      <w:bookmarkEnd w:id="97"/>
      <w:r w:rsidRPr="00F267AD">
        <w:rPr>
          <w:rFonts w:ascii="Times New Roman" w:eastAsia="Times New Roman" w:hAnsi="Times New Roman" w:cs="Times New Roman"/>
          <w:sz w:val="24"/>
          <w:szCs w:val="24"/>
          <w:lang w:eastAsia="uk-UA"/>
        </w:rPr>
        <w:t>для СГ, що зареєстровані як платники ПДВ,- окремим рядком літерне позначення ставки ПДВ, розмір ставки ПДВ у відсотках, загальну суму ПДВ за всіма зазначеними в чеку товарами (послугами), на початку рядка друкуються великі літери «ПДВ» (рядок 21);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98" w:name="n762"/>
      <w:bookmarkEnd w:id="98"/>
      <w:r w:rsidRPr="00F267AD">
        <w:rPr>
          <w:rFonts w:ascii="Times New Roman" w:eastAsia="Times New Roman" w:hAnsi="Times New Roman" w:cs="Times New Roman"/>
          <w:sz w:val="24"/>
          <w:szCs w:val="24"/>
          <w:lang w:eastAsia="uk-UA"/>
        </w:rPr>
        <w:t xml:space="preserve">для СГ роздрібної торгівлі, що здійснюють реалізацію підакцизних товарів та зареєстровані платниками акцизного податку (СГ, що зареєстровані платниками іншого податку, крім ПДВ),- окремим рядком літерне позначення, розмір ставки такого податку, загальна сума такого податку за всіма зазначеними в чеку товарами (послугами), на початку рядка друкується назва такого податку (рядок 22). У реквізиті «Акцизний податок» його назва наводиться згідно з </w:t>
      </w:r>
      <w:hyperlink r:id="rId69" w:tgtFrame="_blank" w:history="1">
        <w:r w:rsidRPr="00F267AD">
          <w:rPr>
            <w:rFonts w:ascii="Times New Roman" w:eastAsia="Times New Roman" w:hAnsi="Times New Roman" w:cs="Times New Roman"/>
            <w:color w:val="0000FF"/>
            <w:sz w:val="24"/>
            <w:szCs w:val="24"/>
            <w:u w:val="single"/>
            <w:lang w:eastAsia="uk-UA"/>
          </w:rPr>
          <w:t>Кодексом</w:t>
        </w:r>
      </w:hyperlink>
      <w:r w:rsidRPr="00F267AD">
        <w:rPr>
          <w:rFonts w:ascii="Times New Roman" w:eastAsia="Times New Roman" w:hAnsi="Times New Roman" w:cs="Times New Roman"/>
          <w:sz w:val="24"/>
          <w:szCs w:val="24"/>
          <w:lang w:eastAsia="uk-UA"/>
        </w:rPr>
        <w:t>. За потреби дозволяється використовувати скорочення;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99" w:name="n763"/>
      <w:bookmarkEnd w:id="99"/>
      <w:r w:rsidRPr="00F267AD">
        <w:rPr>
          <w:rFonts w:ascii="Times New Roman" w:eastAsia="Times New Roman" w:hAnsi="Times New Roman" w:cs="Times New Roman"/>
          <w:sz w:val="24"/>
          <w:szCs w:val="24"/>
          <w:lang w:eastAsia="uk-UA"/>
        </w:rPr>
        <w:t>заокруглення (рядок 23);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00" w:name="n764"/>
      <w:bookmarkEnd w:id="100"/>
      <w:r w:rsidRPr="00F267AD">
        <w:rPr>
          <w:rFonts w:ascii="Times New Roman" w:eastAsia="Times New Roman" w:hAnsi="Times New Roman" w:cs="Times New Roman"/>
          <w:sz w:val="24"/>
          <w:szCs w:val="24"/>
          <w:lang w:eastAsia="uk-UA"/>
        </w:rPr>
        <w:t>до сплати, валюта (рядок 24);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01" w:name="n911"/>
      <w:bookmarkEnd w:id="101"/>
      <w:r w:rsidRPr="00F267AD">
        <w:rPr>
          <w:rFonts w:ascii="Times New Roman" w:eastAsia="Times New Roman" w:hAnsi="Times New Roman" w:cs="Times New Roman"/>
          <w:i/>
          <w:iCs/>
          <w:sz w:val="24"/>
          <w:szCs w:val="24"/>
          <w:lang w:eastAsia="uk-UA"/>
        </w:rPr>
        <w:t xml:space="preserve">{Абзац двадцять п'ятий пункту 2 розділу II із змінами, внесеними згідно з Наказом Міністерства фінансів </w:t>
      </w:r>
      <w:hyperlink r:id="rId70" w:anchor="n8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02" w:name="n912"/>
      <w:bookmarkEnd w:id="102"/>
      <w:r w:rsidRPr="00F267AD">
        <w:rPr>
          <w:rFonts w:ascii="Times New Roman" w:eastAsia="Times New Roman" w:hAnsi="Times New Roman" w:cs="Times New Roman"/>
          <w:sz w:val="24"/>
          <w:szCs w:val="24"/>
          <w:lang w:eastAsia="uk-UA"/>
        </w:rPr>
        <w:t>решта, валюта (зазначається у разі здійснення оплати в готівковій формі) (рядок 25);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03" w:name="n914"/>
      <w:bookmarkEnd w:id="103"/>
      <w:r w:rsidRPr="00F267AD">
        <w:rPr>
          <w:rFonts w:ascii="Times New Roman" w:eastAsia="Times New Roman" w:hAnsi="Times New Roman" w:cs="Times New Roman"/>
          <w:i/>
          <w:iCs/>
          <w:sz w:val="24"/>
          <w:szCs w:val="24"/>
          <w:lang w:eastAsia="uk-UA"/>
        </w:rPr>
        <w:t xml:space="preserve">{Пункт 2 розділу II доповнено абзацом двадцять шостим згідно з Наказом Міністерства фінансів </w:t>
      </w:r>
      <w:hyperlink r:id="rId71" w:anchor="n8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04" w:name="n913"/>
      <w:bookmarkEnd w:id="104"/>
      <w:r w:rsidRPr="00F267AD">
        <w:rPr>
          <w:rFonts w:ascii="Times New Roman" w:eastAsia="Times New Roman" w:hAnsi="Times New Roman" w:cs="Times New Roman"/>
          <w:sz w:val="24"/>
          <w:szCs w:val="24"/>
          <w:lang w:eastAsia="uk-UA"/>
        </w:rPr>
        <w:t>фіскальний номер фіскального чека / фіскальний номер електронного фіскального чека, перед яким друкується назва «ЧЕК №» (рядок 26);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05" w:name="n915"/>
      <w:bookmarkEnd w:id="105"/>
      <w:r w:rsidRPr="00F267AD">
        <w:rPr>
          <w:rFonts w:ascii="Times New Roman" w:eastAsia="Times New Roman" w:hAnsi="Times New Roman" w:cs="Times New Roman"/>
          <w:i/>
          <w:iCs/>
          <w:sz w:val="24"/>
          <w:szCs w:val="24"/>
          <w:lang w:eastAsia="uk-UA"/>
        </w:rPr>
        <w:t xml:space="preserve">{Пункт 2 розділу II доповнено абзацом двадцять сьомим згідно з Наказом Міністерства фінансів </w:t>
      </w:r>
      <w:hyperlink r:id="rId72" w:anchor="n8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06" w:name="n765"/>
      <w:bookmarkEnd w:id="106"/>
      <w:r w:rsidRPr="00F267AD">
        <w:rPr>
          <w:rFonts w:ascii="Times New Roman" w:eastAsia="Times New Roman" w:hAnsi="Times New Roman" w:cs="Times New Roman"/>
          <w:sz w:val="24"/>
          <w:szCs w:val="24"/>
          <w:lang w:eastAsia="uk-UA"/>
        </w:rPr>
        <w:t>дату (день, місяць, рік) та час (година, хвилина, секунда) проведення розрахункової операції (рядок 27);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07" w:name="n916"/>
      <w:bookmarkEnd w:id="107"/>
      <w:r w:rsidRPr="00F267AD">
        <w:rPr>
          <w:rFonts w:ascii="Times New Roman" w:eastAsia="Times New Roman" w:hAnsi="Times New Roman" w:cs="Times New Roman"/>
          <w:i/>
          <w:iCs/>
          <w:sz w:val="24"/>
          <w:szCs w:val="24"/>
          <w:lang w:eastAsia="uk-UA"/>
        </w:rPr>
        <w:t xml:space="preserve">{Абзац двадцять восьмий пункту 2 розділу II в редакції Наказу Міністерства фінансів </w:t>
      </w:r>
      <w:hyperlink r:id="rId73" w:anchor="n87"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08" w:name="n917"/>
      <w:bookmarkEnd w:id="108"/>
      <w:r w:rsidRPr="00F267AD">
        <w:rPr>
          <w:rFonts w:ascii="Times New Roman" w:eastAsia="Times New Roman" w:hAnsi="Times New Roman" w:cs="Times New Roman"/>
          <w:sz w:val="24"/>
          <w:szCs w:val="24"/>
          <w:lang w:eastAsia="uk-UA"/>
        </w:rPr>
        <w:t>реквізити паспортного документа покупця: серія (за наявності) та номер, країна видачі паспортного документа, перед якими друкуються великі літери «РПД» (зазначаються магазинами безмитної торгівлі при продажу тютюнових виробів та/або алкогольних напоїв) (рядок 28);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09" w:name="n918"/>
      <w:bookmarkEnd w:id="109"/>
      <w:r w:rsidRPr="00F267AD">
        <w:rPr>
          <w:rFonts w:ascii="Times New Roman" w:eastAsia="Times New Roman" w:hAnsi="Times New Roman" w:cs="Times New Roman"/>
          <w:i/>
          <w:iCs/>
          <w:sz w:val="24"/>
          <w:szCs w:val="24"/>
          <w:lang w:eastAsia="uk-UA"/>
        </w:rPr>
        <w:t xml:space="preserve">{Пункт 2 розділу II доповнено абзацом двадцять дев'ятим згідно з Наказом Міністерства фінансів </w:t>
      </w:r>
      <w:hyperlink r:id="rId74" w:anchor="n8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10" w:name="n919"/>
      <w:bookmarkEnd w:id="110"/>
      <w:r w:rsidRPr="00F267AD">
        <w:rPr>
          <w:rFonts w:ascii="Times New Roman" w:eastAsia="Times New Roman" w:hAnsi="Times New Roman" w:cs="Times New Roman"/>
          <w:sz w:val="24"/>
          <w:szCs w:val="24"/>
          <w:lang w:eastAsia="uk-UA"/>
        </w:rPr>
        <w:t>QR-код, який містить у собі пошуковий запит до Системи обліку даних реєстраторів розрахункових операцій (далі — СОД РРО) в такому форматі:</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11" w:name="n928"/>
      <w:bookmarkEnd w:id="111"/>
      <w:r w:rsidRPr="00F267AD">
        <w:rPr>
          <w:rFonts w:ascii="Times New Roman" w:eastAsia="Times New Roman" w:hAnsi="Times New Roman" w:cs="Times New Roman"/>
          <w:i/>
          <w:iCs/>
          <w:sz w:val="24"/>
          <w:szCs w:val="24"/>
          <w:lang w:eastAsia="uk-UA"/>
        </w:rPr>
        <w:t xml:space="preserve">{Абзац тридцятий пункту 2 розділу II в редакції Наказу Міністерства фінансів </w:t>
      </w:r>
      <w:hyperlink r:id="rId75" w:anchor="n9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12" w:name="n920"/>
      <w:bookmarkEnd w:id="112"/>
      <w:r w:rsidRPr="00F267AD">
        <w:rPr>
          <w:rFonts w:ascii="Times New Roman" w:eastAsia="Times New Roman" w:hAnsi="Times New Roman" w:cs="Times New Roman"/>
          <w:sz w:val="24"/>
          <w:szCs w:val="24"/>
          <w:lang w:eastAsia="uk-UA"/>
        </w:rPr>
        <w:t xml:space="preserve">https://cabinet.tax.gov.ua/cashregs/check?mac=ABCD…&amp;date=yyyyMMdd&amp; </w:t>
      </w:r>
      <w:proofErr w:type="spellStart"/>
      <w:r w:rsidRPr="00F267AD">
        <w:rPr>
          <w:rFonts w:ascii="Times New Roman" w:eastAsia="Times New Roman" w:hAnsi="Times New Roman" w:cs="Times New Roman"/>
          <w:sz w:val="24"/>
          <w:szCs w:val="24"/>
          <w:lang w:eastAsia="uk-UA"/>
        </w:rPr>
        <w:t>time</w:t>
      </w:r>
      <w:proofErr w:type="spellEnd"/>
      <w:r w:rsidRPr="00F267AD">
        <w:rPr>
          <w:rFonts w:ascii="Times New Roman" w:eastAsia="Times New Roman" w:hAnsi="Times New Roman" w:cs="Times New Roman"/>
          <w:sz w:val="24"/>
          <w:szCs w:val="24"/>
          <w:lang w:eastAsia="uk-UA"/>
        </w:rPr>
        <w:t>=</w:t>
      </w:r>
      <w:proofErr w:type="spellStart"/>
      <w:r w:rsidRPr="00F267AD">
        <w:rPr>
          <w:rFonts w:ascii="Times New Roman" w:eastAsia="Times New Roman" w:hAnsi="Times New Roman" w:cs="Times New Roman"/>
          <w:sz w:val="24"/>
          <w:szCs w:val="24"/>
          <w:lang w:eastAsia="uk-UA"/>
        </w:rPr>
        <w:t>HHmm&amp;id</w:t>
      </w:r>
      <w:proofErr w:type="spellEnd"/>
      <w:r w:rsidRPr="00F267AD">
        <w:rPr>
          <w:rFonts w:ascii="Times New Roman" w:eastAsia="Times New Roman" w:hAnsi="Times New Roman" w:cs="Times New Roman"/>
          <w:sz w:val="24"/>
          <w:szCs w:val="24"/>
          <w:lang w:eastAsia="uk-UA"/>
        </w:rPr>
        <w:t>=NNNN…&amp;</w:t>
      </w:r>
      <w:proofErr w:type="spellStart"/>
      <w:r w:rsidRPr="00F267AD">
        <w:rPr>
          <w:rFonts w:ascii="Times New Roman" w:eastAsia="Times New Roman" w:hAnsi="Times New Roman" w:cs="Times New Roman"/>
          <w:sz w:val="24"/>
          <w:szCs w:val="24"/>
          <w:lang w:eastAsia="uk-UA"/>
        </w:rPr>
        <w:t>sm</w:t>
      </w:r>
      <w:proofErr w:type="spellEnd"/>
      <w:r w:rsidRPr="00F267AD">
        <w:rPr>
          <w:rFonts w:ascii="Times New Roman" w:eastAsia="Times New Roman" w:hAnsi="Times New Roman" w:cs="Times New Roman"/>
          <w:sz w:val="24"/>
          <w:szCs w:val="24"/>
          <w:lang w:eastAsia="uk-UA"/>
        </w:rPr>
        <w:t>=» «&amp;</w:t>
      </w:r>
      <w:proofErr w:type="spellStart"/>
      <w:r w:rsidRPr="00F267AD">
        <w:rPr>
          <w:rFonts w:ascii="Times New Roman" w:eastAsia="Times New Roman" w:hAnsi="Times New Roman" w:cs="Times New Roman"/>
          <w:sz w:val="24"/>
          <w:szCs w:val="24"/>
          <w:lang w:eastAsia="uk-UA"/>
        </w:rPr>
        <w:t>fn</w:t>
      </w:r>
      <w:proofErr w:type="spellEnd"/>
      <w:r w:rsidRPr="00F267AD">
        <w:rPr>
          <w:rFonts w:ascii="Times New Roman" w:eastAsia="Times New Roman" w:hAnsi="Times New Roman" w:cs="Times New Roman"/>
          <w:sz w:val="24"/>
          <w:szCs w:val="24"/>
          <w:lang w:eastAsia="uk-UA"/>
        </w:rPr>
        <w:t>=1234567890, де:</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13" w:name="n929"/>
      <w:bookmarkEnd w:id="113"/>
      <w:r w:rsidRPr="00F267AD">
        <w:rPr>
          <w:rFonts w:ascii="Times New Roman" w:eastAsia="Times New Roman" w:hAnsi="Times New Roman" w:cs="Times New Roman"/>
          <w:i/>
          <w:iCs/>
          <w:sz w:val="24"/>
          <w:szCs w:val="24"/>
          <w:lang w:eastAsia="uk-UA"/>
        </w:rPr>
        <w:lastRenderedPageBreak/>
        <w:t xml:space="preserve">{Абзац пункту 2 розділу II в редакції Наказу Міністерства фінансів </w:t>
      </w:r>
      <w:hyperlink r:id="rId76" w:anchor="n9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77" w:anchor="n37"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14" w:name="n922"/>
      <w:bookmarkEnd w:id="114"/>
      <w:r w:rsidRPr="00F267AD">
        <w:rPr>
          <w:rFonts w:ascii="Times New Roman" w:eastAsia="Times New Roman" w:hAnsi="Times New Roman" w:cs="Times New Roman"/>
          <w:sz w:val="24"/>
          <w:szCs w:val="24"/>
          <w:lang w:eastAsia="uk-UA"/>
        </w:rPr>
        <w:t>ABCD… — MAС (</w:t>
      </w:r>
      <w:proofErr w:type="spellStart"/>
      <w:r w:rsidRPr="00F267AD">
        <w:rPr>
          <w:rFonts w:ascii="Times New Roman" w:eastAsia="Times New Roman" w:hAnsi="Times New Roman" w:cs="Times New Roman"/>
          <w:sz w:val="24"/>
          <w:szCs w:val="24"/>
          <w:lang w:eastAsia="uk-UA"/>
        </w:rPr>
        <w:t>hash</w:t>
      </w:r>
      <w:proofErr w:type="spellEnd"/>
      <w:r w:rsidRPr="00F267AD">
        <w:rPr>
          <w:rFonts w:ascii="Times New Roman" w:eastAsia="Times New Roman" w:hAnsi="Times New Roman" w:cs="Times New Roman"/>
          <w:sz w:val="24"/>
          <w:szCs w:val="24"/>
          <w:lang w:eastAsia="uk-UA"/>
        </w:rPr>
        <w:t xml:space="preserve">) зазначається лише для </w:t>
      </w:r>
      <w:proofErr w:type="spellStart"/>
      <w:r w:rsidRPr="00F267AD">
        <w:rPr>
          <w:rFonts w:ascii="Times New Roman" w:eastAsia="Times New Roman" w:hAnsi="Times New Roman" w:cs="Times New Roman"/>
          <w:sz w:val="24"/>
          <w:szCs w:val="24"/>
          <w:lang w:eastAsia="uk-UA"/>
        </w:rPr>
        <w:t>чеків</w:t>
      </w:r>
      <w:proofErr w:type="spellEnd"/>
      <w:r w:rsidRPr="00F267AD">
        <w:rPr>
          <w:rFonts w:ascii="Times New Roman" w:eastAsia="Times New Roman" w:hAnsi="Times New Roman" w:cs="Times New Roman"/>
          <w:sz w:val="24"/>
          <w:szCs w:val="24"/>
          <w:lang w:eastAsia="uk-UA"/>
        </w:rPr>
        <w:t>, створених програмним реєстратором розрахункових операцій в режимі офлайн;</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15" w:name="n930"/>
      <w:bookmarkEnd w:id="115"/>
      <w:r w:rsidRPr="00F267AD">
        <w:rPr>
          <w:rFonts w:ascii="Times New Roman" w:eastAsia="Times New Roman" w:hAnsi="Times New Roman" w:cs="Times New Roman"/>
          <w:i/>
          <w:iCs/>
          <w:sz w:val="24"/>
          <w:szCs w:val="24"/>
          <w:lang w:eastAsia="uk-UA"/>
        </w:rPr>
        <w:t xml:space="preserve">{Абзац пункту 2 розділу II в редакції Наказу Міністерства фінансів </w:t>
      </w:r>
      <w:hyperlink r:id="rId78" w:anchor="n9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16" w:name="n923"/>
      <w:bookmarkEnd w:id="116"/>
      <w:proofErr w:type="spellStart"/>
      <w:r w:rsidRPr="00F267AD">
        <w:rPr>
          <w:rFonts w:ascii="Times New Roman" w:eastAsia="Times New Roman" w:hAnsi="Times New Roman" w:cs="Times New Roman"/>
          <w:sz w:val="24"/>
          <w:szCs w:val="24"/>
          <w:lang w:eastAsia="uk-UA"/>
        </w:rPr>
        <w:t>yyyyMMdd</w:t>
      </w:r>
      <w:proofErr w:type="spellEnd"/>
      <w:r w:rsidRPr="00F267AD">
        <w:rPr>
          <w:rFonts w:ascii="Times New Roman" w:eastAsia="Times New Roman" w:hAnsi="Times New Roman" w:cs="Times New Roman"/>
          <w:sz w:val="24"/>
          <w:szCs w:val="24"/>
          <w:lang w:eastAsia="uk-UA"/>
        </w:rPr>
        <w:t xml:space="preserve"> — дата чека;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17" w:name="n931"/>
      <w:bookmarkEnd w:id="117"/>
      <w:r w:rsidRPr="00F267AD">
        <w:rPr>
          <w:rFonts w:ascii="Times New Roman" w:eastAsia="Times New Roman" w:hAnsi="Times New Roman" w:cs="Times New Roman"/>
          <w:i/>
          <w:iCs/>
          <w:sz w:val="24"/>
          <w:szCs w:val="24"/>
          <w:lang w:eastAsia="uk-UA"/>
        </w:rPr>
        <w:t xml:space="preserve">{Абзац пункту 2 розділу II в редакції Наказу Міністерства фінансів </w:t>
      </w:r>
      <w:hyperlink r:id="rId79" w:anchor="n9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18" w:name="n924"/>
      <w:bookmarkEnd w:id="118"/>
      <w:proofErr w:type="spellStart"/>
      <w:r w:rsidRPr="00F267AD">
        <w:rPr>
          <w:rFonts w:ascii="Times New Roman" w:eastAsia="Times New Roman" w:hAnsi="Times New Roman" w:cs="Times New Roman"/>
          <w:sz w:val="24"/>
          <w:szCs w:val="24"/>
          <w:lang w:eastAsia="uk-UA"/>
        </w:rPr>
        <w:t>HHmmss</w:t>
      </w:r>
      <w:proofErr w:type="spellEnd"/>
      <w:r w:rsidRPr="00F267AD">
        <w:rPr>
          <w:rFonts w:ascii="Times New Roman" w:eastAsia="Times New Roman" w:hAnsi="Times New Roman" w:cs="Times New Roman"/>
          <w:sz w:val="24"/>
          <w:szCs w:val="24"/>
          <w:lang w:eastAsia="uk-UA"/>
        </w:rPr>
        <w:t xml:space="preserve"> — час;</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19" w:name="n932"/>
      <w:bookmarkEnd w:id="119"/>
      <w:r w:rsidRPr="00F267AD">
        <w:rPr>
          <w:rFonts w:ascii="Times New Roman" w:eastAsia="Times New Roman" w:hAnsi="Times New Roman" w:cs="Times New Roman"/>
          <w:i/>
          <w:iCs/>
          <w:sz w:val="24"/>
          <w:szCs w:val="24"/>
          <w:lang w:eastAsia="uk-UA"/>
        </w:rPr>
        <w:t xml:space="preserve">{Абзац пункту 2 розділу II в редакції Наказу Міністерства фінансів </w:t>
      </w:r>
      <w:hyperlink r:id="rId80" w:anchor="n9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20" w:name="n925"/>
      <w:bookmarkEnd w:id="120"/>
      <w:r w:rsidRPr="00F267AD">
        <w:rPr>
          <w:rFonts w:ascii="Times New Roman" w:eastAsia="Times New Roman" w:hAnsi="Times New Roman" w:cs="Times New Roman"/>
          <w:sz w:val="24"/>
          <w:szCs w:val="24"/>
          <w:lang w:eastAsia="uk-UA"/>
        </w:rPr>
        <w:t>NNNN… — фіскальний номер розрахункового документа;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21" w:name="n933"/>
      <w:bookmarkEnd w:id="121"/>
      <w:r w:rsidRPr="00F267AD">
        <w:rPr>
          <w:rFonts w:ascii="Times New Roman" w:eastAsia="Times New Roman" w:hAnsi="Times New Roman" w:cs="Times New Roman"/>
          <w:i/>
          <w:iCs/>
          <w:sz w:val="24"/>
          <w:szCs w:val="24"/>
          <w:lang w:eastAsia="uk-UA"/>
        </w:rPr>
        <w:t xml:space="preserve">{Абзац пункту 2 розділу II в редакції Наказу Міністерства фінансів </w:t>
      </w:r>
      <w:hyperlink r:id="rId81" w:anchor="n9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22" w:name="n926"/>
      <w:bookmarkEnd w:id="122"/>
      <w:proofErr w:type="spellStart"/>
      <w:r w:rsidRPr="00F267AD">
        <w:rPr>
          <w:rFonts w:ascii="Times New Roman" w:eastAsia="Times New Roman" w:hAnsi="Times New Roman" w:cs="Times New Roman"/>
          <w:sz w:val="24"/>
          <w:szCs w:val="24"/>
          <w:lang w:eastAsia="uk-UA"/>
        </w:rPr>
        <w:t>sm</w:t>
      </w:r>
      <w:proofErr w:type="spellEnd"/>
      <w:r w:rsidRPr="00F267AD">
        <w:rPr>
          <w:rFonts w:ascii="Times New Roman" w:eastAsia="Times New Roman" w:hAnsi="Times New Roman" w:cs="Times New Roman"/>
          <w:sz w:val="24"/>
          <w:szCs w:val="24"/>
          <w:lang w:eastAsia="uk-UA"/>
        </w:rPr>
        <w:t xml:space="preserve"> — сума розрахункової операції (роздільник «.»);</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23" w:name="n934"/>
      <w:bookmarkEnd w:id="123"/>
      <w:r w:rsidRPr="00F267AD">
        <w:rPr>
          <w:rFonts w:ascii="Times New Roman" w:eastAsia="Times New Roman" w:hAnsi="Times New Roman" w:cs="Times New Roman"/>
          <w:i/>
          <w:iCs/>
          <w:sz w:val="24"/>
          <w:szCs w:val="24"/>
          <w:lang w:eastAsia="uk-UA"/>
        </w:rPr>
        <w:t xml:space="preserve">{Абзац пункту 2 розділу II в редакції Наказу Міністерства фінансів </w:t>
      </w:r>
      <w:hyperlink r:id="rId82" w:anchor="n9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24" w:name="n927"/>
      <w:bookmarkEnd w:id="124"/>
      <w:r w:rsidRPr="00F267AD">
        <w:rPr>
          <w:rFonts w:ascii="Times New Roman" w:eastAsia="Times New Roman" w:hAnsi="Times New Roman" w:cs="Times New Roman"/>
          <w:sz w:val="24"/>
          <w:szCs w:val="24"/>
          <w:lang w:eastAsia="uk-UA"/>
        </w:rPr>
        <w:t>1234567890 — фіскальний номер реєстратора розрахункових операцій / програмного реєстратора розрахункових операцій, яким створено чек (рядок 29);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25" w:name="n935"/>
      <w:bookmarkEnd w:id="125"/>
      <w:r w:rsidRPr="00F267AD">
        <w:rPr>
          <w:rFonts w:ascii="Times New Roman" w:eastAsia="Times New Roman" w:hAnsi="Times New Roman" w:cs="Times New Roman"/>
          <w:i/>
          <w:iCs/>
          <w:sz w:val="24"/>
          <w:szCs w:val="24"/>
          <w:lang w:eastAsia="uk-UA"/>
        </w:rPr>
        <w:t xml:space="preserve">{Абзац пункту 2 розділу II в редакції Наказу Міністерства фінансів </w:t>
      </w:r>
      <w:hyperlink r:id="rId83" w:anchor="n9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26" w:name="n936"/>
      <w:bookmarkEnd w:id="126"/>
      <w:r w:rsidRPr="00F267AD">
        <w:rPr>
          <w:rFonts w:ascii="Times New Roman" w:eastAsia="Times New Roman" w:hAnsi="Times New Roman" w:cs="Times New Roman"/>
          <w:sz w:val="24"/>
          <w:szCs w:val="24"/>
          <w:lang w:eastAsia="uk-UA"/>
        </w:rPr>
        <w:t>для фіскального чека, що створюється реєстратором розрахункових операцій: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27" w:name="n938"/>
      <w:bookmarkEnd w:id="127"/>
      <w:r w:rsidRPr="00F267AD">
        <w:rPr>
          <w:rFonts w:ascii="Times New Roman" w:eastAsia="Times New Roman" w:hAnsi="Times New Roman" w:cs="Times New Roman"/>
          <w:i/>
          <w:iCs/>
          <w:sz w:val="24"/>
          <w:szCs w:val="24"/>
          <w:lang w:eastAsia="uk-UA"/>
        </w:rPr>
        <w:t xml:space="preserve">{Пункт 2 розділу II доповнено абзацом тридцять восьмим згідно з Наказом Міністерства фінансів </w:t>
      </w:r>
      <w:hyperlink r:id="rId84" w:anchor="n10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28" w:name="n937"/>
      <w:bookmarkEnd w:id="128"/>
      <w:r w:rsidRPr="00F267AD">
        <w:rPr>
          <w:rFonts w:ascii="Times New Roman" w:eastAsia="Times New Roman" w:hAnsi="Times New Roman" w:cs="Times New Roman"/>
          <w:sz w:val="24"/>
          <w:szCs w:val="24"/>
          <w:lang w:eastAsia="uk-UA"/>
        </w:rPr>
        <w:t>код автентифікації повідомлення (МАС) чека (рядок 30);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29" w:name="n939"/>
      <w:bookmarkEnd w:id="129"/>
      <w:r w:rsidRPr="00F267AD">
        <w:rPr>
          <w:rFonts w:ascii="Times New Roman" w:eastAsia="Times New Roman" w:hAnsi="Times New Roman" w:cs="Times New Roman"/>
          <w:i/>
          <w:iCs/>
          <w:sz w:val="24"/>
          <w:szCs w:val="24"/>
          <w:lang w:eastAsia="uk-UA"/>
        </w:rPr>
        <w:t xml:space="preserve">{Пункт 2 розділу II доповнено абзацом тридцять дев'ятим згідно з Наказом Міністерства фінансів </w:t>
      </w:r>
      <w:hyperlink r:id="rId85" w:anchor="n10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30" w:name="n767"/>
      <w:bookmarkEnd w:id="130"/>
      <w:r w:rsidRPr="00F267AD">
        <w:rPr>
          <w:rFonts w:ascii="Times New Roman" w:eastAsia="Times New Roman" w:hAnsi="Times New Roman" w:cs="Times New Roman"/>
          <w:sz w:val="24"/>
          <w:szCs w:val="24"/>
          <w:lang w:eastAsia="uk-UA"/>
        </w:rPr>
        <w:t>для фіскального чека, що створюється програмним реєстратором розрахункових операцій: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31" w:name="n940"/>
      <w:bookmarkEnd w:id="131"/>
      <w:r w:rsidRPr="00F267AD">
        <w:rPr>
          <w:rFonts w:ascii="Times New Roman" w:eastAsia="Times New Roman" w:hAnsi="Times New Roman" w:cs="Times New Roman"/>
          <w:i/>
          <w:iCs/>
          <w:sz w:val="24"/>
          <w:szCs w:val="24"/>
          <w:lang w:eastAsia="uk-UA"/>
        </w:rPr>
        <w:t xml:space="preserve">{Абзац сорок пункту 2 розділу II із змінами, внесеними згідно з Наказом Міністерства фінансів </w:t>
      </w:r>
      <w:hyperlink r:id="rId86" w:anchor="n10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32" w:name="n768"/>
      <w:bookmarkEnd w:id="132"/>
      <w:r w:rsidRPr="00F267AD">
        <w:rPr>
          <w:rFonts w:ascii="Times New Roman" w:eastAsia="Times New Roman" w:hAnsi="Times New Roman" w:cs="Times New Roman"/>
          <w:sz w:val="24"/>
          <w:szCs w:val="24"/>
          <w:lang w:eastAsia="uk-UA"/>
        </w:rPr>
        <w:t>позначку щодо режиму роботи (офлайн/онлайн), в якому створений фіскальний чек програмним реєстратором розрахункових операцій (рядок 31), контрольне число, сформоване в режимі офлайн (рядок 32);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33" w:name="n941"/>
      <w:bookmarkEnd w:id="133"/>
      <w:r w:rsidRPr="00F267AD">
        <w:rPr>
          <w:rFonts w:ascii="Times New Roman" w:eastAsia="Times New Roman" w:hAnsi="Times New Roman" w:cs="Times New Roman"/>
          <w:i/>
          <w:iCs/>
          <w:sz w:val="24"/>
          <w:szCs w:val="24"/>
          <w:lang w:eastAsia="uk-UA"/>
        </w:rPr>
        <w:t xml:space="preserve">{Абзац сорок перший пункту 2 розділу II із змінами, внесеними згідно з Наказом Міністерства фінансів </w:t>
      </w:r>
      <w:hyperlink r:id="rId87" w:anchor="n107"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34" w:name="n769"/>
      <w:bookmarkEnd w:id="134"/>
      <w:r w:rsidRPr="00F267AD">
        <w:rPr>
          <w:rFonts w:ascii="Times New Roman" w:eastAsia="Times New Roman" w:hAnsi="Times New Roman" w:cs="Times New Roman"/>
          <w:sz w:val="24"/>
          <w:szCs w:val="24"/>
          <w:lang w:eastAsia="uk-UA"/>
        </w:rPr>
        <w:t>заводський номер реєстратора розрахункових операцій, перед яким друкуються великі літери «ЗН». Заводський номер для програмних реєстраторів розрахункових операцій не зазначається (рядок 33);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35" w:name="n942"/>
      <w:bookmarkEnd w:id="135"/>
      <w:r w:rsidRPr="00F267AD">
        <w:rPr>
          <w:rFonts w:ascii="Times New Roman" w:eastAsia="Times New Roman" w:hAnsi="Times New Roman" w:cs="Times New Roman"/>
          <w:i/>
          <w:iCs/>
          <w:sz w:val="24"/>
          <w:szCs w:val="24"/>
          <w:lang w:eastAsia="uk-UA"/>
        </w:rPr>
        <w:lastRenderedPageBreak/>
        <w:t xml:space="preserve">{Абзац сорок другий пункту 2 розділу II із змінами, внесеними згідно з Наказом Міністерства фінансів </w:t>
      </w:r>
      <w:hyperlink r:id="rId88" w:anchor="n108"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36" w:name="n770"/>
      <w:bookmarkEnd w:id="136"/>
      <w:r w:rsidRPr="00F267AD">
        <w:rPr>
          <w:rFonts w:ascii="Times New Roman" w:eastAsia="Times New Roman" w:hAnsi="Times New Roman" w:cs="Times New Roman"/>
          <w:sz w:val="24"/>
          <w:szCs w:val="24"/>
          <w:lang w:eastAsia="uk-UA"/>
        </w:rPr>
        <w:t>фіскальний номер реєстратора розрахункових операцій, перед яким друкуються великі літери «ФН» або фіскальний номер програмного реєстратора розрахункових операцій, перед яким друкуються великі літери «ФН ПРРО» (рядок 34);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37" w:name="n943"/>
      <w:bookmarkEnd w:id="137"/>
      <w:r w:rsidRPr="00F267AD">
        <w:rPr>
          <w:rFonts w:ascii="Times New Roman" w:eastAsia="Times New Roman" w:hAnsi="Times New Roman" w:cs="Times New Roman"/>
          <w:i/>
          <w:iCs/>
          <w:sz w:val="24"/>
          <w:szCs w:val="24"/>
          <w:lang w:eastAsia="uk-UA"/>
        </w:rPr>
        <w:t xml:space="preserve">{Абзац сорок третій пункту 2 розділу II із змінами, внесеними згідно з Наказом Міністерства фінансів </w:t>
      </w:r>
      <w:hyperlink r:id="rId89" w:anchor="n108"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38" w:name="n771"/>
      <w:bookmarkEnd w:id="138"/>
      <w:r w:rsidRPr="00F267AD">
        <w:rPr>
          <w:rFonts w:ascii="Times New Roman" w:eastAsia="Times New Roman" w:hAnsi="Times New Roman" w:cs="Times New Roman"/>
          <w:sz w:val="24"/>
          <w:szCs w:val="24"/>
          <w:lang w:eastAsia="uk-UA"/>
        </w:rPr>
        <w:t>напис «ФІСКАЛЬНИЙ ЧЕК» та графічне зображення найменування або логотипу виробника (рядок 35).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39" w:name="n944"/>
      <w:bookmarkEnd w:id="139"/>
      <w:r w:rsidRPr="00F267AD">
        <w:rPr>
          <w:rFonts w:ascii="Times New Roman" w:eastAsia="Times New Roman" w:hAnsi="Times New Roman" w:cs="Times New Roman"/>
          <w:i/>
          <w:iCs/>
          <w:sz w:val="24"/>
          <w:szCs w:val="24"/>
          <w:lang w:eastAsia="uk-UA"/>
        </w:rPr>
        <w:t xml:space="preserve">{Абзац сорок четвертий пункту 2 розділу II із змінами, внесеними згідно з Наказом Міністерства фінансів </w:t>
      </w:r>
      <w:hyperlink r:id="rId90" w:anchor="n108"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40" w:name="n772"/>
      <w:bookmarkEnd w:id="140"/>
      <w:r w:rsidRPr="00F267AD">
        <w:rPr>
          <w:rFonts w:ascii="Times New Roman" w:eastAsia="Times New Roman" w:hAnsi="Times New Roman" w:cs="Times New Roman"/>
          <w:sz w:val="24"/>
          <w:szCs w:val="24"/>
          <w:lang w:eastAsia="uk-UA"/>
        </w:rPr>
        <w:t xml:space="preserve">3. Рядки 6-11 фіскального чека повторюються відповідно до кількості різних найменувань товарів (послуг), які оплачені за одним фіскальним </w:t>
      </w:r>
      <w:proofErr w:type="spellStart"/>
      <w:r w:rsidRPr="00F267AD">
        <w:rPr>
          <w:rFonts w:ascii="Times New Roman" w:eastAsia="Times New Roman" w:hAnsi="Times New Roman" w:cs="Times New Roman"/>
          <w:sz w:val="24"/>
          <w:szCs w:val="24"/>
          <w:lang w:eastAsia="uk-UA"/>
        </w:rPr>
        <w:t>чеком</w:t>
      </w:r>
      <w:proofErr w:type="spellEnd"/>
      <w:r w:rsidRPr="00F267AD">
        <w:rPr>
          <w:rFonts w:ascii="Times New Roman" w:eastAsia="Times New Roman" w:hAnsi="Times New Roman" w:cs="Times New Roman"/>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41" w:name="n945"/>
      <w:bookmarkEnd w:id="141"/>
      <w:r w:rsidRPr="00F267AD">
        <w:rPr>
          <w:rFonts w:ascii="Times New Roman" w:eastAsia="Times New Roman" w:hAnsi="Times New Roman" w:cs="Times New Roman"/>
          <w:i/>
          <w:iCs/>
          <w:sz w:val="24"/>
          <w:szCs w:val="24"/>
          <w:lang w:eastAsia="uk-UA"/>
        </w:rPr>
        <w:t xml:space="preserve">{Абзац перший пункту 3 розділу II із змінами, внесеними згідно з Наказом Міністерства фінансів </w:t>
      </w:r>
      <w:hyperlink r:id="rId91" w:anchor="n110"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42" w:name="n773"/>
      <w:bookmarkEnd w:id="142"/>
      <w:r w:rsidRPr="00F267AD">
        <w:rPr>
          <w:rFonts w:ascii="Times New Roman" w:eastAsia="Times New Roman" w:hAnsi="Times New Roman" w:cs="Times New Roman"/>
          <w:sz w:val="24"/>
          <w:szCs w:val="24"/>
          <w:lang w:eastAsia="uk-UA"/>
        </w:rPr>
        <w:t>Якщо кількість придбаного товару (отриманої послуги) дорівнює одиниці виміру, відомості про товар (послугу) можна друкувати в одному рядку.</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43" w:name="n774"/>
      <w:bookmarkEnd w:id="143"/>
      <w:r w:rsidRPr="00F267AD">
        <w:rPr>
          <w:rFonts w:ascii="Times New Roman" w:eastAsia="Times New Roman" w:hAnsi="Times New Roman" w:cs="Times New Roman"/>
          <w:sz w:val="24"/>
          <w:szCs w:val="24"/>
          <w:lang w:eastAsia="uk-UA"/>
        </w:rPr>
        <w:t>Якщо реєстратор розрахункових операцій працює з цінами (тарифами), що включають ПДВ, в фіскальному чеку друкується вартість кожного товару (послуги) з урахуванням ПДВ, інакше - вартість без урахування ПДВ.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44" w:name="n946"/>
      <w:bookmarkEnd w:id="144"/>
      <w:r w:rsidRPr="00F267AD">
        <w:rPr>
          <w:rFonts w:ascii="Times New Roman" w:eastAsia="Times New Roman" w:hAnsi="Times New Roman" w:cs="Times New Roman"/>
          <w:sz w:val="24"/>
          <w:szCs w:val="24"/>
          <w:lang w:eastAsia="uk-UA"/>
        </w:rPr>
        <w:t xml:space="preserve">Спрощена назва товару зазначається у випадку, визначеному </w:t>
      </w:r>
      <w:hyperlink r:id="rId92" w:anchor="n481" w:tgtFrame="_blank" w:history="1">
        <w:r w:rsidRPr="00F267AD">
          <w:rPr>
            <w:rFonts w:ascii="Times New Roman" w:eastAsia="Times New Roman" w:hAnsi="Times New Roman" w:cs="Times New Roman"/>
            <w:color w:val="0000FF"/>
            <w:sz w:val="24"/>
            <w:szCs w:val="24"/>
            <w:u w:val="single"/>
            <w:lang w:eastAsia="uk-UA"/>
          </w:rPr>
          <w:t>абзацом другим</w:t>
        </w:r>
      </w:hyperlink>
      <w:r w:rsidRPr="00F267AD">
        <w:rPr>
          <w:rFonts w:ascii="Times New Roman" w:eastAsia="Times New Roman" w:hAnsi="Times New Roman" w:cs="Times New Roman"/>
          <w:sz w:val="24"/>
          <w:szCs w:val="24"/>
          <w:lang w:eastAsia="uk-UA"/>
        </w:rPr>
        <w:t xml:space="preserve"> пункту 2 статті 3 Закону України «Про застосування реєстраторів розрахункових операцій у сфері торгівлі, громадського харчування та послуг».</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45" w:name="n947"/>
      <w:bookmarkEnd w:id="145"/>
      <w:r w:rsidRPr="00F267AD">
        <w:rPr>
          <w:rFonts w:ascii="Times New Roman" w:eastAsia="Times New Roman" w:hAnsi="Times New Roman" w:cs="Times New Roman"/>
          <w:i/>
          <w:iCs/>
          <w:sz w:val="24"/>
          <w:szCs w:val="24"/>
          <w:lang w:eastAsia="uk-UA"/>
        </w:rPr>
        <w:t xml:space="preserve">{Пункт 3 розділу II доповнено новим абзацом згідно з Наказом Міністерства фінансів </w:t>
      </w:r>
      <w:hyperlink r:id="rId93" w:anchor="n11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94" w:anchor="n38"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46" w:name="n775"/>
      <w:bookmarkEnd w:id="146"/>
      <w:r w:rsidRPr="00F267AD">
        <w:rPr>
          <w:rFonts w:ascii="Times New Roman" w:eastAsia="Times New Roman" w:hAnsi="Times New Roman" w:cs="Times New Roman"/>
          <w:sz w:val="24"/>
          <w:szCs w:val="24"/>
          <w:lang w:eastAsia="uk-UA"/>
        </w:rPr>
        <w:t>4. Рядки 12–17 фіскального чека заповнюються у разі застосування під час проведення розрахунків з використанням електронного платіжного засобу (платіжної картки) платіжного терміналу, з’єднаного або поєднаного з реєстратором розрахункових операцій / програмним реєстратором розрахункових операцій.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47" w:name="n949"/>
      <w:bookmarkEnd w:id="147"/>
      <w:r w:rsidRPr="00F267AD">
        <w:rPr>
          <w:rFonts w:ascii="Times New Roman" w:eastAsia="Times New Roman" w:hAnsi="Times New Roman" w:cs="Times New Roman"/>
          <w:i/>
          <w:iCs/>
          <w:sz w:val="24"/>
          <w:szCs w:val="24"/>
          <w:lang w:eastAsia="uk-UA"/>
        </w:rPr>
        <w:t xml:space="preserve">{Пункт 4 розділу II із змінами, внесеними згідно з Наказом Міністерства фінансів </w:t>
      </w:r>
      <w:hyperlink r:id="rId95" w:anchor="n11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48" w:name="n776"/>
      <w:bookmarkEnd w:id="148"/>
      <w:r w:rsidRPr="00F267AD">
        <w:rPr>
          <w:rFonts w:ascii="Times New Roman" w:eastAsia="Times New Roman" w:hAnsi="Times New Roman" w:cs="Times New Roman"/>
          <w:sz w:val="24"/>
          <w:szCs w:val="24"/>
          <w:lang w:eastAsia="uk-UA"/>
        </w:rPr>
        <w:t>5. Рядки 16, 17 фіскального чека повторюються відповідно до кількості електронних платіжних засобів, з використанням яких здійснюється оплата.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49" w:name="n950"/>
      <w:bookmarkEnd w:id="149"/>
      <w:r w:rsidRPr="00F267AD">
        <w:rPr>
          <w:rFonts w:ascii="Times New Roman" w:eastAsia="Times New Roman" w:hAnsi="Times New Roman" w:cs="Times New Roman"/>
          <w:i/>
          <w:iCs/>
          <w:sz w:val="24"/>
          <w:szCs w:val="24"/>
          <w:lang w:eastAsia="uk-UA"/>
        </w:rPr>
        <w:t xml:space="preserve">{Пункт 5 розділу II із змінами, внесеними згідно з Наказом Міністерства фінансів </w:t>
      </w:r>
      <w:hyperlink r:id="rId96" w:anchor="n11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50" w:name="n777"/>
      <w:bookmarkEnd w:id="150"/>
      <w:r w:rsidRPr="00F267AD">
        <w:rPr>
          <w:rFonts w:ascii="Times New Roman" w:eastAsia="Times New Roman" w:hAnsi="Times New Roman" w:cs="Times New Roman"/>
          <w:sz w:val="24"/>
          <w:szCs w:val="24"/>
          <w:lang w:eastAsia="uk-UA"/>
        </w:rPr>
        <w:t>6. Рядок 18 фіскального чека повторюється відповідно до кількості різних форм оплати.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51" w:name="n951"/>
      <w:bookmarkEnd w:id="151"/>
      <w:r w:rsidRPr="00F267AD">
        <w:rPr>
          <w:rFonts w:ascii="Times New Roman" w:eastAsia="Times New Roman" w:hAnsi="Times New Roman" w:cs="Times New Roman"/>
          <w:i/>
          <w:iCs/>
          <w:sz w:val="24"/>
          <w:szCs w:val="24"/>
          <w:lang w:eastAsia="uk-UA"/>
        </w:rPr>
        <w:t xml:space="preserve">{Пункт 6 розділу II в редакції Наказу Міністерства фінансів </w:t>
      </w:r>
      <w:hyperlink r:id="rId97" w:anchor="n11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52" w:name="n952"/>
      <w:bookmarkEnd w:id="152"/>
      <w:r w:rsidRPr="00F267AD">
        <w:rPr>
          <w:rFonts w:ascii="Times New Roman" w:eastAsia="Times New Roman" w:hAnsi="Times New Roman" w:cs="Times New Roman"/>
          <w:sz w:val="24"/>
          <w:szCs w:val="24"/>
          <w:lang w:eastAsia="uk-UA"/>
        </w:rPr>
        <w:lastRenderedPageBreak/>
        <w:t>7. Рядок 19 фіскального чека повторюється для кожної форми оплати відповідно до кількості використаних засобів оплати. Для форми оплати «ГОТІВКА» рядок 18 не друкується.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53" w:name="n953"/>
      <w:bookmarkEnd w:id="153"/>
      <w:r w:rsidRPr="00F267AD">
        <w:rPr>
          <w:rFonts w:ascii="Times New Roman" w:eastAsia="Times New Roman" w:hAnsi="Times New Roman" w:cs="Times New Roman"/>
          <w:i/>
          <w:iCs/>
          <w:sz w:val="24"/>
          <w:szCs w:val="24"/>
          <w:lang w:eastAsia="uk-UA"/>
        </w:rPr>
        <w:t xml:space="preserve">{Розділ II доповнено пунктом 7 згідно з Наказом Міністерства фінансів </w:t>
      </w:r>
      <w:hyperlink r:id="rId98" w:anchor="n117"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54" w:name="n778"/>
      <w:bookmarkEnd w:id="154"/>
      <w:r w:rsidRPr="00F267AD">
        <w:rPr>
          <w:rFonts w:ascii="Times New Roman" w:eastAsia="Times New Roman" w:hAnsi="Times New Roman" w:cs="Times New Roman"/>
          <w:sz w:val="24"/>
          <w:szCs w:val="24"/>
          <w:lang w:eastAsia="uk-UA"/>
        </w:rPr>
        <w:t>8. Рядки 20, 21 фіскального чека повторюються відповідно до кількості податкових груп за різними ставками ПДВ та акцизного податку. Дозволяється не друкувати рядки за податковими групами, якщо сума ПДВ або акцизного податку дорівнює нулю.</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55" w:name="n954"/>
      <w:bookmarkEnd w:id="155"/>
      <w:r w:rsidRPr="00F267AD">
        <w:rPr>
          <w:rFonts w:ascii="Times New Roman" w:eastAsia="Times New Roman" w:hAnsi="Times New Roman" w:cs="Times New Roman"/>
          <w:i/>
          <w:iCs/>
          <w:sz w:val="24"/>
          <w:szCs w:val="24"/>
          <w:lang w:eastAsia="uk-UA"/>
        </w:rPr>
        <w:t xml:space="preserve">{Пункт 8 розділу II із змінами, внесеними згідно з Наказом Міністерства фінансів </w:t>
      </w:r>
      <w:hyperlink r:id="rId99" w:anchor="n120"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56" w:name="n779"/>
      <w:bookmarkEnd w:id="156"/>
      <w:r w:rsidRPr="00F267AD">
        <w:rPr>
          <w:rFonts w:ascii="Times New Roman" w:eastAsia="Times New Roman" w:hAnsi="Times New Roman" w:cs="Times New Roman"/>
          <w:sz w:val="24"/>
          <w:szCs w:val="24"/>
          <w:lang w:eastAsia="uk-UA"/>
        </w:rPr>
        <w:t>9. У разі якщо загальна вартість придбаних товарів (отриманих послуг) не кратна найменшому номіналу грошових знаків національної валюти, встановленому Національним банком України в якості засобу платежу, результат заокруглення суми оплати у готівковій формі, виконаний відповідно до вимог Національного банку України щодо оптимізації обігу монет дрібних номіналів, друкується після рядка 21 з написом «Заокруглення». Наступним рядком друкується «До сплати» і сума після заокруглення.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57" w:name="n955"/>
      <w:bookmarkEnd w:id="157"/>
      <w:r w:rsidRPr="00F267AD">
        <w:rPr>
          <w:rFonts w:ascii="Times New Roman" w:eastAsia="Times New Roman" w:hAnsi="Times New Roman" w:cs="Times New Roman"/>
          <w:i/>
          <w:iCs/>
          <w:sz w:val="24"/>
          <w:szCs w:val="24"/>
          <w:lang w:eastAsia="uk-UA"/>
        </w:rPr>
        <w:t xml:space="preserve">{Пункт 9 розділу II із змінами, внесеними згідно з Наказом Міністерства фінансів </w:t>
      </w:r>
      <w:hyperlink r:id="rId100" w:anchor="n12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58" w:name="n590"/>
      <w:bookmarkEnd w:id="158"/>
      <w:r w:rsidRPr="00F267AD">
        <w:rPr>
          <w:rFonts w:ascii="Times New Roman" w:eastAsia="Times New Roman" w:hAnsi="Times New Roman" w:cs="Times New Roman"/>
          <w:i/>
          <w:iCs/>
          <w:sz w:val="24"/>
          <w:szCs w:val="24"/>
          <w:lang w:eastAsia="uk-UA"/>
        </w:rPr>
        <w:t xml:space="preserve">{Розділ II в редакції Наказів Міністерства фінансів </w:t>
      </w:r>
      <w:hyperlink r:id="rId101"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 xml:space="preserve">, </w:t>
      </w:r>
      <w:hyperlink r:id="rId102" w:anchor="n22" w:tgtFrame="_blank" w:history="1">
        <w:r w:rsidRPr="00F267AD">
          <w:rPr>
            <w:rFonts w:ascii="Times New Roman" w:eastAsia="Times New Roman" w:hAnsi="Times New Roman" w:cs="Times New Roman"/>
            <w:i/>
            <w:iCs/>
            <w:color w:val="0000FF"/>
            <w:sz w:val="24"/>
            <w:szCs w:val="24"/>
            <w:u w:val="single"/>
            <w:lang w:eastAsia="uk-UA"/>
          </w:rPr>
          <w:t>№ 329 від 08.06.2021</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59" w:name="n448"/>
      <w:bookmarkEnd w:id="159"/>
      <w:r w:rsidRPr="00F267AD">
        <w:rPr>
          <w:rFonts w:ascii="Times New Roman" w:eastAsia="Times New Roman" w:hAnsi="Times New Roman" w:cs="Times New Roman"/>
          <w:sz w:val="24"/>
          <w:szCs w:val="24"/>
          <w:lang w:eastAsia="uk-UA"/>
        </w:rPr>
        <w:t>ІІІ. Фіскальний касовий чек видачі коштів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60" w:name="n782"/>
      <w:bookmarkEnd w:id="160"/>
      <w:r w:rsidRPr="00F267AD">
        <w:rPr>
          <w:rFonts w:ascii="Times New Roman" w:eastAsia="Times New Roman" w:hAnsi="Times New Roman" w:cs="Times New Roman"/>
          <w:sz w:val="24"/>
          <w:szCs w:val="24"/>
          <w:lang w:eastAsia="uk-UA"/>
        </w:rPr>
        <w:t xml:space="preserve">1. Фіскальний касовий чек видачі коштів (далі - видатковий чек) - розрахунковий документ/ електронний розрахунковий документ, створений у паперовій та/або електронній формі (електронний розрахунковий документ) реєстратором розрахункових операцій або програмним реєстратором розрахункових операцій під час проведення розрахунків у разі видачі коштів покупцеві під час повернення товару, </w:t>
      </w:r>
      <w:proofErr w:type="spellStart"/>
      <w:r w:rsidRPr="00F267AD">
        <w:rPr>
          <w:rFonts w:ascii="Times New Roman" w:eastAsia="Times New Roman" w:hAnsi="Times New Roman" w:cs="Times New Roman"/>
          <w:sz w:val="24"/>
          <w:szCs w:val="24"/>
          <w:lang w:eastAsia="uk-UA"/>
        </w:rPr>
        <w:t>рекомпенсації</w:t>
      </w:r>
      <w:proofErr w:type="spellEnd"/>
      <w:r w:rsidRPr="00F267AD">
        <w:rPr>
          <w:rFonts w:ascii="Times New Roman" w:eastAsia="Times New Roman" w:hAnsi="Times New Roman" w:cs="Times New Roman"/>
          <w:sz w:val="24"/>
          <w:szCs w:val="24"/>
          <w:lang w:eastAsia="uk-UA"/>
        </w:rPr>
        <w:t xml:space="preserve"> послуги, прийнятті цінностей під заставу та в інших випадках, що передбачають повернення коштів споживачу відповідно до законодавства. Форма № ФКЧ-2 фіскального касового чека видачі коштів відповідно наведена в </w:t>
      </w:r>
      <w:hyperlink r:id="rId103" w:anchor="n539" w:history="1">
        <w:r w:rsidRPr="00F267AD">
          <w:rPr>
            <w:rFonts w:ascii="Times New Roman" w:eastAsia="Times New Roman" w:hAnsi="Times New Roman" w:cs="Times New Roman"/>
            <w:color w:val="0000FF"/>
            <w:sz w:val="24"/>
            <w:szCs w:val="24"/>
            <w:u w:val="single"/>
            <w:lang w:eastAsia="uk-UA"/>
          </w:rPr>
          <w:t>додатку 2</w:t>
        </w:r>
      </w:hyperlink>
      <w:r w:rsidRPr="00F267AD">
        <w:rPr>
          <w:rFonts w:ascii="Times New Roman" w:eastAsia="Times New Roman" w:hAnsi="Times New Roman" w:cs="Times New Roman"/>
          <w:sz w:val="24"/>
          <w:szCs w:val="24"/>
          <w:lang w:eastAsia="uk-UA"/>
        </w:rPr>
        <w:t xml:space="preserve"> до цього Положення.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61" w:name="n956"/>
      <w:bookmarkEnd w:id="161"/>
      <w:r w:rsidRPr="00F267AD">
        <w:rPr>
          <w:rFonts w:ascii="Times New Roman" w:eastAsia="Times New Roman" w:hAnsi="Times New Roman" w:cs="Times New Roman"/>
          <w:i/>
          <w:iCs/>
          <w:sz w:val="24"/>
          <w:szCs w:val="24"/>
          <w:lang w:eastAsia="uk-UA"/>
        </w:rPr>
        <w:t xml:space="preserve">{Пункт 1 розділу III із змінами, внесеними згідно з Наказом Міністерства фінансів </w:t>
      </w:r>
      <w:hyperlink r:id="rId104" w:anchor="n12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05" w:anchor="n41"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62" w:name="n783"/>
      <w:bookmarkEnd w:id="162"/>
      <w:r w:rsidRPr="00F267AD">
        <w:rPr>
          <w:rFonts w:ascii="Times New Roman" w:eastAsia="Times New Roman" w:hAnsi="Times New Roman" w:cs="Times New Roman"/>
          <w:sz w:val="24"/>
          <w:szCs w:val="24"/>
          <w:lang w:eastAsia="uk-UA"/>
        </w:rPr>
        <w:t>2. Видатковий чек має містити обов’язкові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63" w:name="n784"/>
      <w:bookmarkEnd w:id="163"/>
      <w:r w:rsidRPr="00F267AD">
        <w:rPr>
          <w:rFonts w:ascii="Times New Roman" w:eastAsia="Times New Roman" w:hAnsi="Times New Roman" w:cs="Times New Roman"/>
          <w:sz w:val="24"/>
          <w:szCs w:val="24"/>
          <w:lang w:eastAsia="uk-UA"/>
        </w:rPr>
        <w:t>найменування суб’єкта господарювання (рядок 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64" w:name="n785"/>
      <w:bookmarkEnd w:id="164"/>
      <w:r w:rsidRPr="00F267AD">
        <w:rPr>
          <w:rFonts w:ascii="Times New Roman" w:eastAsia="Times New Roman" w:hAnsi="Times New Roman" w:cs="Times New Roman"/>
          <w:sz w:val="24"/>
          <w:szCs w:val="24"/>
          <w:lang w:eastAsia="uk-UA"/>
        </w:rPr>
        <w:t>назва господарської одиниці - найменування, яке зазначене в документі на право власності або користування господарською одиницею і відповідає довіднику «Типи об’єктів оподаткування» та повідомлене ДПС формою 20-ОПП (рядок 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65" w:name="n786"/>
      <w:bookmarkEnd w:id="165"/>
      <w:r w:rsidRPr="00F267AD">
        <w:rPr>
          <w:rFonts w:ascii="Times New Roman" w:eastAsia="Times New Roman" w:hAnsi="Times New Roman" w:cs="Times New Roman"/>
          <w:sz w:val="24"/>
          <w:szCs w:val="24"/>
          <w:lang w:eastAsia="uk-UA"/>
        </w:rPr>
        <w:t>адреса господарської одиниці - адреса, яка зазначена в документі на право власності чи користування господарською одиницею (назва населеного пункту, назва вулиці, номер будинку/офісу/квартири) та повідомлена ДПС формою 20-ОПП (рядок 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66" w:name="n787"/>
      <w:bookmarkEnd w:id="166"/>
      <w:r w:rsidRPr="00F267AD">
        <w:rPr>
          <w:rFonts w:ascii="Times New Roman" w:eastAsia="Times New Roman" w:hAnsi="Times New Roman" w:cs="Times New Roman"/>
          <w:sz w:val="24"/>
          <w:szCs w:val="24"/>
          <w:lang w:eastAsia="uk-UA"/>
        </w:rPr>
        <w:lastRenderedPageBreak/>
        <w:t xml:space="preserve">для СГ, що зареєстровані як платники ПДВ,- індивідуальний податковий номер платника ПДВ, який надається згідно з </w:t>
      </w:r>
      <w:hyperlink r:id="rId106" w:tgtFrame="_blank" w:history="1">
        <w:r w:rsidRPr="00F267AD">
          <w:rPr>
            <w:rFonts w:ascii="Times New Roman" w:eastAsia="Times New Roman" w:hAnsi="Times New Roman" w:cs="Times New Roman"/>
            <w:color w:val="0000FF"/>
            <w:sz w:val="24"/>
            <w:szCs w:val="24"/>
            <w:u w:val="single"/>
            <w:lang w:eastAsia="uk-UA"/>
          </w:rPr>
          <w:t>Кодексом</w:t>
        </w:r>
      </w:hyperlink>
      <w:r w:rsidRPr="00F267AD">
        <w:rPr>
          <w:rFonts w:ascii="Times New Roman" w:eastAsia="Times New Roman" w:hAnsi="Times New Roman" w:cs="Times New Roman"/>
          <w:sz w:val="24"/>
          <w:szCs w:val="24"/>
          <w:lang w:eastAsia="uk-UA"/>
        </w:rPr>
        <w:t>; перед номером друкуються великі літери «ПН» (рядок 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67" w:name="n788"/>
      <w:bookmarkEnd w:id="167"/>
      <w:r w:rsidRPr="00F267AD">
        <w:rPr>
          <w:rFonts w:ascii="Times New Roman" w:eastAsia="Times New Roman" w:hAnsi="Times New Roman" w:cs="Times New Roman"/>
          <w:sz w:val="24"/>
          <w:szCs w:val="24"/>
          <w:lang w:eastAsia="uk-UA"/>
        </w:rPr>
        <w:t>для СГ, що не є платниками ПДВ,- податковий номер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 перед яким друкуються великі літери «ІД» (рядок 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68" w:name="n957"/>
      <w:bookmarkEnd w:id="168"/>
      <w:r w:rsidRPr="00F267AD">
        <w:rPr>
          <w:rFonts w:ascii="Times New Roman" w:eastAsia="Times New Roman" w:hAnsi="Times New Roman" w:cs="Times New Roman"/>
          <w:i/>
          <w:iCs/>
          <w:sz w:val="24"/>
          <w:szCs w:val="24"/>
          <w:lang w:eastAsia="uk-UA"/>
        </w:rPr>
        <w:t xml:space="preserve">{Абзац шостий пункту 2 розділу III із змінами, внесеними згідно з Наказом Міністерства фінансів </w:t>
      </w:r>
      <w:hyperlink r:id="rId107" w:anchor="n12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69" w:name="n789"/>
      <w:bookmarkEnd w:id="169"/>
      <w:r w:rsidRPr="00F267AD">
        <w:rPr>
          <w:rFonts w:ascii="Times New Roman" w:eastAsia="Times New Roman" w:hAnsi="Times New Roman" w:cs="Times New Roman"/>
          <w:sz w:val="24"/>
          <w:szCs w:val="24"/>
          <w:lang w:eastAsia="uk-UA"/>
        </w:rPr>
        <w:t xml:space="preserve">якщо кількість поверненого товару (обсяг отриманої послуги, що </w:t>
      </w:r>
      <w:proofErr w:type="spellStart"/>
      <w:r w:rsidRPr="00F267AD">
        <w:rPr>
          <w:rFonts w:ascii="Times New Roman" w:eastAsia="Times New Roman" w:hAnsi="Times New Roman" w:cs="Times New Roman"/>
          <w:sz w:val="24"/>
          <w:szCs w:val="24"/>
          <w:lang w:eastAsia="uk-UA"/>
        </w:rPr>
        <w:t>рекомпенсується</w:t>
      </w:r>
      <w:proofErr w:type="spellEnd"/>
      <w:r w:rsidRPr="00F267AD">
        <w:rPr>
          <w:rFonts w:ascii="Times New Roman" w:eastAsia="Times New Roman" w:hAnsi="Times New Roman" w:cs="Times New Roman"/>
          <w:sz w:val="24"/>
          <w:szCs w:val="24"/>
          <w:lang w:eastAsia="uk-UA"/>
        </w:rPr>
        <w:t xml:space="preserve">) не дорівнює одиниці виміру,- кількість поверненого товару (обсягу отриманої послуги, що </w:t>
      </w:r>
      <w:proofErr w:type="spellStart"/>
      <w:r w:rsidRPr="00F267AD">
        <w:rPr>
          <w:rFonts w:ascii="Times New Roman" w:eastAsia="Times New Roman" w:hAnsi="Times New Roman" w:cs="Times New Roman"/>
          <w:sz w:val="24"/>
          <w:szCs w:val="24"/>
          <w:lang w:eastAsia="uk-UA"/>
        </w:rPr>
        <w:t>рекомпенсується</w:t>
      </w:r>
      <w:proofErr w:type="spellEnd"/>
      <w:r w:rsidRPr="00F267AD">
        <w:rPr>
          <w:rFonts w:ascii="Times New Roman" w:eastAsia="Times New Roman" w:hAnsi="Times New Roman" w:cs="Times New Roman"/>
          <w:sz w:val="24"/>
          <w:szCs w:val="24"/>
          <w:lang w:eastAsia="uk-UA"/>
        </w:rPr>
        <w:t>) та вартість одиниці виміру товару (послуги) (рядок 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70" w:name="n790"/>
      <w:bookmarkEnd w:id="170"/>
      <w:r w:rsidRPr="00F267AD">
        <w:rPr>
          <w:rFonts w:ascii="Times New Roman" w:eastAsia="Times New Roman" w:hAnsi="Times New Roman" w:cs="Times New Roman"/>
          <w:sz w:val="24"/>
          <w:szCs w:val="24"/>
          <w:lang w:eastAsia="uk-UA"/>
        </w:rPr>
        <w:t xml:space="preserve">код товарної </w:t>
      </w:r>
      <w:proofErr w:type="spellStart"/>
      <w:r w:rsidRPr="00F267AD">
        <w:rPr>
          <w:rFonts w:ascii="Times New Roman" w:eastAsia="Times New Roman" w:hAnsi="Times New Roman" w:cs="Times New Roman"/>
          <w:sz w:val="24"/>
          <w:szCs w:val="24"/>
          <w:lang w:eastAsia="uk-UA"/>
        </w:rPr>
        <w:t>підкатегорії</w:t>
      </w:r>
      <w:proofErr w:type="spellEnd"/>
      <w:r w:rsidRPr="00F267AD">
        <w:rPr>
          <w:rFonts w:ascii="Times New Roman" w:eastAsia="Times New Roman" w:hAnsi="Times New Roman" w:cs="Times New Roman"/>
          <w:sz w:val="24"/>
          <w:szCs w:val="24"/>
          <w:lang w:eastAsia="uk-UA"/>
        </w:rPr>
        <w:t xml:space="preserve"> згідно  з </w:t>
      </w:r>
      <w:hyperlink r:id="rId108" w:anchor="n3" w:tgtFrame="_blank" w:history="1">
        <w:r w:rsidRPr="00F267AD">
          <w:rPr>
            <w:rFonts w:ascii="Times New Roman" w:eastAsia="Times New Roman" w:hAnsi="Times New Roman" w:cs="Times New Roman"/>
            <w:color w:val="0000FF"/>
            <w:sz w:val="24"/>
            <w:szCs w:val="24"/>
            <w:u w:val="single"/>
            <w:lang w:eastAsia="uk-UA"/>
          </w:rPr>
          <w:t>УКТ ЗЕД</w:t>
        </w:r>
      </w:hyperlink>
      <w:r w:rsidRPr="00F267AD">
        <w:rPr>
          <w:rFonts w:ascii="Times New Roman" w:eastAsia="Times New Roman" w:hAnsi="Times New Roman" w:cs="Times New Roman"/>
          <w:sz w:val="24"/>
          <w:szCs w:val="24"/>
          <w:lang w:eastAsia="uk-UA"/>
        </w:rPr>
        <w:t xml:space="preserve"> (зазначається у випадках, передбачених чинним законодавством) (рядок 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71" w:name="n791"/>
      <w:bookmarkEnd w:id="171"/>
      <w:r w:rsidRPr="00F267AD">
        <w:rPr>
          <w:rFonts w:ascii="Times New Roman" w:eastAsia="Times New Roman" w:hAnsi="Times New Roman" w:cs="Times New Roman"/>
          <w:sz w:val="24"/>
          <w:szCs w:val="24"/>
          <w:lang w:eastAsia="uk-UA"/>
        </w:rPr>
        <w:t xml:space="preserve">цифрове значення штрихового коду товару (зазначається у випадках, передбачених чинним законодавством, а у разі </w:t>
      </w:r>
      <w:proofErr w:type="spellStart"/>
      <w:r w:rsidRPr="00F267AD">
        <w:rPr>
          <w:rFonts w:ascii="Times New Roman" w:eastAsia="Times New Roman" w:hAnsi="Times New Roman" w:cs="Times New Roman"/>
          <w:sz w:val="24"/>
          <w:szCs w:val="24"/>
          <w:lang w:eastAsia="uk-UA"/>
        </w:rPr>
        <w:t>непередбачення</w:t>
      </w:r>
      <w:proofErr w:type="spellEnd"/>
      <w:r w:rsidRPr="00F267AD">
        <w:rPr>
          <w:rFonts w:ascii="Times New Roman" w:eastAsia="Times New Roman" w:hAnsi="Times New Roman" w:cs="Times New Roman"/>
          <w:sz w:val="24"/>
          <w:szCs w:val="24"/>
          <w:lang w:eastAsia="uk-UA"/>
        </w:rPr>
        <w:t xml:space="preserve"> - за бажанням платника) (рядок 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72" w:name="n792"/>
      <w:bookmarkEnd w:id="172"/>
      <w:r w:rsidRPr="00F267AD">
        <w:rPr>
          <w:rFonts w:ascii="Times New Roman" w:eastAsia="Times New Roman" w:hAnsi="Times New Roman" w:cs="Times New Roman"/>
          <w:sz w:val="24"/>
          <w:szCs w:val="24"/>
          <w:lang w:eastAsia="uk-UA"/>
        </w:rPr>
        <w:t>цифрове значення штрихового коду марки акцизного податку (серія та номер) на алкогольні напої або унікальний ідентифікатор електронної марки акцизного податку, або серійний номер електронної марки акцизного податку (зазначаються у випадках, передбачених законодавством) (рядок 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73" w:name="n958"/>
      <w:bookmarkEnd w:id="173"/>
      <w:r w:rsidRPr="00F267AD">
        <w:rPr>
          <w:rFonts w:ascii="Times New Roman" w:eastAsia="Times New Roman" w:hAnsi="Times New Roman" w:cs="Times New Roman"/>
          <w:i/>
          <w:iCs/>
          <w:sz w:val="24"/>
          <w:szCs w:val="24"/>
          <w:lang w:eastAsia="uk-UA"/>
        </w:rPr>
        <w:t xml:space="preserve">{Абзац десятий пункту 2 розділу III в редакції Наказу Міністерства фінансів </w:t>
      </w:r>
      <w:hyperlink r:id="rId109" w:anchor="n12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10" w:anchor="n44"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74" w:name="n959"/>
      <w:bookmarkEnd w:id="174"/>
      <w:r w:rsidRPr="00F267AD">
        <w:rPr>
          <w:rFonts w:ascii="Times New Roman" w:eastAsia="Times New Roman" w:hAnsi="Times New Roman" w:cs="Times New Roman"/>
          <w:sz w:val="24"/>
          <w:szCs w:val="24"/>
          <w:lang w:eastAsia="uk-UA"/>
        </w:rPr>
        <w:t xml:space="preserve">вага одиниці тютюнового виробу (зазначається для </w:t>
      </w:r>
      <w:proofErr w:type="spellStart"/>
      <w:r w:rsidRPr="00F267AD">
        <w:rPr>
          <w:rFonts w:ascii="Times New Roman" w:eastAsia="Times New Roman" w:hAnsi="Times New Roman" w:cs="Times New Roman"/>
          <w:sz w:val="24"/>
          <w:szCs w:val="24"/>
          <w:lang w:eastAsia="uk-UA"/>
        </w:rPr>
        <w:t>сигарил</w:t>
      </w:r>
      <w:proofErr w:type="spellEnd"/>
      <w:r w:rsidRPr="00F267AD">
        <w:rPr>
          <w:rFonts w:ascii="Times New Roman" w:eastAsia="Times New Roman" w:hAnsi="Times New Roman" w:cs="Times New Roman"/>
          <w:sz w:val="24"/>
          <w:szCs w:val="24"/>
          <w:lang w:eastAsia="uk-UA"/>
        </w:rPr>
        <w:t>, тютюну та тютюнових виробів, що реалізуються в наборі) та кількість тютюнових виробів в одиниці товару (пачці), міцність алкогольних напоїв та об’єм (у літрах) одиниці товару (пляшки) (для алкогольних напоїв) (зазначаються магазинами безмитної торгівлі при продажу тютюнових виробів та/або алкогольних напоїв) (рядок 10);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75" w:name="n960"/>
      <w:bookmarkEnd w:id="175"/>
      <w:r w:rsidRPr="00F267AD">
        <w:rPr>
          <w:rFonts w:ascii="Times New Roman" w:eastAsia="Times New Roman" w:hAnsi="Times New Roman" w:cs="Times New Roman"/>
          <w:i/>
          <w:iCs/>
          <w:sz w:val="24"/>
          <w:szCs w:val="24"/>
          <w:lang w:eastAsia="uk-UA"/>
        </w:rPr>
        <w:t xml:space="preserve">{Пункт 2 розділу III доповнено абзацом одинадцятим згідно з Наказом Міністерства фінансів </w:t>
      </w:r>
      <w:hyperlink r:id="rId111" w:anchor="n128"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76" w:name="n793"/>
      <w:bookmarkEnd w:id="176"/>
      <w:r w:rsidRPr="00F267AD">
        <w:rPr>
          <w:rFonts w:ascii="Times New Roman" w:eastAsia="Times New Roman" w:hAnsi="Times New Roman" w:cs="Times New Roman"/>
          <w:sz w:val="24"/>
          <w:szCs w:val="24"/>
          <w:lang w:eastAsia="uk-UA"/>
        </w:rPr>
        <w:t>назва операції виплати або назва товару (послуги), літерне позначення ставки ПДВ праворуч від надрукованої суми коштів, що видається (рядок 11);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77" w:name="n961"/>
      <w:bookmarkEnd w:id="177"/>
      <w:r w:rsidRPr="00F267AD">
        <w:rPr>
          <w:rFonts w:ascii="Times New Roman" w:eastAsia="Times New Roman" w:hAnsi="Times New Roman" w:cs="Times New Roman"/>
          <w:i/>
          <w:iCs/>
          <w:sz w:val="24"/>
          <w:szCs w:val="24"/>
          <w:lang w:eastAsia="uk-UA"/>
        </w:rPr>
        <w:t xml:space="preserve">{Абзац дванадцятий пункту 2 розділу III із змінами, внесеними згідно з Наказом Міністерства фінансів </w:t>
      </w:r>
      <w:hyperlink r:id="rId112" w:anchor="n13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78" w:name="n794"/>
      <w:bookmarkEnd w:id="178"/>
      <w:r w:rsidRPr="00F267AD">
        <w:rPr>
          <w:rFonts w:ascii="Times New Roman" w:eastAsia="Times New Roman" w:hAnsi="Times New Roman" w:cs="Times New Roman"/>
          <w:sz w:val="24"/>
          <w:szCs w:val="24"/>
          <w:lang w:eastAsia="uk-UA"/>
        </w:rPr>
        <w:t xml:space="preserve">ідентифікатор </w:t>
      </w:r>
      <w:proofErr w:type="spellStart"/>
      <w:r w:rsidRPr="00F267AD">
        <w:rPr>
          <w:rFonts w:ascii="Times New Roman" w:eastAsia="Times New Roman" w:hAnsi="Times New Roman" w:cs="Times New Roman"/>
          <w:sz w:val="24"/>
          <w:szCs w:val="24"/>
          <w:lang w:eastAsia="uk-UA"/>
        </w:rPr>
        <w:t>еквайра</w:t>
      </w:r>
      <w:proofErr w:type="spellEnd"/>
      <w:r w:rsidRPr="00F267AD">
        <w:rPr>
          <w:rFonts w:ascii="Times New Roman" w:eastAsia="Times New Roman" w:hAnsi="Times New Roman" w:cs="Times New Roman"/>
          <w:sz w:val="24"/>
          <w:szCs w:val="24"/>
          <w:lang w:eastAsia="uk-UA"/>
        </w:rPr>
        <w:t xml:space="preserve"> та торгівця або інші реквізити, що дають змогу їх ідентифікувати (рядок 12);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79" w:name="n962"/>
      <w:bookmarkEnd w:id="179"/>
      <w:r w:rsidRPr="00F267AD">
        <w:rPr>
          <w:rFonts w:ascii="Times New Roman" w:eastAsia="Times New Roman" w:hAnsi="Times New Roman" w:cs="Times New Roman"/>
          <w:i/>
          <w:iCs/>
          <w:sz w:val="24"/>
          <w:szCs w:val="24"/>
          <w:lang w:eastAsia="uk-UA"/>
        </w:rPr>
        <w:t xml:space="preserve">{Абзац тринадцятий пункту 2 розділу III із змінами, внесеними згідно з Наказом Міністерства фінансів </w:t>
      </w:r>
      <w:hyperlink r:id="rId113" w:anchor="n13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80" w:name="n795"/>
      <w:bookmarkEnd w:id="180"/>
      <w:r w:rsidRPr="00F267AD">
        <w:rPr>
          <w:rFonts w:ascii="Times New Roman" w:eastAsia="Times New Roman" w:hAnsi="Times New Roman" w:cs="Times New Roman"/>
          <w:sz w:val="24"/>
          <w:szCs w:val="24"/>
          <w:lang w:eastAsia="uk-UA"/>
        </w:rPr>
        <w:t>ідентифікатор платіжного пристрою (рядок 13);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81" w:name="n963"/>
      <w:bookmarkEnd w:id="181"/>
      <w:r w:rsidRPr="00F267AD">
        <w:rPr>
          <w:rFonts w:ascii="Times New Roman" w:eastAsia="Times New Roman" w:hAnsi="Times New Roman" w:cs="Times New Roman"/>
          <w:i/>
          <w:iCs/>
          <w:sz w:val="24"/>
          <w:szCs w:val="24"/>
          <w:lang w:eastAsia="uk-UA"/>
        </w:rPr>
        <w:lastRenderedPageBreak/>
        <w:t xml:space="preserve">{Абзац чотирнадцятий пункту 2 розділу III із змінами, внесеними згідно з Наказом Міністерства фінансів </w:t>
      </w:r>
      <w:hyperlink r:id="rId114" w:anchor="n13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82" w:name="n796"/>
      <w:bookmarkEnd w:id="182"/>
      <w:r w:rsidRPr="00F267AD">
        <w:rPr>
          <w:rFonts w:ascii="Times New Roman" w:eastAsia="Times New Roman" w:hAnsi="Times New Roman" w:cs="Times New Roman"/>
          <w:sz w:val="24"/>
          <w:szCs w:val="24"/>
          <w:lang w:eastAsia="uk-UA"/>
        </w:rPr>
        <w:t xml:space="preserve">сума комісійної винагороди </w:t>
      </w:r>
      <w:proofErr w:type="spellStart"/>
      <w:r w:rsidRPr="00F267AD">
        <w:rPr>
          <w:rFonts w:ascii="Times New Roman" w:eastAsia="Times New Roman" w:hAnsi="Times New Roman" w:cs="Times New Roman"/>
          <w:sz w:val="24"/>
          <w:szCs w:val="24"/>
          <w:lang w:eastAsia="uk-UA"/>
        </w:rPr>
        <w:t>еквайра</w:t>
      </w:r>
      <w:proofErr w:type="spellEnd"/>
      <w:r w:rsidRPr="00F267AD">
        <w:rPr>
          <w:rFonts w:ascii="Times New Roman" w:eastAsia="Times New Roman" w:hAnsi="Times New Roman" w:cs="Times New Roman"/>
          <w:sz w:val="24"/>
          <w:szCs w:val="24"/>
          <w:lang w:eastAsia="uk-UA"/>
        </w:rPr>
        <w:t xml:space="preserve"> (у разі наявності) (рядок 14);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83" w:name="n964"/>
      <w:bookmarkEnd w:id="183"/>
      <w:r w:rsidRPr="00F267AD">
        <w:rPr>
          <w:rFonts w:ascii="Times New Roman" w:eastAsia="Times New Roman" w:hAnsi="Times New Roman" w:cs="Times New Roman"/>
          <w:i/>
          <w:iCs/>
          <w:sz w:val="24"/>
          <w:szCs w:val="24"/>
          <w:lang w:eastAsia="uk-UA"/>
        </w:rPr>
        <w:t xml:space="preserve">{Абзац п'ятнадцятий пункту 2 розділу III із змінами, внесеними згідно з Наказом Міністерства фінансів </w:t>
      </w:r>
      <w:hyperlink r:id="rId115" w:anchor="n13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84" w:name="n797"/>
      <w:bookmarkEnd w:id="184"/>
      <w:r w:rsidRPr="00F267AD">
        <w:rPr>
          <w:rFonts w:ascii="Times New Roman" w:eastAsia="Times New Roman" w:hAnsi="Times New Roman" w:cs="Times New Roman"/>
          <w:sz w:val="24"/>
          <w:szCs w:val="24"/>
          <w:lang w:eastAsia="uk-UA"/>
        </w:rPr>
        <w:t>вид операції (рядок 15);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85" w:name="n965"/>
      <w:bookmarkEnd w:id="185"/>
      <w:r w:rsidRPr="00F267AD">
        <w:rPr>
          <w:rFonts w:ascii="Times New Roman" w:eastAsia="Times New Roman" w:hAnsi="Times New Roman" w:cs="Times New Roman"/>
          <w:i/>
          <w:iCs/>
          <w:sz w:val="24"/>
          <w:szCs w:val="24"/>
          <w:lang w:eastAsia="uk-UA"/>
        </w:rPr>
        <w:t xml:space="preserve">{Абзац шістнадцятий пункту 2 розділу III із змінами, внесеними згідно з Наказом Міністерства фінансів </w:t>
      </w:r>
      <w:hyperlink r:id="rId116" w:anchor="n13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86" w:name="n798"/>
      <w:bookmarkEnd w:id="186"/>
      <w:r w:rsidRPr="00F267AD">
        <w:rPr>
          <w:rFonts w:ascii="Times New Roman" w:eastAsia="Times New Roman" w:hAnsi="Times New Roman" w:cs="Times New Roman"/>
          <w:sz w:val="24"/>
          <w:szCs w:val="24"/>
          <w:lang w:eastAsia="uk-UA"/>
        </w:rPr>
        <w:t>реквізити електронного платіжного засобу (платіжної картки) у форматі, що дозволений правилами безпеки емітента або платіжної системи (для електронних платіжних засобів, що використовуються для здійснення операцій у платіжній системі), перед якими друкуються великі літери «ЕПЗ» (рядок 16);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87" w:name="n966"/>
      <w:bookmarkEnd w:id="187"/>
      <w:r w:rsidRPr="00F267AD">
        <w:rPr>
          <w:rFonts w:ascii="Times New Roman" w:eastAsia="Times New Roman" w:hAnsi="Times New Roman" w:cs="Times New Roman"/>
          <w:i/>
          <w:iCs/>
          <w:sz w:val="24"/>
          <w:szCs w:val="24"/>
          <w:lang w:eastAsia="uk-UA"/>
        </w:rPr>
        <w:t xml:space="preserve">{Абзац сімнадцятий пункту 2 розділу III в редакції Наказу Міністерства фінансів </w:t>
      </w:r>
      <w:hyperlink r:id="rId117" w:anchor="n13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88" w:name="n799"/>
      <w:bookmarkEnd w:id="188"/>
      <w:r w:rsidRPr="00F267AD">
        <w:rPr>
          <w:rFonts w:ascii="Times New Roman" w:eastAsia="Times New Roman" w:hAnsi="Times New Roman" w:cs="Times New Roman"/>
          <w:sz w:val="24"/>
          <w:szCs w:val="24"/>
          <w:lang w:eastAsia="uk-UA"/>
        </w:rPr>
        <w:t>напис «ПЛАТІЖНА СИСТЕМА» (назва найменування платіжної системи, платіжний інструмент якої використовується, код авторизації або інший код, що ідентифікує операцію в платіжній системі та/або код транзакції в платіжній системі, значення коду) (рядок 17);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89" w:name="n967"/>
      <w:bookmarkEnd w:id="189"/>
      <w:r w:rsidRPr="00F267AD">
        <w:rPr>
          <w:rFonts w:ascii="Times New Roman" w:eastAsia="Times New Roman" w:hAnsi="Times New Roman" w:cs="Times New Roman"/>
          <w:i/>
          <w:iCs/>
          <w:sz w:val="24"/>
          <w:szCs w:val="24"/>
          <w:lang w:eastAsia="uk-UA"/>
        </w:rPr>
        <w:t xml:space="preserve">{Абзац вісімнадцятий пункту 2 розділу III із змінами, внесеними згідно з Наказом Міністерства фінансів </w:t>
      </w:r>
      <w:hyperlink r:id="rId118" w:anchor="n13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90" w:name="n800"/>
      <w:bookmarkEnd w:id="190"/>
      <w:r w:rsidRPr="00F267AD">
        <w:rPr>
          <w:rFonts w:ascii="Times New Roman" w:eastAsia="Times New Roman" w:hAnsi="Times New Roman" w:cs="Times New Roman"/>
          <w:i/>
          <w:iCs/>
          <w:sz w:val="24"/>
          <w:szCs w:val="24"/>
          <w:lang w:eastAsia="uk-UA"/>
        </w:rPr>
        <w:t xml:space="preserve">{Абзац дев'ятнадцятий пункту 2 розділу III виключено на підставі Наказу Міністерства фінансів </w:t>
      </w:r>
      <w:hyperlink r:id="rId119" w:anchor="n137"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91" w:name="n801"/>
      <w:bookmarkEnd w:id="191"/>
      <w:r w:rsidRPr="00F267AD">
        <w:rPr>
          <w:rFonts w:ascii="Times New Roman" w:eastAsia="Times New Roman" w:hAnsi="Times New Roman" w:cs="Times New Roman"/>
          <w:i/>
          <w:iCs/>
          <w:sz w:val="24"/>
          <w:szCs w:val="24"/>
          <w:lang w:eastAsia="uk-UA"/>
        </w:rPr>
        <w:t xml:space="preserve">{Абзац двадцятий пункту 2 розділу III виключено на підставі Наказу Міністерства фінансів </w:t>
      </w:r>
      <w:hyperlink r:id="rId120" w:anchor="n137"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92" w:name="n802"/>
      <w:bookmarkEnd w:id="192"/>
      <w:r w:rsidRPr="00F267AD">
        <w:rPr>
          <w:rFonts w:ascii="Times New Roman" w:eastAsia="Times New Roman" w:hAnsi="Times New Roman" w:cs="Times New Roman"/>
          <w:sz w:val="24"/>
          <w:szCs w:val="24"/>
          <w:lang w:eastAsia="uk-UA"/>
        </w:rPr>
        <w:t>позначення форми оплати («ГОТІВКА», «БЕЗГОТІВКОВА», «ІНШЕ»), суму коштів за цією формою виплати та валюту операції (рядок 18);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93" w:name="n968"/>
      <w:bookmarkEnd w:id="193"/>
      <w:r w:rsidRPr="00F267AD">
        <w:rPr>
          <w:rFonts w:ascii="Times New Roman" w:eastAsia="Times New Roman" w:hAnsi="Times New Roman" w:cs="Times New Roman"/>
          <w:i/>
          <w:iCs/>
          <w:sz w:val="24"/>
          <w:szCs w:val="24"/>
          <w:lang w:eastAsia="uk-UA"/>
        </w:rPr>
        <w:t xml:space="preserve">{Абзац дев'ятнадцятий пункту 2 розділу III в редакції Наказу Міністерства фінансів </w:t>
      </w:r>
      <w:hyperlink r:id="rId121" w:anchor="n13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94" w:name="n803"/>
      <w:bookmarkEnd w:id="194"/>
      <w:r w:rsidRPr="00F267AD">
        <w:rPr>
          <w:rFonts w:ascii="Times New Roman" w:eastAsia="Times New Roman" w:hAnsi="Times New Roman" w:cs="Times New Roman"/>
          <w:sz w:val="24"/>
          <w:szCs w:val="24"/>
          <w:lang w:eastAsia="uk-UA"/>
        </w:rPr>
        <w:t>загальна сума виданих коштів (із зазначенням валюти операції) у межах чека, перед якою друкується слово «СУМА» або «УСЬОГО» (рядок 19);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95" w:name="n969"/>
      <w:bookmarkEnd w:id="195"/>
      <w:r w:rsidRPr="00F267AD">
        <w:rPr>
          <w:rFonts w:ascii="Times New Roman" w:eastAsia="Times New Roman" w:hAnsi="Times New Roman" w:cs="Times New Roman"/>
          <w:i/>
          <w:iCs/>
          <w:sz w:val="24"/>
          <w:szCs w:val="24"/>
          <w:lang w:eastAsia="uk-UA"/>
        </w:rPr>
        <w:t xml:space="preserve">{Абзац двадцятий пункту 2 розділу III в редакції Наказу Міністерства фінансів </w:t>
      </w:r>
      <w:hyperlink r:id="rId122" w:anchor="n13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96" w:name="n804"/>
      <w:bookmarkEnd w:id="196"/>
      <w:r w:rsidRPr="00F267AD">
        <w:rPr>
          <w:rFonts w:ascii="Times New Roman" w:eastAsia="Times New Roman" w:hAnsi="Times New Roman" w:cs="Times New Roman"/>
          <w:sz w:val="24"/>
          <w:szCs w:val="24"/>
          <w:lang w:eastAsia="uk-UA"/>
        </w:rPr>
        <w:t>для СГ, що зареєстровані як платники ПДВ,- окремим рядком літерне позначення ставки ПДВ, розмір ставки ПДВ у відсотках, загальну суму ПДВ за всіма зазначеними в чеку товарами (послугами), на початку рядка друкуються великі літери «ПДВ» (рядок 20);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97" w:name="n970"/>
      <w:bookmarkEnd w:id="197"/>
      <w:r w:rsidRPr="00F267AD">
        <w:rPr>
          <w:rFonts w:ascii="Times New Roman" w:eastAsia="Times New Roman" w:hAnsi="Times New Roman" w:cs="Times New Roman"/>
          <w:i/>
          <w:iCs/>
          <w:sz w:val="24"/>
          <w:szCs w:val="24"/>
          <w:lang w:eastAsia="uk-UA"/>
        </w:rPr>
        <w:t xml:space="preserve">{Абзац двадцять перший пункту 2 розділу III із змінами, внесеними згідно з Наказом Міністерства фінансів </w:t>
      </w:r>
      <w:hyperlink r:id="rId123" w:anchor="n14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198" w:name="n805"/>
      <w:bookmarkEnd w:id="198"/>
      <w:r w:rsidRPr="00F267AD">
        <w:rPr>
          <w:rFonts w:ascii="Times New Roman" w:eastAsia="Times New Roman" w:hAnsi="Times New Roman" w:cs="Times New Roman"/>
          <w:sz w:val="24"/>
          <w:szCs w:val="24"/>
          <w:lang w:eastAsia="uk-UA"/>
        </w:rPr>
        <w:lastRenderedPageBreak/>
        <w:t xml:space="preserve">для СГ роздрібної торгівлі, що здійснюють реалізацію підакцизних товарів та зареєстровані платниками акцизного податку,- окремим рядком літерне позначення, розмір ставки такого податку, загальну суму такого податку за всіма зазначеними в чеку товарами, на початку рядка друкується назва такого податку (рядок 21). У реквізиті «Акцизний податок» його назва наводиться згідно з </w:t>
      </w:r>
      <w:hyperlink r:id="rId124" w:tgtFrame="_blank" w:history="1">
        <w:r w:rsidRPr="00F267AD">
          <w:rPr>
            <w:rFonts w:ascii="Times New Roman" w:eastAsia="Times New Roman" w:hAnsi="Times New Roman" w:cs="Times New Roman"/>
            <w:color w:val="0000FF"/>
            <w:sz w:val="24"/>
            <w:szCs w:val="24"/>
            <w:u w:val="single"/>
            <w:lang w:eastAsia="uk-UA"/>
          </w:rPr>
          <w:t>Кодексом</w:t>
        </w:r>
      </w:hyperlink>
      <w:r w:rsidRPr="00F267AD">
        <w:rPr>
          <w:rFonts w:ascii="Times New Roman" w:eastAsia="Times New Roman" w:hAnsi="Times New Roman" w:cs="Times New Roman"/>
          <w:sz w:val="24"/>
          <w:szCs w:val="24"/>
          <w:lang w:eastAsia="uk-UA"/>
        </w:rPr>
        <w:t>. За потреби дозволяється використовувати скорочення;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99" w:name="n971"/>
      <w:bookmarkEnd w:id="199"/>
      <w:r w:rsidRPr="00F267AD">
        <w:rPr>
          <w:rFonts w:ascii="Times New Roman" w:eastAsia="Times New Roman" w:hAnsi="Times New Roman" w:cs="Times New Roman"/>
          <w:i/>
          <w:iCs/>
          <w:sz w:val="24"/>
          <w:szCs w:val="24"/>
          <w:lang w:eastAsia="uk-UA"/>
        </w:rPr>
        <w:t xml:space="preserve">{Абзац двадцять другий пункту 2 розділу III із змінами, внесеними згідно з Наказом Міністерства фінансів </w:t>
      </w:r>
      <w:hyperlink r:id="rId125" w:anchor="n14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00" w:name="n972"/>
      <w:bookmarkEnd w:id="200"/>
      <w:r w:rsidRPr="00F267AD">
        <w:rPr>
          <w:rFonts w:ascii="Times New Roman" w:eastAsia="Times New Roman" w:hAnsi="Times New Roman" w:cs="Times New Roman"/>
          <w:sz w:val="24"/>
          <w:szCs w:val="24"/>
          <w:lang w:eastAsia="uk-UA"/>
        </w:rPr>
        <w:t>фіскальний номер видаткового чека / фіскальний номер електронного видаткового чека, перед яким друкується назва «ЧЕК №» (рядок 22);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01" w:name="n973"/>
      <w:bookmarkEnd w:id="201"/>
      <w:r w:rsidRPr="00F267AD">
        <w:rPr>
          <w:rFonts w:ascii="Times New Roman" w:eastAsia="Times New Roman" w:hAnsi="Times New Roman" w:cs="Times New Roman"/>
          <w:i/>
          <w:iCs/>
          <w:sz w:val="24"/>
          <w:szCs w:val="24"/>
          <w:lang w:eastAsia="uk-UA"/>
        </w:rPr>
        <w:t xml:space="preserve">{Пункт 2 розділу III доповнено абзацом двадцять третім згідно з Наказом Міністерства фінансів </w:t>
      </w:r>
      <w:hyperlink r:id="rId126" w:anchor="n14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02" w:name="n806"/>
      <w:bookmarkEnd w:id="202"/>
      <w:r w:rsidRPr="00F267AD">
        <w:rPr>
          <w:rFonts w:ascii="Times New Roman" w:eastAsia="Times New Roman" w:hAnsi="Times New Roman" w:cs="Times New Roman"/>
          <w:sz w:val="24"/>
          <w:szCs w:val="24"/>
          <w:lang w:eastAsia="uk-UA"/>
        </w:rPr>
        <w:t>дату (день, місяць, рік) та час (година, хвилина, секунда) проведення розрахункової операції (рядок 23);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03" w:name="n974"/>
      <w:bookmarkEnd w:id="203"/>
      <w:r w:rsidRPr="00F267AD">
        <w:rPr>
          <w:rFonts w:ascii="Times New Roman" w:eastAsia="Times New Roman" w:hAnsi="Times New Roman" w:cs="Times New Roman"/>
          <w:i/>
          <w:iCs/>
          <w:sz w:val="24"/>
          <w:szCs w:val="24"/>
          <w:lang w:eastAsia="uk-UA"/>
        </w:rPr>
        <w:t xml:space="preserve">{Абзац двадцять четвертий пункту 2 розділу III в редакції Наказу Міністерства фінансів </w:t>
      </w:r>
      <w:hyperlink r:id="rId127" w:anchor="n14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04" w:name="n975"/>
      <w:bookmarkEnd w:id="204"/>
      <w:r w:rsidRPr="00F267AD">
        <w:rPr>
          <w:rFonts w:ascii="Times New Roman" w:eastAsia="Times New Roman" w:hAnsi="Times New Roman" w:cs="Times New Roman"/>
          <w:sz w:val="24"/>
          <w:szCs w:val="24"/>
          <w:lang w:eastAsia="uk-UA"/>
        </w:rPr>
        <w:t>реквізити паспортного документа покупця: серія (за наявності) та номер, країна видачі паспортного документа, перед якими друкуються великі літери «РПД» (зазначаються магазинами безмитної торгівлі у разі виплати коштів покупцеві під час повернення тютюнових виробів та/або алкогольних напоїв) (рядок 24);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05" w:name="n976"/>
      <w:bookmarkEnd w:id="205"/>
      <w:r w:rsidRPr="00F267AD">
        <w:rPr>
          <w:rFonts w:ascii="Times New Roman" w:eastAsia="Times New Roman" w:hAnsi="Times New Roman" w:cs="Times New Roman"/>
          <w:i/>
          <w:iCs/>
          <w:sz w:val="24"/>
          <w:szCs w:val="24"/>
          <w:lang w:eastAsia="uk-UA"/>
        </w:rPr>
        <w:t xml:space="preserve">{Пункт 2 розділу III доповнено абзацом двадцять п'ятим згідно з Наказом Міністерства фінансів </w:t>
      </w:r>
      <w:hyperlink r:id="rId128" w:anchor="n148"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06" w:name="n807"/>
      <w:bookmarkEnd w:id="206"/>
      <w:r w:rsidRPr="00F267AD">
        <w:rPr>
          <w:rFonts w:ascii="Times New Roman" w:eastAsia="Times New Roman" w:hAnsi="Times New Roman" w:cs="Times New Roman"/>
          <w:sz w:val="24"/>
          <w:szCs w:val="24"/>
          <w:lang w:eastAsia="uk-UA"/>
        </w:rPr>
        <w:t>QR-код, який містить у собі пошуковий запит до СОД РРО в такому форматі:</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07" w:name="n985"/>
      <w:bookmarkEnd w:id="207"/>
      <w:r w:rsidRPr="00F267AD">
        <w:rPr>
          <w:rFonts w:ascii="Times New Roman" w:eastAsia="Times New Roman" w:hAnsi="Times New Roman" w:cs="Times New Roman"/>
          <w:i/>
          <w:iCs/>
          <w:sz w:val="24"/>
          <w:szCs w:val="24"/>
          <w:lang w:eastAsia="uk-UA"/>
        </w:rPr>
        <w:t xml:space="preserve">{Абзац двадцять шостий пункту 2 розділу III в редакції Наказу Міністерства фінансів </w:t>
      </w:r>
      <w:hyperlink r:id="rId129" w:anchor="n1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08" w:name="n977"/>
      <w:bookmarkEnd w:id="208"/>
      <w:r w:rsidRPr="00F267AD">
        <w:rPr>
          <w:rFonts w:ascii="Times New Roman" w:eastAsia="Times New Roman" w:hAnsi="Times New Roman" w:cs="Times New Roman"/>
          <w:sz w:val="24"/>
          <w:szCs w:val="24"/>
          <w:lang w:eastAsia="uk-UA"/>
        </w:rPr>
        <w:t xml:space="preserve">https://cabinet.tax.gov.ua/cashregs/check?mac=ABCD…&amp;date=yyyyMMdd&amp; </w:t>
      </w:r>
      <w:proofErr w:type="spellStart"/>
      <w:r w:rsidRPr="00F267AD">
        <w:rPr>
          <w:rFonts w:ascii="Times New Roman" w:eastAsia="Times New Roman" w:hAnsi="Times New Roman" w:cs="Times New Roman"/>
          <w:sz w:val="24"/>
          <w:szCs w:val="24"/>
          <w:lang w:eastAsia="uk-UA"/>
        </w:rPr>
        <w:t>time</w:t>
      </w:r>
      <w:proofErr w:type="spellEnd"/>
      <w:r w:rsidRPr="00F267AD">
        <w:rPr>
          <w:rFonts w:ascii="Times New Roman" w:eastAsia="Times New Roman" w:hAnsi="Times New Roman" w:cs="Times New Roman"/>
          <w:sz w:val="24"/>
          <w:szCs w:val="24"/>
          <w:lang w:eastAsia="uk-UA"/>
        </w:rPr>
        <w:t>=</w:t>
      </w:r>
      <w:proofErr w:type="spellStart"/>
      <w:r w:rsidRPr="00F267AD">
        <w:rPr>
          <w:rFonts w:ascii="Times New Roman" w:eastAsia="Times New Roman" w:hAnsi="Times New Roman" w:cs="Times New Roman"/>
          <w:sz w:val="24"/>
          <w:szCs w:val="24"/>
          <w:lang w:eastAsia="uk-UA"/>
        </w:rPr>
        <w:t>HHmm&amp;id</w:t>
      </w:r>
      <w:proofErr w:type="spellEnd"/>
      <w:r w:rsidRPr="00F267AD">
        <w:rPr>
          <w:rFonts w:ascii="Times New Roman" w:eastAsia="Times New Roman" w:hAnsi="Times New Roman" w:cs="Times New Roman"/>
          <w:sz w:val="24"/>
          <w:szCs w:val="24"/>
          <w:lang w:eastAsia="uk-UA"/>
        </w:rPr>
        <w:t>=NNNN…&amp;</w:t>
      </w:r>
      <w:proofErr w:type="spellStart"/>
      <w:r w:rsidRPr="00F267AD">
        <w:rPr>
          <w:rFonts w:ascii="Times New Roman" w:eastAsia="Times New Roman" w:hAnsi="Times New Roman" w:cs="Times New Roman"/>
          <w:sz w:val="24"/>
          <w:szCs w:val="24"/>
          <w:lang w:eastAsia="uk-UA"/>
        </w:rPr>
        <w:t>sm</w:t>
      </w:r>
      <w:proofErr w:type="spellEnd"/>
      <w:r w:rsidRPr="00F267AD">
        <w:rPr>
          <w:rFonts w:ascii="Times New Roman" w:eastAsia="Times New Roman" w:hAnsi="Times New Roman" w:cs="Times New Roman"/>
          <w:sz w:val="24"/>
          <w:szCs w:val="24"/>
          <w:lang w:eastAsia="uk-UA"/>
        </w:rPr>
        <w:t>=» «&amp;</w:t>
      </w:r>
      <w:proofErr w:type="spellStart"/>
      <w:r w:rsidRPr="00F267AD">
        <w:rPr>
          <w:rFonts w:ascii="Times New Roman" w:eastAsia="Times New Roman" w:hAnsi="Times New Roman" w:cs="Times New Roman"/>
          <w:sz w:val="24"/>
          <w:szCs w:val="24"/>
          <w:lang w:eastAsia="uk-UA"/>
        </w:rPr>
        <w:t>fn</w:t>
      </w:r>
      <w:proofErr w:type="spellEnd"/>
      <w:r w:rsidRPr="00F267AD">
        <w:rPr>
          <w:rFonts w:ascii="Times New Roman" w:eastAsia="Times New Roman" w:hAnsi="Times New Roman" w:cs="Times New Roman"/>
          <w:sz w:val="24"/>
          <w:szCs w:val="24"/>
          <w:lang w:eastAsia="uk-UA"/>
        </w:rPr>
        <w:t>=1234567890, де:</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09" w:name="n978"/>
      <w:bookmarkEnd w:id="209"/>
      <w:r w:rsidRPr="00F267AD">
        <w:rPr>
          <w:rFonts w:ascii="Times New Roman" w:eastAsia="Times New Roman" w:hAnsi="Times New Roman" w:cs="Times New Roman"/>
          <w:i/>
          <w:iCs/>
          <w:sz w:val="24"/>
          <w:szCs w:val="24"/>
          <w:lang w:eastAsia="uk-UA"/>
        </w:rPr>
        <w:t xml:space="preserve">{Абзац пункту 2 розділу III в редакції Наказу Міністерства фінансів </w:t>
      </w:r>
      <w:hyperlink r:id="rId130" w:anchor="n1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31" w:anchor="n49"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10" w:name="n979"/>
      <w:bookmarkEnd w:id="210"/>
      <w:r w:rsidRPr="00F267AD">
        <w:rPr>
          <w:rFonts w:ascii="Times New Roman" w:eastAsia="Times New Roman" w:hAnsi="Times New Roman" w:cs="Times New Roman"/>
          <w:sz w:val="24"/>
          <w:szCs w:val="24"/>
          <w:lang w:eastAsia="uk-UA"/>
        </w:rPr>
        <w:t>ABCD… — MAС (</w:t>
      </w:r>
      <w:proofErr w:type="spellStart"/>
      <w:r w:rsidRPr="00F267AD">
        <w:rPr>
          <w:rFonts w:ascii="Times New Roman" w:eastAsia="Times New Roman" w:hAnsi="Times New Roman" w:cs="Times New Roman"/>
          <w:sz w:val="24"/>
          <w:szCs w:val="24"/>
          <w:lang w:eastAsia="uk-UA"/>
        </w:rPr>
        <w:t>hash</w:t>
      </w:r>
      <w:proofErr w:type="spellEnd"/>
      <w:r w:rsidRPr="00F267AD">
        <w:rPr>
          <w:rFonts w:ascii="Times New Roman" w:eastAsia="Times New Roman" w:hAnsi="Times New Roman" w:cs="Times New Roman"/>
          <w:sz w:val="24"/>
          <w:szCs w:val="24"/>
          <w:lang w:eastAsia="uk-UA"/>
        </w:rPr>
        <w:t xml:space="preserve">) зазначається лише для </w:t>
      </w:r>
      <w:proofErr w:type="spellStart"/>
      <w:r w:rsidRPr="00F267AD">
        <w:rPr>
          <w:rFonts w:ascii="Times New Roman" w:eastAsia="Times New Roman" w:hAnsi="Times New Roman" w:cs="Times New Roman"/>
          <w:sz w:val="24"/>
          <w:szCs w:val="24"/>
          <w:lang w:eastAsia="uk-UA"/>
        </w:rPr>
        <w:t>чеків</w:t>
      </w:r>
      <w:proofErr w:type="spellEnd"/>
      <w:r w:rsidRPr="00F267AD">
        <w:rPr>
          <w:rFonts w:ascii="Times New Roman" w:eastAsia="Times New Roman" w:hAnsi="Times New Roman" w:cs="Times New Roman"/>
          <w:sz w:val="24"/>
          <w:szCs w:val="24"/>
          <w:lang w:eastAsia="uk-UA"/>
        </w:rPr>
        <w:t>, створених програмним реєстратором розрахункових операцій у режимі офлайн;</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11" w:name="n986"/>
      <w:bookmarkEnd w:id="211"/>
      <w:r w:rsidRPr="00F267AD">
        <w:rPr>
          <w:rFonts w:ascii="Times New Roman" w:eastAsia="Times New Roman" w:hAnsi="Times New Roman" w:cs="Times New Roman"/>
          <w:i/>
          <w:iCs/>
          <w:sz w:val="24"/>
          <w:szCs w:val="24"/>
          <w:lang w:eastAsia="uk-UA"/>
        </w:rPr>
        <w:t xml:space="preserve">{Абзац пункту 2 розділу III в редакції Наказу Міністерства фінансів </w:t>
      </w:r>
      <w:hyperlink r:id="rId132" w:anchor="n1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12" w:name="n980"/>
      <w:bookmarkEnd w:id="212"/>
      <w:proofErr w:type="spellStart"/>
      <w:r w:rsidRPr="00F267AD">
        <w:rPr>
          <w:rFonts w:ascii="Times New Roman" w:eastAsia="Times New Roman" w:hAnsi="Times New Roman" w:cs="Times New Roman"/>
          <w:sz w:val="24"/>
          <w:szCs w:val="24"/>
          <w:lang w:eastAsia="uk-UA"/>
        </w:rPr>
        <w:t>yyyyMMdd</w:t>
      </w:r>
      <w:proofErr w:type="spellEnd"/>
      <w:r w:rsidRPr="00F267AD">
        <w:rPr>
          <w:rFonts w:ascii="Times New Roman" w:eastAsia="Times New Roman" w:hAnsi="Times New Roman" w:cs="Times New Roman"/>
          <w:sz w:val="24"/>
          <w:szCs w:val="24"/>
          <w:lang w:eastAsia="uk-UA"/>
        </w:rPr>
        <w:t xml:space="preserve"> — дата чека;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13" w:name="n987"/>
      <w:bookmarkEnd w:id="213"/>
      <w:r w:rsidRPr="00F267AD">
        <w:rPr>
          <w:rFonts w:ascii="Times New Roman" w:eastAsia="Times New Roman" w:hAnsi="Times New Roman" w:cs="Times New Roman"/>
          <w:i/>
          <w:iCs/>
          <w:sz w:val="24"/>
          <w:szCs w:val="24"/>
          <w:lang w:eastAsia="uk-UA"/>
        </w:rPr>
        <w:t xml:space="preserve">{Абзац пункту 2 розділу III в редакції Наказу Міністерства фінансів </w:t>
      </w:r>
      <w:hyperlink r:id="rId133" w:anchor="n1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14" w:name="n981"/>
      <w:bookmarkEnd w:id="214"/>
      <w:proofErr w:type="spellStart"/>
      <w:r w:rsidRPr="00F267AD">
        <w:rPr>
          <w:rFonts w:ascii="Times New Roman" w:eastAsia="Times New Roman" w:hAnsi="Times New Roman" w:cs="Times New Roman"/>
          <w:sz w:val="24"/>
          <w:szCs w:val="24"/>
          <w:lang w:eastAsia="uk-UA"/>
        </w:rPr>
        <w:t>HHmmss</w:t>
      </w:r>
      <w:proofErr w:type="spellEnd"/>
      <w:r w:rsidRPr="00F267AD">
        <w:rPr>
          <w:rFonts w:ascii="Times New Roman" w:eastAsia="Times New Roman" w:hAnsi="Times New Roman" w:cs="Times New Roman"/>
          <w:sz w:val="24"/>
          <w:szCs w:val="24"/>
          <w:lang w:eastAsia="uk-UA"/>
        </w:rPr>
        <w:t xml:space="preserve"> — час;</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15" w:name="n988"/>
      <w:bookmarkEnd w:id="215"/>
      <w:r w:rsidRPr="00F267AD">
        <w:rPr>
          <w:rFonts w:ascii="Times New Roman" w:eastAsia="Times New Roman" w:hAnsi="Times New Roman" w:cs="Times New Roman"/>
          <w:i/>
          <w:iCs/>
          <w:sz w:val="24"/>
          <w:szCs w:val="24"/>
          <w:lang w:eastAsia="uk-UA"/>
        </w:rPr>
        <w:t xml:space="preserve">{Абзац пункту 2 розділу III в редакції Наказу Міністерства фінансів </w:t>
      </w:r>
      <w:hyperlink r:id="rId134" w:anchor="n1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16" w:name="n982"/>
      <w:bookmarkEnd w:id="216"/>
      <w:r w:rsidRPr="00F267AD">
        <w:rPr>
          <w:rFonts w:ascii="Times New Roman" w:eastAsia="Times New Roman" w:hAnsi="Times New Roman" w:cs="Times New Roman"/>
          <w:sz w:val="24"/>
          <w:szCs w:val="24"/>
          <w:lang w:eastAsia="uk-UA"/>
        </w:rPr>
        <w:t>NNNN… — фіскальний номер розрахункового документа;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17" w:name="n989"/>
      <w:bookmarkEnd w:id="217"/>
      <w:r w:rsidRPr="00F267AD">
        <w:rPr>
          <w:rFonts w:ascii="Times New Roman" w:eastAsia="Times New Roman" w:hAnsi="Times New Roman" w:cs="Times New Roman"/>
          <w:i/>
          <w:iCs/>
          <w:sz w:val="24"/>
          <w:szCs w:val="24"/>
          <w:lang w:eastAsia="uk-UA"/>
        </w:rPr>
        <w:lastRenderedPageBreak/>
        <w:t xml:space="preserve">{Абзац пункту 2 розділу III в редакції Наказу Міністерства фінансів </w:t>
      </w:r>
      <w:hyperlink r:id="rId135" w:anchor="n1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18" w:name="n983"/>
      <w:bookmarkEnd w:id="218"/>
      <w:proofErr w:type="spellStart"/>
      <w:r w:rsidRPr="00F267AD">
        <w:rPr>
          <w:rFonts w:ascii="Times New Roman" w:eastAsia="Times New Roman" w:hAnsi="Times New Roman" w:cs="Times New Roman"/>
          <w:sz w:val="24"/>
          <w:szCs w:val="24"/>
          <w:lang w:eastAsia="uk-UA"/>
        </w:rPr>
        <w:t>sm</w:t>
      </w:r>
      <w:proofErr w:type="spellEnd"/>
      <w:r w:rsidRPr="00F267AD">
        <w:rPr>
          <w:rFonts w:ascii="Times New Roman" w:eastAsia="Times New Roman" w:hAnsi="Times New Roman" w:cs="Times New Roman"/>
          <w:sz w:val="24"/>
          <w:szCs w:val="24"/>
          <w:lang w:eastAsia="uk-UA"/>
        </w:rPr>
        <w:t xml:space="preserve"> — сума розрахункової операції (роздільник «.»);</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19" w:name="n990"/>
      <w:bookmarkEnd w:id="219"/>
      <w:r w:rsidRPr="00F267AD">
        <w:rPr>
          <w:rFonts w:ascii="Times New Roman" w:eastAsia="Times New Roman" w:hAnsi="Times New Roman" w:cs="Times New Roman"/>
          <w:i/>
          <w:iCs/>
          <w:sz w:val="24"/>
          <w:szCs w:val="24"/>
          <w:lang w:eastAsia="uk-UA"/>
        </w:rPr>
        <w:t xml:space="preserve">{Абзац пункту 2 розділу III в редакції Наказу Міністерства фінансів </w:t>
      </w:r>
      <w:hyperlink r:id="rId136" w:anchor="n1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20" w:name="n984"/>
      <w:bookmarkEnd w:id="220"/>
      <w:r w:rsidRPr="00F267AD">
        <w:rPr>
          <w:rFonts w:ascii="Times New Roman" w:eastAsia="Times New Roman" w:hAnsi="Times New Roman" w:cs="Times New Roman"/>
          <w:sz w:val="24"/>
          <w:szCs w:val="24"/>
          <w:lang w:eastAsia="uk-UA"/>
        </w:rPr>
        <w:t>1234567890 — фіскальний номер реєстратора розрахункових операцій / програмного реєстратора розрахункових операцій, яким створено чек (рядок 25);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21" w:name="n991"/>
      <w:bookmarkEnd w:id="221"/>
      <w:r w:rsidRPr="00F267AD">
        <w:rPr>
          <w:rFonts w:ascii="Times New Roman" w:eastAsia="Times New Roman" w:hAnsi="Times New Roman" w:cs="Times New Roman"/>
          <w:i/>
          <w:iCs/>
          <w:sz w:val="24"/>
          <w:szCs w:val="24"/>
          <w:lang w:eastAsia="uk-UA"/>
        </w:rPr>
        <w:t xml:space="preserve">{Абзац пункту 2 розділу III в редакції Наказу Міністерства фінансів </w:t>
      </w:r>
      <w:hyperlink r:id="rId137" w:anchor="n1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n992"/>
      <w:bookmarkEnd w:id="222"/>
      <w:r w:rsidRPr="00F267AD">
        <w:rPr>
          <w:rFonts w:ascii="Times New Roman" w:eastAsia="Times New Roman" w:hAnsi="Times New Roman" w:cs="Times New Roman"/>
          <w:sz w:val="24"/>
          <w:szCs w:val="24"/>
          <w:lang w:eastAsia="uk-UA"/>
        </w:rPr>
        <w:t>для видаткового чека, що створюється реєстратором розрахункових операцій: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23" w:name="n994"/>
      <w:bookmarkEnd w:id="223"/>
      <w:r w:rsidRPr="00F267AD">
        <w:rPr>
          <w:rFonts w:ascii="Times New Roman" w:eastAsia="Times New Roman" w:hAnsi="Times New Roman" w:cs="Times New Roman"/>
          <w:i/>
          <w:iCs/>
          <w:sz w:val="24"/>
          <w:szCs w:val="24"/>
          <w:lang w:eastAsia="uk-UA"/>
        </w:rPr>
        <w:t xml:space="preserve">{Пункт 2 розділу III доповнено абзацом тридцять четвертим згідно з Наказом Міністерства фінансів </w:t>
      </w:r>
      <w:hyperlink r:id="rId138" w:anchor="n1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24" w:name="n993"/>
      <w:bookmarkEnd w:id="224"/>
      <w:r w:rsidRPr="00F267AD">
        <w:rPr>
          <w:rFonts w:ascii="Times New Roman" w:eastAsia="Times New Roman" w:hAnsi="Times New Roman" w:cs="Times New Roman"/>
          <w:sz w:val="24"/>
          <w:szCs w:val="24"/>
          <w:lang w:eastAsia="uk-UA"/>
        </w:rPr>
        <w:t>код автентифікації повідомлення (МАС) чека (рядок 26);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25" w:name="n995"/>
      <w:bookmarkEnd w:id="225"/>
      <w:r w:rsidRPr="00F267AD">
        <w:rPr>
          <w:rFonts w:ascii="Times New Roman" w:eastAsia="Times New Roman" w:hAnsi="Times New Roman" w:cs="Times New Roman"/>
          <w:i/>
          <w:iCs/>
          <w:sz w:val="24"/>
          <w:szCs w:val="24"/>
          <w:lang w:eastAsia="uk-UA"/>
        </w:rPr>
        <w:t xml:space="preserve">{Пункт 2 розділу III доповнено абзацом тридцять п'ятим згідно з Наказом Міністерства фінансів </w:t>
      </w:r>
      <w:hyperlink r:id="rId139" w:anchor="n1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26" w:name="n808"/>
      <w:bookmarkEnd w:id="226"/>
      <w:r w:rsidRPr="00F267AD">
        <w:rPr>
          <w:rFonts w:ascii="Times New Roman" w:eastAsia="Times New Roman" w:hAnsi="Times New Roman" w:cs="Times New Roman"/>
          <w:sz w:val="24"/>
          <w:szCs w:val="24"/>
          <w:lang w:eastAsia="uk-UA"/>
        </w:rPr>
        <w:t>для видаткового чека, що створюється програмним реєстратором розрахункових операцій: позначку щодо режиму роботи (офлайн/онлайн), в якому створений видатковий чек програмним реєстратором розрахункових операцій (рядок 27), контрольне число, сформоване в режимі офлайн (рядок 28);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27" w:name="n996"/>
      <w:bookmarkEnd w:id="227"/>
      <w:r w:rsidRPr="00F267AD">
        <w:rPr>
          <w:rFonts w:ascii="Times New Roman" w:eastAsia="Times New Roman" w:hAnsi="Times New Roman" w:cs="Times New Roman"/>
          <w:i/>
          <w:iCs/>
          <w:sz w:val="24"/>
          <w:szCs w:val="24"/>
          <w:lang w:eastAsia="uk-UA"/>
        </w:rPr>
        <w:t xml:space="preserve">{Абзац тридцять шостий пункту 2 розділу III із змінами, внесеними згідно з Наказом Міністерства фінансів </w:t>
      </w:r>
      <w:hyperlink r:id="rId140" w:anchor="n16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28" w:name="n809"/>
      <w:bookmarkEnd w:id="228"/>
      <w:r w:rsidRPr="00F267AD">
        <w:rPr>
          <w:rFonts w:ascii="Times New Roman" w:eastAsia="Times New Roman" w:hAnsi="Times New Roman" w:cs="Times New Roman"/>
          <w:sz w:val="24"/>
          <w:szCs w:val="24"/>
          <w:lang w:eastAsia="uk-UA"/>
        </w:rPr>
        <w:t>заводський номер реєстратора розрахункових операцій, перед яким друкуються великі літери «ЗН». Заводський номер для програмних реєстраторів розрахункових операцій не зазначається (рядок 29);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29" w:name="n997"/>
      <w:bookmarkEnd w:id="229"/>
      <w:r w:rsidRPr="00F267AD">
        <w:rPr>
          <w:rFonts w:ascii="Times New Roman" w:eastAsia="Times New Roman" w:hAnsi="Times New Roman" w:cs="Times New Roman"/>
          <w:i/>
          <w:iCs/>
          <w:sz w:val="24"/>
          <w:szCs w:val="24"/>
          <w:lang w:eastAsia="uk-UA"/>
        </w:rPr>
        <w:t xml:space="preserve">{Абзац тридцять сьомий пункту 2 розділу III із змінами, внесеними згідно з Наказом Міністерства фінансів </w:t>
      </w:r>
      <w:hyperlink r:id="rId141" w:anchor="n16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30" w:name="n810"/>
      <w:bookmarkEnd w:id="230"/>
      <w:r w:rsidRPr="00F267AD">
        <w:rPr>
          <w:rFonts w:ascii="Times New Roman" w:eastAsia="Times New Roman" w:hAnsi="Times New Roman" w:cs="Times New Roman"/>
          <w:sz w:val="24"/>
          <w:szCs w:val="24"/>
          <w:lang w:eastAsia="uk-UA"/>
        </w:rPr>
        <w:t>фіскальний номер реєстратора розрахункових операцій, перед яким друкуються великі літери «ФН» або фіскальний номер програмного реєстратора розрахункових операцій, перед яким друкуються великі літери «ФН ПРРО» (рядок 30);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31" w:name="n998"/>
      <w:bookmarkEnd w:id="231"/>
      <w:r w:rsidRPr="00F267AD">
        <w:rPr>
          <w:rFonts w:ascii="Times New Roman" w:eastAsia="Times New Roman" w:hAnsi="Times New Roman" w:cs="Times New Roman"/>
          <w:i/>
          <w:iCs/>
          <w:sz w:val="24"/>
          <w:szCs w:val="24"/>
          <w:lang w:eastAsia="uk-UA"/>
        </w:rPr>
        <w:t xml:space="preserve">{Абзац тридцять восьмий пункту 2 розділу III із змінами, внесеними згідно з Наказом Міністерства фінансів </w:t>
      </w:r>
      <w:hyperlink r:id="rId142" w:anchor="n16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32" w:name="n811"/>
      <w:bookmarkEnd w:id="232"/>
      <w:r w:rsidRPr="00F267AD">
        <w:rPr>
          <w:rFonts w:ascii="Times New Roman" w:eastAsia="Times New Roman" w:hAnsi="Times New Roman" w:cs="Times New Roman"/>
          <w:sz w:val="24"/>
          <w:szCs w:val="24"/>
          <w:lang w:eastAsia="uk-UA"/>
        </w:rPr>
        <w:t>напис «ВИДАТКОВИЙ ЧЕК» та графічне зображення найменування або логотипу виробника (рядок 31).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33" w:name="n999"/>
      <w:bookmarkEnd w:id="233"/>
      <w:r w:rsidRPr="00F267AD">
        <w:rPr>
          <w:rFonts w:ascii="Times New Roman" w:eastAsia="Times New Roman" w:hAnsi="Times New Roman" w:cs="Times New Roman"/>
          <w:i/>
          <w:iCs/>
          <w:sz w:val="24"/>
          <w:szCs w:val="24"/>
          <w:lang w:eastAsia="uk-UA"/>
        </w:rPr>
        <w:t xml:space="preserve">{Абзац тридцять дев'ятий пункту 2 розділу III із змінами, внесеними згідно з Наказом Міністерства фінансів </w:t>
      </w:r>
      <w:hyperlink r:id="rId143" w:anchor="n16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34" w:name="n812"/>
      <w:bookmarkEnd w:id="234"/>
      <w:r w:rsidRPr="00F267AD">
        <w:rPr>
          <w:rFonts w:ascii="Times New Roman" w:eastAsia="Times New Roman" w:hAnsi="Times New Roman" w:cs="Times New Roman"/>
          <w:sz w:val="24"/>
          <w:szCs w:val="24"/>
          <w:lang w:eastAsia="uk-UA"/>
        </w:rPr>
        <w:t xml:space="preserve">3. Рядки 6-11 видаткового чека повторюються відповідно до кількості типів операцій виплати, які проведені за одним видатковим </w:t>
      </w:r>
      <w:proofErr w:type="spellStart"/>
      <w:r w:rsidRPr="00F267AD">
        <w:rPr>
          <w:rFonts w:ascii="Times New Roman" w:eastAsia="Times New Roman" w:hAnsi="Times New Roman" w:cs="Times New Roman"/>
          <w:sz w:val="24"/>
          <w:szCs w:val="24"/>
          <w:lang w:eastAsia="uk-UA"/>
        </w:rPr>
        <w:t>чеком</w:t>
      </w:r>
      <w:proofErr w:type="spellEnd"/>
      <w:r w:rsidRPr="00F267AD">
        <w:rPr>
          <w:rFonts w:ascii="Times New Roman" w:eastAsia="Times New Roman" w:hAnsi="Times New Roman" w:cs="Times New Roman"/>
          <w:sz w:val="24"/>
          <w:szCs w:val="24"/>
          <w:lang w:eastAsia="uk-UA"/>
        </w:rPr>
        <w:t xml:space="preserve">. Якщо однотипні операції виплати не повторюються, то відомості про операцію можна друкувати в одному рядку. Якщо реєстратор розрахункових операцій / програмний реєстратор розрахункових операцій працює </w:t>
      </w:r>
      <w:r w:rsidRPr="00F267AD">
        <w:rPr>
          <w:rFonts w:ascii="Times New Roman" w:eastAsia="Times New Roman" w:hAnsi="Times New Roman" w:cs="Times New Roman"/>
          <w:sz w:val="24"/>
          <w:szCs w:val="24"/>
          <w:lang w:eastAsia="uk-UA"/>
        </w:rPr>
        <w:lastRenderedPageBreak/>
        <w:t>з цінами (тарифами), що включають ПДВ, то у видатковому чеку друкується сума коштів за кожною операцією виплати з урахуванням ПДВ, інакше - сума коштів без урахування ПДВ.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35" w:name="n1000"/>
      <w:bookmarkEnd w:id="235"/>
      <w:r w:rsidRPr="00F267AD">
        <w:rPr>
          <w:rFonts w:ascii="Times New Roman" w:eastAsia="Times New Roman" w:hAnsi="Times New Roman" w:cs="Times New Roman"/>
          <w:i/>
          <w:iCs/>
          <w:sz w:val="24"/>
          <w:szCs w:val="24"/>
          <w:lang w:eastAsia="uk-UA"/>
        </w:rPr>
        <w:t xml:space="preserve">{Пункт 3 розділу III із змінами, внесеними згідно з Наказом Міністерства фінансів </w:t>
      </w:r>
      <w:hyperlink r:id="rId144" w:anchor="n167"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36" w:name="n813"/>
      <w:bookmarkEnd w:id="236"/>
      <w:r w:rsidRPr="00F267AD">
        <w:rPr>
          <w:rFonts w:ascii="Times New Roman" w:eastAsia="Times New Roman" w:hAnsi="Times New Roman" w:cs="Times New Roman"/>
          <w:sz w:val="24"/>
          <w:szCs w:val="24"/>
          <w:lang w:eastAsia="uk-UA"/>
        </w:rPr>
        <w:t>4. Рядки 12–17 видаткового чека заповнюються у разі застосування під час проведення розрахунків з використанням електронного платіжного засобу (платіжної картки) платіжного терміналу, з’єднаного або поєднаного з реєстратором розрахункових операцій / програмним реєстратором розрахункових операцій.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37" w:name="n1001"/>
      <w:bookmarkEnd w:id="237"/>
      <w:r w:rsidRPr="00F267AD">
        <w:rPr>
          <w:rFonts w:ascii="Times New Roman" w:eastAsia="Times New Roman" w:hAnsi="Times New Roman" w:cs="Times New Roman"/>
          <w:i/>
          <w:iCs/>
          <w:sz w:val="24"/>
          <w:szCs w:val="24"/>
          <w:lang w:eastAsia="uk-UA"/>
        </w:rPr>
        <w:t xml:space="preserve">{Пункт 4 розділу III із змінами, внесеними згідно з Наказом Міністерства фінансів </w:t>
      </w:r>
      <w:hyperlink r:id="rId145" w:anchor="n168"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38" w:name="n814"/>
      <w:bookmarkEnd w:id="238"/>
      <w:r w:rsidRPr="00F267AD">
        <w:rPr>
          <w:rFonts w:ascii="Times New Roman" w:eastAsia="Times New Roman" w:hAnsi="Times New Roman" w:cs="Times New Roman"/>
          <w:sz w:val="24"/>
          <w:szCs w:val="24"/>
          <w:lang w:eastAsia="uk-UA"/>
        </w:rPr>
        <w:t>5. Рядок 18 видаткового чека повторюється відповідно до кількості різних форм виплати.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39" w:name="n1002"/>
      <w:bookmarkEnd w:id="239"/>
      <w:r w:rsidRPr="00F267AD">
        <w:rPr>
          <w:rFonts w:ascii="Times New Roman" w:eastAsia="Times New Roman" w:hAnsi="Times New Roman" w:cs="Times New Roman"/>
          <w:i/>
          <w:iCs/>
          <w:sz w:val="24"/>
          <w:szCs w:val="24"/>
          <w:lang w:eastAsia="uk-UA"/>
        </w:rPr>
        <w:t xml:space="preserve">{Пункт 5 розділу III в редакції Наказу Міністерства фінансів </w:t>
      </w:r>
      <w:hyperlink r:id="rId146" w:anchor="n16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40" w:name="n815"/>
      <w:bookmarkEnd w:id="240"/>
      <w:r w:rsidRPr="00F267AD">
        <w:rPr>
          <w:rFonts w:ascii="Times New Roman" w:eastAsia="Times New Roman" w:hAnsi="Times New Roman" w:cs="Times New Roman"/>
          <w:sz w:val="24"/>
          <w:szCs w:val="24"/>
          <w:lang w:eastAsia="uk-UA"/>
        </w:rPr>
        <w:t>6. Рядки 20, 21 видаткового чека повторюються відповідно до кількості податкових груп за різними ставками ПДВ та акцизного податку. Дозволяється не друкувати рядки за податковими групами, якщо сума ПДВ або акцизного податку дорівнює нулю.</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41" w:name="n1003"/>
      <w:bookmarkEnd w:id="241"/>
      <w:r w:rsidRPr="00F267AD">
        <w:rPr>
          <w:rFonts w:ascii="Times New Roman" w:eastAsia="Times New Roman" w:hAnsi="Times New Roman" w:cs="Times New Roman"/>
          <w:i/>
          <w:iCs/>
          <w:sz w:val="24"/>
          <w:szCs w:val="24"/>
          <w:lang w:eastAsia="uk-UA"/>
        </w:rPr>
        <w:t xml:space="preserve">{Пункт 6 розділу III із змінами, внесеними згідно з Наказом Міністерства фінансів </w:t>
      </w:r>
      <w:hyperlink r:id="rId147" w:anchor="n17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42" w:name="n816"/>
      <w:bookmarkEnd w:id="242"/>
      <w:r w:rsidRPr="00F267AD">
        <w:rPr>
          <w:rFonts w:ascii="Times New Roman" w:eastAsia="Times New Roman" w:hAnsi="Times New Roman" w:cs="Times New Roman"/>
          <w:sz w:val="24"/>
          <w:szCs w:val="24"/>
          <w:lang w:eastAsia="uk-UA"/>
        </w:rPr>
        <w:t>7. У видатковому чеку, надрукованому реєстратором розрахункових операцій, що забезпечує окреме накопичення у фіскальній пам’яті додатних та від’ємних сум, перед сумою виданих коштів може друкуватися знак «-» (мінус).</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43" w:name="n591"/>
      <w:bookmarkEnd w:id="243"/>
      <w:r w:rsidRPr="00F267AD">
        <w:rPr>
          <w:rFonts w:ascii="Times New Roman" w:eastAsia="Times New Roman" w:hAnsi="Times New Roman" w:cs="Times New Roman"/>
          <w:i/>
          <w:iCs/>
          <w:sz w:val="24"/>
          <w:szCs w:val="24"/>
          <w:lang w:eastAsia="uk-UA"/>
        </w:rPr>
        <w:t xml:space="preserve">{Розділ III в редакції Наказів Міністерства фінансів </w:t>
      </w:r>
      <w:hyperlink r:id="rId148"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 xml:space="preserve">, </w:t>
      </w:r>
      <w:hyperlink r:id="rId149" w:anchor="n65" w:tgtFrame="_blank" w:history="1">
        <w:r w:rsidRPr="00F267AD">
          <w:rPr>
            <w:rFonts w:ascii="Times New Roman" w:eastAsia="Times New Roman" w:hAnsi="Times New Roman" w:cs="Times New Roman"/>
            <w:i/>
            <w:iCs/>
            <w:color w:val="0000FF"/>
            <w:sz w:val="24"/>
            <w:szCs w:val="24"/>
            <w:u w:val="single"/>
            <w:lang w:eastAsia="uk-UA"/>
          </w:rPr>
          <w:t>№ 329 від 08.06.2021</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44" w:name="n471"/>
      <w:bookmarkEnd w:id="244"/>
      <w:r w:rsidRPr="00F267AD">
        <w:rPr>
          <w:rFonts w:ascii="Times New Roman" w:eastAsia="Times New Roman" w:hAnsi="Times New Roman" w:cs="Times New Roman"/>
          <w:sz w:val="24"/>
          <w:szCs w:val="24"/>
          <w:lang w:eastAsia="uk-UA"/>
        </w:rPr>
        <w:t>IV. Розрахункова квитанція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45" w:name="n472"/>
      <w:bookmarkEnd w:id="245"/>
      <w:r w:rsidRPr="00F267AD">
        <w:rPr>
          <w:rFonts w:ascii="Times New Roman" w:eastAsia="Times New Roman" w:hAnsi="Times New Roman" w:cs="Times New Roman"/>
          <w:sz w:val="24"/>
          <w:szCs w:val="24"/>
          <w:lang w:eastAsia="uk-UA"/>
        </w:rPr>
        <w:t xml:space="preserve">1. Розрахункова квитанція - розрахунковий документ, бланк якого виготовлений друкарським способом, а окремі реквізити заповнюються від руки або шляхом проставлення штампа при реєстрації розрахункових операцій за товари (послуги) або при видачі коштів покупцеві у разі повернення товару, </w:t>
      </w:r>
      <w:proofErr w:type="spellStart"/>
      <w:r w:rsidRPr="00F267AD">
        <w:rPr>
          <w:rFonts w:ascii="Times New Roman" w:eastAsia="Times New Roman" w:hAnsi="Times New Roman" w:cs="Times New Roman"/>
          <w:sz w:val="24"/>
          <w:szCs w:val="24"/>
          <w:lang w:eastAsia="uk-UA"/>
        </w:rPr>
        <w:t>рекомпенсації</w:t>
      </w:r>
      <w:proofErr w:type="spellEnd"/>
      <w:r w:rsidRPr="00F267AD">
        <w:rPr>
          <w:rFonts w:ascii="Times New Roman" w:eastAsia="Times New Roman" w:hAnsi="Times New Roman" w:cs="Times New Roman"/>
          <w:sz w:val="24"/>
          <w:szCs w:val="24"/>
          <w:lang w:eastAsia="uk-UA"/>
        </w:rPr>
        <w:t xml:space="preserve"> послуги, прийняття цінностей під заставу та в інших випадках. </w:t>
      </w:r>
      <w:hyperlink r:id="rId150" w:anchor="n541" w:history="1">
        <w:r w:rsidRPr="00F267AD">
          <w:rPr>
            <w:rFonts w:ascii="Times New Roman" w:eastAsia="Times New Roman" w:hAnsi="Times New Roman" w:cs="Times New Roman"/>
            <w:color w:val="0000FF"/>
            <w:sz w:val="24"/>
            <w:szCs w:val="24"/>
            <w:u w:val="single"/>
            <w:lang w:eastAsia="uk-UA"/>
          </w:rPr>
          <w:t>Форма № РК-1 розрахункової квитанції</w:t>
        </w:r>
      </w:hyperlink>
      <w:r w:rsidRPr="00F267AD">
        <w:rPr>
          <w:rFonts w:ascii="Times New Roman" w:eastAsia="Times New Roman" w:hAnsi="Times New Roman" w:cs="Times New Roman"/>
          <w:sz w:val="24"/>
          <w:szCs w:val="24"/>
          <w:lang w:eastAsia="uk-UA"/>
        </w:rPr>
        <w:t xml:space="preserve"> наведена в додатку 3 до цього Положення.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46" w:name="n473"/>
      <w:bookmarkEnd w:id="246"/>
      <w:r w:rsidRPr="00F267AD">
        <w:rPr>
          <w:rFonts w:ascii="Times New Roman" w:eastAsia="Times New Roman" w:hAnsi="Times New Roman" w:cs="Times New Roman"/>
          <w:sz w:val="24"/>
          <w:szCs w:val="24"/>
          <w:lang w:eastAsia="uk-UA"/>
        </w:rPr>
        <w:t>2. Розрахункова квитанція складається з двох частин - корінця та відривної частини.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47" w:name="n474"/>
      <w:bookmarkEnd w:id="247"/>
      <w:r w:rsidRPr="00F267AD">
        <w:rPr>
          <w:rFonts w:ascii="Times New Roman" w:eastAsia="Times New Roman" w:hAnsi="Times New Roman" w:cs="Times New Roman"/>
          <w:sz w:val="24"/>
          <w:szCs w:val="24"/>
          <w:lang w:eastAsia="uk-UA"/>
        </w:rPr>
        <w:t>3. Відривна частина розрахункової квитанції повинна містити обов'язкові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48" w:name="n475"/>
      <w:bookmarkEnd w:id="248"/>
      <w:r w:rsidRPr="00F267AD">
        <w:rPr>
          <w:rFonts w:ascii="Times New Roman" w:eastAsia="Times New Roman" w:hAnsi="Times New Roman" w:cs="Times New Roman"/>
          <w:sz w:val="24"/>
          <w:szCs w:val="24"/>
          <w:lang w:eastAsia="uk-UA"/>
        </w:rPr>
        <w:t>напис «РОЗРАХУНКОВА КВИТАНЦІЯ», серію (чотири літери) та номер (шість цифр), нанесені при виготовленні бланка квитанції;</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49" w:name="n476"/>
      <w:bookmarkEnd w:id="249"/>
      <w:r w:rsidRPr="00F267AD">
        <w:rPr>
          <w:rFonts w:ascii="Times New Roman" w:eastAsia="Times New Roman" w:hAnsi="Times New Roman" w:cs="Times New Roman"/>
          <w:sz w:val="24"/>
          <w:szCs w:val="24"/>
          <w:lang w:eastAsia="uk-UA"/>
        </w:rPr>
        <w:t>найменування СГ;</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50" w:name="n477"/>
      <w:bookmarkEnd w:id="250"/>
      <w:r w:rsidRPr="00F267AD">
        <w:rPr>
          <w:rFonts w:ascii="Times New Roman" w:eastAsia="Times New Roman" w:hAnsi="Times New Roman" w:cs="Times New Roman"/>
          <w:sz w:val="24"/>
          <w:szCs w:val="24"/>
          <w:lang w:eastAsia="uk-UA"/>
        </w:rPr>
        <w:t xml:space="preserve">для СГ, що не є платниками ПДВ,— податковий номер або серію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w:t>
      </w:r>
      <w:r w:rsidRPr="00F267AD">
        <w:rPr>
          <w:rFonts w:ascii="Times New Roman" w:eastAsia="Times New Roman" w:hAnsi="Times New Roman" w:cs="Times New Roman"/>
          <w:sz w:val="24"/>
          <w:szCs w:val="24"/>
          <w:lang w:eastAsia="uk-UA"/>
        </w:rPr>
        <w:lastRenderedPageBreak/>
        <w:t>відповідний контролюючий орган і мають відповідну відмітку в паспорті), перед якими друкуються великі літери «ІД»;</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51" w:name="n1004"/>
      <w:bookmarkEnd w:id="251"/>
      <w:r w:rsidRPr="00F267AD">
        <w:rPr>
          <w:rFonts w:ascii="Times New Roman" w:eastAsia="Times New Roman" w:hAnsi="Times New Roman" w:cs="Times New Roman"/>
          <w:i/>
          <w:iCs/>
          <w:sz w:val="24"/>
          <w:szCs w:val="24"/>
          <w:lang w:eastAsia="uk-UA"/>
        </w:rPr>
        <w:t xml:space="preserve">{Абзац четвертий пункту 3 розділу IV в редакції Наказу Міністерства фінансів </w:t>
      </w:r>
      <w:hyperlink r:id="rId151" w:anchor="n17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52" w:name="n478"/>
      <w:bookmarkEnd w:id="252"/>
      <w:r w:rsidRPr="00F267AD">
        <w:rPr>
          <w:rFonts w:ascii="Times New Roman" w:eastAsia="Times New Roman" w:hAnsi="Times New Roman" w:cs="Times New Roman"/>
          <w:sz w:val="24"/>
          <w:szCs w:val="24"/>
          <w:lang w:eastAsia="uk-UA"/>
        </w:rPr>
        <w:t xml:space="preserve">для СГ, що зареєстровані як платники ПДВ,— індивідуальний податковий номер платника ПДВ, який надається згідно з </w:t>
      </w:r>
      <w:hyperlink r:id="rId152" w:tgtFrame="_blank" w:history="1">
        <w:r w:rsidRPr="00F267AD">
          <w:rPr>
            <w:rFonts w:ascii="Times New Roman" w:eastAsia="Times New Roman" w:hAnsi="Times New Roman" w:cs="Times New Roman"/>
            <w:color w:val="0000FF"/>
            <w:sz w:val="24"/>
            <w:szCs w:val="24"/>
            <w:u w:val="single"/>
            <w:lang w:eastAsia="uk-UA"/>
          </w:rPr>
          <w:t>Кодексом</w:t>
        </w:r>
      </w:hyperlink>
      <w:r w:rsidRPr="00F267AD">
        <w:rPr>
          <w:rFonts w:ascii="Times New Roman" w:eastAsia="Times New Roman" w:hAnsi="Times New Roman" w:cs="Times New Roman"/>
          <w:sz w:val="24"/>
          <w:szCs w:val="24"/>
          <w:lang w:eastAsia="uk-UA"/>
        </w:rPr>
        <w:t>; перед номером друкуються великі літери «ПН»; за наявності на розрахунковій квитанції індивідуального податкового номера платника ПДВ дозволяється не вказувати податковий номер або серію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53" w:name="n1005"/>
      <w:bookmarkEnd w:id="253"/>
      <w:r w:rsidRPr="00F267AD">
        <w:rPr>
          <w:rFonts w:ascii="Times New Roman" w:eastAsia="Times New Roman" w:hAnsi="Times New Roman" w:cs="Times New Roman"/>
          <w:i/>
          <w:iCs/>
          <w:sz w:val="24"/>
          <w:szCs w:val="24"/>
          <w:lang w:eastAsia="uk-UA"/>
        </w:rPr>
        <w:t xml:space="preserve">{Абзац п'ятий пункту 3 розділу IV в редакції Наказу Міністерства фінансів </w:t>
      </w:r>
      <w:hyperlink r:id="rId153" w:anchor="n17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54" w:anchor="n52"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54" w:name="n479"/>
      <w:bookmarkEnd w:id="254"/>
      <w:r w:rsidRPr="00F267AD">
        <w:rPr>
          <w:rFonts w:ascii="Times New Roman" w:eastAsia="Times New Roman" w:hAnsi="Times New Roman" w:cs="Times New Roman"/>
          <w:sz w:val="24"/>
          <w:szCs w:val="24"/>
          <w:lang w:eastAsia="uk-UA"/>
        </w:rPr>
        <w:t>назви окремих реквізитів, які стосуються даних про товар (послугу), а саме: написи «Назва товару (послуги)», «Вартість о. в.» (вартість одиниці виміру), «ПДВ (%)», «Акцизний податок», «Вартість»;</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55" w:name="n480"/>
      <w:bookmarkEnd w:id="255"/>
      <w:r w:rsidRPr="00F267AD">
        <w:rPr>
          <w:rFonts w:ascii="Times New Roman" w:eastAsia="Times New Roman" w:hAnsi="Times New Roman" w:cs="Times New Roman"/>
          <w:sz w:val="24"/>
          <w:szCs w:val="24"/>
          <w:lang w:eastAsia="uk-UA"/>
        </w:rPr>
        <w:t>рядки для записування даних про товар (послугу) або про операцію виплати: назва товару (послуги, назва операції виплати), вартість одиниці виміру товару (суми коштів за однією операцією виплати), ставки акцизного податку, ставки ПДВ у відсотках, вартість товару (суми коштів за здійсненими операціями виплати);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56" w:name="n1006"/>
      <w:bookmarkEnd w:id="256"/>
      <w:r w:rsidRPr="00F267AD">
        <w:rPr>
          <w:rFonts w:ascii="Times New Roman" w:eastAsia="Times New Roman" w:hAnsi="Times New Roman" w:cs="Times New Roman"/>
          <w:sz w:val="24"/>
          <w:szCs w:val="24"/>
          <w:lang w:eastAsia="uk-UA"/>
        </w:rPr>
        <w:t>серію та номер марки акцизного податку на алкогольні напої або серійний номер електронної марки акцизного податку, якою марковані товари (зазначаються у випадках, передбачених законодавством);</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57" w:name="n1007"/>
      <w:bookmarkEnd w:id="257"/>
      <w:r w:rsidRPr="00F267AD">
        <w:rPr>
          <w:rFonts w:ascii="Times New Roman" w:eastAsia="Times New Roman" w:hAnsi="Times New Roman" w:cs="Times New Roman"/>
          <w:i/>
          <w:iCs/>
          <w:sz w:val="24"/>
          <w:szCs w:val="24"/>
          <w:lang w:eastAsia="uk-UA"/>
        </w:rPr>
        <w:t xml:space="preserve">{Пункт 3 розділу IV доповнено абзацом восьмим згідно з Наказом Міністерства фінансів </w:t>
      </w:r>
      <w:hyperlink r:id="rId155" w:anchor="n177"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56" w:anchor="n54"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58" w:name="n481"/>
      <w:bookmarkEnd w:id="258"/>
      <w:r w:rsidRPr="00F267AD">
        <w:rPr>
          <w:rFonts w:ascii="Times New Roman" w:eastAsia="Times New Roman" w:hAnsi="Times New Roman" w:cs="Times New Roman"/>
          <w:sz w:val="24"/>
          <w:szCs w:val="24"/>
          <w:lang w:eastAsia="uk-UA"/>
        </w:rPr>
        <w:t>напис «Сума розрахунку», валюту розрахунку» та загальну вартість усіх товарів (послуг), оплачених за однією розрахунковою квитанцією (загальну суму виданих коштів);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59" w:name="n1008"/>
      <w:bookmarkEnd w:id="259"/>
      <w:r w:rsidRPr="00F267AD">
        <w:rPr>
          <w:rFonts w:ascii="Times New Roman" w:eastAsia="Times New Roman" w:hAnsi="Times New Roman" w:cs="Times New Roman"/>
          <w:i/>
          <w:iCs/>
          <w:sz w:val="24"/>
          <w:szCs w:val="24"/>
          <w:lang w:eastAsia="uk-UA"/>
        </w:rPr>
        <w:t xml:space="preserve">{Абзац дев'ятий пункту 3 розділу IV із змінами, внесеними згідно з Наказом Міністерства фінансів </w:t>
      </w:r>
      <w:hyperlink r:id="rId157" w:anchor="n180"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60" w:name="n482"/>
      <w:bookmarkEnd w:id="260"/>
      <w:r w:rsidRPr="00F267AD">
        <w:rPr>
          <w:rFonts w:ascii="Times New Roman" w:eastAsia="Times New Roman" w:hAnsi="Times New Roman" w:cs="Times New Roman"/>
          <w:sz w:val="24"/>
          <w:szCs w:val="24"/>
          <w:lang w:eastAsia="uk-UA"/>
        </w:rPr>
        <w:t>напис «Розрахунок провів», рядок для підпису особи, яка здійснює розрахунки;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61" w:name="n483"/>
      <w:bookmarkEnd w:id="261"/>
      <w:r w:rsidRPr="00F267AD">
        <w:rPr>
          <w:rFonts w:ascii="Times New Roman" w:eastAsia="Times New Roman" w:hAnsi="Times New Roman" w:cs="Times New Roman"/>
          <w:sz w:val="24"/>
          <w:szCs w:val="24"/>
          <w:lang w:eastAsia="uk-UA"/>
        </w:rPr>
        <w:t>дату (день, місяць, рік) проведення розрахунків.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62" w:name="n484"/>
      <w:bookmarkEnd w:id="262"/>
      <w:r w:rsidRPr="00F267AD">
        <w:rPr>
          <w:rFonts w:ascii="Times New Roman" w:eastAsia="Times New Roman" w:hAnsi="Times New Roman" w:cs="Times New Roman"/>
          <w:sz w:val="24"/>
          <w:szCs w:val="24"/>
          <w:lang w:eastAsia="uk-UA"/>
        </w:rPr>
        <w:t>4. Корінець розрахункової квитанції повинен містити обов'язкові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63" w:name="n485"/>
      <w:bookmarkEnd w:id="263"/>
      <w:r w:rsidRPr="00F267AD">
        <w:rPr>
          <w:rFonts w:ascii="Times New Roman" w:eastAsia="Times New Roman" w:hAnsi="Times New Roman" w:cs="Times New Roman"/>
          <w:sz w:val="24"/>
          <w:szCs w:val="24"/>
          <w:lang w:eastAsia="uk-UA"/>
        </w:rPr>
        <w:t>серію та номер, які нанесені при виготовленні бланка квитанції та збігаються із серією та номером відривної частини;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64" w:name="n486"/>
      <w:bookmarkEnd w:id="264"/>
      <w:r w:rsidRPr="00F267AD">
        <w:rPr>
          <w:rFonts w:ascii="Times New Roman" w:eastAsia="Times New Roman" w:hAnsi="Times New Roman" w:cs="Times New Roman"/>
          <w:sz w:val="24"/>
          <w:szCs w:val="24"/>
          <w:lang w:eastAsia="uk-UA"/>
        </w:rPr>
        <w:t>напис «Сума розрахунку, всього», валюту розрахунку» та загальну суму отриманих за товар або послугу (виданих покупцеві) коштів;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65" w:name="n1009"/>
      <w:bookmarkEnd w:id="265"/>
      <w:r w:rsidRPr="00F267AD">
        <w:rPr>
          <w:rFonts w:ascii="Times New Roman" w:eastAsia="Times New Roman" w:hAnsi="Times New Roman" w:cs="Times New Roman"/>
          <w:i/>
          <w:iCs/>
          <w:sz w:val="24"/>
          <w:szCs w:val="24"/>
          <w:lang w:eastAsia="uk-UA"/>
        </w:rPr>
        <w:lastRenderedPageBreak/>
        <w:t xml:space="preserve">{Абзац третій пункту 4 розділу IV із змінами, внесеними згідно з Наказом Міністерства фінансів </w:t>
      </w:r>
      <w:hyperlink r:id="rId158" w:anchor="n18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66" w:name="n487"/>
      <w:bookmarkEnd w:id="266"/>
      <w:r w:rsidRPr="00F267AD">
        <w:rPr>
          <w:rFonts w:ascii="Times New Roman" w:eastAsia="Times New Roman" w:hAnsi="Times New Roman" w:cs="Times New Roman"/>
          <w:sz w:val="24"/>
          <w:szCs w:val="24"/>
          <w:lang w:eastAsia="uk-UA"/>
        </w:rPr>
        <w:t>напис «у тому числі за ставками ПДВ ___ %», суму коштів, отриманих за товари чи послуги, продаж яких оподатковується ПДВ за ставкою ___ %, за ставкою акцизного податку ___, суму коштів, отриманих за товари чи послуги, продаж яких оподатковується акцизним податком за ставкою ___, або суму виданих покупцеві коштів, якщо видана сума зменшує податкові зобов’язання платника ПДВ;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67" w:name="n1010"/>
      <w:bookmarkEnd w:id="267"/>
      <w:r w:rsidRPr="00F267AD">
        <w:rPr>
          <w:rFonts w:ascii="Times New Roman" w:eastAsia="Times New Roman" w:hAnsi="Times New Roman" w:cs="Times New Roman"/>
          <w:sz w:val="24"/>
          <w:szCs w:val="24"/>
          <w:lang w:eastAsia="uk-UA"/>
        </w:rPr>
        <w:t>рядки для записування даних про товари (послуги), де зазначають:</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68" w:name="n1016"/>
      <w:bookmarkEnd w:id="268"/>
      <w:r w:rsidRPr="00F267AD">
        <w:rPr>
          <w:rFonts w:ascii="Times New Roman" w:eastAsia="Times New Roman" w:hAnsi="Times New Roman" w:cs="Times New Roman"/>
          <w:i/>
          <w:iCs/>
          <w:sz w:val="24"/>
          <w:szCs w:val="24"/>
          <w:lang w:eastAsia="uk-UA"/>
        </w:rPr>
        <w:t xml:space="preserve">{Абзац п'ятий пункту 4 розділу IV в редакції Наказу Міністерства фінансів </w:t>
      </w:r>
      <w:hyperlink r:id="rId159" w:anchor="n18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60" w:anchor="n56"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69" w:name="n1012"/>
      <w:bookmarkEnd w:id="269"/>
      <w:r w:rsidRPr="00F267AD">
        <w:rPr>
          <w:rFonts w:ascii="Times New Roman" w:eastAsia="Times New Roman" w:hAnsi="Times New Roman" w:cs="Times New Roman"/>
          <w:sz w:val="24"/>
          <w:szCs w:val="24"/>
          <w:lang w:eastAsia="uk-UA"/>
        </w:rPr>
        <w:t>в разі реалізації в роздрібній мережі підакцизних товарів — назву товару (з додатковим зазначенням марки для палива) та його вартість, серію та номер марки акцизного податку на алкогольні напої або серійний номер електронної марки акцизного податку (зазначаються у випадках, передбачених законодавством);</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70" w:name="n1017"/>
      <w:bookmarkEnd w:id="270"/>
      <w:r w:rsidRPr="00F267AD">
        <w:rPr>
          <w:rFonts w:ascii="Times New Roman" w:eastAsia="Times New Roman" w:hAnsi="Times New Roman" w:cs="Times New Roman"/>
          <w:i/>
          <w:iCs/>
          <w:sz w:val="24"/>
          <w:szCs w:val="24"/>
          <w:lang w:eastAsia="uk-UA"/>
        </w:rPr>
        <w:t xml:space="preserve">{Абзац пункту 4 розділу IV в редакції Наказу Міністерства фінансів </w:t>
      </w:r>
      <w:hyperlink r:id="rId161" w:anchor="n18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62" w:anchor="n57"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71" w:name="n1014"/>
      <w:bookmarkEnd w:id="271"/>
      <w:r w:rsidRPr="00F267AD">
        <w:rPr>
          <w:rFonts w:ascii="Times New Roman" w:eastAsia="Times New Roman" w:hAnsi="Times New Roman" w:cs="Times New Roman"/>
          <w:sz w:val="24"/>
          <w:szCs w:val="24"/>
          <w:lang w:eastAsia="uk-UA"/>
        </w:rPr>
        <w:t xml:space="preserve">в разі реалізації тютюнових виробів та/або алкогольних напоїв магазинами безмитної торгівлі — вагу одиниці тютюнового виробу (зазначається для </w:t>
      </w:r>
      <w:proofErr w:type="spellStart"/>
      <w:r w:rsidRPr="00F267AD">
        <w:rPr>
          <w:rFonts w:ascii="Times New Roman" w:eastAsia="Times New Roman" w:hAnsi="Times New Roman" w:cs="Times New Roman"/>
          <w:sz w:val="24"/>
          <w:szCs w:val="24"/>
          <w:lang w:eastAsia="uk-UA"/>
        </w:rPr>
        <w:t>сигарил</w:t>
      </w:r>
      <w:proofErr w:type="spellEnd"/>
      <w:r w:rsidRPr="00F267AD">
        <w:rPr>
          <w:rFonts w:ascii="Times New Roman" w:eastAsia="Times New Roman" w:hAnsi="Times New Roman" w:cs="Times New Roman"/>
          <w:sz w:val="24"/>
          <w:szCs w:val="24"/>
          <w:lang w:eastAsia="uk-UA"/>
        </w:rPr>
        <w:t>, тютюну та тютюнових виробів, що реалізуються в наборі) та кількість тютюнових виробів в одиниці товару (пачці), міцність алкогольних напоїв та об’єм (у літрах) одиниці товару (пляшки) (для алкогольних напоїв) (зазначаються магазинами безмитної торгівлі при продажу тютюнових виробів та/або алкогольних напоїв);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72" w:name="n1018"/>
      <w:bookmarkEnd w:id="272"/>
      <w:r w:rsidRPr="00F267AD">
        <w:rPr>
          <w:rFonts w:ascii="Times New Roman" w:eastAsia="Times New Roman" w:hAnsi="Times New Roman" w:cs="Times New Roman"/>
          <w:i/>
          <w:iCs/>
          <w:sz w:val="24"/>
          <w:szCs w:val="24"/>
          <w:lang w:eastAsia="uk-UA"/>
        </w:rPr>
        <w:t xml:space="preserve">{Абзац пункту 4 розділу IV в редакції Наказу Міністерства фінансів </w:t>
      </w:r>
      <w:hyperlink r:id="rId163" w:anchor="n18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64" w:anchor="n58"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73" w:name="n489"/>
      <w:bookmarkEnd w:id="273"/>
      <w:r w:rsidRPr="00F267AD">
        <w:rPr>
          <w:rFonts w:ascii="Times New Roman" w:eastAsia="Times New Roman" w:hAnsi="Times New Roman" w:cs="Times New Roman"/>
          <w:sz w:val="24"/>
          <w:szCs w:val="24"/>
          <w:lang w:eastAsia="uk-UA"/>
        </w:rPr>
        <w:t>дату (день, місяць, рік) проведення розрахунків.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74" w:name="n1019"/>
      <w:bookmarkEnd w:id="274"/>
      <w:r w:rsidRPr="00F267AD">
        <w:rPr>
          <w:rFonts w:ascii="Times New Roman" w:eastAsia="Times New Roman" w:hAnsi="Times New Roman" w:cs="Times New Roman"/>
          <w:sz w:val="24"/>
          <w:szCs w:val="24"/>
          <w:lang w:eastAsia="uk-UA"/>
        </w:rPr>
        <w:t>реквізити паспортного документа покупця: серія (за наявності) та номер, країна видачі паспортного документа, перед якими друкуються великі літери «РПД» (заповнюється у разі продажу тютюнових виробів та/або алкогольних напоїв магазинами безмитної торгівлі).</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75" w:name="n1020"/>
      <w:bookmarkEnd w:id="275"/>
      <w:r w:rsidRPr="00F267AD">
        <w:rPr>
          <w:rFonts w:ascii="Times New Roman" w:eastAsia="Times New Roman" w:hAnsi="Times New Roman" w:cs="Times New Roman"/>
          <w:i/>
          <w:iCs/>
          <w:sz w:val="24"/>
          <w:szCs w:val="24"/>
          <w:lang w:eastAsia="uk-UA"/>
        </w:rPr>
        <w:t xml:space="preserve">{Пункт 4 розділу IV доповнено новим абзацом згідно з Наказом Міністерства фінансів </w:t>
      </w:r>
      <w:hyperlink r:id="rId165" w:anchor="n188"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76" w:name="n490"/>
      <w:bookmarkEnd w:id="276"/>
      <w:r w:rsidRPr="00F267AD">
        <w:rPr>
          <w:rFonts w:ascii="Times New Roman" w:eastAsia="Times New Roman" w:hAnsi="Times New Roman" w:cs="Times New Roman"/>
          <w:sz w:val="24"/>
          <w:szCs w:val="24"/>
          <w:lang w:eastAsia="uk-UA"/>
        </w:rPr>
        <w:t>5. При виготовленні бланка розрахункової квитанції додатково до серії та номера можуть наноситися друкарським способом інші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77" w:name="n491"/>
      <w:bookmarkEnd w:id="277"/>
      <w:r w:rsidRPr="00F267AD">
        <w:rPr>
          <w:rFonts w:ascii="Times New Roman" w:eastAsia="Times New Roman" w:hAnsi="Times New Roman" w:cs="Times New Roman"/>
          <w:sz w:val="24"/>
          <w:szCs w:val="24"/>
          <w:lang w:eastAsia="uk-UA"/>
        </w:rPr>
        <w:t>V. Спрощена розрахункова квитанція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78" w:name="n492"/>
      <w:bookmarkEnd w:id="278"/>
      <w:r w:rsidRPr="00F267AD">
        <w:rPr>
          <w:rFonts w:ascii="Times New Roman" w:eastAsia="Times New Roman" w:hAnsi="Times New Roman" w:cs="Times New Roman"/>
          <w:sz w:val="24"/>
          <w:szCs w:val="24"/>
          <w:lang w:eastAsia="uk-UA"/>
        </w:rPr>
        <w:t>1. Спрощена розрахункова квитанція - розрахунковий документ, бланк якого виготовлений друкарським способом, а окремі реквізити заповнюються від руки або шляхом проставлення штампа при реєстрації розрахункових операцій, якщо відповідно до чинного законодавства розрахунки проводяться без застосування реєстратора розрахункових операцій: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79" w:name="n493"/>
      <w:bookmarkEnd w:id="279"/>
      <w:r w:rsidRPr="00F267AD">
        <w:rPr>
          <w:rFonts w:ascii="Times New Roman" w:eastAsia="Times New Roman" w:hAnsi="Times New Roman" w:cs="Times New Roman"/>
          <w:sz w:val="24"/>
          <w:szCs w:val="24"/>
          <w:lang w:eastAsia="uk-UA"/>
        </w:rPr>
        <w:t>за товари або послуги (за винятком реалізації в роздрібній мережі підакцизних товарів), якщо загальна сума розрахунку не перевищує 10 гривень;</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80" w:name="n494"/>
      <w:bookmarkEnd w:id="280"/>
      <w:r w:rsidRPr="00F267AD">
        <w:rPr>
          <w:rFonts w:ascii="Times New Roman" w:eastAsia="Times New Roman" w:hAnsi="Times New Roman" w:cs="Times New Roman"/>
          <w:sz w:val="24"/>
          <w:szCs w:val="24"/>
          <w:lang w:eastAsia="uk-UA"/>
        </w:rPr>
        <w:lastRenderedPageBreak/>
        <w:t>при продажу квитків тривалого користування (на декаду і більш тривалий період) на проїзд у міському або приміському пасажирському транспорті, якщо такі квитки є документами суворого обліку;</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81" w:name="n495"/>
      <w:bookmarkEnd w:id="281"/>
      <w:r w:rsidRPr="00F267AD">
        <w:rPr>
          <w:rFonts w:ascii="Times New Roman" w:eastAsia="Times New Roman" w:hAnsi="Times New Roman" w:cs="Times New Roman"/>
          <w:sz w:val="24"/>
          <w:szCs w:val="24"/>
          <w:lang w:eastAsia="uk-UA"/>
        </w:rPr>
        <w:t>при видачі коштів у разі приймання від населення вторинної сировини (крім металобрухту).</w:t>
      </w:r>
    </w:p>
    <w:bookmarkStart w:id="282" w:name="n496"/>
    <w:bookmarkEnd w:id="282"/>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r w:rsidRPr="00F267AD">
        <w:rPr>
          <w:rFonts w:ascii="Times New Roman" w:eastAsia="Times New Roman" w:hAnsi="Times New Roman" w:cs="Times New Roman"/>
          <w:sz w:val="24"/>
          <w:szCs w:val="24"/>
          <w:lang w:eastAsia="uk-UA"/>
        </w:rPr>
        <w:fldChar w:fldCharType="begin"/>
      </w:r>
      <w:r w:rsidRPr="00F267AD">
        <w:rPr>
          <w:rFonts w:ascii="Times New Roman" w:eastAsia="Times New Roman" w:hAnsi="Times New Roman" w:cs="Times New Roman"/>
          <w:sz w:val="24"/>
          <w:szCs w:val="24"/>
          <w:lang w:eastAsia="uk-UA"/>
        </w:rPr>
        <w:instrText xml:space="preserve"> HYPERLINK "https://zakon.rada.gov.ua/laws/show/z0220-16" \l "n543" </w:instrText>
      </w:r>
      <w:r w:rsidRPr="00F267AD">
        <w:rPr>
          <w:rFonts w:ascii="Times New Roman" w:eastAsia="Times New Roman" w:hAnsi="Times New Roman" w:cs="Times New Roman"/>
          <w:sz w:val="24"/>
          <w:szCs w:val="24"/>
          <w:lang w:eastAsia="uk-UA"/>
        </w:rPr>
        <w:fldChar w:fldCharType="separate"/>
      </w:r>
      <w:r w:rsidRPr="00F267AD">
        <w:rPr>
          <w:rFonts w:ascii="Times New Roman" w:eastAsia="Times New Roman" w:hAnsi="Times New Roman" w:cs="Times New Roman"/>
          <w:color w:val="0000FF"/>
          <w:sz w:val="24"/>
          <w:szCs w:val="24"/>
          <w:u w:val="single"/>
          <w:lang w:eastAsia="uk-UA"/>
        </w:rPr>
        <w:t>Форма № РК-2 спрощеної розрахункової квитанції</w:t>
      </w:r>
      <w:r w:rsidRPr="00F267AD">
        <w:rPr>
          <w:rFonts w:ascii="Times New Roman" w:eastAsia="Times New Roman" w:hAnsi="Times New Roman" w:cs="Times New Roman"/>
          <w:sz w:val="24"/>
          <w:szCs w:val="24"/>
          <w:lang w:eastAsia="uk-UA"/>
        </w:rPr>
        <w:fldChar w:fldCharType="end"/>
      </w:r>
      <w:r w:rsidRPr="00F267AD">
        <w:rPr>
          <w:rFonts w:ascii="Times New Roman" w:eastAsia="Times New Roman" w:hAnsi="Times New Roman" w:cs="Times New Roman"/>
          <w:sz w:val="24"/>
          <w:szCs w:val="24"/>
          <w:lang w:eastAsia="uk-UA"/>
        </w:rPr>
        <w:t xml:space="preserve"> наведена в додатку 4 до цього Положення.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83" w:name="n497"/>
      <w:bookmarkEnd w:id="283"/>
      <w:r w:rsidRPr="00F267AD">
        <w:rPr>
          <w:rFonts w:ascii="Times New Roman" w:eastAsia="Times New Roman" w:hAnsi="Times New Roman" w:cs="Times New Roman"/>
          <w:sz w:val="24"/>
          <w:szCs w:val="24"/>
          <w:lang w:eastAsia="uk-UA"/>
        </w:rPr>
        <w:t>2. Спрощена розрахункова квитанція складається з двох частин - корінця та відривної частини.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84" w:name="n498"/>
      <w:bookmarkEnd w:id="284"/>
      <w:r w:rsidRPr="00F267AD">
        <w:rPr>
          <w:rFonts w:ascii="Times New Roman" w:eastAsia="Times New Roman" w:hAnsi="Times New Roman" w:cs="Times New Roman"/>
          <w:sz w:val="24"/>
          <w:szCs w:val="24"/>
          <w:lang w:eastAsia="uk-UA"/>
        </w:rPr>
        <w:t>3. Відривна частина спрощеної розрахункової квитанції повинна містити обов’язкові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85" w:name="n499"/>
      <w:bookmarkEnd w:id="285"/>
      <w:r w:rsidRPr="00F267AD">
        <w:rPr>
          <w:rFonts w:ascii="Times New Roman" w:eastAsia="Times New Roman" w:hAnsi="Times New Roman" w:cs="Times New Roman"/>
          <w:sz w:val="24"/>
          <w:szCs w:val="24"/>
          <w:lang w:eastAsia="uk-UA"/>
        </w:rPr>
        <w:t>серію (чотири літери) та номер (шість цифр), нанесені при виготовленні бланка квитанції;</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86" w:name="n500"/>
      <w:bookmarkEnd w:id="286"/>
      <w:r w:rsidRPr="00F267AD">
        <w:rPr>
          <w:rFonts w:ascii="Times New Roman" w:eastAsia="Times New Roman" w:hAnsi="Times New Roman" w:cs="Times New Roman"/>
          <w:sz w:val="24"/>
          <w:szCs w:val="24"/>
          <w:lang w:eastAsia="uk-UA"/>
        </w:rPr>
        <w:t>для СГ, що не є платниками ПДВ,— податковий номер або серію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 перед якими друкуються великі літери «ІД»;</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87" w:name="n1021"/>
      <w:bookmarkEnd w:id="287"/>
      <w:r w:rsidRPr="00F267AD">
        <w:rPr>
          <w:rFonts w:ascii="Times New Roman" w:eastAsia="Times New Roman" w:hAnsi="Times New Roman" w:cs="Times New Roman"/>
          <w:i/>
          <w:iCs/>
          <w:sz w:val="24"/>
          <w:szCs w:val="24"/>
          <w:lang w:eastAsia="uk-UA"/>
        </w:rPr>
        <w:t xml:space="preserve">{Абзац третій пункту 3 розділу V в редакції Наказу Міністерства фінансів </w:t>
      </w:r>
      <w:hyperlink r:id="rId166" w:anchor="n190"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88" w:name="n501"/>
      <w:bookmarkEnd w:id="288"/>
      <w:r w:rsidRPr="00F267AD">
        <w:rPr>
          <w:rFonts w:ascii="Times New Roman" w:eastAsia="Times New Roman" w:hAnsi="Times New Roman" w:cs="Times New Roman"/>
          <w:sz w:val="24"/>
          <w:szCs w:val="24"/>
          <w:lang w:eastAsia="uk-UA"/>
        </w:rPr>
        <w:t>напис «Всього» та загальну вартість усіх товарів (послуг), оплачених за однією спрощеною розрахунковою квитанцією (загальну суму виданих коштів).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89" w:name="n502"/>
      <w:bookmarkEnd w:id="289"/>
      <w:r w:rsidRPr="00F267AD">
        <w:rPr>
          <w:rFonts w:ascii="Times New Roman" w:eastAsia="Times New Roman" w:hAnsi="Times New Roman" w:cs="Times New Roman"/>
          <w:sz w:val="24"/>
          <w:szCs w:val="24"/>
          <w:lang w:eastAsia="uk-UA"/>
        </w:rPr>
        <w:t>4. Корінець спрощеної розрахункової квитанції повинен містити обов’язкові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90" w:name="n503"/>
      <w:bookmarkEnd w:id="290"/>
      <w:r w:rsidRPr="00F267AD">
        <w:rPr>
          <w:rFonts w:ascii="Times New Roman" w:eastAsia="Times New Roman" w:hAnsi="Times New Roman" w:cs="Times New Roman"/>
          <w:sz w:val="24"/>
          <w:szCs w:val="24"/>
          <w:lang w:eastAsia="uk-UA"/>
        </w:rPr>
        <w:t>серію (чотири літери) та номер (шість цифр), які нанесені при виготовленні бланка квитанції та збігаються із серією та номером відривної частини;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91" w:name="n504"/>
      <w:bookmarkEnd w:id="291"/>
      <w:r w:rsidRPr="00F267AD">
        <w:rPr>
          <w:rFonts w:ascii="Times New Roman" w:eastAsia="Times New Roman" w:hAnsi="Times New Roman" w:cs="Times New Roman"/>
          <w:sz w:val="24"/>
          <w:szCs w:val="24"/>
          <w:lang w:eastAsia="uk-UA"/>
        </w:rPr>
        <w:t>напис «Всього» та загальну вартість усіх товарів (послуг), оплачених за однією спрощеною розрахунковою квитанцією (загальну суму виданих коштів).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92" w:name="n505"/>
      <w:bookmarkEnd w:id="292"/>
      <w:r w:rsidRPr="00F267AD">
        <w:rPr>
          <w:rFonts w:ascii="Times New Roman" w:eastAsia="Times New Roman" w:hAnsi="Times New Roman" w:cs="Times New Roman"/>
          <w:sz w:val="24"/>
          <w:szCs w:val="24"/>
          <w:lang w:eastAsia="uk-UA"/>
        </w:rPr>
        <w:t>5. При виготовленні бланка спрощеної розрахункової квитанції додатково до серії та номера можуть наноситися друкарським способом інші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93" w:name="n506"/>
      <w:bookmarkEnd w:id="293"/>
      <w:r w:rsidRPr="00F267AD">
        <w:rPr>
          <w:rFonts w:ascii="Times New Roman" w:eastAsia="Times New Roman" w:hAnsi="Times New Roman" w:cs="Times New Roman"/>
          <w:sz w:val="24"/>
          <w:szCs w:val="24"/>
          <w:lang w:eastAsia="uk-UA"/>
        </w:rPr>
        <w:t>VI. Фіскальний касовий чек за операціями з приймання коштів для подальшого їх переказу</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94" w:name="n667"/>
      <w:bookmarkEnd w:id="294"/>
      <w:r w:rsidRPr="00F267AD">
        <w:rPr>
          <w:rFonts w:ascii="Times New Roman" w:eastAsia="Times New Roman" w:hAnsi="Times New Roman" w:cs="Times New Roman"/>
          <w:sz w:val="24"/>
          <w:szCs w:val="24"/>
          <w:lang w:eastAsia="uk-UA"/>
        </w:rPr>
        <w:t>1. Фіскальний касовий чек за операціями з приймання коштів для подальшого їх переказу (далі — чек переказу коштів) — розрахунковий документ / електронний розрахунковий документ, створений у паперовій та/або електронній формі (електронний розрахунковий документ) реєстратором розрахункових операцій або програмним реєстратором розрахункових операцій, в тому числі встановленим на ПТКС, під час проведення операцій з приймання коштів для подальшого їх переказу. Форма № ФКЧ-3 фіскального касового чека за операціями з приймання коштів для подальшого їх переказу наведена в додатку 5 до цього Положення.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95" w:name="n668"/>
      <w:bookmarkEnd w:id="295"/>
      <w:r w:rsidRPr="00F267AD">
        <w:rPr>
          <w:rFonts w:ascii="Times New Roman" w:eastAsia="Times New Roman" w:hAnsi="Times New Roman" w:cs="Times New Roman"/>
          <w:sz w:val="24"/>
          <w:szCs w:val="24"/>
          <w:lang w:eastAsia="uk-UA"/>
        </w:rPr>
        <w:t>2. Чек переказу коштів повинен містити такі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96" w:name="n1022"/>
      <w:bookmarkEnd w:id="296"/>
      <w:r w:rsidRPr="00F267AD">
        <w:rPr>
          <w:rFonts w:ascii="Times New Roman" w:eastAsia="Times New Roman" w:hAnsi="Times New Roman" w:cs="Times New Roman"/>
          <w:sz w:val="24"/>
          <w:szCs w:val="24"/>
          <w:lang w:eastAsia="uk-UA"/>
        </w:rPr>
        <w:t>найменування СГ, який приймає кошти для виконання платіжної операції (рядок 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97" w:name="n1024"/>
      <w:bookmarkEnd w:id="297"/>
      <w:r w:rsidRPr="00F267AD">
        <w:rPr>
          <w:rFonts w:ascii="Times New Roman" w:eastAsia="Times New Roman" w:hAnsi="Times New Roman" w:cs="Times New Roman"/>
          <w:sz w:val="24"/>
          <w:szCs w:val="24"/>
          <w:lang w:eastAsia="uk-UA"/>
        </w:rPr>
        <w:lastRenderedPageBreak/>
        <w:t xml:space="preserve">для СГ, що зареєстровані як платники ПДВ,— індивідуальний податковий номер платника ПДВ, який надається згідно з </w:t>
      </w:r>
      <w:hyperlink r:id="rId167" w:tgtFrame="_blank" w:history="1">
        <w:r w:rsidRPr="00F267AD">
          <w:rPr>
            <w:rFonts w:ascii="Times New Roman" w:eastAsia="Times New Roman" w:hAnsi="Times New Roman" w:cs="Times New Roman"/>
            <w:color w:val="0000FF"/>
            <w:sz w:val="24"/>
            <w:szCs w:val="24"/>
            <w:u w:val="single"/>
            <w:lang w:eastAsia="uk-UA"/>
          </w:rPr>
          <w:t>Кодексом</w:t>
        </w:r>
      </w:hyperlink>
      <w:r w:rsidRPr="00F267AD">
        <w:rPr>
          <w:rFonts w:ascii="Times New Roman" w:eastAsia="Times New Roman" w:hAnsi="Times New Roman" w:cs="Times New Roman"/>
          <w:sz w:val="24"/>
          <w:szCs w:val="24"/>
          <w:lang w:eastAsia="uk-UA"/>
        </w:rPr>
        <w:t>; перед номером друкуються великі літери «ПН» (рядок 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98" w:name="n1025"/>
      <w:bookmarkEnd w:id="298"/>
      <w:r w:rsidRPr="00F267AD">
        <w:rPr>
          <w:rFonts w:ascii="Times New Roman" w:eastAsia="Times New Roman" w:hAnsi="Times New Roman" w:cs="Times New Roman"/>
          <w:sz w:val="24"/>
          <w:szCs w:val="24"/>
          <w:lang w:eastAsia="uk-UA"/>
        </w:rPr>
        <w:t>для СГ, що не є платниками ПДВ,— податковий номер або серію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 перед яким друкуються великі літери «ІД» (рядок 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299" w:name="n1026"/>
      <w:bookmarkEnd w:id="299"/>
      <w:r w:rsidRPr="00F267AD">
        <w:rPr>
          <w:rFonts w:ascii="Times New Roman" w:eastAsia="Times New Roman" w:hAnsi="Times New Roman" w:cs="Times New Roman"/>
          <w:sz w:val="24"/>
          <w:szCs w:val="24"/>
          <w:lang w:eastAsia="uk-UA"/>
        </w:rPr>
        <w:t>адресу господарської одиниці (рядок 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0" w:name="n1027"/>
      <w:bookmarkEnd w:id="300"/>
      <w:r w:rsidRPr="00F267AD">
        <w:rPr>
          <w:rFonts w:ascii="Times New Roman" w:eastAsia="Times New Roman" w:hAnsi="Times New Roman" w:cs="Times New Roman"/>
          <w:sz w:val="24"/>
          <w:szCs w:val="24"/>
          <w:lang w:eastAsia="uk-UA"/>
        </w:rPr>
        <w:t>номер ПТКС / номер відокремленого підрозділу надавача платіжних послуг (рядок 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1" w:name="n1028"/>
      <w:bookmarkEnd w:id="301"/>
      <w:r w:rsidRPr="00F267AD">
        <w:rPr>
          <w:rFonts w:ascii="Times New Roman" w:eastAsia="Times New Roman" w:hAnsi="Times New Roman" w:cs="Times New Roman"/>
          <w:sz w:val="24"/>
          <w:szCs w:val="24"/>
          <w:lang w:eastAsia="uk-UA"/>
        </w:rPr>
        <w:t>найменування надавача платіжних послуг, його податковий номер (рядок 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2" w:name="n1029"/>
      <w:bookmarkEnd w:id="302"/>
      <w:r w:rsidRPr="00F267AD">
        <w:rPr>
          <w:rFonts w:ascii="Times New Roman" w:eastAsia="Times New Roman" w:hAnsi="Times New Roman" w:cs="Times New Roman"/>
          <w:sz w:val="24"/>
          <w:szCs w:val="24"/>
          <w:lang w:eastAsia="uk-UA"/>
        </w:rPr>
        <w:t>платник (зазначаються реквізити платника переказу) (рядок 7). Якщо правилами (регламентом) отримувача коштів передбачено більш повну ідентифікацію платника, дозволяється друкувати: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3" w:name="n1030"/>
      <w:bookmarkEnd w:id="303"/>
      <w:r w:rsidRPr="00F267AD">
        <w:rPr>
          <w:rFonts w:ascii="Times New Roman" w:eastAsia="Times New Roman" w:hAnsi="Times New Roman" w:cs="Times New Roman"/>
          <w:sz w:val="24"/>
          <w:szCs w:val="24"/>
          <w:lang w:eastAsia="uk-UA"/>
        </w:rPr>
        <w:t>необхідну ідентифікаційну інформацію (прізвище, ім’я, по батькові (за наявності), номер договору, реєстраційний код тощо). Перед кожним реквізитом друкується його найменування, наприклад, «Прізвище» або «Прізвище платника», при цьому кожний реквізит друкується з окремого рядка;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4" w:name="n1031"/>
      <w:bookmarkEnd w:id="304"/>
      <w:r w:rsidRPr="00F267AD">
        <w:rPr>
          <w:rFonts w:ascii="Times New Roman" w:eastAsia="Times New Roman" w:hAnsi="Times New Roman" w:cs="Times New Roman"/>
          <w:sz w:val="24"/>
          <w:szCs w:val="24"/>
          <w:lang w:eastAsia="uk-UA"/>
        </w:rPr>
        <w:t>напис «Отримувач» (найменування або прізвище, ім’я, по батькові (за наявності)) (рядок 8), а також:</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5" w:name="n1032"/>
      <w:bookmarkEnd w:id="305"/>
      <w:r w:rsidRPr="00F267AD">
        <w:rPr>
          <w:rFonts w:ascii="Times New Roman" w:eastAsia="Times New Roman" w:hAnsi="Times New Roman" w:cs="Times New Roman"/>
          <w:sz w:val="24"/>
          <w:szCs w:val="24"/>
          <w:lang w:eastAsia="uk-UA"/>
        </w:rPr>
        <w:t>податковий номер або серію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 перед яким друкуються великі літери «ІД» (рядок 8.1);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6" w:name="n1033"/>
      <w:bookmarkEnd w:id="306"/>
      <w:r w:rsidRPr="00F267AD">
        <w:rPr>
          <w:rFonts w:ascii="Times New Roman" w:eastAsia="Times New Roman" w:hAnsi="Times New Roman" w:cs="Times New Roman"/>
          <w:sz w:val="24"/>
          <w:szCs w:val="24"/>
          <w:lang w:eastAsia="uk-UA"/>
        </w:rPr>
        <w:t>найменування банку отримувача (рядок 8.2);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7" w:name="n1034"/>
      <w:bookmarkEnd w:id="307"/>
      <w:r w:rsidRPr="00F267AD">
        <w:rPr>
          <w:rFonts w:ascii="Times New Roman" w:eastAsia="Times New Roman" w:hAnsi="Times New Roman" w:cs="Times New Roman"/>
          <w:sz w:val="24"/>
          <w:szCs w:val="24"/>
          <w:lang w:eastAsia="uk-UA"/>
        </w:rPr>
        <w:t>номер рахунку отримувача, відкритого у банку (рядок 8.3);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8" w:name="n1035"/>
      <w:bookmarkEnd w:id="308"/>
      <w:r w:rsidRPr="00F267AD">
        <w:rPr>
          <w:rFonts w:ascii="Times New Roman" w:eastAsia="Times New Roman" w:hAnsi="Times New Roman" w:cs="Times New Roman"/>
          <w:sz w:val="24"/>
          <w:szCs w:val="24"/>
          <w:lang w:eastAsia="uk-UA"/>
        </w:rPr>
        <w:t>призначення платежу (рядок 8.4);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09" w:name="n1036"/>
      <w:bookmarkEnd w:id="309"/>
      <w:r w:rsidRPr="00F267AD">
        <w:rPr>
          <w:rFonts w:ascii="Times New Roman" w:eastAsia="Times New Roman" w:hAnsi="Times New Roman" w:cs="Times New Roman"/>
          <w:sz w:val="24"/>
          <w:szCs w:val="24"/>
          <w:lang w:eastAsia="uk-UA"/>
        </w:rPr>
        <w:t>ідентифікатор переказу (зазначається унікальний код операції) (рядок 8.5);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10" w:name="n1037"/>
      <w:bookmarkEnd w:id="310"/>
      <w:r w:rsidRPr="00F267AD">
        <w:rPr>
          <w:rFonts w:ascii="Times New Roman" w:eastAsia="Times New Roman" w:hAnsi="Times New Roman" w:cs="Times New Roman"/>
          <w:sz w:val="24"/>
          <w:szCs w:val="24"/>
          <w:lang w:eastAsia="uk-UA"/>
        </w:rPr>
        <w:t>суму переказу, яку платник переказу надає для переказу, перед якою друкуються слова «Сума переказу» (рядок 8.6);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11" w:name="n1038"/>
      <w:bookmarkEnd w:id="311"/>
      <w:r w:rsidRPr="00F267AD">
        <w:rPr>
          <w:rFonts w:ascii="Times New Roman" w:eastAsia="Times New Roman" w:hAnsi="Times New Roman" w:cs="Times New Roman"/>
          <w:sz w:val="24"/>
          <w:szCs w:val="24"/>
          <w:lang w:eastAsia="uk-UA"/>
        </w:rPr>
        <w:t>суму комісійної винагороди надавача платіжних послуг (рядок 9), перед якою друкуються слова «Сума комісійної винагороди»;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12" w:name="n1039"/>
      <w:bookmarkEnd w:id="312"/>
      <w:r w:rsidRPr="00F267AD">
        <w:rPr>
          <w:rFonts w:ascii="Times New Roman" w:eastAsia="Times New Roman" w:hAnsi="Times New Roman" w:cs="Times New Roman"/>
          <w:sz w:val="24"/>
          <w:szCs w:val="24"/>
          <w:lang w:eastAsia="uk-UA"/>
        </w:rPr>
        <w:t>загальну суму коштів, отриманих від платника переказу (суму переказу та комісійної винагороди), перед якою друкується слово «СУМА» (рядок 10);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13" w:name="n1040"/>
      <w:bookmarkEnd w:id="313"/>
      <w:r w:rsidRPr="00F267AD">
        <w:rPr>
          <w:rFonts w:ascii="Times New Roman" w:eastAsia="Times New Roman" w:hAnsi="Times New Roman" w:cs="Times New Roman"/>
          <w:sz w:val="24"/>
          <w:szCs w:val="24"/>
          <w:lang w:eastAsia="uk-UA"/>
        </w:rPr>
        <w:t>позначення форми оплати («ГОТІВКА», «БЕЗГОТІВКОВА»), суму коштів за цією формою оплати та валюту операції (рядок 11);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14" w:name="n1041"/>
      <w:bookmarkEnd w:id="314"/>
      <w:r w:rsidRPr="00F267AD">
        <w:rPr>
          <w:rFonts w:ascii="Times New Roman" w:eastAsia="Times New Roman" w:hAnsi="Times New Roman" w:cs="Times New Roman"/>
          <w:sz w:val="24"/>
          <w:szCs w:val="24"/>
          <w:lang w:eastAsia="uk-UA"/>
        </w:rPr>
        <w:lastRenderedPageBreak/>
        <w:t>фіскальний номер чека переказу коштів / фіскальний номер електронного чека переказу коштів (рядок 12);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15" w:name="n1042"/>
      <w:bookmarkEnd w:id="315"/>
      <w:r w:rsidRPr="00F267AD">
        <w:rPr>
          <w:rFonts w:ascii="Times New Roman" w:eastAsia="Times New Roman" w:hAnsi="Times New Roman" w:cs="Times New Roman"/>
          <w:sz w:val="24"/>
          <w:szCs w:val="24"/>
          <w:lang w:eastAsia="uk-UA"/>
        </w:rPr>
        <w:t>дату (день, місяць, рік) та час (година, хвилина, секунда) проведення розрахункової операції (рядок 13);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16" w:name="n1043"/>
      <w:bookmarkEnd w:id="316"/>
      <w:r w:rsidRPr="00F267AD">
        <w:rPr>
          <w:rFonts w:ascii="Times New Roman" w:eastAsia="Times New Roman" w:hAnsi="Times New Roman" w:cs="Times New Roman"/>
          <w:sz w:val="24"/>
          <w:szCs w:val="24"/>
          <w:lang w:eastAsia="uk-UA"/>
        </w:rPr>
        <w:t>QR-код, який містить у собі пошуковий запит до СОД РРО в такому форматі:</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17" w:name="n1044"/>
      <w:bookmarkEnd w:id="317"/>
      <w:r w:rsidRPr="00F267AD">
        <w:rPr>
          <w:rFonts w:ascii="Times New Roman" w:eastAsia="Times New Roman" w:hAnsi="Times New Roman" w:cs="Times New Roman"/>
          <w:sz w:val="24"/>
          <w:szCs w:val="24"/>
          <w:lang w:eastAsia="uk-UA"/>
        </w:rPr>
        <w:t xml:space="preserve">https://cabinet.tax.gov.ua/cashregs/check?mac=ABCD…&amp;date=yyyyMMdd&amp; </w:t>
      </w:r>
      <w:proofErr w:type="spellStart"/>
      <w:r w:rsidRPr="00F267AD">
        <w:rPr>
          <w:rFonts w:ascii="Times New Roman" w:eastAsia="Times New Roman" w:hAnsi="Times New Roman" w:cs="Times New Roman"/>
          <w:sz w:val="24"/>
          <w:szCs w:val="24"/>
          <w:lang w:eastAsia="uk-UA"/>
        </w:rPr>
        <w:t>time</w:t>
      </w:r>
      <w:proofErr w:type="spellEnd"/>
      <w:r w:rsidRPr="00F267AD">
        <w:rPr>
          <w:rFonts w:ascii="Times New Roman" w:eastAsia="Times New Roman" w:hAnsi="Times New Roman" w:cs="Times New Roman"/>
          <w:sz w:val="24"/>
          <w:szCs w:val="24"/>
          <w:lang w:eastAsia="uk-UA"/>
        </w:rPr>
        <w:t>=</w:t>
      </w:r>
      <w:proofErr w:type="spellStart"/>
      <w:r w:rsidRPr="00F267AD">
        <w:rPr>
          <w:rFonts w:ascii="Times New Roman" w:eastAsia="Times New Roman" w:hAnsi="Times New Roman" w:cs="Times New Roman"/>
          <w:sz w:val="24"/>
          <w:szCs w:val="24"/>
          <w:lang w:eastAsia="uk-UA"/>
        </w:rPr>
        <w:t>HHmm&amp;id</w:t>
      </w:r>
      <w:proofErr w:type="spellEnd"/>
      <w:r w:rsidRPr="00F267AD">
        <w:rPr>
          <w:rFonts w:ascii="Times New Roman" w:eastAsia="Times New Roman" w:hAnsi="Times New Roman" w:cs="Times New Roman"/>
          <w:sz w:val="24"/>
          <w:szCs w:val="24"/>
          <w:lang w:eastAsia="uk-UA"/>
        </w:rPr>
        <w:t>=NNNN…&amp;</w:t>
      </w:r>
      <w:proofErr w:type="spellStart"/>
      <w:r w:rsidRPr="00F267AD">
        <w:rPr>
          <w:rFonts w:ascii="Times New Roman" w:eastAsia="Times New Roman" w:hAnsi="Times New Roman" w:cs="Times New Roman"/>
          <w:sz w:val="24"/>
          <w:szCs w:val="24"/>
          <w:lang w:eastAsia="uk-UA"/>
        </w:rPr>
        <w:t>sm</w:t>
      </w:r>
      <w:proofErr w:type="spellEnd"/>
      <w:r w:rsidRPr="00F267AD">
        <w:rPr>
          <w:rFonts w:ascii="Times New Roman" w:eastAsia="Times New Roman" w:hAnsi="Times New Roman" w:cs="Times New Roman"/>
          <w:sz w:val="24"/>
          <w:szCs w:val="24"/>
          <w:lang w:eastAsia="uk-UA"/>
        </w:rPr>
        <w:t>=» «&amp;</w:t>
      </w:r>
      <w:proofErr w:type="spellStart"/>
      <w:r w:rsidRPr="00F267AD">
        <w:rPr>
          <w:rFonts w:ascii="Times New Roman" w:eastAsia="Times New Roman" w:hAnsi="Times New Roman" w:cs="Times New Roman"/>
          <w:sz w:val="24"/>
          <w:szCs w:val="24"/>
          <w:lang w:eastAsia="uk-UA"/>
        </w:rPr>
        <w:t>fn</w:t>
      </w:r>
      <w:proofErr w:type="spellEnd"/>
      <w:r w:rsidRPr="00F267AD">
        <w:rPr>
          <w:rFonts w:ascii="Times New Roman" w:eastAsia="Times New Roman" w:hAnsi="Times New Roman" w:cs="Times New Roman"/>
          <w:sz w:val="24"/>
          <w:szCs w:val="24"/>
          <w:lang w:eastAsia="uk-UA"/>
        </w:rPr>
        <w:t>=1234567890, де:</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18" w:name="n1046"/>
      <w:bookmarkEnd w:id="318"/>
      <w:r w:rsidRPr="00F267AD">
        <w:rPr>
          <w:rFonts w:ascii="Times New Roman" w:eastAsia="Times New Roman" w:hAnsi="Times New Roman" w:cs="Times New Roman"/>
          <w:sz w:val="24"/>
          <w:szCs w:val="24"/>
          <w:lang w:eastAsia="uk-UA"/>
        </w:rPr>
        <w:t>ABCD… — MAС (</w:t>
      </w:r>
      <w:proofErr w:type="spellStart"/>
      <w:r w:rsidRPr="00F267AD">
        <w:rPr>
          <w:rFonts w:ascii="Times New Roman" w:eastAsia="Times New Roman" w:hAnsi="Times New Roman" w:cs="Times New Roman"/>
          <w:sz w:val="24"/>
          <w:szCs w:val="24"/>
          <w:lang w:eastAsia="uk-UA"/>
        </w:rPr>
        <w:t>hash</w:t>
      </w:r>
      <w:proofErr w:type="spellEnd"/>
      <w:r w:rsidRPr="00F267AD">
        <w:rPr>
          <w:rFonts w:ascii="Times New Roman" w:eastAsia="Times New Roman" w:hAnsi="Times New Roman" w:cs="Times New Roman"/>
          <w:sz w:val="24"/>
          <w:szCs w:val="24"/>
          <w:lang w:eastAsia="uk-UA"/>
        </w:rPr>
        <w:t xml:space="preserve">) зазначається лише для </w:t>
      </w:r>
      <w:proofErr w:type="spellStart"/>
      <w:r w:rsidRPr="00F267AD">
        <w:rPr>
          <w:rFonts w:ascii="Times New Roman" w:eastAsia="Times New Roman" w:hAnsi="Times New Roman" w:cs="Times New Roman"/>
          <w:sz w:val="24"/>
          <w:szCs w:val="24"/>
          <w:lang w:eastAsia="uk-UA"/>
        </w:rPr>
        <w:t>чеків</w:t>
      </w:r>
      <w:proofErr w:type="spellEnd"/>
      <w:r w:rsidRPr="00F267AD">
        <w:rPr>
          <w:rFonts w:ascii="Times New Roman" w:eastAsia="Times New Roman" w:hAnsi="Times New Roman" w:cs="Times New Roman"/>
          <w:sz w:val="24"/>
          <w:szCs w:val="24"/>
          <w:lang w:eastAsia="uk-UA"/>
        </w:rPr>
        <w:t>, створених програмним реєстратором розрахункових операцій в режимі офлайн;</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19" w:name="n1047"/>
      <w:bookmarkEnd w:id="319"/>
      <w:proofErr w:type="spellStart"/>
      <w:r w:rsidRPr="00F267AD">
        <w:rPr>
          <w:rFonts w:ascii="Times New Roman" w:eastAsia="Times New Roman" w:hAnsi="Times New Roman" w:cs="Times New Roman"/>
          <w:sz w:val="24"/>
          <w:szCs w:val="24"/>
          <w:lang w:eastAsia="uk-UA"/>
        </w:rPr>
        <w:t>yyyyMMdd</w:t>
      </w:r>
      <w:proofErr w:type="spellEnd"/>
      <w:r w:rsidRPr="00F267AD">
        <w:rPr>
          <w:rFonts w:ascii="Times New Roman" w:eastAsia="Times New Roman" w:hAnsi="Times New Roman" w:cs="Times New Roman"/>
          <w:sz w:val="24"/>
          <w:szCs w:val="24"/>
          <w:lang w:eastAsia="uk-UA"/>
        </w:rPr>
        <w:t xml:space="preserve"> — дата чека;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0" w:name="n1048"/>
      <w:bookmarkEnd w:id="320"/>
      <w:proofErr w:type="spellStart"/>
      <w:r w:rsidRPr="00F267AD">
        <w:rPr>
          <w:rFonts w:ascii="Times New Roman" w:eastAsia="Times New Roman" w:hAnsi="Times New Roman" w:cs="Times New Roman"/>
          <w:sz w:val="24"/>
          <w:szCs w:val="24"/>
          <w:lang w:eastAsia="uk-UA"/>
        </w:rPr>
        <w:t>HHmmss</w:t>
      </w:r>
      <w:proofErr w:type="spellEnd"/>
      <w:r w:rsidRPr="00F267AD">
        <w:rPr>
          <w:rFonts w:ascii="Times New Roman" w:eastAsia="Times New Roman" w:hAnsi="Times New Roman" w:cs="Times New Roman"/>
          <w:sz w:val="24"/>
          <w:szCs w:val="24"/>
          <w:lang w:eastAsia="uk-UA"/>
        </w:rPr>
        <w:t xml:space="preserve"> — час;</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1" w:name="n1049"/>
      <w:bookmarkEnd w:id="321"/>
      <w:r w:rsidRPr="00F267AD">
        <w:rPr>
          <w:rFonts w:ascii="Times New Roman" w:eastAsia="Times New Roman" w:hAnsi="Times New Roman" w:cs="Times New Roman"/>
          <w:sz w:val="24"/>
          <w:szCs w:val="24"/>
          <w:lang w:eastAsia="uk-UA"/>
        </w:rPr>
        <w:t>NNNN… — фіскальний номер розрахункового документа;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2" w:name="n1050"/>
      <w:bookmarkEnd w:id="322"/>
      <w:proofErr w:type="spellStart"/>
      <w:r w:rsidRPr="00F267AD">
        <w:rPr>
          <w:rFonts w:ascii="Times New Roman" w:eastAsia="Times New Roman" w:hAnsi="Times New Roman" w:cs="Times New Roman"/>
          <w:sz w:val="24"/>
          <w:szCs w:val="24"/>
          <w:lang w:eastAsia="uk-UA"/>
        </w:rPr>
        <w:t>sm</w:t>
      </w:r>
      <w:proofErr w:type="spellEnd"/>
      <w:r w:rsidRPr="00F267AD">
        <w:rPr>
          <w:rFonts w:ascii="Times New Roman" w:eastAsia="Times New Roman" w:hAnsi="Times New Roman" w:cs="Times New Roman"/>
          <w:sz w:val="24"/>
          <w:szCs w:val="24"/>
          <w:lang w:eastAsia="uk-UA"/>
        </w:rPr>
        <w:t xml:space="preserve"> — сума розрахункової операції (роздільник «.»);</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3" w:name="n1051"/>
      <w:bookmarkEnd w:id="323"/>
      <w:r w:rsidRPr="00F267AD">
        <w:rPr>
          <w:rFonts w:ascii="Times New Roman" w:eastAsia="Times New Roman" w:hAnsi="Times New Roman" w:cs="Times New Roman"/>
          <w:sz w:val="24"/>
          <w:szCs w:val="24"/>
          <w:lang w:eastAsia="uk-UA"/>
        </w:rPr>
        <w:t>1234567890 — фіскальний номер реєстратора розрахункових операцій / програмного реєстратора розрахункових операцій, яким створено чек (рядок 14);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4" w:name="n1052"/>
      <w:bookmarkEnd w:id="324"/>
      <w:r w:rsidRPr="00F267AD">
        <w:rPr>
          <w:rFonts w:ascii="Times New Roman" w:eastAsia="Times New Roman" w:hAnsi="Times New Roman" w:cs="Times New Roman"/>
          <w:sz w:val="24"/>
          <w:szCs w:val="24"/>
          <w:lang w:eastAsia="uk-UA"/>
        </w:rPr>
        <w:t>для чека переказу коштів, що створюється програмним реєстратором розрахункових операцій, позначку щодо режиму роботи (офлайн / онлайн), в якому створений чек переказу коштів програмним реєстратором розрахункових операцій (рядок 15), контрольне число, сформоване в режимі офлайн (рядок 16);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5" w:name="n1053"/>
      <w:bookmarkEnd w:id="325"/>
      <w:r w:rsidRPr="00F267AD">
        <w:rPr>
          <w:rFonts w:ascii="Times New Roman" w:eastAsia="Times New Roman" w:hAnsi="Times New Roman" w:cs="Times New Roman"/>
          <w:sz w:val="24"/>
          <w:szCs w:val="24"/>
          <w:lang w:eastAsia="uk-UA"/>
        </w:rPr>
        <w:t>для чека переказу коштів, що створюється реєстратором розрахункових операцій: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6" w:name="n1054"/>
      <w:bookmarkEnd w:id="326"/>
      <w:r w:rsidRPr="00F267AD">
        <w:rPr>
          <w:rFonts w:ascii="Times New Roman" w:eastAsia="Times New Roman" w:hAnsi="Times New Roman" w:cs="Times New Roman"/>
          <w:sz w:val="24"/>
          <w:szCs w:val="24"/>
          <w:lang w:eastAsia="uk-UA"/>
        </w:rPr>
        <w:t>код автентифікації повідомлення (МАС) чека (рядок 17);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7" w:name="n1055"/>
      <w:bookmarkEnd w:id="327"/>
      <w:r w:rsidRPr="00F267AD">
        <w:rPr>
          <w:rFonts w:ascii="Times New Roman" w:eastAsia="Times New Roman" w:hAnsi="Times New Roman" w:cs="Times New Roman"/>
          <w:sz w:val="24"/>
          <w:szCs w:val="24"/>
          <w:lang w:eastAsia="uk-UA"/>
        </w:rPr>
        <w:t>заводський номер реєстратора розрахункових операцій, перед яким друкуються великі літери «ЗН». Заводський номер для програмних реєстраторів розрахункових операцій не зазначається (рядок 18);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8" w:name="n1056"/>
      <w:bookmarkEnd w:id="328"/>
      <w:r w:rsidRPr="00F267AD">
        <w:rPr>
          <w:rFonts w:ascii="Times New Roman" w:eastAsia="Times New Roman" w:hAnsi="Times New Roman" w:cs="Times New Roman"/>
          <w:sz w:val="24"/>
          <w:szCs w:val="24"/>
          <w:lang w:eastAsia="uk-UA"/>
        </w:rPr>
        <w:t>фіскальний номер реєстратора розрахункових операцій, перед яким друкуються великі літери «ФН», або фіскальний номер програмного реєстратора розрахункових операцій, перед яким друкуються великі літери «ФН ПРРО» (рядок 19);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29" w:name="n1057"/>
      <w:bookmarkEnd w:id="329"/>
      <w:r w:rsidRPr="00F267AD">
        <w:rPr>
          <w:rFonts w:ascii="Times New Roman" w:eastAsia="Times New Roman" w:hAnsi="Times New Roman" w:cs="Times New Roman"/>
          <w:sz w:val="24"/>
          <w:szCs w:val="24"/>
          <w:lang w:eastAsia="uk-UA"/>
        </w:rPr>
        <w:t>напис «ЧЕК ПЕРЕКАЗУ КОШТІВ» та графічне зображення найменування або логотипу виробника (рядок 20).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30" w:name="n1058"/>
      <w:bookmarkEnd w:id="330"/>
      <w:r w:rsidRPr="00F267AD">
        <w:rPr>
          <w:rFonts w:ascii="Times New Roman" w:eastAsia="Times New Roman" w:hAnsi="Times New Roman" w:cs="Times New Roman"/>
          <w:sz w:val="24"/>
          <w:szCs w:val="24"/>
          <w:lang w:eastAsia="uk-UA"/>
        </w:rPr>
        <w:t>3. Рядок 8 чека переказу коштів та його підпункти повторюються відповідно до кількості отримувачів чи їх рахунків у межах одного чека.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31" w:name="n1059"/>
      <w:bookmarkEnd w:id="331"/>
      <w:r w:rsidRPr="00F267AD">
        <w:rPr>
          <w:rFonts w:ascii="Times New Roman" w:eastAsia="Times New Roman" w:hAnsi="Times New Roman" w:cs="Times New Roman"/>
          <w:sz w:val="24"/>
          <w:szCs w:val="24"/>
          <w:lang w:eastAsia="uk-UA"/>
        </w:rPr>
        <w:t>4. Рядок 11 чека переказу коштів повторюється відповідно до кількості різних форм оплати. У разі здійснення оплати лише в готівковій формі дозволяється не друкувати цей рядок.</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32" w:name="n666"/>
      <w:bookmarkEnd w:id="332"/>
      <w:r w:rsidRPr="00F267AD">
        <w:rPr>
          <w:rFonts w:ascii="Times New Roman" w:eastAsia="Times New Roman" w:hAnsi="Times New Roman" w:cs="Times New Roman"/>
          <w:i/>
          <w:iCs/>
          <w:sz w:val="24"/>
          <w:szCs w:val="24"/>
          <w:lang w:eastAsia="uk-UA"/>
        </w:rPr>
        <w:t xml:space="preserve">{Розділ VI в редакції Наказів Міністерства фінансів </w:t>
      </w:r>
      <w:hyperlink r:id="rId168"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 xml:space="preserve">, </w:t>
      </w:r>
      <w:hyperlink r:id="rId169" w:anchor="n19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70" w:anchor="n60"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33" w:name="n705"/>
      <w:bookmarkEnd w:id="333"/>
      <w:r w:rsidRPr="00F267AD">
        <w:rPr>
          <w:rFonts w:ascii="Times New Roman" w:eastAsia="Times New Roman" w:hAnsi="Times New Roman" w:cs="Times New Roman"/>
          <w:sz w:val="24"/>
          <w:szCs w:val="24"/>
          <w:lang w:eastAsia="uk-UA"/>
        </w:rPr>
        <w:lastRenderedPageBreak/>
        <w:t xml:space="preserve">Розділ VII Фіскальний касовий чек за операцією з видачі готівкових коштів </w:t>
      </w:r>
      <w:r w:rsidRPr="00F267AD">
        <w:rPr>
          <w:rFonts w:ascii="Times New Roman" w:eastAsia="Times New Roman" w:hAnsi="Times New Roman" w:cs="Times New Roman"/>
          <w:sz w:val="24"/>
          <w:szCs w:val="24"/>
          <w:lang w:eastAsia="uk-UA"/>
        </w:rPr>
        <w:br/>
        <w:t>держателям електронних платіжних засобів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34" w:name="n706"/>
      <w:bookmarkEnd w:id="334"/>
      <w:r w:rsidRPr="00F267AD">
        <w:rPr>
          <w:rFonts w:ascii="Times New Roman" w:eastAsia="Times New Roman" w:hAnsi="Times New Roman" w:cs="Times New Roman"/>
          <w:sz w:val="24"/>
          <w:szCs w:val="24"/>
          <w:lang w:eastAsia="uk-UA"/>
        </w:rPr>
        <w:t xml:space="preserve">1. Фіскальний касовий чек за операцією з видачі готівкових коштів держателям електронних платіжних засобів (далі - чек видачі коштів держателям карток) - розрахунковий документ / електронний розрахунковий документ, створений в паперовій та/або електронній формі (електронний розрахунковий документ) реєстратором розрахункових операцій під час проведення операції з видачі готівкових коштів держателям електронних платіжних засобів. Форма № ФКЧ-4 чека видачі коштів держателям карток наведена в </w:t>
      </w:r>
      <w:hyperlink r:id="rId171" w:anchor="n730" w:history="1">
        <w:r w:rsidRPr="00F267AD">
          <w:rPr>
            <w:rFonts w:ascii="Times New Roman" w:eastAsia="Times New Roman" w:hAnsi="Times New Roman" w:cs="Times New Roman"/>
            <w:color w:val="0000FF"/>
            <w:sz w:val="24"/>
            <w:szCs w:val="24"/>
            <w:u w:val="single"/>
            <w:lang w:eastAsia="uk-UA"/>
          </w:rPr>
          <w:t>додатку 6</w:t>
        </w:r>
      </w:hyperlink>
      <w:r w:rsidRPr="00F267AD">
        <w:rPr>
          <w:rFonts w:ascii="Times New Roman" w:eastAsia="Times New Roman" w:hAnsi="Times New Roman" w:cs="Times New Roman"/>
          <w:sz w:val="24"/>
          <w:szCs w:val="24"/>
          <w:lang w:eastAsia="uk-UA"/>
        </w:rPr>
        <w:t xml:space="preserve"> до цього Положення.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35" w:name="n707"/>
      <w:bookmarkEnd w:id="335"/>
      <w:r w:rsidRPr="00F267AD">
        <w:rPr>
          <w:rFonts w:ascii="Times New Roman" w:eastAsia="Times New Roman" w:hAnsi="Times New Roman" w:cs="Times New Roman"/>
          <w:sz w:val="24"/>
          <w:szCs w:val="24"/>
          <w:lang w:eastAsia="uk-UA"/>
        </w:rPr>
        <w:t>2. Фіскальний касовий чек за операцією з видачі готівкових коштів держателям електронних платіжних засобів має містити такі обов’язкові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36" w:name="n708"/>
      <w:bookmarkEnd w:id="336"/>
      <w:r w:rsidRPr="00F267AD">
        <w:rPr>
          <w:rFonts w:ascii="Times New Roman" w:eastAsia="Times New Roman" w:hAnsi="Times New Roman" w:cs="Times New Roman"/>
          <w:sz w:val="24"/>
          <w:szCs w:val="24"/>
          <w:lang w:eastAsia="uk-UA"/>
        </w:rPr>
        <w:t>найменування суб’єкта господарювання (рядок 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37" w:name="n709"/>
      <w:bookmarkEnd w:id="337"/>
      <w:r w:rsidRPr="00F267AD">
        <w:rPr>
          <w:rFonts w:ascii="Times New Roman" w:eastAsia="Times New Roman" w:hAnsi="Times New Roman" w:cs="Times New Roman"/>
          <w:sz w:val="24"/>
          <w:szCs w:val="24"/>
          <w:lang w:eastAsia="uk-UA"/>
        </w:rPr>
        <w:t>назва господарської одиниці - найменування, яке зазначене в документі на право власності або користування господарською одиницею і відповідає довіднику «Типи об’єктів оподаткування», повідомлене ДПС формою 20-ОПП (рядок 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38" w:name="n710"/>
      <w:bookmarkEnd w:id="338"/>
      <w:r w:rsidRPr="00F267AD">
        <w:rPr>
          <w:rFonts w:ascii="Times New Roman" w:eastAsia="Times New Roman" w:hAnsi="Times New Roman" w:cs="Times New Roman"/>
          <w:sz w:val="24"/>
          <w:szCs w:val="24"/>
          <w:lang w:eastAsia="uk-UA"/>
        </w:rPr>
        <w:t>адреса господарської одиниці - адреса, яка зазначена в документі на право власності чи користування господарською одиницею (назва населеного пункту, назва вулиці, номер будинку/офісу/ квартири) та повідомлена ДПС формою 20-ОПП (рядок 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39" w:name="n711"/>
      <w:bookmarkEnd w:id="339"/>
      <w:r w:rsidRPr="00F267AD">
        <w:rPr>
          <w:rFonts w:ascii="Times New Roman" w:eastAsia="Times New Roman" w:hAnsi="Times New Roman" w:cs="Times New Roman"/>
          <w:sz w:val="24"/>
          <w:szCs w:val="24"/>
          <w:lang w:eastAsia="uk-UA"/>
        </w:rPr>
        <w:t xml:space="preserve">для СГ, що зареєстровані як платники ПДВ,- індивідуальний податковий номер платника ПДВ, який надається згідно з </w:t>
      </w:r>
      <w:hyperlink r:id="rId172" w:tgtFrame="_blank" w:history="1">
        <w:r w:rsidRPr="00F267AD">
          <w:rPr>
            <w:rFonts w:ascii="Times New Roman" w:eastAsia="Times New Roman" w:hAnsi="Times New Roman" w:cs="Times New Roman"/>
            <w:color w:val="0000FF"/>
            <w:sz w:val="24"/>
            <w:szCs w:val="24"/>
            <w:u w:val="single"/>
            <w:lang w:eastAsia="uk-UA"/>
          </w:rPr>
          <w:t>Кодексом</w:t>
        </w:r>
      </w:hyperlink>
      <w:r w:rsidRPr="00F267AD">
        <w:rPr>
          <w:rFonts w:ascii="Times New Roman" w:eastAsia="Times New Roman" w:hAnsi="Times New Roman" w:cs="Times New Roman"/>
          <w:sz w:val="24"/>
          <w:szCs w:val="24"/>
          <w:lang w:eastAsia="uk-UA"/>
        </w:rPr>
        <w:t>; перед номером друкуються великі літери «ПН» (рядок 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40" w:name="n712"/>
      <w:bookmarkEnd w:id="340"/>
      <w:r w:rsidRPr="00F267AD">
        <w:rPr>
          <w:rFonts w:ascii="Times New Roman" w:eastAsia="Times New Roman" w:hAnsi="Times New Roman" w:cs="Times New Roman"/>
          <w:sz w:val="24"/>
          <w:szCs w:val="24"/>
          <w:lang w:eastAsia="uk-UA"/>
        </w:rPr>
        <w:t>для СГ, що не є платниками ПДВ,- податковий номер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 перед яким друкуються великі літери «ІД» (рядок 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41" w:name="n1060"/>
      <w:bookmarkEnd w:id="341"/>
      <w:r w:rsidRPr="00F267AD">
        <w:rPr>
          <w:rFonts w:ascii="Times New Roman" w:eastAsia="Times New Roman" w:hAnsi="Times New Roman" w:cs="Times New Roman"/>
          <w:i/>
          <w:iCs/>
          <w:sz w:val="24"/>
          <w:szCs w:val="24"/>
          <w:lang w:eastAsia="uk-UA"/>
        </w:rPr>
        <w:t xml:space="preserve">{Абзац шостий пункту 2 розділу VII із змінами, внесеними згідно з Наказом Міністерства фінансів </w:t>
      </w:r>
      <w:hyperlink r:id="rId173" w:anchor="n233"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42" w:name="n713"/>
      <w:bookmarkEnd w:id="342"/>
      <w:r w:rsidRPr="00F267AD">
        <w:rPr>
          <w:rFonts w:ascii="Times New Roman" w:eastAsia="Times New Roman" w:hAnsi="Times New Roman" w:cs="Times New Roman"/>
          <w:sz w:val="24"/>
          <w:szCs w:val="24"/>
          <w:lang w:eastAsia="uk-UA"/>
        </w:rPr>
        <w:t xml:space="preserve">ідентифікатор </w:t>
      </w:r>
      <w:proofErr w:type="spellStart"/>
      <w:r w:rsidRPr="00F267AD">
        <w:rPr>
          <w:rFonts w:ascii="Times New Roman" w:eastAsia="Times New Roman" w:hAnsi="Times New Roman" w:cs="Times New Roman"/>
          <w:sz w:val="24"/>
          <w:szCs w:val="24"/>
          <w:lang w:eastAsia="uk-UA"/>
        </w:rPr>
        <w:t>еквайрингової</w:t>
      </w:r>
      <w:proofErr w:type="spellEnd"/>
      <w:r w:rsidRPr="00F267AD">
        <w:rPr>
          <w:rFonts w:ascii="Times New Roman" w:eastAsia="Times New Roman" w:hAnsi="Times New Roman" w:cs="Times New Roman"/>
          <w:sz w:val="24"/>
          <w:szCs w:val="24"/>
          <w:lang w:eastAsia="uk-UA"/>
        </w:rPr>
        <w:t xml:space="preserve"> установи (</w:t>
      </w:r>
      <w:proofErr w:type="spellStart"/>
      <w:r w:rsidRPr="00F267AD">
        <w:rPr>
          <w:rFonts w:ascii="Times New Roman" w:eastAsia="Times New Roman" w:hAnsi="Times New Roman" w:cs="Times New Roman"/>
          <w:sz w:val="24"/>
          <w:szCs w:val="24"/>
          <w:lang w:eastAsia="uk-UA"/>
        </w:rPr>
        <w:t>еквайра</w:t>
      </w:r>
      <w:proofErr w:type="spellEnd"/>
      <w:r w:rsidRPr="00F267AD">
        <w:rPr>
          <w:rFonts w:ascii="Times New Roman" w:eastAsia="Times New Roman" w:hAnsi="Times New Roman" w:cs="Times New Roman"/>
          <w:sz w:val="24"/>
          <w:szCs w:val="24"/>
          <w:lang w:eastAsia="uk-UA"/>
        </w:rPr>
        <w:t>), що дає змогу її ідентифікувати (рядок 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43" w:name="n714"/>
      <w:bookmarkEnd w:id="343"/>
      <w:r w:rsidRPr="00F267AD">
        <w:rPr>
          <w:rFonts w:ascii="Times New Roman" w:eastAsia="Times New Roman" w:hAnsi="Times New Roman" w:cs="Times New Roman"/>
          <w:sz w:val="24"/>
          <w:szCs w:val="24"/>
          <w:lang w:eastAsia="uk-UA"/>
        </w:rPr>
        <w:t>ідентифікатор платіжного пристрою (рядок 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44" w:name="n715"/>
      <w:bookmarkEnd w:id="344"/>
      <w:r w:rsidRPr="00F267AD">
        <w:rPr>
          <w:rFonts w:ascii="Times New Roman" w:eastAsia="Times New Roman" w:hAnsi="Times New Roman" w:cs="Times New Roman"/>
          <w:sz w:val="24"/>
          <w:szCs w:val="24"/>
          <w:lang w:eastAsia="uk-UA"/>
        </w:rPr>
        <w:t>назва операції з видачі готівкових коштів держателям електронних платіжних засобів, сума виплачених готівкових коштів держателю електронного платіжного засобу у межах чека, назва валюти в якій здійснено операцію виплати готівкових коштів (рядок 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45" w:name="n716"/>
      <w:bookmarkEnd w:id="345"/>
      <w:r w:rsidRPr="00F267AD">
        <w:rPr>
          <w:rFonts w:ascii="Times New Roman" w:eastAsia="Times New Roman" w:hAnsi="Times New Roman" w:cs="Times New Roman"/>
          <w:sz w:val="24"/>
          <w:szCs w:val="24"/>
          <w:lang w:eastAsia="uk-UA"/>
        </w:rPr>
        <w:t>сума комісійної винагороди (рядок 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46" w:name="n717"/>
      <w:bookmarkEnd w:id="346"/>
      <w:r w:rsidRPr="00F267AD">
        <w:rPr>
          <w:rFonts w:ascii="Times New Roman" w:eastAsia="Times New Roman" w:hAnsi="Times New Roman" w:cs="Times New Roman"/>
          <w:sz w:val="24"/>
          <w:szCs w:val="24"/>
          <w:lang w:eastAsia="uk-UA"/>
        </w:rPr>
        <w:t>реквізити електронного платіжного засобу (платіжної картки) у форматі, що дозволений правилами безпеки емітента або платіжної системи (для електронних платіжних засобів, що використовуються для здійснення операцій у платіжній системі), перед якими друкуються великі літери «ЕПЗ» (рядок 10);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47" w:name="n1061"/>
      <w:bookmarkEnd w:id="347"/>
      <w:r w:rsidRPr="00F267AD">
        <w:rPr>
          <w:rFonts w:ascii="Times New Roman" w:eastAsia="Times New Roman" w:hAnsi="Times New Roman" w:cs="Times New Roman"/>
          <w:i/>
          <w:iCs/>
          <w:sz w:val="24"/>
          <w:szCs w:val="24"/>
          <w:lang w:eastAsia="uk-UA"/>
        </w:rPr>
        <w:t xml:space="preserve">{Абзац одинадцятий пункту 2 розділу VII в редакції Наказу Міністерства фінансів </w:t>
      </w:r>
      <w:hyperlink r:id="rId174" w:anchor="n23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48" w:name="n718"/>
      <w:bookmarkEnd w:id="348"/>
      <w:r w:rsidRPr="00F267AD">
        <w:rPr>
          <w:rFonts w:ascii="Times New Roman" w:eastAsia="Times New Roman" w:hAnsi="Times New Roman" w:cs="Times New Roman"/>
          <w:sz w:val="24"/>
          <w:szCs w:val="24"/>
          <w:lang w:eastAsia="uk-UA"/>
        </w:rPr>
        <w:lastRenderedPageBreak/>
        <w:t>назва платіжної системи (рядок 11);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49" w:name="n719"/>
      <w:bookmarkEnd w:id="349"/>
      <w:r w:rsidRPr="00F267AD">
        <w:rPr>
          <w:rFonts w:ascii="Times New Roman" w:eastAsia="Times New Roman" w:hAnsi="Times New Roman" w:cs="Times New Roman"/>
          <w:sz w:val="24"/>
          <w:szCs w:val="24"/>
          <w:lang w:eastAsia="uk-UA"/>
        </w:rPr>
        <w:t xml:space="preserve">код авторизації або інший код, що ідентифікує операцію в платіжній системі та/або транзакції в платіжній системі (рядок 12); </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50" w:name="n720"/>
      <w:bookmarkEnd w:id="350"/>
      <w:r w:rsidRPr="00F267AD">
        <w:rPr>
          <w:rFonts w:ascii="Times New Roman" w:eastAsia="Times New Roman" w:hAnsi="Times New Roman" w:cs="Times New Roman"/>
          <w:sz w:val="24"/>
          <w:szCs w:val="24"/>
          <w:lang w:eastAsia="uk-UA"/>
        </w:rPr>
        <w:t>фіскальний номер чека / фіскальний номер електронного касового чека, дату (день, місяць, рік) та час (година, хвилина, секунда) проведення розрахункової операції (рядок 13);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51" w:name="n721"/>
      <w:bookmarkEnd w:id="351"/>
      <w:r w:rsidRPr="00F267AD">
        <w:rPr>
          <w:rFonts w:ascii="Times New Roman" w:eastAsia="Times New Roman" w:hAnsi="Times New Roman" w:cs="Times New Roman"/>
          <w:sz w:val="24"/>
          <w:szCs w:val="24"/>
          <w:lang w:eastAsia="uk-UA"/>
        </w:rPr>
        <w:t>QR-код, який містить у собі пошуковий запит до СОД РРО в такому форматі:</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52" w:name="n1070"/>
      <w:bookmarkEnd w:id="352"/>
      <w:r w:rsidRPr="00F267AD">
        <w:rPr>
          <w:rFonts w:ascii="Times New Roman" w:eastAsia="Times New Roman" w:hAnsi="Times New Roman" w:cs="Times New Roman"/>
          <w:i/>
          <w:iCs/>
          <w:sz w:val="24"/>
          <w:szCs w:val="24"/>
          <w:lang w:eastAsia="uk-UA"/>
        </w:rPr>
        <w:t xml:space="preserve">{Абзац п'ятнадцятий пункту 2 розділу VII в редакції Наказу Міністерства фінансів </w:t>
      </w:r>
      <w:hyperlink r:id="rId175" w:anchor="n23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53" w:name="n1062"/>
      <w:bookmarkEnd w:id="353"/>
      <w:r w:rsidRPr="00F267AD">
        <w:rPr>
          <w:rFonts w:ascii="Times New Roman" w:eastAsia="Times New Roman" w:hAnsi="Times New Roman" w:cs="Times New Roman"/>
          <w:sz w:val="24"/>
          <w:szCs w:val="24"/>
          <w:lang w:eastAsia="uk-UA"/>
        </w:rPr>
        <w:t xml:space="preserve">https://cabinet.tax.gov.ua/cashregs/check?mac=ABCD…&amp;date=yyyyMMdd&amp; </w:t>
      </w:r>
      <w:proofErr w:type="spellStart"/>
      <w:r w:rsidRPr="00F267AD">
        <w:rPr>
          <w:rFonts w:ascii="Times New Roman" w:eastAsia="Times New Roman" w:hAnsi="Times New Roman" w:cs="Times New Roman"/>
          <w:sz w:val="24"/>
          <w:szCs w:val="24"/>
          <w:lang w:eastAsia="uk-UA"/>
        </w:rPr>
        <w:t>time</w:t>
      </w:r>
      <w:proofErr w:type="spellEnd"/>
      <w:r w:rsidRPr="00F267AD">
        <w:rPr>
          <w:rFonts w:ascii="Times New Roman" w:eastAsia="Times New Roman" w:hAnsi="Times New Roman" w:cs="Times New Roman"/>
          <w:sz w:val="24"/>
          <w:szCs w:val="24"/>
          <w:lang w:eastAsia="uk-UA"/>
        </w:rPr>
        <w:t>=</w:t>
      </w:r>
      <w:proofErr w:type="spellStart"/>
      <w:r w:rsidRPr="00F267AD">
        <w:rPr>
          <w:rFonts w:ascii="Times New Roman" w:eastAsia="Times New Roman" w:hAnsi="Times New Roman" w:cs="Times New Roman"/>
          <w:sz w:val="24"/>
          <w:szCs w:val="24"/>
          <w:lang w:eastAsia="uk-UA"/>
        </w:rPr>
        <w:t>HHmm&amp;id</w:t>
      </w:r>
      <w:proofErr w:type="spellEnd"/>
      <w:r w:rsidRPr="00F267AD">
        <w:rPr>
          <w:rFonts w:ascii="Times New Roman" w:eastAsia="Times New Roman" w:hAnsi="Times New Roman" w:cs="Times New Roman"/>
          <w:sz w:val="24"/>
          <w:szCs w:val="24"/>
          <w:lang w:eastAsia="uk-UA"/>
        </w:rPr>
        <w:t>=NNNN…&amp;</w:t>
      </w:r>
      <w:proofErr w:type="spellStart"/>
      <w:r w:rsidRPr="00F267AD">
        <w:rPr>
          <w:rFonts w:ascii="Times New Roman" w:eastAsia="Times New Roman" w:hAnsi="Times New Roman" w:cs="Times New Roman"/>
          <w:sz w:val="24"/>
          <w:szCs w:val="24"/>
          <w:lang w:eastAsia="uk-UA"/>
        </w:rPr>
        <w:t>sm</w:t>
      </w:r>
      <w:proofErr w:type="spellEnd"/>
      <w:r w:rsidRPr="00F267AD">
        <w:rPr>
          <w:rFonts w:ascii="Times New Roman" w:eastAsia="Times New Roman" w:hAnsi="Times New Roman" w:cs="Times New Roman"/>
          <w:sz w:val="24"/>
          <w:szCs w:val="24"/>
          <w:lang w:eastAsia="uk-UA"/>
        </w:rPr>
        <w:t>=» «&amp;</w:t>
      </w:r>
      <w:proofErr w:type="spellStart"/>
      <w:r w:rsidRPr="00F267AD">
        <w:rPr>
          <w:rFonts w:ascii="Times New Roman" w:eastAsia="Times New Roman" w:hAnsi="Times New Roman" w:cs="Times New Roman"/>
          <w:sz w:val="24"/>
          <w:szCs w:val="24"/>
          <w:lang w:eastAsia="uk-UA"/>
        </w:rPr>
        <w:t>fn</w:t>
      </w:r>
      <w:proofErr w:type="spellEnd"/>
      <w:r w:rsidRPr="00F267AD">
        <w:rPr>
          <w:rFonts w:ascii="Times New Roman" w:eastAsia="Times New Roman" w:hAnsi="Times New Roman" w:cs="Times New Roman"/>
          <w:sz w:val="24"/>
          <w:szCs w:val="24"/>
          <w:lang w:eastAsia="uk-UA"/>
        </w:rPr>
        <w:t>=1234567890, де:</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54" w:name="n1071"/>
      <w:bookmarkEnd w:id="354"/>
      <w:r w:rsidRPr="00F267AD">
        <w:rPr>
          <w:rFonts w:ascii="Times New Roman" w:eastAsia="Times New Roman" w:hAnsi="Times New Roman" w:cs="Times New Roman"/>
          <w:i/>
          <w:iCs/>
          <w:sz w:val="24"/>
          <w:szCs w:val="24"/>
          <w:lang w:eastAsia="uk-UA"/>
        </w:rPr>
        <w:t xml:space="preserve">{Абзац пункту 2 розділу VII в редакції Наказу Міністерства фінансів </w:t>
      </w:r>
      <w:hyperlink r:id="rId176" w:anchor="n23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177" w:anchor="n65"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55" w:name="n1064"/>
      <w:bookmarkEnd w:id="355"/>
      <w:r w:rsidRPr="00F267AD">
        <w:rPr>
          <w:rFonts w:ascii="Times New Roman" w:eastAsia="Times New Roman" w:hAnsi="Times New Roman" w:cs="Times New Roman"/>
          <w:sz w:val="24"/>
          <w:szCs w:val="24"/>
          <w:lang w:eastAsia="uk-UA"/>
        </w:rPr>
        <w:t>ABCD… — MAС (</w:t>
      </w:r>
      <w:proofErr w:type="spellStart"/>
      <w:r w:rsidRPr="00F267AD">
        <w:rPr>
          <w:rFonts w:ascii="Times New Roman" w:eastAsia="Times New Roman" w:hAnsi="Times New Roman" w:cs="Times New Roman"/>
          <w:sz w:val="24"/>
          <w:szCs w:val="24"/>
          <w:lang w:eastAsia="uk-UA"/>
        </w:rPr>
        <w:t>hash</w:t>
      </w:r>
      <w:proofErr w:type="spellEnd"/>
      <w:r w:rsidRPr="00F267AD">
        <w:rPr>
          <w:rFonts w:ascii="Times New Roman" w:eastAsia="Times New Roman" w:hAnsi="Times New Roman" w:cs="Times New Roman"/>
          <w:sz w:val="24"/>
          <w:szCs w:val="24"/>
          <w:lang w:eastAsia="uk-UA"/>
        </w:rPr>
        <w:t xml:space="preserve">) зазначається лише для </w:t>
      </w:r>
      <w:proofErr w:type="spellStart"/>
      <w:r w:rsidRPr="00F267AD">
        <w:rPr>
          <w:rFonts w:ascii="Times New Roman" w:eastAsia="Times New Roman" w:hAnsi="Times New Roman" w:cs="Times New Roman"/>
          <w:sz w:val="24"/>
          <w:szCs w:val="24"/>
          <w:lang w:eastAsia="uk-UA"/>
        </w:rPr>
        <w:t>чеків</w:t>
      </w:r>
      <w:proofErr w:type="spellEnd"/>
      <w:r w:rsidRPr="00F267AD">
        <w:rPr>
          <w:rFonts w:ascii="Times New Roman" w:eastAsia="Times New Roman" w:hAnsi="Times New Roman" w:cs="Times New Roman"/>
          <w:sz w:val="24"/>
          <w:szCs w:val="24"/>
          <w:lang w:eastAsia="uk-UA"/>
        </w:rPr>
        <w:t>, створених програмним реєстратором розрахункових операцій в режимі офлайн;</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56" w:name="n1072"/>
      <w:bookmarkEnd w:id="356"/>
      <w:r w:rsidRPr="00F267AD">
        <w:rPr>
          <w:rFonts w:ascii="Times New Roman" w:eastAsia="Times New Roman" w:hAnsi="Times New Roman" w:cs="Times New Roman"/>
          <w:i/>
          <w:iCs/>
          <w:sz w:val="24"/>
          <w:szCs w:val="24"/>
          <w:lang w:eastAsia="uk-UA"/>
        </w:rPr>
        <w:t xml:space="preserve">{Абзац пункту 2 розділу VII в редакції Наказу Міністерства фінансів </w:t>
      </w:r>
      <w:hyperlink r:id="rId178" w:anchor="n23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57" w:name="n1065"/>
      <w:bookmarkEnd w:id="357"/>
      <w:proofErr w:type="spellStart"/>
      <w:r w:rsidRPr="00F267AD">
        <w:rPr>
          <w:rFonts w:ascii="Times New Roman" w:eastAsia="Times New Roman" w:hAnsi="Times New Roman" w:cs="Times New Roman"/>
          <w:sz w:val="24"/>
          <w:szCs w:val="24"/>
          <w:lang w:eastAsia="uk-UA"/>
        </w:rPr>
        <w:t>yyyyMMdd</w:t>
      </w:r>
      <w:proofErr w:type="spellEnd"/>
      <w:r w:rsidRPr="00F267AD">
        <w:rPr>
          <w:rFonts w:ascii="Times New Roman" w:eastAsia="Times New Roman" w:hAnsi="Times New Roman" w:cs="Times New Roman"/>
          <w:sz w:val="24"/>
          <w:szCs w:val="24"/>
          <w:lang w:eastAsia="uk-UA"/>
        </w:rPr>
        <w:t xml:space="preserve"> — дата чека;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58" w:name="n1073"/>
      <w:bookmarkEnd w:id="358"/>
      <w:r w:rsidRPr="00F267AD">
        <w:rPr>
          <w:rFonts w:ascii="Times New Roman" w:eastAsia="Times New Roman" w:hAnsi="Times New Roman" w:cs="Times New Roman"/>
          <w:i/>
          <w:iCs/>
          <w:sz w:val="24"/>
          <w:szCs w:val="24"/>
          <w:lang w:eastAsia="uk-UA"/>
        </w:rPr>
        <w:t xml:space="preserve">{Абзац пункту 2 розділу VII в редакції Наказу Міністерства фінансів </w:t>
      </w:r>
      <w:hyperlink r:id="rId179" w:anchor="n23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59" w:name="n1066"/>
      <w:bookmarkEnd w:id="359"/>
      <w:proofErr w:type="spellStart"/>
      <w:r w:rsidRPr="00F267AD">
        <w:rPr>
          <w:rFonts w:ascii="Times New Roman" w:eastAsia="Times New Roman" w:hAnsi="Times New Roman" w:cs="Times New Roman"/>
          <w:sz w:val="24"/>
          <w:szCs w:val="24"/>
          <w:lang w:eastAsia="uk-UA"/>
        </w:rPr>
        <w:t>HHmmss</w:t>
      </w:r>
      <w:proofErr w:type="spellEnd"/>
      <w:r w:rsidRPr="00F267AD">
        <w:rPr>
          <w:rFonts w:ascii="Times New Roman" w:eastAsia="Times New Roman" w:hAnsi="Times New Roman" w:cs="Times New Roman"/>
          <w:sz w:val="24"/>
          <w:szCs w:val="24"/>
          <w:lang w:eastAsia="uk-UA"/>
        </w:rPr>
        <w:t xml:space="preserve"> — час;</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60" w:name="n1074"/>
      <w:bookmarkEnd w:id="360"/>
      <w:r w:rsidRPr="00F267AD">
        <w:rPr>
          <w:rFonts w:ascii="Times New Roman" w:eastAsia="Times New Roman" w:hAnsi="Times New Roman" w:cs="Times New Roman"/>
          <w:i/>
          <w:iCs/>
          <w:sz w:val="24"/>
          <w:szCs w:val="24"/>
          <w:lang w:eastAsia="uk-UA"/>
        </w:rPr>
        <w:t xml:space="preserve">{Абзац пункту 2 розділу VII в редакції Наказу Міністерства фінансів </w:t>
      </w:r>
      <w:hyperlink r:id="rId180" w:anchor="n23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61" w:name="n1067"/>
      <w:bookmarkEnd w:id="361"/>
      <w:r w:rsidRPr="00F267AD">
        <w:rPr>
          <w:rFonts w:ascii="Times New Roman" w:eastAsia="Times New Roman" w:hAnsi="Times New Roman" w:cs="Times New Roman"/>
          <w:sz w:val="24"/>
          <w:szCs w:val="24"/>
          <w:lang w:eastAsia="uk-UA"/>
        </w:rPr>
        <w:t>NNNN… — фіскальний номер розрахункового документа;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62" w:name="n1075"/>
      <w:bookmarkEnd w:id="362"/>
      <w:r w:rsidRPr="00F267AD">
        <w:rPr>
          <w:rFonts w:ascii="Times New Roman" w:eastAsia="Times New Roman" w:hAnsi="Times New Roman" w:cs="Times New Roman"/>
          <w:i/>
          <w:iCs/>
          <w:sz w:val="24"/>
          <w:szCs w:val="24"/>
          <w:lang w:eastAsia="uk-UA"/>
        </w:rPr>
        <w:t xml:space="preserve">{Абзац пункту 2 розділу VII в редакції Наказу Міністерства фінансів </w:t>
      </w:r>
      <w:hyperlink r:id="rId181" w:anchor="n23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63" w:name="n1068"/>
      <w:bookmarkEnd w:id="363"/>
      <w:proofErr w:type="spellStart"/>
      <w:r w:rsidRPr="00F267AD">
        <w:rPr>
          <w:rFonts w:ascii="Times New Roman" w:eastAsia="Times New Roman" w:hAnsi="Times New Roman" w:cs="Times New Roman"/>
          <w:sz w:val="24"/>
          <w:szCs w:val="24"/>
          <w:lang w:eastAsia="uk-UA"/>
        </w:rPr>
        <w:t>sm</w:t>
      </w:r>
      <w:proofErr w:type="spellEnd"/>
      <w:r w:rsidRPr="00F267AD">
        <w:rPr>
          <w:rFonts w:ascii="Times New Roman" w:eastAsia="Times New Roman" w:hAnsi="Times New Roman" w:cs="Times New Roman"/>
          <w:sz w:val="24"/>
          <w:szCs w:val="24"/>
          <w:lang w:eastAsia="uk-UA"/>
        </w:rPr>
        <w:t xml:space="preserve"> — сума розрахункової операції (роздільник «.»);</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64" w:name="n1076"/>
      <w:bookmarkEnd w:id="364"/>
      <w:r w:rsidRPr="00F267AD">
        <w:rPr>
          <w:rFonts w:ascii="Times New Roman" w:eastAsia="Times New Roman" w:hAnsi="Times New Roman" w:cs="Times New Roman"/>
          <w:i/>
          <w:iCs/>
          <w:sz w:val="24"/>
          <w:szCs w:val="24"/>
          <w:lang w:eastAsia="uk-UA"/>
        </w:rPr>
        <w:t xml:space="preserve">{Абзац пункту 2 розділу VII в редакції Наказу Міністерства фінансів </w:t>
      </w:r>
      <w:hyperlink r:id="rId182" w:anchor="n23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65" w:name="n1069"/>
      <w:bookmarkEnd w:id="365"/>
      <w:r w:rsidRPr="00F267AD">
        <w:rPr>
          <w:rFonts w:ascii="Times New Roman" w:eastAsia="Times New Roman" w:hAnsi="Times New Roman" w:cs="Times New Roman"/>
          <w:sz w:val="24"/>
          <w:szCs w:val="24"/>
          <w:lang w:eastAsia="uk-UA"/>
        </w:rPr>
        <w:t>1234567890 — фіскальний номер реєстратора розрахункових операцій / програмного реєстратора розрахункових операцій, яким створено чек (рядок 14);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66" w:name="n1077"/>
      <w:bookmarkEnd w:id="366"/>
      <w:r w:rsidRPr="00F267AD">
        <w:rPr>
          <w:rFonts w:ascii="Times New Roman" w:eastAsia="Times New Roman" w:hAnsi="Times New Roman" w:cs="Times New Roman"/>
          <w:i/>
          <w:iCs/>
          <w:sz w:val="24"/>
          <w:szCs w:val="24"/>
          <w:lang w:eastAsia="uk-UA"/>
        </w:rPr>
        <w:t xml:space="preserve">{Абзац пункту 2 розділу VII в редакції Наказу Міністерства фінансів </w:t>
      </w:r>
      <w:hyperlink r:id="rId183" w:anchor="n23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67" w:name="n722"/>
      <w:bookmarkEnd w:id="367"/>
      <w:r w:rsidRPr="00F267AD">
        <w:rPr>
          <w:rFonts w:ascii="Times New Roman" w:eastAsia="Times New Roman" w:hAnsi="Times New Roman" w:cs="Times New Roman"/>
          <w:sz w:val="24"/>
          <w:szCs w:val="24"/>
          <w:lang w:eastAsia="uk-UA"/>
        </w:rPr>
        <w:t>заводський номер реєстратора розрахункових операцій, перед яким друкуються великі літери «ЗН» (рядок 15);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68" w:name="n723"/>
      <w:bookmarkEnd w:id="368"/>
      <w:r w:rsidRPr="00F267AD">
        <w:rPr>
          <w:rFonts w:ascii="Times New Roman" w:eastAsia="Times New Roman" w:hAnsi="Times New Roman" w:cs="Times New Roman"/>
          <w:sz w:val="24"/>
          <w:szCs w:val="24"/>
          <w:lang w:eastAsia="uk-UA"/>
        </w:rPr>
        <w:t>фіскальний номер реєстратора розрахункових операцій перед яким друкуються великі літери «ФН» (рядок 16);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69" w:name="n724"/>
      <w:bookmarkEnd w:id="369"/>
      <w:r w:rsidRPr="00F267AD">
        <w:rPr>
          <w:rFonts w:ascii="Times New Roman" w:eastAsia="Times New Roman" w:hAnsi="Times New Roman" w:cs="Times New Roman"/>
          <w:sz w:val="24"/>
          <w:szCs w:val="24"/>
          <w:lang w:eastAsia="uk-UA"/>
        </w:rPr>
        <w:t>напис «ЧЕК ВИДАЧІ КОШТІВ» та графічне зображення найменування або логотипу виробника (рядок 17).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70" w:name="n725"/>
      <w:bookmarkEnd w:id="370"/>
      <w:r w:rsidRPr="00F267AD">
        <w:rPr>
          <w:rFonts w:ascii="Times New Roman" w:eastAsia="Times New Roman" w:hAnsi="Times New Roman" w:cs="Times New Roman"/>
          <w:sz w:val="24"/>
          <w:szCs w:val="24"/>
          <w:lang w:eastAsia="uk-UA"/>
        </w:rPr>
        <w:lastRenderedPageBreak/>
        <w:t>3. Правила платіжних систем та/або внутрішньобанківські правила можуть передбачати також інші додаткові реквізити документів за операціями з використанням електронних платіжних засобів.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71" w:name="n704"/>
      <w:bookmarkEnd w:id="371"/>
      <w:r w:rsidRPr="00F267AD">
        <w:rPr>
          <w:rFonts w:ascii="Times New Roman" w:eastAsia="Times New Roman" w:hAnsi="Times New Roman" w:cs="Times New Roman"/>
          <w:i/>
          <w:iCs/>
          <w:sz w:val="24"/>
          <w:szCs w:val="24"/>
          <w:lang w:eastAsia="uk-UA"/>
        </w:rPr>
        <w:t xml:space="preserve">{Положення доповнено новим розділом VII згідно з Наказом Міністерства фінансів </w:t>
      </w:r>
      <w:hyperlink r:id="rId184"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72" w:name="n819"/>
      <w:bookmarkEnd w:id="372"/>
      <w:r w:rsidRPr="00F267AD">
        <w:rPr>
          <w:rFonts w:ascii="Times New Roman" w:eastAsia="Times New Roman" w:hAnsi="Times New Roman" w:cs="Times New Roman"/>
          <w:sz w:val="24"/>
          <w:szCs w:val="24"/>
          <w:lang w:eastAsia="uk-UA"/>
        </w:rPr>
        <w:t>Розділ VIII. Фіскальний касовий чек за операцією з торгівлі валютними цінностями в готівковій формі</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73" w:name="n820"/>
      <w:bookmarkEnd w:id="373"/>
      <w:r w:rsidRPr="00F267AD">
        <w:rPr>
          <w:rFonts w:ascii="Times New Roman" w:eastAsia="Times New Roman" w:hAnsi="Times New Roman" w:cs="Times New Roman"/>
          <w:sz w:val="24"/>
          <w:szCs w:val="24"/>
          <w:lang w:eastAsia="uk-UA"/>
        </w:rPr>
        <w:t xml:space="preserve">1. Фіскальний касовий чек за операцією з торгівлі валютними цінностями в готівковій формі (далі - чек з торгівлі валютними цінностями) - розрахунковий документ / електронний розрахунковий документ, створений в паперовій та/або електронній формі (електронний розрахунковий документ), реєстратором розрахункових операцій або програмним реєстратором розрахункових операцій при проведенні операцій з торгівлі валютними цінностями в готівковій формі. Форма № ФКЧ-5 чека з торгівлі валютними цінностями наведена в </w:t>
      </w:r>
      <w:hyperlink r:id="rId185" w:anchor="n859" w:history="1">
        <w:r w:rsidRPr="00F267AD">
          <w:rPr>
            <w:rFonts w:ascii="Times New Roman" w:eastAsia="Times New Roman" w:hAnsi="Times New Roman" w:cs="Times New Roman"/>
            <w:color w:val="0000FF"/>
            <w:sz w:val="24"/>
            <w:szCs w:val="24"/>
            <w:u w:val="single"/>
            <w:lang w:eastAsia="uk-UA"/>
          </w:rPr>
          <w:t>додатку 7</w:t>
        </w:r>
      </w:hyperlink>
      <w:r w:rsidRPr="00F267AD">
        <w:rPr>
          <w:rFonts w:ascii="Times New Roman" w:eastAsia="Times New Roman" w:hAnsi="Times New Roman" w:cs="Times New Roman"/>
          <w:sz w:val="24"/>
          <w:szCs w:val="24"/>
          <w:lang w:eastAsia="uk-UA"/>
        </w:rPr>
        <w:t xml:space="preserve"> до цього Положення.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74" w:name="n821"/>
      <w:bookmarkEnd w:id="374"/>
      <w:r w:rsidRPr="00F267AD">
        <w:rPr>
          <w:rFonts w:ascii="Times New Roman" w:eastAsia="Times New Roman" w:hAnsi="Times New Roman" w:cs="Times New Roman"/>
          <w:sz w:val="24"/>
          <w:szCs w:val="24"/>
          <w:lang w:eastAsia="uk-UA"/>
        </w:rPr>
        <w:t>2. Чек з торгівлі валютними цінностями має містити такі обов’язкові реквізити:</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75" w:name="n822"/>
      <w:bookmarkEnd w:id="375"/>
      <w:r w:rsidRPr="00F267AD">
        <w:rPr>
          <w:rFonts w:ascii="Times New Roman" w:eastAsia="Times New Roman" w:hAnsi="Times New Roman" w:cs="Times New Roman"/>
          <w:sz w:val="24"/>
          <w:szCs w:val="24"/>
          <w:lang w:eastAsia="uk-UA"/>
        </w:rPr>
        <w:t>найменування суб’єкта господарювання (рядок 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76" w:name="n823"/>
      <w:bookmarkEnd w:id="376"/>
      <w:r w:rsidRPr="00F267AD">
        <w:rPr>
          <w:rFonts w:ascii="Times New Roman" w:eastAsia="Times New Roman" w:hAnsi="Times New Roman" w:cs="Times New Roman"/>
          <w:sz w:val="24"/>
          <w:szCs w:val="24"/>
          <w:lang w:eastAsia="uk-UA"/>
        </w:rPr>
        <w:t>назва господарської одиниці - найменування, яке зазначене в документі на право власності або користування господарською одиницею і відповідає довіднику «Типи об’єктів оподаткування» та повідомлене ДПС формою 20-ОПП (рядок 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77" w:name="n824"/>
      <w:bookmarkEnd w:id="377"/>
      <w:r w:rsidRPr="00F267AD">
        <w:rPr>
          <w:rFonts w:ascii="Times New Roman" w:eastAsia="Times New Roman" w:hAnsi="Times New Roman" w:cs="Times New Roman"/>
          <w:sz w:val="24"/>
          <w:szCs w:val="24"/>
          <w:lang w:eastAsia="uk-UA"/>
        </w:rPr>
        <w:t>адреса господарської одиниці - адреса, яка зазначена в документі на право власності чи користування господарською одиницею (назва населеного пункту, назва вулиці, номер будинку/офісу/квартири) та повідомлена ДПС формою 20-ОПП (рядок 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78" w:name="n825"/>
      <w:bookmarkEnd w:id="378"/>
      <w:r w:rsidRPr="00F267AD">
        <w:rPr>
          <w:rFonts w:ascii="Times New Roman" w:eastAsia="Times New Roman" w:hAnsi="Times New Roman" w:cs="Times New Roman"/>
          <w:sz w:val="24"/>
          <w:szCs w:val="24"/>
          <w:lang w:eastAsia="uk-UA"/>
        </w:rPr>
        <w:t>податковий номер, перед яким друкуються великі літери «ІД» (рядок 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79" w:name="n1078"/>
      <w:bookmarkEnd w:id="379"/>
      <w:r w:rsidRPr="00F267AD">
        <w:rPr>
          <w:rFonts w:ascii="Times New Roman" w:eastAsia="Times New Roman" w:hAnsi="Times New Roman" w:cs="Times New Roman"/>
          <w:sz w:val="24"/>
          <w:szCs w:val="24"/>
          <w:lang w:eastAsia="uk-UA"/>
        </w:rPr>
        <w:t xml:space="preserve">ідентифікатор </w:t>
      </w:r>
      <w:proofErr w:type="spellStart"/>
      <w:r w:rsidRPr="00F267AD">
        <w:rPr>
          <w:rFonts w:ascii="Times New Roman" w:eastAsia="Times New Roman" w:hAnsi="Times New Roman" w:cs="Times New Roman"/>
          <w:sz w:val="24"/>
          <w:szCs w:val="24"/>
          <w:lang w:eastAsia="uk-UA"/>
        </w:rPr>
        <w:t>еквайра</w:t>
      </w:r>
      <w:proofErr w:type="spellEnd"/>
      <w:r w:rsidRPr="00F267AD">
        <w:rPr>
          <w:rFonts w:ascii="Times New Roman" w:eastAsia="Times New Roman" w:hAnsi="Times New Roman" w:cs="Times New Roman"/>
          <w:sz w:val="24"/>
          <w:szCs w:val="24"/>
          <w:lang w:eastAsia="uk-UA"/>
        </w:rPr>
        <w:t xml:space="preserve"> або інші реквізити, що дають змогу його ідентифікувати (рядок 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80" w:name="n1079"/>
      <w:bookmarkEnd w:id="380"/>
      <w:r w:rsidRPr="00F267AD">
        <w:rPr>
          <w:rFonts w:ascii="Times New Roman" w:eastAsia="Times New Roman" w:hAnsi="Times New Roman" w:cs="Times New Roman"/>
          <w:i/>
          <w:iCs/>
          <w:sz w:val="24"/>
          <w:szCs w:val="24"/>
          <w:lang w:eastAsia="uk-UA"/>
        </w:rPr>
        <w:t xml:space="preserve">{Пункт 2 розділу VIII доповнено абзацом шостим згідно з Наказом Міністерства фінансів </w:t>
      </w:r>
      <w:hyperlink r:id="rId186" w:anchor="n248"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81" w:name="n826"/>
      <w:bookmarkEnd w:id="381"/>
      <w:r w:rsidRPr="00F267AD">
        <w:rPr>
          <w:rFonts w:ascii="Times New Roman" w:eastAsia="Times New Roman" w:hAnsi="Times New Roman" w:cs="Times New Roman"/>
          <w:sz w:val="24"/>
          <w:szCs w:val="24"/>
          <w:lang w:eastAsia="uk-UA"/>
        </w:rPr>
        <w:t>ідентифікатор платіжного пристрою (у разі наявності) (рядок 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82" w:name="n1080"/>
      <w:bookmarkEnd w:id="382"/>
      <w:r w:rsidRPr="00F267AD">
        <w:rPr>
          <w:rFonts w:ascii="Times New Roman" w:eastAsia="Times New Roman" w:hAnsi="Times New Roman" w:cs="Times New Roman"/>
          <w:i/>
          <w:iCs/>
          <w:sz w:val="24"/>
          <w:szCs w:val="24"/>
          <w:lang w:eastAsia="uk-UA"/>
        </w:rPr>
        <w:t xml:space="preserve">{Абзац сьомий пункту 2 розділу VIII із змінами, внесеними згідно з Наказом Міністерства фінансів </w:t>
      </w:r>
      <w:hyperlink r:id="rId187" w:anchor="n2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83" w:name="n827"/>
      <w:bookmarkEnd w:id="383"/>
      <w:r w:rsidRPr="00F267AD">
        <w:rPr>
          <w:rFonts w:ascii="Times New Roman" w:eastAsia="Times New Roman" w:hAnsi="Times New Roman" w:cs="Times New Roman"/>
          <w:sz w:val="24"/>
          <w:szCs w:val="24"/>
          <w:lang w:eastAsia="uk-UA"/>
        </w:rPr>
        <w:t>адреса розміщення платіжного пристрою (у разі наявності) (рядок 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84" w:name="n1081"/>
      <w:bookmarkEnd w:id="384"/>
      <w:r w:rsidRPr="00F267AD">
        <w:rPr>
          <w:rFonts w:ascii="Times New Roman" w:eastAsia="Times New Roman" w:hAnsi="Times New Roman" w:cs="Times New Roman"/>
          <w:i/>
          <w:iCs/>
          <w:sz w:val="24"/>
          <w:szCs w:val="24"/>
          <w:lang w:eastAsia="uk-UA"/>
        </w:rPr>
        <w:t xml:space="preserve">{Абзац восьмий пункту 2 розділу VIII із змінами, внесеними згідно з Наказом Міністерства фінансів </w:t>
      </w:r>
      <w:hyperlink r:id="rId188" w:anchor="n25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85" w:name="n828"/>
      <w:bookmarkEnd w:id="385"/>
      <w:r w:rsidRPr="00F267AD">
        <w:rPr>
          <w:rFonts w:ascii="Times New Roman" w:eastAsia="Times New Roman" w:hAnsi="Times New Roman" w:cs="Times New Roman"/>
          <w:sz w:val="24"/>
          <w:szCs w:val="24"/>
          <w:lang w:eastAsia="uk-UA"/>
        </w:rPr>
        <w:t>унікальний (повний) номер електронного платіжного засобу, перед яким друкуються великі літери «ЕПЗ» (у разі наявності) (рядок 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86" w:name="n1082"/>
      <w:bookmarkEnd w:id="386"/>
      <w:r w:rsidRPr="00F267AD">
        <w:rPr>
          <w:rFonts w:ascii="Times New Roman" w:eastAsia="Times New Roman" w:hAnsi="Times New Roman" w:cs="Times New Roman"/>
          <w:i/>
          <w:iCs/>
          <w:sz w:val="24"/>
          <w:szCs w:val="24"/>
          <w:lang w:eastAsia="uk-UA"/>
        </w:rPr>
        <w:t xml:space="preserve">{Абзац дев'ятий пункту 2 розділу VIII в редакції Наказу Міністерства фінансів </w:t>
      </w:r>
      <w:hyperlink r:id="rId189" w:anchor="n252"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87" w:name="n829"/>
      <w:bookmarkEnd w:id="387"/>
      <w:r w:rsidRPr="00F267AD">
        <w:rPr>
          <w:rFonts w:ascii="Times New Roman" w:eastAsia="Times New Roman" w:hAnsi="Times New Roman" w:cs="Times New Roman"/>
          <w:sz w:val="24"/>
          <w:szCs w:val="24"/>
          <w:lang w:eastAsia="uk-UA"/>
        </w:rPr>
        <w:lastRenderedPageBreak/>
        <w:t>напис «ПЛАТІЖНА СИСТЕМА» (найменування платіжної системи, платіжний інструмент якої використовується, код авторизації або інший код, що ідентифікує операцію в платіжній системі та/або код транзакції в платіжній системі, значення коду) (у разі наявності) (рядок 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88" w:name="n1083"/>
      <w:bookmarkEnd w:id="388"/>
      <w:r w:rsidRPr="00F267AD">
        <w:rPr>
          <w:rFonts w:ascii="Times New Roman" w:eastAsia="Times New Roman" w:hAnsi="Times New Roman" w:cs="Times New Roman"/>
          <w:i/>
          <w:iCs/>
          <w:sz w:val="24"/>
          <w:szCs w:val="24"/>
          <w:lang w:eastAsia="uk-UA"/>
        </w:rPr>
        <w:t xml:space="preserve">{Абзац десятий пункту 2 розділу VIII із змінами, внесеними згідно з Наказом Міністерства фінансів </w:t>
      </w:r>
      <w:hyperlink r:id="rId190"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89" w:name="n830"/>
      <w:bookmarkEnd w:id="389"/>
      <w:r w:rsidRPr="00F267AD">
        <w:rPr>
          <w:rFonts w:ascii="Times New Roman" w:eastAsia="Times New Roman" w:hAnsi="Times New Roman" w:cs="Times New Roman"/>
          <w:sz w:val="24"/>
          <w:szCs w:val="24"/>
          <w:lang w:eastAsia="uk-UA"/>
        </w:rPr>
        <w:t>код авторизації або інший код, що ідентифікує операцію в платіжній системі та/або код транзакції в платіжній системі, значення коду (у разі наявності) (рядок 10);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90" w:name="n1084"/>
      <w:bookmarkEnd w:id="390"/>
      <w:r w:rsidRPr="00F267AD">
        <w:rPr>
          <w:rFonts w:ascii="Times New Roman" w:eastAsia="Times New Roman" w:hAnsi="Times New Roman" w:cs="Times New Roman"/>
          <w:i/>
          <w:iCs/>
          <w:sz w:val="24"/>
          <w:szCs w:val="24"/>
          <w:lang w:eastAsia="uk-UA"/>
        </w:rPr>
        <w:t xml:space="preserve">{Абзац одинадцятий пункту 2 розділу VIII із змінами, внесеними згідно з Наказом Міністерства фінансів </w:t>
      </w:r>
      <w:hyperlink r:id="rId191"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91" w:name="n831"/>
      <w:bookmarkEnd w:id="391"/>
      <w:r w:rsidRPr="00F267AD">
        <w:rPr>
          <w:rFonts w:ascii="Times New Roman" w:eastAsia="Times New Roman" w:hAnsi="Times New Roman" w:cs="Times New Roman"/>
          <w:sz w:val="24"/>
          <w:szCs w:val="24"/>
          <w:lang w:eastAsia="uk-UA"/>
        </w:rPr>
        <w:t>назва операції (купівля, продаж, обмін іноземної валюти, операція «сторно») (рядок 11);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92" w:name="n1085"/>
      <w:bookmarkEnd w:id="392"/>
      <w:r w:rsidRPr="00F267AD">
        <w:rPr>
          <w:rFonts w:ascii="Times New Roman" w:eastAsia="Times New Roman" w:hAnsi="Times New Roman" w:cs="Times New Roman"/>
          <w:i/>
          <w:iCs/>
          <w:sz w:val="24"/>
          <w:szCs w:val="24"/>
          <w:lang w:eastAsia="uk-UA"/>
        </w:rPr>
        <w:t xml:space="preserve">{Абзац дванадцятий пункту 2 розділу VIII із змінами, внесеними згідно з Наказом Міністерства фінансів </w:t>
      </w:r>
      <w:hyperlink r:id="rId192"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93" w:name="n832"/>
      <w:bookmarkEnd w:id="393"/>
      <w:r w:rsidRPr="00F267AD">
        <w:rPr>
          <w:rFonts w:ascii="Times New Roman" w:eastAsia="Times New Roman" w:hAnsi="Times New Roman" w:cs="Times New Roman"/>
          <w:sz w:val="24"/>
          <w:szCs w:val="24"/>
          <w:lang w:eastAsia="uk-UA"/>
        </w:rPr>
        <w:t>назва і код прийнятої валюти (рядок 12);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94" w:name="n1086"/>
      <w:bookmarkEnd w:id="394"/>
      <w:r w:rsidRPr="00F267AD">
        <w:rPr>
          <w:rFonts w:ascii="Times New Roman" w:eastAsia="Times New Roman" w:hAnsi="Times New Roman" w:cs="Times New Roman"/>
          <w:i/>
          <w:iCs/>
          <w:sz w:val="24"/>
          <w:szCs w:val="24"/>
          <w:lang w:eastAsia="uk-UA"/>
        </w:rPr>
        <w:t xml:space="preserve">{Абзац тринадцятий пункту 2 розділу VIII із змінами, внесеними згідно з Наказом Міністерства фінансів </w:t>
      </w:r>
      <w:hyperlink r:id="rId193"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95" w:name="n833"/>
      <w:bookmarkEnd w:id="395"/>
      <w:r w:rsidRPr="00F267AD">
        <w:rPr>
          <w:rFonts w:ascii="Times New Roman" w:eastAsia="Times New Roman" w:hAnsi="Times New Roman" w:cs="Times New Roman"/>
          <w:sz w:val="24"/>
          <w:szCs w:val="24"/>
          <w:lang w:eastAsia="uk-UA"/>
        </w:rPr>
        <w:t>сума прийнятої валюти (рядок 13);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96" w:name="n1087"/>
      <w:bookmarkEnd w:id="396"/>
      <w:r w:rsidRPr="00F267AD">
        <w:rPr>
          <w:rFonts w:ascii="Times New Roman" w:eastAsia="Times New Roman" w:hAnsi="Times New Roman" w:cs="Times New Roman"/>
          <w:i/>
          <w:iCs/>
          <w:sz w:val="24"/>
          <w:szCs w:val="24"/>
          <w:lang w:eastAsia="uk-UA"/>
        </w:rPr>
        <w:t xml:space="preserve">{Абзац чотирнадцятий пункту 2 розділу VIII із змінами, внесеними згідно з Наказом Міністерства фінансів </w:t>
      </w:r>
      <w:hyperlink r:id="rId194"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97" w:name="n834"/>
      <w:bookmarkEnd w:id="397"/>
      <w:r w:rsidRPr="00F267AD">
        <w:rPr>
          <w:rFonts w:ascii="Times New Roman" w:eastAsia="Times New Roman" w:hAnsi="Times New Roman" w:cs="Times New Roman"/>
          <w:sz w:val="24"/>
          <w:szCs w:val="24"/>
          <w:lang w:eastAsia="uk-UA"/>
        </w:rPr>
        <w:t>курс (рядок 14);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98" w:name="n1088"/>
      <w:bookmarkEnd w:id="398"/>
      <w:r w:rsidRPr="00F267AD">
        <w:rPr>
          <w:rFonts w:ascii="Times New Roman" w:eastAsia="Times New Roman" w:hAnsi="Times New Roman" w:cs="Times New Roman"/>
          <w:i/>
          <w:iCs/>
          <w:sz w:val="24"/>
          <w:szCs w:val="24"/>
          <w:lang w:eastAsia="uk-UA"/>
        </w:rPr>
        <w:t xml:space="preserve">{Абзац п'ятнадцятий пункту 2 розділу VIII із змінами, внесеними згідно з Наказом Міністерства фінансів </w:t>
      </w:r>
      <w:hyperlink r:id="rId195"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399" w:name="n835"/>
      <w:bookmarkEnd w:id="399"/>
      <w:r w:rsidRPr="00F267AD">
        <w:rPr>
          <w:rFonts w:ascii="Times New Roman" w:eastAsia="Times New Roman" w:hAnsi="Times New Roman" w:cs="Times New Roman"/>
          <w:sz w:val="24"/>
          <w:szCs w:val="24"/>
          <w:lang w:eastAsia="uk-UA"/>
        </w:rPr>
        <w:t>назва і код валюти до видачі (рядок 15);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00" w:name="n1089"/>
      <w:bookmarkEnd w:id="400"/>
      <w:r w:rsidRPr="00F267AD">
        <w:rPr>
          <w:rFonts w:ascii="Times New Roman" w:eastAsia="Times New Roman" w:hAnsi="Times New Roman" w:cs="Times New Roman"/>
          <w:i/>
          <w:iCs/>
          <w:sz w:val="24"/>
          <w:szCs w:val="24"/>
          <w:lang w:eastAsia="uk-UA"/>
        </w:rPr>
        <w:t xml:space="preserve">{Абзац шістнадцятий пункту 2 розділу VIII із змінами, внесеними згідно з Наказом Міністерства фінансів </w:t>
      </w:r>
      <w:hyperlink r:id="rId196"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01" w:name="n836"/>
      <w:bookmarkEnd w:id="401"/>
      <w:r w:rsidRPr="00F267AD">
        <w:rPr>
          <w:rFonts w:ascii="Times New Roman" w:eastAsia="Times New Roman" w:hAnsi="Times New Roman" w:cs="Times New Roman"/>
          <w:sz w:val="24"/>
          <w:szCs w:val="24"/>
          <w:lang w:eastAsia="uk-UA"/>
        </w:rPr>
        <w:t>сума валюти до видачі (рядок 16);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02" w:name="n1090"/>
      <w:bookmarkEnd w:id="402"/>
      <w:r w:rsidRPr="00F267AD">
        <w:rPr>
          <w:rFonts w:ascii="Times New Roman" w:eastAsia="Times New Roman" w:hAnsi="Times New Roman" w:cs="Times New Roman"/>
          <w:i/>
          <w:iCs/>
          <w:sz w:val="24"/>
          <w:szCs w:val="24"/>
          <w:lang w:eastAsia="uk-UA"/>
        </w:rPr>
        <w:t xml:space="preserve">{Абзац сімнадцятий пункту 2 розділу VIII із змінами, внесеними згідно з Наказом Міністерства фінансів </w:t>
      </w:r>
      <w:hyperlink r:id="rId197"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03" w:name="n837"/>
      <w:bookmarkEnd w:id="403"/>
      <w:r w:rsidRPr="00F267AD">
        <w:rPr>
          <w:rFonts w:ascii="Times New Roman" w:eastAsia="Times New Roman" w:hAnsi="Times New Roman" w:cs="Times New Roman"/>
          <w:sz w:val="24"/>
          <w:szCs w:val="24"/>
          <w:lang w:eastAsia="uk-UA"/>
        </w:rPr>
        <w:t>сума комісійної винагороди (у разі наявності) (рядок 17);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04" w:name="n1091"/>
      <w:bookmarkEnd w:id="404"/>
      <w:r w:rsidRPr="00F267AD">
        <w:rPr>
          <w:rFonts w:ascii="Times New Roman" w:eastAsia="Times New Roman" w:hAnsi="Times New Roman" w:cs="Times New Roman"/>
          <w:i/>
          <w:iCs/>
          <w:sz w:val="24"/>
          <w:szCs w:val="24"/>
          <w:lang w:eastAsia="uk-UA"/>
        </w:rPr>
        <w:t xml:space="preserve">{Абзац вісімнадцятий пункту 2 розділу VIII із змінами, внесеними згідно з Наказом Міністерства фінансів </w:t>
      </w:r>
      <w:hyperlink r:id="rId198"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05" w:name="n838"/>
      <w:bookmarkEnd w:id="405"/>
      <w:r w:rsidRPr="00F267AD">
        <w:rPr>
          <w:rFonts w:ascii="Times New Roman" w:eastAsia="Times New Roman" w:hAnsi="Times New Roman" w:cs="Times New Roman"/>
          <w:sz w:val="24"/>
          <w:szCs w:val="24"/>
          <w:lang w:eastAsia="uk-UA"/>
        </w:rPr>
        <w:t>дані про клієнта (прізвище, ім’я та по батькові (за наявності) фізичної особи) (рядок 18);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06" w:name="n1092"/>
      <w:bookmarkEnd w:id="406"/>
      <w:r w:rsidRPr="00F267AD">
        <w:rPr>
          <w:rFonts w:ascii="Times New Roman" w:eastAsia="Times New Roman" w:hAnsi="Times New Roman" w:cs="Times New Roman"/>
          <w:i/>
          <w:iCs/>
          <w:sz w:val="24"/>
          <w:szCs w:val="24"/>
          <w:lang w:eastAsia="uk-UA"/>
        </w:rPr>
        <w:t xml:space="preserve">{Абзац дев'ятнадцятий пункту 2 розділу VIII із змінами, внесеними згідно з Наказом Міністерства фінансів </w:t>
      </w:r>
      <w:hyperlink r:id="rId199"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07" w:name="n839"/>
      <w:bookmarkEnd w:id="407"/>
      <w:r w:rsidRPr="00F267AD">
        <w:rPr>
          <w:rFonts w:ascii="Times New Roman" w:eastAsia="Times New Roman" w:hAnsi="Times New Roman" w:cs="Times New Roman"/>
          <w:sz w:val="24"/>
          <w:szCs w:val="24"/>
          <w:lang w:eastAsia="uk-UA"/>
        </w:rPr>
        <w:lastRenderedPageBreak/>
        <w:t>додаткові реквізити, які необхідні для проведення операцій з торгівлі валютними цінностями в готівковій формі (зазначаються у випадках, передбачених чинним законодавством) (рядок 19);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08" w:name="n1093"/>
      <w:bookmarkEnd w:id="408"/>
      <w:r w:rsidRPr="00F267AD">
        <w:rPr>
          <w:rFonts w:ascii="Times New Roman" w:eastAsia="Times New Roman" w:hAnsi="Times New Roman" w:cs="Times New Roman"/>
          <w:i/>
          <w:iCs/>
          <w:sz w:val="24"/>
          <w:szCs w:val="24"/>
          <w:lang w:eastAsia="uk-UA"/>
        </w:rPr>
        <w:t xml:space="preserve">{Абзац двадцятий пункту 2 розділу VIII із змінами, внесеними згідно з Наказом Міністерства фінансів </w:t>
      </w:r>
      <w:hyperlink r:id="rId200"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09" w:name="n840"/>
      <w:bookmarkEnd w:id="409"/>
      <w:r w:rsidRPr="00F267AD">
        <w:rPr>
          <w:rFonts w:ascii="Times New Roman" w:eastAsia="Times New Roman" w:hAnsi="Times New Roman" w:cs="Times New Roman"/>
          <w:sz w:val="24"/>
          <w:szCs w:val="24"/>
          <w:lang w:eastAsia="uk-UA"/>
        </w:rPr>
        <w:t>підпис касира (якщо це передбачено правилами платіжної системи), перед яким друкується відповідно напис «Касир» (рядок 20);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10" w:name="n1094"/>
      <w:bookmarkEnd w:id="410"/>
      <w:r w:rsidRPr="00F267AD">
        <w:rPr>
          <w:rFonts w:ascii="Times New Roman" w:eastAsia="Times New Roman" w:hAnsi="Times New Roman" w:cs="Times New Roman"/>
          <w:i/>
          <w:iCs/>
          <w:sz w:val="24"/>
          <w:szCs w:val="24"/>
          <w:lang w:eastAsia="uk-UA"/>
        </w:rPr>
        <w:t xml:space="preserve">{Абзац двадцять перший пункту 2 розділу VIII із змінами, внесеними згідно з Наказом Міністерства фінансів </w:t>
      </w:r>
      <w:hyperlink r:id="rId201"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11" w:name="n841"/>
      <w:bookmarkEnd w:id="411"/>
      <w:r w:rsidRPr="00F267AD">
        <w:rPr>
          <w:rFonts w:ascii="Times New Roman" w:eastAsia="Times New Roman" w:hAnsi="Times New Roman" w:cs="Times New Roman"/>
          <w:sz w:val="24"/>
          <w:szCs w:val="24"/>
          <w:lang w:eastAsia="uk-UA"/>
        </w:rPr>
        <w:t>заокруглення (рядок 21);</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12" w:name="n1095"/>
      <w:bookmarkEnd w:id="412"/>
      <w:r w:rsidRPr="00F267AD">
        <w:rPr>
          <w:rFonts w:ascii="Times New Roman" w:eastAsia="Times New Roman" w:hAnsi="Times New Roman" w:cs="Times New Roman"/>
          <w:i/>
          <w:iCs/>
          <w:sz w:val="24"/>
          <w:szCs w:val="24"/>
          <w:lang w:eastAsia="uk-UA"/>
        </w:rPr>
        <w:t xml:space="preserve">{Абзац двадцять другий пункту 2 розділу VIII із змінами, внесеними згідно з Наказом Міністерства фінансів </w:t>
      </w:r>
      <w:hyperlink r:id="rId202"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13" w:name="n842"/>
      <w:bookmarkEnd w:id="413"/>
      <w:r w:rsidRPr="00F267AD">
        <w:rPr>
          <w:rFonts w:ascii="Times New Roman" w:eastAsia="Times New Roman" w:hAnsi="Times New Roman" w:cs="Times New Roman"/>
          <w:sz w:val="24"/>
          <w:szCs w:val="24"/>
          <w:lang w:eastAsia="uk-UA"/>
        </w:rPr>
        <w:t>до сплати (рядок 22);</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14" w:name="n1096"/>
      <w:bookmarkEnd w:id="414"/>
      <w:r w:rsidRPr="00F267AD">
        <w:rPr>
          <w:rFonts w:ascii="Times New Roman" w:eastAsia="Times New Roman" w:hAnsi="Times New Roman" w:cs="Times New Roman"/>
          <w:i/>
          <w:iCs/>
          <w:sz w:val="24"/>
          <w:szCs w:val="24"/>
          <w:lang w:eastAsia="uk-UA"/>
        </w:rPr>
        <w:t xml:space="preserve">{Абзац двадцять третій пункту 2 розділу VIII із змінами, внесеними згідно з Наказом Міністерства фінансів </w:t>
      </w:r>
      <w:hyperlink r:id="rId203" w:anchor="n254"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15" w:name="n1097"/>
      <w:bookmarkEnd w:id="415"/>
      <w:r w:rsidRPr="00F267AD">
        <w:rPr>
          <w:rFonts w:ascii="Times New Roman" w:eastAsia="Times New Roman" w:hAnsi="Times New Roman" w:cs="Times New Roman"/>
          <w:sz w:val="24"/>
          <w:szCs w:val="24"/>
          <w:lang w:eastAsia="uk-UA"/>
        </w:rPr>
        <w:t>решта (рядок 23);</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16" w:name="n1099"/>
      <w:bookmarkEnd w:id="416"/>
      <w:r w:rsidRPr="00F267AD">
        <w:rPr>
          <w:rFonts w:ascii="Times New Roman" w:eastAsia="Times New Roman" w:hAnsi="Times New Roman" w:cs="Times New Roman"/>
          <w:i/>
          <w:iCs/>
          <w:sz w:val="24"/>
          <w:szCs w:val="24"/>
          <w:lang w:eastAsia="uk-UA"/>
        </w:rPr>
        <w:t xml:space="preserve">{Пункт 2 розділу VIII доповнено абзацом двадцять четвертим згідно з Наказом Міністерства фінансів </w:t>
      </w:r>
      <w:hyperlink r:id="rId204" w:anchor="n25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17" w:name="n1098"/>
      <w:bookmarkEnd w:id="417"/>
      <w:r w:rsidRPr="00F267AD">
        <w:rPr>
          <w:rFonts w:ascii="Times New Roman" w:eastAsia="Times New Roman" w:hAnsi="Times New Roman" w:cs="Times New Roman"/>
          <w:sz w:val="24"/>
          <w:szCs w:val="24"/>
          <w:lang w:eastAsia="uk-UA"/>
        </w:rPr>
        <w:t>фіскальний номер чека з торгівлі валютними цінностями / фіскальний номер електронного чека з торгівлі валютними цінностями, перед яким друкується назва «ЧЕК №» (рядок 24);</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18" w:name="n1100"/>
      <w:bookmarkEnd w:id="418"/>
      <w:r w:rsidRPr="00F267AD">
        <w:rPr>
          <w:rFonts w:ascii="Times New Roman" w:eastAsia="Times New Roman" w:hAnsi="Times New Roman" w:cs="Times New Roman"/>
          <w:i/>
          <w:iCs/>
          <w:sz w:val="24"/>
          <w:szCs w:val="24"/>
          <w:lang w:eastAsia="uk-UA"/>
        </w:rPr>
        <w:t xml:space="preserve">{Пункт 2 розділу VIII доповнено абзацом двадцять п'ятим згідно з Наказом Міністерства фінансів </w:t>
      </w:r>
      <w:hyperlink r:id="rId205" w:anchor="n25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19" w:name="n843"/>
      <w:bookmarkEnd w:id="419"/>
      <w:r w:rsidRPr="00F267AD">
        <w:rPr>
          <w:rFonts w:ascii="Times New Roman" w:eastAsia="Times New Roman" w:hAnsi="Times New Roman" w:cs="Times New Roman"/>
          <w:sz w:val="24"/>
          <w:szCs w:val="24"/>
          <w:lang w:eastAsia="uk-UA"/>
        </w:rPr>
        <w:t>дату (день, місяць, рік) та час (година, хвилина, секунда) проведення розрахункової операції (рядок 25);</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20" w:name="n1101"/>
      <w:bookmarkEnd w:id="420"/>
      <w:r w:rsidRPr="00F267AD">
        <w:rPr>
          <w:rFonts w:ascii="Times New Roman" w:eastAsia="Times New Roman" w:hAnsi="Times New Roman" w:cs="Times New Roman"/>
          <w:i/>
          <w:iCs/>
          <w:sz w:val="24"/>
          <w:szCs w:val="24"/>
          <w:lang w:eastAsia="uk-UA"/>
        </w:rPr>
        <w:t xml:space="preserve">{Абзац двадцять шостий пункту 2 розділу VIII в редакції Наказу Міністерства фінансів </w:t>
      </w:r>
      <w:hyperlink r:id="rId206" w:anchor="n25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21" w:name="n844"/>
      <w:bookmarkEnd w:id="421"/>
      <w:r w:rsidRPr="00F267AD">
        <w:rPr>
          <w:rFonts w:ascii="Times New Roman" w:eastAsia="Times New Roman" w:hAnsi="Times New Roman" w:cs="Times New Roman"/>
          <w:sz w:val="24"/>
          <w:szCs w:val="24"/>
          <w:lang w:eastAsia="uk-UA"/>
        </w:rPr>
        <w:t>QR-код, який містить у собі пошуковий запит до СОД РРО в такому форматі:</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22" w:name="n1102"/>
      <w:bookmarkEnd w:id="422"/>
      <w:r w:rsidRPr="00F267AD">
        <w:rPr>
          <w:rFonts w:ascii="Times New Roman" w:eastAsia="Times New Roman" w:hAnsi="Times New Roman" w:cs="Times New Roman"/>
          <w:i/>
          <w:iCs/>
          <w:sz w:val="24"/>
          <w:szCs w:val="24"/>
          <w:lang w:eastAsia="uk-UA"/>
        </w:rPr>
        <w:t xml:space="preserve">{Абзац двадцять сьомий пункту 2 розділу VIII в редакції Наказу Міністерства фінансів </w:t>
      </w:r>
      <w:hyperlink r:id="rId207" w:anchor="n2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23" w:name="n1103"/>
      <w:bookmarkEnd w:id="423"/>
      <w:r w:rsidRPr="00F267AD">
        <w:rPr>
          <w:rFonts w:ascii="Times New Roman" w:eastAsia="Times New Roman" w:hAnsi="Times New Roman" w:cs="Times New Roman"/>
          <w:sz w:val="24"/>
          <w:szCs w:val="24"/>
          <w:lang w:eastAsia="uk-UA"/>
        </w:rPr>
        <w:t xml:space="preserve">https://cabinet.tax.gov.ua/cashregs/check?mac=ABCD…&amp;date=yyyyMMdd&amp; </w:t>
      </w:r>
      <w:proofErr w:type="spellStart"/>
      <w:r w:rsidRPr="00F267AD">
        <w:rPr>
          <w:rFonts w:ascii="Times New Roman" w:eastAsia="Times New Roman" w:hAnsi="Times New Roman" w:cs="Times New Roman"/>
          <w:sz w:val="24"/>
          <w:szCs w:val="24"/>
          <w:lang w:eastAsia="uk-UA"/>
        </w:rPr>
        <w:t>time</w:t>
      </w:r>
      <w:proofErr w:type="spellEnd"/>
      <w:r w:rsidRPr="00F267AD">
        <w:rPr>
          <w:rFonts w:ascii="Times New Roman" w:eastAsia="Times New Roman" w:hAnsi="Times New Roman" w:cs="Times New Roman"/>
          <w:sz w:val="24"/>
          <w:szCs w:val="24"/>
          <w:lang w:eastAsia="uk-UA"/>
        </w:rPr>
        <w:t>=</w:t>
      </w:r>
      <w:proofErr w:type="spellStart"/>
      <w:r w:rsidRPr="00F267AD">
        <w:rPr>
          <w:rFonts w:ascii="Times New Roman" w:eastAsia="Times New Roman" w:hAnsi="Times New Roman" w:cs="Times New Roman"/>
          <w:sz w:val="24"/>
          <w:szCs w:val="24"/>
          <w:lang w:eastAsia="uk-UA"/>
        </w:rPr>
        <w:t>HHmm&amp;id</w:t>
      </w:r>
      <w:proofErr w:type="spellEnd"/>
      <w:r w:rsidRPr="00F267AD">
        <w:rPr>
          <w:rFonts w:ascii="Times New Roman" w:eastAsia="Times New Roman" w:hAnsi="Times New Roman" w:cs="Times New Roman"/>
          <w:sz w:val="24"/>
          <w:szCs w:val="24"/>
          <w:lang w:eastAsia="uk-UA"/>
        </w:rPr>
        <w:t>=NNNN…&amp;</w:t>
      </w:r>
      <w:proofErr w:type="spellStart"/>
      <w:r w:rsidRPr="00F267AD">
        <w:rPr>
          <w:rFonts w:ascii="Times New Roman" w:eastAsia="Times New Roman" w:hAnsi="Times New Roman" w:cs="Times New Roman"/>
          <w:sz w:val="24"/>
          <w:szCs w:val="24"/>
          <w:lang w:eastAsia="uk-UA"/>
        </w:rPr>
        <w:t>sm</w:t>
      </w:r>
      <w:proofErr w:type="spellEnd"/>
      <w:r w:rsidRPr="00F267AD">
        <w:rPr>
          <w:rFonts w:ascii="Times New Roman" w:eastAsia="Times New Roman" w:hAnsi="Times New Roman" w:cs="Times New Roman"/>
          <w:sz w:val="24"/>
          <w:szCs w:val="24"/>
          <w:lang w:eastAsia="uk-UA"/>
        </w:rPr>
        <w:t>=» «&amp;</w:t>
      </w:r>
      <w:proofErr w:type="spellStart"/>
      <w:r w:rsidRPr="00F267AD">
        <w:rPr>
          <w:rFonts w:ascii="Times New Roman" w:eastAsia="Times New Roman" w:hAnsi="Times New Roman" w:cs="Times New Roman"/>
          <w:sz w:val="24"/>
          <w:szCs w:val="24"/>
          <w:lang w:eastAsia="uk-UA"/>
        </w:rPr>
        <w:t>fn</w:t>
      </w:r>
      <w:proofErr w:type="spellEnd"/>
      <w:r w:rsidRPr="00F267AD">
        <w:rPr>
          <w:rFonts w:ascii="Times New Roman" w:eastAsia="Times New Roman" w:hAnsi="Times New Roman" w:cs="Times New Roman"/>
          <w:sz w:val="24"/>
          <w:szCs w:val="24"/>
          <w:lang w:eastAsia="uk-UA"/>
        </w:rPr>
        <w:t>=1234567890, де:</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24" w:name="n1111"/>
      <w:bookmarkEnd w:id="424"/>
      <w:r w:rsidRPr="00F267AD">
        <w:rPr>
          <w:rFonts w:ascii="Times New Roman" w:eastAsia="Times New Roman" w:hAnsi="Times New Roman" w:cs="Times New Roman"/>
          <w:i/>
          <w:iCs/>
          <w:sz w:val="24"/>
          <w:szCs w:val="24"/>
          <w:lang w:eastAsia="uk-UA"/>
        </w:rPr>
        <w:t xml:space="preserve">{Абзац пункту 2 розділу VIII в редакції Наказу Міністерства фінансів </w:t>
      </w:r>
      <w:hyperlink r:id="rId208" w:anchor="n2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 xml:space="preserve">, з урахуванням змін, внесених Наказом Міністерства фінансів </w:t>
      </w:r>
      <w:hyperlink r:id="rId209" w:anchor="n70" w:tgtFrame="_blank" w:history="1">
        <w:r w:rsidRPr="00F267AD">
          <w:rPr>
            <w:rFonts w:ascii="Times New Roman" w:eastAsia="Times New Roman" w:hAnsi="Times New Roman" w:cs="Times New Roman"/>
            <w:i/>
            <w:iCs/>
            <w:color w:val="0000FF"/>
            <w:sz w:val="24"/>
            <w:szCs w:val="24"/>
            <w:u w:val="single"/>
            <w:lang w:eastAsia="uk-UA"/>
          </w:rPr>
          <w:t>№ 632 від 11.12.2024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25" w:name="n1105"/>
      <w:bookmarkEnd w:id="425"/>
      <w:r w:rsidRPr="00F267AD">
        <w:rPr>
          <w:rFonts w:ascii="Times New Roman" w:eastAsia="Times New Roman" w:hAnsi="Times New Roman" w:cs="Times New Roman"/>
          <w:sz w:val="24"/>
          <w:szCs w:val="24"/>
          <w:lang w:eastAsia="uk-UA"/>
        </w:rPr>
        <w:t>ABCD… — MAK (</w:t>
      </w:r>
      <w:proofErr w:type="spellStart"/>
      <w:r w:rsidRPr="00F267AD">
        <w:rPr>
          <w:rFonts w:ascii="Times New Roman" w:eastAsia="Times New Roman" w:hAnsi="Times New Roman" w:cs="Times New Roman"/>
          <w:sz w:val="24"/>
          <w:szCs w:val="24"/>
          <w:lang w:eastAsia="uk-UA"/>
        </w:rPr>
        <w:t>hash</w:t>
      </w:r>
      <w:proofErr w:type="spellEnd"/>
      <w:r w:rsidRPr="00F267AD">
        <w:rPr>
          <w:rFonts w:ascii="Times New Roman" w:eastAsia="Times New Roman" w:hAnsi="Times New Roman" w:cs="Times New Roman"/>
          <w:sz w:val="24"/>
          <w:szCs w:val="24"/>
          <w:lang w:eastAsia="uk-UA"/>
        </w:rPr>
        <w:t xml:space="preserve">) зазначається лише для </w:t>
      </w:r>
      <w:proofErr w:type="spellStart"/>
      <w:r w:rsidRPr="00F267AD">
        <w:rPr>
          <w:rFonts w:ascii="Times New Roman" w:eastAsia="Times New Roman" w:hAnsi="Times New Roman" w:cs="Times New Roman"/>
          <w:sz w:val="24"/>
          <w:szCs w:val="24"/>
          <w:lang w:eastAsia="uk-UA"/>
        </w:rPr>
        <w:t>чеків</w:t>
      </w:r>
      <w:proofErr w:type="spellEnd"/>
      <w:r w:rsidRPr="00F267AD">
        <w:rPr>
          <w:rFonts w:ascii="Times New Roman" w:eastAsia="Times New Roman" w:hAnsi="Times New Roman" w:cs="Times New Roman"/>
          <w:sz w:val="24"/>
          <w:szCs w:val="24"/>
          <w:lang w:eastAsia="uk-UA"/>
        </w:rPr>
        <w:t>, створених програмним реєстратором розрахункових операцій в режимі офлайн;</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26" w:name="n1112"/>
      <w:bookmarkEnd w:id="426"/>
      <w:r w:rsidRPr="00F267AD">
        <w:rPr>
          <w:rFonts w:ascii="Times New Roman" w:eastAsia="Times New Roman" w:hAnsi="Times New Roman" w:cs="Times New Roman"/>
          <w:i/>
          <w:iCs/>
          <w:sz w:val="24"/>
          <w:szCs w:val="24"/>
          <w:lang w:eastAsia="uk-UA"/>
        </w:rPr>
        <w:lastRenderedPageBreak/>
        <w:t xml:space="preserve">{Абзац пункту 2 розділу VIII в редакції Наказу Міністерства фінансів </w:t>
      </w:r>
      <w:hyperlink r:id="rId210" w:anchor="n2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27" w:name="n1106"/>
      <w:bookmarkEnd w:id="427"/>
      <w:proofErr w:type="spellStart"/>
      <w:r w:rsidRPr="00F267AD">
        <w:rPr>
          <w:rFonts w:ascii="Times New Roman" w:eastAsia="Times New Roman" w:hAnsi="Times New Roman" w:cs="Times New Roman"/>
          <w:sz w:val="24"/>
          <w:szCs w:val="24"/>
          <w:lang w:eastAsia="uk-UA"/>
        </w:rPr>
        <w:t>yyyyMMdd</w:t>
      </w:r>
      <w:proofErr w:type="spellEnd"/>
      <w:r w:rsidRPr="00F267AD">
        <w:rPr>
          <w:rFonts w:ascii="Times New Roman" w:eastAsia="Times New Roman" w:hAnsi="Times New Roman" w:cs="Times New Roman"/>
          <w:sz w:val="24"/>
          <w:szCs w:val="24"/>
          <w:lang w:eastAsia="uk-UA"/>
        </w:rPr>
        <w:t xml:space="preserve"> — дата чека;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28" w:name="n1113"/>
      <w:bookmarkEnd w:id="428"/>
      <w:r w:rsidRPr="00F267AD">
        <w:rPr>
          <w:rFonts w:ascii="Times New Roman" w:eastAsia="Times New Roman" w:hAnsi="Times New Roman" w:cs="Times New Roman"/>
          <w:i/>
          <w:iCs/>
          <w:sz w:val="24"/>
          <w:szCs w:val="24"/>
          <w:lang w:eastAsia="uk-UA"/>
        </w:rPr>
        <w:t xml:space="preserve">{Абзац пункту 2 розділу VIII в редакції Наказу Міністерства фінансів </w:t>
      </w:r>
      <w:hyperlink r:id="rId211" w:anchor="n2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29" w:name="n1107"/>
      <w:bookmarkEnd w:id="429"/>
      <w:proofErr w:type="spellStart"/>
      <w:r w:rsidRPr="00F267AD">
        <w:rPr>
          <w:rFonts w:ascii="Times New Roman" w:eastAsia="Times New Roman" w:hAnsi="Times New Roman" w:cs="Times New Roman"/>
          <w:sz w:val="24"/>
          <w:szCs w:val="24"/>
          <w:lang w:eastAsia="uk-UA"/>
        </w:rPr>
        <w:t>HHmmss</w:t>
      </w:r>
      <w:proofErr w:type="spellEnd"/>
      <w:r w:rsidRPr="00F267AD">
        <w:rPr>
          <w:rFonts w:ascii="Times New Roman" w:eastAsia="Times New Roman" w:hAnsi="Times New Roman" w:cs="Times New Roman"/>
          <w:sz w:val="24"/>
          <w:szCs w:val="24"/>
          <w:lang w:eastAsia="uk-UA"/>
        </w:rPr>
        <w:t xml:space="preserve"> — час;</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30" w:name="n1114"/>
      <w:bookmarkEnd w:id="430"/>
      <w:r w:rsidRPr="00F267AD">
        <w:rPr>
          <w:rFonts w:ascii="Times New Roman" w:eastAsia="Times New Roman" w:hAnsi="Times New Roman" w:cs="Times New Roman"/>
          <w:i/>
          <w:iCs/>
          <w:sz w:val="24"/>
          <w:szCs w:val="24"/>
          <w:lang w:eastAsia="uk-UA"/>
        </w:rPr>
        <w:t xml:space="preserve">{Абзац пункту 2 розділу VIII в редакції Наказу Міністерства фінансів </w:t>
      </w:r>
      <w:hyperlink r:id="rId212" w:anchor="n2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31" w:name="n1108"/>
      <w:bookmarkEnd w:id="431"/>
      <w:r w:rsidRPr="00F267AD">
        <w:rPr>
          <w:rFonts w:ascii="Times New Roman" w:eastAsia="Times New Roman" w:hAnsi="Times New Roman" w:cs="Times New Roman"/>
          <w:sz w:val="24"/>
          <w:szCs w:val="24"/>
          <w:lang w:eastAsia="uk-UA"/>
        </w:rPr>
        <w:t>NNNN… — фіскальний номер розрахункового документа;</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32" w:name="n1115"/>
      <w:bookmarkEnd w:id="432"/>
      <w:r w:rsidRPr="00F267AD">
        <w:rPr>
          <w:rFonts w:ascii="Times New Roman" w:eastAsia="Times New Roman" w:hAnsi="Times New Roman" w:cs="Times New Roman"/>
          <w:i/>
          <w:iCs/>
          <w:sz w:val="24"/>
          <w:szCs w:val="24"/>
          <w:lang w:eastAsia="uk-UA"/>
        </w:rPr>
        <w:t xml:space="preserve">{Абзац пункту 2 розділу VIII в редакції Наказу Міністерства фінансів </w:t>
      </w:r>
      <w:hyperlink r:id="rId213" w:anchor="n2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33" w:name="n1109"/>
      <w:bookmarkEnd w:id="433"/>
      <w:proofErr w:type="spellStart"/>
      <w:r w:rsidRPr="00F267AD">
        <w:rPr>
          <w:rFonts w:ascii="Times New Roman" w:eastAsia="Times New Roman" w:hAnsi="Times New Roman" w:cs="Times New Roman"/>
          <w:sz w:val="24"/>
          <w:szCs w:val="24"/>
          <w:lang w:eastAsia="uk-UA"/>
        </w:rPr>
        <w:t>sm</w:t>
      </w:r>
      <w:proofErr w:type="spellEnd"/>
      <w:r w:rsidRPr="00F267AD">
        <w:rPr>
          <w:rFonts w:ascii="Times New Roman" w:eastAsia="Times New Roman" w:hAnsi="Times New Roman" w:cs="Times New Roman"/>
          <w:sz w:val="24"/>
          <w:szCs w:val="24"/>
          <w:lang w:eastAsia="uk-UA"/>
        </w:rPr>
        <w:t xml:space="preserve"> — сума розрахункової операції (роздільник «.»);</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34" w:name="n1116"/>
      <w:bookmarkEnd w:id="434"/>
      <w:r w:rsidRPr="00F267AD">
        <w:rPr>
          <w:rFonts w:ascii="Times New Roman" w:eastAsia="Times New Roman" w:hAnsi="Times New Roman" w:cs="Times New Roman"/>
          <w:i/>
          <w:iCs/>
          <w:sz w:val="24"/>
          <w:szCs w:val="24"/>
          <w:lang w:eastAsia="uk-UA"/>
        </w:rPr>
        <w:t xml:space="preserve">{Абзац пункту 2 розділу VIII в редакції Наказу Міністерства фінансів </w:t>
      </w:r>
      <w:hyperlink r:id="rId214" w:anchor="n2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35" w:name="n1110"/>
      <w:bookmarkEnd w:id="435"/>
      <w:r w:rsidRPr="00F267AD">
        <w:rPr>
          <w:rFonts w:ascii="Times New Roman" w:eastAsia="Times New Roman" w:hAnsi="Times New Roman" w:cs="Times New Roman"/>
          <w:sz w:val="24"/>
          <w:szCs w:val="24"/>
          <w:lang w:eastAsia="uk-UA"/>
        </w:rPr>
        <w:t>1234567890 — фіскальний номер реєстратора розрахункових операцій / програмного реєстратора розрахункових операцій, яким створено чек (рядок 26);</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36" w:name="n1117"/>
      <w:bookmarkEnd w:id="436"/>
      <w:r w:rsidRPr="00F267AD">
        <w:rPr>
          <w:rFonts w:ascii="Times New Roman" w:eastAsia="Times New Roman" w:hAnsi="Times New Roman" w:cs="Times New Roman"/>
          <w:i/>
          <w:iCs/>
          <w:sz w:val="24"/>
          <w:szCs w:val="24"/>
          <w:lang w:eastAsia="uk-UA"/>
        </w:rPr>
        <w:t xml:space="preserve">{Абзац пункту 2 розділу VIII в редакції Наказу Міністерства фінансів </w:t>
      </w:r>
      <w:hyperlink r:id="rId215" w:anchor="n26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37" w:name="n1118"/>
      <w:bookmarkEnd w:id="437"/>
      <w:r w:rsidRPr="00F267AD">
        <w:rPr>
          <w:rFonts w:ascii="Times New Roman" w:eastAsia="Times New Roman" w:hAnsi="Times New Roman" w:cs="Times New Roman"/>
          <w:sz w:val="24"/>
          <w:szCs w:val="24"/>
          <w:lang w:eastAsia="uk-UA"/>
        </w:rPr>
        <w:t>Для чеку з торгівлі валютними цінностями, що створюється реєстратором розрахункових операцій:</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38" w:name="n1120"/>
      <w:bookmarkEnd w:id="438"/>
      <w:r w:rsidRPr="00F267AD">
        <w:rPr>
          <w:rFonts w:ascii="Times New Roman" w:eastAsia="Times New Roman" w:hAnsi="Times New Roman" w:cs="Times New Roman"/>
          <w:i/>
          <w:iCs/>
          <w:sz w:val="24"/>
          <w:szCs w:val="24"/>
          <w:lang w:eastAsia="uk-UA"/>
        </w:rPr>
        <w:t xml:space="preserve">{Пункт 2 розділу VIII доповнено абзацом тридцять п'ятим згідно з Наказом Міністерства фінансів </w:t>
      </w:r>
      <w:hyperlink r:id="rId216" w:anchor="n27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39" w:name="n1119"/>
      <w:bookmarkEnd w:id="439"/>
      <w:r w:rsidRPr="00F267AD">
        <w:rPr>
          <w:rFonts w:ascii="Times New Roman" w:eastAsia="Times New Roman" w:hAnsi="Times New Roman" w:cs="Times New Roman"/>
          <w:sz w:val="24"/>
          <w:szCs w:val="24"/>
          <w:lang w:eastAsia="uk-UA"/>
        </w:rPr>
        <w:t>код автентифікації повідомлення (МАС) чека з торгівлі валютними цінностями (рядок 27);</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40" w:name="n1121"/>
      <w:bookmarkEnd w:id="440"/>
      <w:r w:rsidRPr="00F267AD">
        <w:rPr>
          <w:rFonts w:ascii="Times New Roman" w:eastAsia="Times New Roman" w:hAnsi="Times New Roman" w:cs="Times New Roman"/>
          <w:i/>
          <w:iCs/>
          <w:sz w:val="24"/>
          <w:szCs w:val="24"/>
          <w:lang w:eastAsia="uk-UA"/>
        </w:rPr>
        <w:t xml:space="preserve">{Пункт 2 розділу VIII доповнено абзацом тридцять шостим згідно з Наказом Міністерства фінансів </w:t>
      </w:r>
      <w:hyperlink r:id="rId217" w:anchor="n271"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41" w:name="n845"/>
      <w:bookmarkEnd w:id="441"/>
      <w:r w:rsidRPr="00F267AD">
        <w:rPr>
          <w:rFonts w:ascii="Times New Roman" w:eastAsia="Times New Roman" w:hAnsi="Times New Roman" w:cs="Times New Roman"/>
          <w:sz w:val="24"/>
          <w:szCs w:val="24"/>
          <w:lang w:eastAsia="uk-UA"/>
        </w:rPr>
        <w:t>заводський номер реєстратора розрахункових операцій, перед яким друкуються великі літери «ЗН». Заводський номер для програмних реєстраторів розрахункових операцій не зазначається (рядок 28);</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42" w:name="n1122"/>
      <w:bookmarkEnd w:id="442"/>
      <w:r w:rsidRPr="00F267AD">
        <w:rPr>
          <w:rFonts w:ascii="Times New Roman" w:eastAsia="Times New Roman" w:hAnsi="Times New Roman" w:cs="Times New Roman"/>
          <w:i/>
          <w:iCs/>
          <w:sz w:val="24"/>
          <w:szCs w:val="24"/>
          <w:lang w:eastAsia="uk-UA"/>
        </w:rPr>
        <w:t xml:space="preserve">{Абзац тридцять сьомий пункту 2 розділу VIII із змінами, внесеними згідно з Наказом Міністерства фінансів </w:t>
      </w:r>
      <w:hyperlink r:id="rId218" w:anchor="n27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43" w:name="n846"/>
      <w:bookmarkEnd w:id="443"/>
      <w:r w:rsidRPr="00F267AD">
        <w:rPr>
          <w:rFonts w:ascii="Times New Roman" w:eastAsia="Times New Roman" w:hAnsi="Times New Roman" w:cs="Times New Roman"/>
          <w:sz w:val="24"/>
          <w:szCs w:val="24"/>
          <w:lang w:eastAsia="uk-UA"/>
        </w:rPr>
        <w:t>фіскальний номер реєстратора розрахункових операцій, перед яким друкуються великі літери «ФН», або фіскальний номер програмного реєстратора розрахункових операцій, перед яким друкуються великі літери «ФН ПРРО» (рядок 29);</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44" w:name="n1123"/>
      <w:bookmarkEnd w:id="444"/>
      <w:r w:rsidRPr="00F267AD">
        <w:rPr>
          <w:rFonts w:ascii="Times New Roman" w:eastAsia="Times New Roman" w:hAnsi="Times New Roman" w:cs="Times New Roman"/>
          <w:i/>
          <w:iCs/>
          <w:sz w:val="24"/>
          <w:szCs w:val="24"/>
          <w:lang w:eastAsia="uk-UA"/>
        </w:rPr>
        <w:t xml:space="preserve">{Абзац тридцять восьмий пункту 2 розділу VIII із змінами, внесеними згідно з Наказом Міністерства фінансів </w:t>
      </w:r>
      <w:hyperlink r:id="rId219" w:anchor="n27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45" w:name="n847"/>
      <w:bookmarkEnd w:id="445"/>
      <w:r w:rsidRPr="00F267AD">
        <w:rPr>
          <w:rFonts w:ascii="Times New Roman" w:eastAsia="Times New Roman" w:hAnsi="Times New Roman" w:cs="Times New Roman"/>
          <w:sz w:val="24"/>
          <w:szCs w:val="24"/>
          <w:lang w:eastAsia="uk-UA"/>
        </w:rPr>
        <w:t>напис «ЧЕК З ТОРГІВЛІ ВАЛЮТНИМИ ЦІННОСТЯМИ» та графічне зображення найменування або логотипу виробника (рядок 30).</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46" w:name="n1124"/>
      <w:bookmarkEnd w:id="446"/>
      <w:r w:rsidRPr="00F267AD">
        <w:rPr>
          <w:rFonts w:ascii="Times New Roman" w:eastAsia="Times New Roman" w:hAnsi="Times New Roman" w:cs="Times New Roman"/>
          <w:i/>
          <w:iCs/>
          <w:sz w:val="24"/>
          <w:szCs w:val="24"/>
          <w:lang w:eastAsia="uk-UA"/>
        </w:rPr>
        <w:t xml:space="preserve">{Абзац тридцять дев'ятий пункту 2 розділу VIII із змінами, внесеними згідно з Наказом Міністерства фінансів </w:t>
      </w:r>
      <w:hyperlink r:id="rId220" w:anchor="n275"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47" w:name="n848"/>
      <w:bookmarkEnd w:id="447"/>
      <w:r w:rsidRPr="00F267AD">
        <w:rPr>
          <w:rFonts w:ascii="Times New Roman" w:eastAsia="Times New Roman" w:hAnsi="Times New Roman" w:cs="Times New Roman"/>
          <w:sz w:val="24"/>
          <w:szCs w:val="24"/>
          <w:lang w:eastAsia="uk-UA"/>
        </w:rPr>
        <w:lastRenderedPageBreak/>
        <w:t>3. Рядки 5-10 (у разі необхідності) зазначаються для операцій з торгівлі валютними цінностями в готівковій сфері, які здійснюються через платіжні пристрої з використанням електронних платіжних засобів.</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48" w:name="n1125"/>
      <w:bookmarkEnd w:id="448"/>
      <w:r w:rsidRPr="00F267AD">
        <w:rPr>
          <w:rFonts w:ascii="Times New Roman" w:eastAsia="Times New Roman" w:hAnsi="Times New Roman" w:cs="Times New Roman"/>
          <w:i/>
          <w:iCs/>
          <w:sz w:val="24"/>
          <w:szCs w:val="24"/>
          <w:lang w:eastAsia="uk-UA"/>
        </w:rPr>
        <w:t xml:space="preserve">{Пункт 3 розділу VIII із змінами, внесеними згідно з Наказом Міністерства фінансів </w:t>
      </w:r>
      <w:hyperlink r:id="rId221" w:anchor="n276"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49" w:name="n849"/>
      <w:bookmarkEnd w:id="449"/>
      <w:r w:rsidRPr="00F267AD">
        <w:rPr>
          <w:rFonts w:ascii="Times New Roman" w:eastAsia="Times New Roman" w:hAnsi="Times New Roman" w:cs="Times New Roman"/>
          <w:sz w:val="24"/>
          <w:szCs w:val="24"/>
          <w:lang w:eastAsia="uk-UA"/>
        </w:rPr>
        <w:t>4. Рядки 18, 19 заповнюються (за потреби) лише під час здійснення операцій з торгівлі валютними цінностями в готівковій формі на суму (в еквіваленті), що дорівнює чи перевищує розмір, установлений для порогових фінансових операцій відповідно до вимог законодавства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50" w:name="n1126"/>
      <w:bookmarkEnd w:id="450"/>
      <w:r w:rsidRPr="00F267AD">
        <w:rPr>
          <w:rFonts w:ascii="Times New Roman" w:eastAsia="Times New Roman" w:hAnsi="Times New Roman" w:cs="Times New Roman"/>
          <w:i/>
          <w:iCs/>
          <w:sz w:val="24"/>
          <w:szCs w:val="24"/>
          <w:lang w:eastAsia="uk-UA"/>
        </w:rPr>
        <w:t xml:space="preserve">{Пункт 4 розділу VIII в редакції Наказу Міністерства фінансів </w:t>
      </w:r>
      <w:hyperlink r:id="rId222" w:anchor="n277"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51" w:name="n850"/>
      <w:bookmarkEnd w:id="451"/>
      <w:r w:rsidRPr="00F267AD">
        <w:rPr>
          <w:rFonts w:ascii="Times New Roman" w:eastAsia="Times New Roman" w:hAnsi="Times New Roman" w:cs="Times New Roman"/>
          <w:sz w:val="24"/>
          <w:szCs w:val="24"/>
          <w:lang w:eastAsia="uk-UA"/>
        </w:rPr>
        <w:t>5. У разі якщо загальна сума здійсненої операції (отриманих послуг) не кратна найменшому номіналу грошових знаків національної валюти, встановленому Національним банком України в якості засобу платежу, результат заокруглення суми оплати у готівковій формі, виконаний відповідно до вимог Національного банку України щодо оптимізації обігу монет дрібних номіналів, друкується після рядка 20 з написом «Заокруглення». Наступним рядком друкується «До сплати» і сума після заокруглення.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52" w:name="n1127"/>
      <w:bookmarkEnd w:id="452"/>
      <w:r w:rsidRPr="00F267AD">
        <w:rPr>
          <w:rFonts w:ascii="Times New Roman" w:eastAsia="Times New Roman" w:hAnsi="Times New Roman" w:cs="Times New Roman"/>
          <w:i/>
          <w:iCs/>
          <w:sz w:val="24"/>
          <w:szCs w:val="24"/>
          <w:lang w:eastAsia="uk-UA"/>
        </w:rPr>
        <w:t xml:space="preserve">{Пункт 5 розділу VIII із змінами, внесеними згідно з Наказом Міністерства фінансів </w:t>
      </w:r>
      <w:hyperlink r:id="rId223" w:anchor="n279" w:tgtFrame="_blank" w:history="1">
        <w:r w:rsidRPr="00F267AD">
          <w:rPr>
            <w:rFonts w:ascii="Times New Roman" w:eastAsia="Times New Roman" w:hAnsi="Times New Roman" w:cs="Times New Roman"/>
            <w:i/>
            <w:iCs/>
            <w:color w:val="0000FF"/>
            <w:sz w:val="24"/>
            <w:szCs w:val="24"/>
            <w:u w:val="single"/>
            <w:lang w:eastAsia="uk-UA"/>
          </w:rPr>
          <w:t>№ 601 від 22.11.2024</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53" w:name="n818"/>
      <w:bookmarkEnd w:id="453"/>
      <w:r w:rsidRPr="00F267AD">
        <w:rPr>
          <w:rFonts w:ascii="Times New Roman" w:eastAsia="Times New Roman" w:hAnsi="Times New Roman" w:cs="Times New Roman"/>
          <w:i/>
          <w:iCs/>
          <w:sz w:val="24"/>
          <w:szCs w:val="24"/>
          <w:lang w:eastAsia="uk-UA"/>
        </w:rPr>
        <w:t xml:space="preserve">{Положення доповнено новим розділом VIII згідно з Наказом Міністерства фінансів </w:t>
      </w:r>
      <w:hyperlink r:id="rId224" w:anchor="n102" w:tgtFrame="_blank" w:history="1">
        <w:r w:rsidRPr="00F267AD">
          <w:rPr>
            <w:rFonts w:ascii="Times New Roman" w:eastAsia="Times New Roman" w:hAnsi="Times New Roman" w:cs="Times New Roman"/>
            <w:i/>
            <w:iCs/>
            <w:color w:val="0000FF"/>
            <w:sz w:val="24"/>
            <w:szCs w:val="24"/>
            <w:u w:val="single"/>
            <w:lang w:eastAsia="uk-UA"/>
          </w:rPr>
          <w:t>№ 329 від 08.06.2021</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54" w:name="n533"/>
      <w:bookmarkEnd w:id="454"/>
      <w:r w:rsidRPr="00F267AD">
        <w:rPr>
          <w:rFonts w:ascii="Times New Roman" w:eastAsia="Times New Roman" w:hAnsi="Times New Roman" w:cs="Times New Roman"/>
          <w:sz w:val="24"/>
          <w:szCs w:val="24"/>
          <w:lang w:eastAsia="uk-UA"/>
        </w:rPr>
        <w:t>ІX. Прикінцеві положення</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55" w:name="n726"/>
      <w:bookmarkEnd w:id="455"/>
      <w:r w:rsidRPr="00F267AD">
        <w:rPr>
          <w:rFonts w:ascii="Times New Roman" w:eastAsia="Times New Roman" w:hAnsi="Times New Roman" w:cs="Times New Roman"/>
          <w:i/>
          <w:iCs/>
          <w:sz w:val="24"/>
          <w:szCs w:val="24"/>
          <w:lang w:eastAsia="uk-UA"/>
        </w:rPr>
        <w:t xml:space="preserve">{У розділі слово «фіскальною» замінено словом «податковою» згідно з Наказом Міністерства фінансів </w:t>
      </w:r>
      <w:hyperlink r:id="rId225" w:tgtFrame="_blank" w:history="1">
        <w:r w:rsidRPr="00F267AD">
          <w:rPr>
            <w:rFonts w:ascii="Times New Roman" w:eastAsia="Times New Roman" w:hAnsi="Times New Roman" w:cs="Times New Roman"/>
            <w:i/>
            <w:iCs/>
            <w:color w:val="0000FF"/>
            <w:sz w:val="24"/>
            <w:szCs w:val="24"/>
            <w:u w:val="single"/>
            <w:lang w:eastAsia="uk-UA"/>
          </w:rPr>
          <w:t>№ 306 від 18.06.2020</w:t>
        </w:r>
      </w:hyperlink>
      <w:r w:rsidRPr="00F267AD">
        <w:rPr>
          <w:rFonts w:ascii="Times New Roman" w:eastAsia="Times New Roman" w:hAnsi="Times New Roman" w:cs="Times New Roman"/>
          <w:i/>
          <w:iCs/>
          <w:sz w:val="24"/>
          <w:szCs w:val="24"/>
          <w:lang w:eastAsia="uk-UA"/>
        </w:rPr>
        <w:t>}</w:t>
      </w:r>
    </w:p>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56" w:name="n534"/>
      <w:bookmarkEnd w:id="456"/>
      <w:r w:rsidRPr="00F267AD">
        <w:rPr>
          <w:rFonts w:ascii="Times New Roman" w:eastAsia="Times New Roman" w:hAnsi="Times New Roman" w:cs="Times New Roman"/>
          <w:sz w:val="24"/>
          <w:szCs w:val="24"/>
          <w:lang w:eastAsia="uk-UA"/>
        </w:rPr>
        <w:t>За поданням міністерств та інших центральних органів виконавчої влади для підприємств і організацій, що належать до сфери їх управління, Міністерством фінансів України разом з Державною податковою службою України можуть бути встановлені інші форма та зміст розрахункових документів.</w:t>
      </w:r>
    </w:p>
    <w:tbl>
      <w:tblPr>
        <w:tblW w:w="5000" w:type="pct"/>
        <w:tblCellSpacing w:w="0" w:type="dxa"/>
        <w:tblCellMar>
          <w:left w:w="0" w:type="dxa"/>
          <w:right w:w="0" w:type="dxa"/>
        </w:tblCellMar>
        <w:tblLook w:val="04A0" w:firstRow="1" w:lastRow="0" w:firstColumn="1" w:lastColumn="0" w:noHBand="0" w:noVBand="1"/>
      </w:tblPr>
      <w:tblGrid>
        <w:gridCol w:w="4048"/>
        <w:gridCol w:w="5591"/>
      </w:tblGrid>
      <w:tr w:rsidR="00F267AD" w:rsidRPr="00F267AD" w:rsidTr="00F267AD">
        <w:trPr>
          <w:tblCellSpacing w:w="0" w:type="dxa"/>
        </w:trPr>
        <w:tc>
          <w:tcPr>
            <w:tcW w:w="2100" w:type="pct"/>
            <w:hideMark/>
          </w:tcPr>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bookmarkStart w:id="457" w:name="n535"/>
            <w:bookmarkEnd w:id="457"/>
            <w:r w:rsidRPr="00F267AD">
              <w:rPr>
                <w:rFonts w:ascii="Times New Roman" w:eastAsia="Times New Roman" w:hAnsi="Times New Roman" w:cs="Times New Roman"/>
                <w:sz w:val="24"/>
                <w:szCs w:val="24"/>
                <w:lang w:eastAsia="uk-UA"/>
              </w:rPr>
              <w:t xml:space="preserve">Директор </w:t>
            </w:r>
            <w:r w:rsidRPr="00F267AD">
              <w:rPr>
                <w:rFonts w:ascii="Times New Roman" w:eastAsia="Times New Roman" w:hAnsi="Times New Roman" w:cs="Times New Roman"/>
                <w:sz w:val="24"/>
                <w:szCs w:val="24"/>
                <w:lang w:eastAsia="uk-UA"/>
              </w:rPr>
              <w:br/>
              <w:t xml:space="preserve">Департаменту податкової, </w:t>
            </w:r>
            <w:r w:rsidRPr="00F267AD">
              <w:rPr>
                <w:rFonts w:ascii="Times New Roman" w:eastAsia="Times New Roman" w:hAnsi="Times New Roman" w:cs="Times New Roman"/>
                <w:sz w:val="24"/>
                <w:szCs w:val="24"/>
                <w:lang w:eastAsia="uk-UA"/>
              </w:rPr>
              <w:br/>
              <w:t xml:space="preserve">митної політики та методології </w:t>
            </w:r>
            <w:r w:rsidRPr="00F267AD">
              <w:rPr>
                <w:rFonts w:ascii="Times New Roman" w:eastAsia="Times New Roman" w:hAnsi="Times New Roman" w:cs="Times New Roman"/>
                <w:sz w:val="24"/>
                <w:szCs w:val="24"/>
                <w:lang w:eastAsia="uk-UA"/>
              </w:rPr>
              <w:br/>
              <w:t>бухгалтерського обліку</w:t>
            </w:r>
          </w:p>
        </w:tc>
        <w:tc>
          <w:tcPr>
            <w:tcW w:w="3500" w:type="pct"/>
            <w:hideMark/>
          </w:tcPr>
          <w:p w:rsidR="00F267AD" w:rsidRPr="00F267AD" w:rsidRDefault="00F267AD" w:rsidP="00F267AD">
            <w:pPr>
              <w:spacing w:before="100" w:beforeAutospacing="1" w:after="100" w:afterAutospacing="1" w:line="240" w:lineRule="auto"/>
              <w:rPr>
                <w:rFonts w:ascii="Times New Roman" w:eastAsia="Times New Roman" w:hAnsi="Times New Roman" w:cs="Times New Roman"/>
                <w:sz w:val="24"/>
                <w:szCs w:val="24"/>
                <w:lang w:eastAsia="uk-UA"/>
              </w:rPr>
            </w:pPr>
            <w:r w:rsidRPr="00F267AD">
              <w:rPr>
                <w:rFonts w:ascii="Times New Roman" w:eastAsia="Times New Roman" w:hAnsi="Times New Roman" w:cs="Times New Roman"/>
                <w:sz w:val="24"/>
                <w:szCs w:val="24"/>
                <w:lang w:eastAsia="uk-UA"/>
              </w:rPr>
              <w:br/>
            </w:r>
            <w:r w:rsidRPr="00F267AD">
              <w:rPr>
                <w:rFonts w:ascii="Times New Roman" w:eastAsia="Times New Roman" w:hAnsi="Times New Roman" w:cs="Times New Roman"/>
                <w:sz w:val="24"/>
                <w:szCs w:val="24"/>
                <w:lang w:eastAsia="uk-UA"/>
              </w:rPr>
              <w:br/>
            </w:r>
            <w:r w:rsidRPr="00F267AD">
              <w:rPr>
                <w:rFonts w:ascii="Times New Roman" w:eastAsia="Times New Roman" w:hAnsi="Times New Roman" w:cs="Times New Roman"/>
                <w:sz w:val="24"/>
                <w:szCs w:val="24"/>
                <w:lang w:eastAsia="uk-UA"/>
              </w:rPr>
              <w:br/>
              <w:t>Ю.П. Романюк</w:t>
            </w:r>
          </w:p>
        </w:tc>
      </w:tr>
    </w:tbl>
    <w:p w:rsidR="00F267AD" w:rsidRPr="00F267AD" w:rsidRDefault="00160354" w:rsidP="00F267A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v:rect id="_x0000_i1025" style="width:0;height:1.5pt" o:hralign="center" o:hrstd="t" o:hr="t" fillcolor="#a0a0a0" stroked="f"/>
        </w:pict>
      </w:r>
      <w:bookmarkStart w:id="458" w:name="_GoBack"/>
      <w:bookmarkEnd w:id="458"/>
    </w:p>
    <w:sectPr w:rsidR="00F267AD" w:rsidRPr="00F267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36"/>
    <w:rsid w:val="00011036"/>
    <w:rsid w:val="00160354"/>
    <w:rsid w:val="00DC6699"/>
    <w:rsid w:val="00F267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F267AD"/>
  </w:style>
  <w:style w:type="paragraph" w:customStyle="1" w:styleId="rvps14">
    <w:name w:val="rvps14"/>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267AD"/>
  </w:style>
  <w:style w:type="paragraph" w:customStyle="1" w:styleId="rvps6">
    <w:name w:val="rvps6"/>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267AD"/>
  </w:style>
  <w:style w:type="character" w:styleId="a3">
    <w:name w:val="Emphasis"/>
    <w:basedOn w:val="a0"/>
    <w:uiPriority w:val="20"/>
    <w:qFormat/>
    <w:rsid w:val="00F267AD"/>
    <w:rPr>
      <w:i/>
      <w:iCs/>
    </w:rPr>
  </w:style>
  <w:style w:type="paragraph" w:customStyle="1" w:styleId="rvps2">
    <w:name w:val="rvps2"/>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267AD"/>
  </w:style>
  <w:style w:type="character" w:customStyle="1" w:styleId="rvts11">
    <w:name w:val="rvts11"/>
    <w:basedOn w:val="a0"/>
    <w:rsid w:val="00F267AD"/>
  </w:style>
  <w:style w:type="character" w:styleId="a4">
    <w:name w:val="Hyperlink"/>
    <w:basedOn w:val="a0"/>
    <w:uiPriority w:val="99"/>
    <w:semiHidden/>
    <w:unhideWhenUsed/>
    <w:rsid w:val="00F267AD"/>
    <w:rPr>
      <w:color w:val="0000FF"/>
      <w:u w:val="single"/>
    </w:rPr>
  </w:style>
  <w:style w:type="character" w:styleId="a5">
    <w:name w:val="FollowedHyperlink"/>
    <w:basedOn w:val="a0"/>
    <w:uiPriority w:val="99"/>
    <w:semiHidden/>
    <w:unhideWhenUsed/>
    <w:rsid w:val="00F267AD"/>
    <w:rPr>
      <w:color w:val="800080"/>
      <w:u w:val="single"/>
    </w:rPr>
  </w:style>
  <w:style w:type="paragraph" w:customStyle="1" w:styleId="rvps7">
    <w:name w:val="rvps7"/>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267AD"/>
  </w:style>
  <w:style w:type="paragraph" w:styleId="a6">
    <w:name w:val="Normal (Web)"/>
    <w:basedOn w:val="a"/>
    <w:uiPriority w:val="99"/>
    <w:semiHidden/>
    <w:unhideWhenUsed/>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267AD"/>
  </w:style>
  <w:style w:type="paragraph" w:customStyle="1" w:styleId="rvps15">
    <w:name w:val="rvps15"/>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F267AD"/>
  </w:style>
  <w:style w:type="paragraph" w:customStyle="1" w:styleId="rvps14">
    <w:name w:val="rvps14"/>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267AD"/>
  </w:style>
  <w:style w:type="paragraph" w:customStyle="1" w:styleId="rvps6">
    <w:name w:val="rvps6"/>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267AD"/>
  </w:style>
  <w:style w:type="character" w:styleId="a3">
    <w:name w:val="Emphasis"/>
    <w:basedOn w:val="a0"/>
    <w:uiPriority w:val="20"/>
    <w:qFormat/>
    <w:rsid w:val="00F267AD"/>
    <w:rPr>
      <w:i/>
      <w:iCs/>
    </w:rPr>
  </w:style>
  <w:style w:type="paragraph" w:customStyle="1" w:styleId="rvps2">
    <w:name w:val="rvps2"/>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267AD"/>
  </w:style>
  <w:style w:type="character" w:customStyle="1" w:styleId="rvts11">
    <w:name w:val="rvts11"/>
    <w:basedOn w:val="a0"/>
    <w:rsid w:val="00F267AD"/>
  </w:style>
  <w:style w:type="character" w:styleId="a4">
    <w:name w:val="Hyperlink"/>
    <w:basedOn w:val="a0"/>
    <w:uiPriority w:val="99"/>
    <w:semiHidden/>
    <w:unhideWhenUsed/>
    <w:rsid w:val="00F267AD"/>
    <w:rPr>
      <w:color w:val="0000FF"/>
      <w:u w:val="single"/>
    </w:rPr>
  </w:style>
  <w:style w:type="character" w:styleId="a5">
    <w:name w:val="FollowedHyperlink"/>
    <w:basedOn w:val="a0"/>
    <w:uiPriority w:val="99"/>
    <w:semiHidden/>
    <w:unhideWhenUsed/>
    <w:rsid w:val="00F267AD"/>
    <w:rPr>
      <w:color w:val="800080"/>
      <w:u w:val="single"/>
    </w:rPr>
  </w:style>
  <w:style w:type="paragraph" w:customStyle="1" w:styleId="rvps7">
    <w:name w:val="rvps7"/>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267AD"/>
  </w:style>
  <w:style w:type="paragraph" w:styleId="a6">
    <w:name w:val="Normal (Web)"/>
    <w:basedOn w:val="a"/>
    <w:uiPriority w:val="99"/>
    <w:semiHidden/>
    <w:unhideWhenUsed/>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267AD"/>
  </w:style>
  <w:style w:type="paragraph" w:customStyle="1" w:styleId="rvps15">
    <w:name w:val="rvps15"/>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F267A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88590">
      <w:bodyDiv w:val="1"/>
      <w:marLeft w:val="0"/>
      <w:marRight w:val="0"/>
      <w:marTop w:val="0"/>
      <w:marBottom w:val="0"/>
      <w:divBdr>
        <w:top w:val="none" w:sz="0" w:space="0" w:color="auto"/>
        <w:left w:val="none" w:sz="0" w:space="0" w:color="auto"/>
        <w:bottom w:val="none" w:sz="0" w:space="0" w:color="auto"/>
        <w:right w:val="none" w:sz="0" w:space="0" w:color="auto"/>
      </w:divBdr>
      <w:divsChild>
        <w:div w:id="1778712872">
          <w:marLeft w:val="0"/>
          <w:marRight w:val="0"/>
          <w:marTop w:val="0"/>
          <w:marBottom w:val="0"/>
          <w:divBdr>
            <w:top w:val="none" w:sz="0" w:space="0" w:color="auto"/>
            <w:left w:val="none" w:sz="0" w:space="0" w:color="auto"/>
            <w:bottom w:val="none" w:sz="0" w:space="0" w:color="auto"/>
            <w:right w:val="none" w:sz="0" w:space="0" w:color="auto"/>
          </w:divBdr>
        </w:div>
        <w:div w:id="864246811">
          <w:marLeft w:val="0"/>
          <w:marRight w:val="0"/>
          <w:marTop w:val="0"/>
          <w:marBottom w:val="0"/>
          <w:divBdr>
            <w:top w:val="none" w:sz="0" w:space="0" w:color="auto"/>
            <w:left w:val="none" w:sz="0" w:space="0" w:color="auto"/>
            <w:bottom w:val="none" w:sz="0" w:space="0" w:color="auto"/>
            <w:right w:val="none" w:sz="0" w:space="0" w:color="auto"/>
          </w:divBdr>
        </w:div>
        <w:div w:id="544097330">
          <w:marLeft w:val="0"/>
          <w:marRight w:val="0"/>
          <w:marTop w:val="0"/>
          <w:marBottom w:val="0"/>
          <w:divBdr>
            <w:top w:val="none" w:sz="0" w:space="0" w:color="auto"/>
            <w:left w:val="none" w:sz="0" w:space="0" w:color="auto"/>
            <w:bottom w:val="none" w:sz="0" w:space="0" w:color="auto"/>
            <w:right w:val="none" w:sz="0" w:space="0" w:color="auto"/>
          </w:divBdr>
        </w:div>
        <w:div w:id="1158377132">
          <w:marLeft w:val="0"/>
          <w:marRight w:val="0"/>
          <w:marTop w:val="0"/>
          <w:marBottom w:val="0"/>
          <w:divBdr>
            <w:top w:val="none" w:sz="0" w:space="0" w:color="auto"/>
            <w:left w:val="none" w:sz="0" w:space="0" w:color="auto"/>
            <w:bottom w:val="none" w:sz="0" w:space="0" w:color="auto"/>
            <w:right w:val="none" w:sz="0" w:space="0" w:color="auto"/>
          </w:divBdr>
        </w:div>
        <w:div w:id="1939748359">
          <w:marLeft w:val="0"/>
          <w:marRight w:val="0"/>
          <w:marTop w:val="0"/>
          <w:marBottom w:val="0"/>
          <w:divBdr>
            <w:top w:val="none" w:sz="0" w:space="0" w:color="auto"/>
            <w:left w:val="none" w:sz="0" w:space="0" w:color="auto"/>
            <w:bottom w:val="none" w:sz="0" w:space="0" w:color="auto"/>
            <w:right w:val="none" w:sz="0" w:space="0" w:color="auto"/>
          </w:divBdr>
        </w:div>
        <w:div w:id="1213809158">
          <w:marLeft w:val="0"/>
          <w:marRight w:val="0"/>
          <w:marTop w:val="0"/>
          <w:marBottom w:val="0"/>
          <w:divBdr>
            <w:top w:val="none" w:sz="0" w:space="0" w:color="auto"/>
            <w:left w:val="none" w:sz="0" w:space="0" w:color="auto"/>
            <w:bottom w:val="none" w:sz="0" w:space="0" w:color="auto"/>
            <w:right w:val="none" w:sz="0" w:space="0" w:color="auto"/>
          </w:divBdr>
        </w:div>
        <w:div w:id="2040230618">
          <w:marLeft w:val="0"/>
          <w:marRight w:val="0"/>
          <w:marTop w:val="0"/>
          <w:marBottom w:val="0"/>
          <w:divBdr>
            <w:top w:val="none" w:sz="0" w:space="0" w:color="auto"/>
            <w:left w:val="none" w:sz="0" w:space="0" w:color="auto"/>
            <w:bottom w:val="none" w:sz="0" w:space="0" w:color="auto"/>
            <w:right w:val="none" w:sz="0" w:space="0" w:color="auto"/>
          </w:divBdr>
        </w:div>
        <w:div w:id="1166632982">
          <w:marLeft w:val="0"/>
          <w:marRight w:val="0"/>
          <w:marTop w:val="0"/>
          <w:marBottom w:val="0"/>
          <w:divBdr>
            <w:top w:val="none" w:sz="0" w:space="0" w:color="auto"/>
            <w:left w:val="none" w:sz="0" w:space="0" w:color="auto"/>
            <w:bottom w:val="none" w:sz="0" w:space="0" w:color="auto"/>
            <w:right w:val="none" w:sz="0" w:space="0" w:color="auto"/>
          </w:divBdr>
        </w:div>
        <w:div w:id="845362115">
          <w:marLeft w:val="0"/>
          <w:marRight w:val="0"/>
          <w:marTop w:val="0"/>
          <w:marBottom w:val="0"/>
          <w:divBdr>
            <w:top w:val="none" w:sz="0" w:space="0" w:color="auto"/>
            <w:left w:val="none" w:sz="0" w:space="0" w:color="auto"/>
            <w:bottom w:val="none" w:sz="0" w:space="0" w:color="auto"/>
            <w:right w:val="none" w:sz="0" w:space="0" w:color="auto"/>
          </w:divBdr>
        </w:div>
        <w:div w:id="1314137152">
          <w:marLeft w:val="0"/>
          <w:marRight w:val="0"/>
          <w:marTop w:val="0"/>
          <w:marBottom w:val="0"/>
          <w:divBdr>
            <w:top w:val="none" w:sz="0" w:space="0" w:color="auto"/>
            <w:left w:val="none" w:sz="0" w:space="0" w:color="auto"/>
            <w:bottom w:val="none" w:sz="0" w:space="0" w:color="auto"/>
            <w:right w:val="none" w:sz="0" w:space="0" w:color="auto"/>
          </w:divBdr>
        </w:div>
        <w:div w:id="856580431">
          <w:marLeft w:val="0"/>
          <w:marRight w:val="0"/>
          <w:marTop w:val="0"/>
          <w:marBottom w:val="0"/>
          <w:divBdr>
            <w:top w:val="none" w:sz="0" w:space="0" w:color="auto"/>
            <w:left w:val="none" w:sz="0" w:space="0" w:color="auto"/>
            <w:bottom w:val="none" w:sz="0" w:space="0" w:color="auto"/>
            <w:right w:val="none" w:sz="0" w:space="0" w:color="auto"/>
          </w:divBdr>
        </w:div>
        <w:div w:id="783958377">
          <w:marLeft w:val="0"/>
          <w:marRight w:val="0"/>
          <w:marTop w:val="0"/>
          <w:marBottom w:val="0"/>
          <w:divBdr>
            <w:top w:val="none" w:sz="0" w:space="0" w:color="auto"/>
            <w:left w:val="none" w:sz="0" w:space="0" w:color="auto"/>
            <w:bottom w:val="none" w:sz="0" w:space="0" w:color="auto"/>
            <w:right w:val="none" w:sz="0" w:space="0" w:color="auto"/>
          </w:divBdr>
        </w:div>
        <w:div w:id="2006350843">
          <w:marLeft w:val="0"/>
          <w:marRight w:val="0"/>
          <w:marTop w:val="0"/>
          <w:marBottom w:val="0"/>
          <w:divBdr>
            <w:top w:val="none" w:sz="0" w:space="0" w:color="auto"/>
            <w:left w:val="none" w:sz="0" w:space="0" w:color="auto"/>
            <w:bottom w:val="none" w:sz="0" w:space="0" w:color="auto"/>
            <w:right w:val="none" w:sz="0" w:space="0" w:color="auto"/>
          </w:divBdr>
        </w:div>
        <w:div w:id="1808931868">
          <w:marLeft w:val="0"/>
          <w:marRight w:val="0"/>
          <w:marTop w:val="0"/>
          <w:marBottom w:val="0"/>
          <w:divBdr>
            <w:top w:val="none" w:sz="0" w:space="0" w:color="auto"/>
            <w:left w:val="none" w:sz="0" w:space="0" w:color="auto"/>
            <w:bottom w:val="none" w:sz="0" w:space="0" w:color="auto"/>
            <w:right w:val="none" w:sz="0" w:space="0" w:color="auto"/>
          </w:divBdr>
        </w:div>
        <w:div w:id="1818447486">
          <w:marLeft w:val="0"/>
          <w:marRight w:val="0"/>
          <w:marTop w:val="0"/>
          <w:marBottom w:val="0"/>
          <w:divBdr>
            <w:top w:val="none" w:sz="0" w:space="0" w:color="auto"/>
            <w:left w:val="none" w:sz="0" w:space="0" w:color="auto"/>
            <w:bottom w:val="none" w:sz="0" w:space="0" w:color="auto"/>
            <w:right w:val="none" w:sz="0" w:space="0" w:color="auto"/>
          </w:divBdr>
        </w:div>
        <w:div w:id="1374958938">
          <w:marLeft w:val="0"/>
          <w:marRight w:val="0"/>
          <w:marTop w:val="0"/>
          <w:marBottom w:val="0"/>
          <w:divBdr>
            <w:top w:val="none" w:sz="0" w:space="0" w:color="auto"/>
            <w:left w:val="none" w:sz="0" w:space="0" w:color="auto"/>
            <w:bottom w:val="none" w:sz="0" w:space="0" w:color="auto"/>
            <w:right w:val="none" w:sz="0" w:space="0" w:color="auto"/>
          </w:divBdr>
        </w:div>
        <w:div w:id="1630668134">
          <w:marLeft w:val="0"/>
          <w:marRight w:val="0"/>
          <w:marTop w:val="0"/>
          <w:marBottom w:val="0"/>
          <w:divBdr>
            <w:top w:val="none" w:sz="0" w:space="0" w:color="auto"/>
            <w:left w:val="none" w:sz="0" w:space="0" w:color="auto"/>
            <w:bottom w:val="none" w:sz="0" w:space="0" w:color="auto"/>
            <w:right w:val="none" w:sz="0" w:space="0" w:color="auto"/>
          </w:divBdr>
        </w:div>
        <w:div w:id="834417830">
          <w:marLeft w:val="0"/>
          <w:marRight w:val="0"/>
          <w:marTop w:val="0"/>
          <w:marBottom w:val="0"/>
          <w:divBdr>
            <w:top w:val="none" w:sz="0" w:space="0" w:color="auto"/>
            <w:left w:val="none" w:sz="0" w:space="0" w:color="auto"/>
            <w:bottom w:val="none" w:sz="0" w:space="0" w:color="auto"/>
            <w:right w:val="none" w:sz="0" w:space="0" w:color="auto"/>
          </w:divBdr>
        </w:div>
        <w:div w:id="1724327784">
          <w:marLeft w:val="0"/>
          <w:marRight w:val="0"/>
          <w:marTop w:val="0"/>
          <w:marBottom w:val="0"/>
          <w:divBdr>
            <w:top w:val="none" w:sz="0" w:space="0" w:color="auto"/>
            <w:left w:val="none" w:sz="0" w:space="0" w:color="auto"/>
            <w:bottom w:val="none" w:sz="0" w:space="0" w:color="auto"/>
            <w:right w:val="none" w:sz="0" w:space="0" w:color="auto"/>
          </w:divBdr>
        </w:div>
        <w:div w:id="1212037474">
          <w:marLeft w:val="0"/>
          <w:marRight w:val="0"/>
          <w:marTop w:val="0"/>
          <w:marBottom w:val="0"/>
          <w:divBdr>
            <w:top w:val="none" w:sz="0" w:space="0" w:color="auto"/>
            <w:left w:val="none" w:sz="0" w:space="0" w:color="auto"/>
            <w:bottom w:val="none" w:sz="0" w:space="0" w:color="auto"/>
            <w:right w:val="none" w:sz="0" w:space="0" w:color="auto"/>
          </w:divBdr>
        </w:div>
        <w:div w:id="1825270535">
          <w:marLeft w:val="0"/>
          <w:marRight w:val="0"/>
          <w:marTop w:val="0"/>
          <w:marBottom w:val="0"/>
          <w:divBdr>
            <w:top w:val="none" w:sz="0" w:space="0" w:color="auto"/>
            <w:left w:val="none" w:sz="0" w:space="0" w:color="auto"/>
            <w:bottom w:val="none" w:sz="0" w:space="0" w:color="auto"/>
            <w:right w:val="none" w:sz="0" w:space="0" w:color="auto"/>
          </w:divBdr>
        </w:div>
        <w:div w:id="534197722">
          <w:marLeft w:val="0"/>
          <w:marRight w:val="0"/>
          <w:marTop w:val="0"/>
          <w:marBottom w:val="0"/>
          <w:divBdr>
            <w:top w:val="none" w:sz="0" w:space="0" w:color="auto"/>
            <w:left w:val="none" w:sz="0" w:space="0" w:color="auto"/>
            <w:bottom w:val="none" w:sz="0" w:space="0" w:color="auto"/>
            <w:right w:val="none" w:sz="0" w:space="0" w:color="auto"/>
          </w:divBdr>
        </w:div>
        <w:div w:id="1998341654">
          <w:marLeft w:val="0"/>
          <w:marRight w:val="0"/>
          <w:marTop w:val="0"/>
          <w:marBottom w:val="0"/>
          <w:divBdr>
            <w:top w:val="none" w:sz="0" w:space="0" w:color="auto"/>
            <w:left w:val="none" w:sz="0" w:space="0" w:color="auto"/>
            <w:bottom w:val="none" w:sz="0" w:space="0" w:color="auto"/>
            <w:right w:val="none" w:sz="0" w:space="0" w:color="auto"/>
          </w:divBdr>
        </w:div>
        <w:div w:id="1775048909">
          <w:marLeft w:val="0"/>
          <w:marRight w:val="0"/>
          <w:marTop w:val="0"/>
          <w:marBottom w:val="0"/>
          <w:divBdr>
            <w:top w:val="none" w:sz="0" w:space="0" w:color="auto"/>
            <w:left w:val="none" w:sz="0" w:space="0" w:color="auto"/>
            <w:bottom w:val="none" w:sz="0" w:space="0" w:color="auto"/>
            <w:right w:val="none" w:sz="0" w:space="0" w:color="auto"/>
          </w:divBdr>
        </w:div>
        <w:div w:id="2000692957">
          <w:marLeft w:val="0"/>
          <w:marRight w:val="0"/>
          <w:marTop w:val="0"/>
          <w:marBottom w:val="0"/>
          <w:divBdr>
            <w:top w:val="none" w:sz="0" w:space="0" w:color="auto"/>
            <w:left w:val="none" w:sz="0" w:space="0" w:color="auto"/>
            <w:bottom w:val="none" w:sz="0" w:space="0" w:color="auto"/>
            <w:right w:val="none" w:sz="0" w:space="0" w:color="auto"/>
          </w:divBdr>
        </w:div>
        <w:div w:id="83721195">
          <w:marLeft w:val="0"/>
          <w:marRight w:val="0"/>
          <w:marTop w:val="0"/>
          <w:marBottom w:val="0"/>
          <w:divBdr>
            <w:top w:val="none" w:sz="0" w:space="0" w:color="auto"/>
            <w:left w:val="none" w:sz="0" w:space="0" w:color="auto"/>
            <w:bottom w:val="none" w:sz="0" w:space="0" w:color="auto"/>
            <w:right w:val="none" w:sz="0" w:space="0" w:color="auto"/>
          </w:divBdr>
        </w:div>
        <w:div w:id="218829431">
          <w:marLeft w:val="0"/>
          <w:marRight w:val="0"/>
          <w:marTop w:val="0"/>
          <w:marBottom w:val="0"/>
          <w:divBdr>
            <w:top w:val="none" w:sz="0" w:space="0" w:color="auto"/>
            <w:left w:val="none" w:sz="0" w:space="0" w:color="auto"/>
            <w:bottom w:val="none" w:sz="0" w:space="0" w:color="auto"/>
            <w:right w:val="none" w:sz="0" w:space="0" w:color="auto"/>
          </w:divBdr>
        </w:div>
        <w:div w:id="2005471051">
          <w:marLeft w:val="0"/>
          <w:marRight w:val="0"/>
          <w:marTop w:val="0"/>
          <w:marBottom w:val="0"/>
          <w:divBdr>
            <w:top w:val="none" w:sz="0" w:space="0" w:color="auto"/>
            <w:left w:val="none" w:sz="0" w:space="0" w:color="auto"/>
            <w:bottom w:val="none" w:sz="0" w:space="0" w:color="auto"/>
            <w:right w:val="none" w:sz="0" w:space="0" w:color="auto"/>
          </w:divBdr>
        </w:div>
        <w:div w:id="707725718">
          <w:marLeft w:val="0"/>
          <w:marRight w:val="0"/>
          <w:marTop w:val="0"/>
          <w:marBottom w:val="0"/>
          <w:divBdr>
            <w:top w:val="none" w:sz="0" w:space="0" w:color="auto"/>
            <w:left w:val="none" w:sz="0" w:space="0" w:color="auto"/>
            <w:bottom w:val="none" w:sz="0" w:space="0" w:color="auto"/>
            <w:right w:val="none" w:sz="0" w:space="0" w:color="auto"/>
          </w:divBdr>
        </w:div>
        <w:div w:id="1113406579">
          <w:marLeft w:val="0"/>
          <w:marRight w:val="0"/>
          <w:marTop w:val="0"/>
          <w:marBottom w:val="0"/>
          <w:divBdr>
            <w:top w:val="none" w:sz="0" w:space="0" w:color="auto"/>
            <w:left w:val="none" w:sz="0" w:space="0" w:color="auto"/>
            <w:bottom w:val="none" w:sz="0" w:space="0" w:color="auto"/>
            <w:right w:val="none" w:sz="0" w:space="0" w:color="auto"/>
          </w:divBdr>
        </w:div>
        <w:div w:id="437482694">
          <w:marLeft w:val="0"/>
          <w:marRight w:val="0"/>
          <w:marTop w:val="0"/>
          <w:marBottom w:val="0"/>
          <w:divBdr>
            <w:top w:val="none" w:sz="0" w:space="0" w:color="auto"/>
            <w:left w:val="none" w:sz="0" w:space="0" w:color="auto"/>
            <w:bottom w:val="none" w:sz="0" w:space="0" w:color="auto"/>
            <w:right w:val="none" w:sz="0" w:space="0" w:color="auto"/>
          </w:divBdr>
        </w:div>
        <w:div w:id="2053190754">
          <w:marLeft w:val="0"/>
          <w:marRight w:val="0"/>
          <w:marTop w:val="0"/>
          <w:marBottom w:val="0"/>
          <w:divBdr>
            <w:top w:val="none" w:sz="0" w:space="0" w:color="auto"/>
            <w:left w:val="none" w:sz="0" w:space="0" w:color="auto"/>
            <w:bottom w:val="none" w:sz="0" w:space="0" w:color="auto"/>
            <w:right w:val="none" w:sz="0" w:space="0" w:color="auto"/>
          </w:divBdr>
        </w:div>
        <w:div w:id="908804562">
          <w:marLeft w:val="0"/>
          <w:marRight w:val="0"/>
          <w:marTop w:val="0"/>
          <w:marBottom w:val="0"/>
          <w:divBdr>
            <w:top w:val="none" w:sz="0" w:space="0" w:color="auto"/>
            <w:left w:val="none" w:sz="0" w:space="0" w:color="auto"/>
            <w:bottom w:val="none" w:sz="0" w:space="0" w:color="auto"/>
            <w:right w:val="none" w:sz="0" w:space="0" w:color="auto"/>
          </w:divBdr>
        </w:div>
        <w:div w:id="815074896">
          <w:marLeft w:val="0"/>
          <w:marRight w:val="0"/>
          <w:marTop w:val="0"/>
          <w:marBottom w:val="0"/>
          <w:divBdr>
            <w:top w:val="none" w:sz="0" w:space="0" w:color="auto"/>
            <w:left w:val="none" w:sz="0" w:space="0" w:color="auto"/>
            <w:bottom w:val="none" w:sz="0" w:space="0" w:color="auto"/>
            <w:right w:val="none" w:sz="0" w:space="0" w:color="auto"/>
          </w:divBdr>
        </w:div>
        <w:div w:id="439447395">
          <w:marLeft w:val="0"/>
          <w:marRight w:val="0"/>
          <w:marTop w:val="0"/>
          <w:marBottom w:val="0"/>
          <w:divBdr>
            <w:top w:val="none" w:sz="0" w:space="0" w:color="auto"/>
            <w:left w:val="none" w:sz="0" w:space="0" w:color="auto"/>
            <w:bottom w:val="none" w:sz="0" w:space="0" w:color="auto"/>
            <w:right w:val="none" w:sz="0" w:space="0" w:color="auto"/>
          </w:divBdr>
        </w:div>
        <w:div w:id="1440296448">
          <w:marLeft w:val="0"/>
          <w:marRight w:val="0"/>
          <w:marTop w:val="0"/>
          <w:marBottom w:val="0"/>
          <w:divBdr>
            <w:top w:val="none" w:sz="0" w:space="0" w:color="auto"/>
            <w:left w:val="none" w:sz="0" w:space="0" w:color="auto"/>
            <w:bottom w:val="none" w:sz="0" w:space="0" w:color="auto"/>
            <w:right w:val="none" w:sz="0" w:space="0" w:color="auto"/>
          </w:divBdr>
        </w:div>
        <w:div w:id="1304853009">
          <w:marLeft w:val="0"/>
          <w:marRight w:val="0"/>
          <w:marTop w:val="0"/>
          <w:marBottom w:val="0"/>
          <w:divBdr>
            <w:top w:val="none" w:sz="0" w:space="0" w:color="auto"/>
            <w:left w:val="none" w:sz="0" w:space="0" w:color="auto"/>
            <w:bottom w:val="none" w:sz="0" w:space="0" w:color="auto"/>
            <w:right w:val="none" w:sz="0" w:space="0" w:color="auto"/>
          </w:divBdr>
        </w:div>
        <w:div w:id="359088222">
          <w:marLeft w:val="0"/>
          <w:marRight w:val="0"/>
          <w:marTop w:val="0"/>
          <w:marBottom w:val="0"/>
          <w:divBdr>
            <w:top w:val="none" w:sz="0" w:space="0" w:color="auto"/>
            <w:left w:val="none" w:sz="0" w:space="0" w:color="auto"/>
            <w:bottom w:val="none" w:sz="0" w:space="0" w:color="auto"/>
            <w:right w:val="none" w:sz="0" w:space="0" w:color="auto"/>
          </w:divBdr>
        </w:div>
        <w:div w:id="37048516">
          <w:marLeft w:val="0"/>
          <w:marRight w:val="0"/>
          <w:marTop w:val="0"/>
          <w:marBottom w:val="0"/>
          <w:divBdr>
            <w:top w:val="none" w:sz="0" w:space="0" w:color="auto"/>
            <w:left w:val="none" w:sz="0" w:space="0" w:color="auto"/>
            <w:bottom w:val="none" w:sz="0" w:space="0" w:color="auto"/>
            <w:right w:val="none" w:sz="0" w:space="0" w:color="auto"/>
          </w:divBdr>
        </w:div>
        <w:div w:id="354507382">
          <w:marLeft w:val="0"/>
          <w:marRight w:val="0"/>
          <w:marTop w:val="0"/>
          <w:marBottom w:val="0"/>
          <w:divBdr>
            <w:top w:val="none" w:sz="0" w:space="0" w:color="auto"/>
            <w:left w:val="none" w:sz="0" w:space="0" w:color="auto"/>
            <w:bottom w:val="none" w:sz="0" w:space="0" w:color="auto"/>
            <w:right w:val="none" w:sz="0" w:space="0" w:color="auto"/>
          </w:divBdr>
        </w:div>
        <w:div w:id="194196787">
          <w:marLeft w:val="0"/>
          <w:marRight w:val="0"/>
          <w:marTop w:val="0"/>
          <w:marBottom w:val="0"/>
          <w:divBdr>
            <w:top w:val="none" w:sz="0" w:space="0" w:color="auto"/>
            <w:left w:val="none" w:sz="0" w:space="0" w:color="auto"/>
            <w:bottom w:val="none" w:sz="0" w:space="0" w:color="auto"/>
            <w:right w:val="none" w:sz="0" w:space="0" w:color="auto"/>
          </w:divBdr>
        </w:div>
        <w:div w:id="1954556897">
          <w:marLeft w:val="0"/>
          <w:marRight w:val="0"/>
          <w:marTop w:val="0"/>
          <w:marBottom w:val="0"/>
          <w:divBdr>
            <w:top w:val="none" w:sz="0" w:space="0" w:color="auto"/>
            <w:left w:val="none" w:sz="0" w:space="0" w:color="auto"/>
            <w:bottom w:val="none" w:sz="0" w:space="0" w:color="auto"/>
            <w:right w:val="none" w:sz="0" w:space="0" w:color="auto"/>
          </w:divBdr>
        </w:div>
        <w:div w:id="1964461084">
          <w:marLeft w:val="0"/>
          <w:marRight w:val="0"/>
          <w:marTop w:val="0"/>
          <w:marBottom w:val="0"/>
          <w:divBdr>
            <w:top w:val="none" w:sz="0" w:space="0" w:color="auto"/>
            <w:left w:val="none" w:sz="0" w:space="0" w:color="auto"/>
            <w:bottom w:val="none" w:sz="0" w:space="0" w:color="auto"/>
            <w:right w:val="none" w:sz="0" w:space="0" w:color="auto"/>
          </w:divBdr>
        </w:div>
        <w:div w:id="2003854053">
          <w:marLeft w:val="0"/>
          <w:marRight w:val="0"/>
          <w:marTop w:val="0"/>
          <w:marBottom w:val="0"/>
          <w:divBdr>
            <w:top w:val="none" w:sz="0" w:space="0" w:color="auto"/>
            <w:left w:val="none" w:sz="0" w:space="0" w:color="auto"/>
            <w:bottom w:val="none" w:sz="0" w:space="0" w:color="auto"/>
            <w:right w:val="none" w:sz="0" w:space="0" w:color="auto"/>
          </w:divBdr>
        </w:div>
        <w:div w:id="200940781">
          <w:marLeft w:val="0"/>
          <w:marRight w:val="0"/>
          <w:marTop w:val="0"/>
          <w:marBottom w:val="0"/>
          <w:divBdr>
            <w:top w:val="none" w:sz="0" w:space="0" w:color="auto"/>
            <w:left w:val="none" w:sz="0" w:space="0" w:color="auto"/>
            <w:bottom w:val="none" w:sz="0" w:space="0" w:color="auto"/>
            <w:right w:val="none" w:sz="0" w:space="0" w:color="auto"/>
          </w:divBdr>
        </w:div>
        <w:div w:id="816340673">
          <w:marLeft w:val="0"/>
          <w:marRight w:val="0"/>
          <w:marTop w:val="0"/>
          <w:marBottom w:val="0"/>
          <w:divBdr>
            <w:top w:val="none" w:sz="0" w:space="0" w:color="auto"/>
            <w:left w:val="none" w:sz="0" w:space="0" w:color="auto"/>
            <w:bottom w:val="none" w:sz="0" w:space="0" w:color="auto"/>
            <w:right w:val="none" w:sz="0" w:space="0" w:color="auto"/>
          </w:divBdr>
        </w:div>
        <w:div w:id="965699403">
          <w:marLeft w:val="0"/>
          <w:marRight w:val="0"/>
          <w:marTop w:val="0"/>
          <w:marBottom w:val="0"/>
          <w:divBdr>
            <w:top w:val="none" w:sz="0" w:space="0" w:color="auto"/>
            <w:left w:val="none" w:sz="0" w:space="0" w:color="auto"/>
            <w:bottom w:val="none" w:sz="0" w:space="0" w:color="auto"/>
            <w:right w:val="none" w:sz="0" w:space="0" w:color="auto"/>
          </w:divBdr>
        </w:div>
        <w:div w:id="1561401787">
          <w:marLeft w:val="0"/>
          <w:marRight w:val="0"/>
          <w:marTop w:val="0"/>
          <w:marBottom w:val="0"/>
          <w:divBdr>
            <w:top w:val="none" w:sz="0" w:space="0" w:color="auto"/>
            <w:left w:val="none" w:sz="0" w:space="0" w:color="auto"/>
            <w:bottom w:val="none" w:sz="0" w:space="0" w:color="auto"/>
            <w:right w:val="none" w:sz="0" w:space="0" w:color="auto"/>
          </w:divBdr>
        </w:div>
        <w:div w:id="651175591">
          <w:marLeft w:val="0"/>
          <w:marRight w:val="0"/>
          <w:marTop w:val="0"/>
          <w:marBottom w:val="0"/>
          <w:divBdr>
            <w:top w:val="none" w:sz="0" w:space="0" w:color="auto"/>
            <w:left w:val="none" w:sz="0" w:space="0" w:color="auto"/>
            <w:bottom w:val="none" w:sz="0" w:space="0" w:color="auto"/>
            <w:right w:val="none" w:sz="0" w:space="0" w:color="auto"/>
          </w:divBdr>
        </w:div>
        <w:div w:id="1595671443">
          <w:marLeft w:val="0"/>
          <w:marRight w:val="0"/>
          <w:marTop w:val="0"/>
          <w:marBottom w:val="0"/>
          <w:divBdr>
            <w:top w:val="none" w:sz="0" w:space="0" w:color="auto"/>
            <w:left w:val="none" w:sz="0" w:space="0" w:color="auto"/>
            <w:bottom w:val="none" w:sz="0" w:space="0" w:color="auto"/>
            <w:right w:val="none" w:sz="0" w:space="0" w:color="auto"/>
          </w:divBdr>
        </w:div>
        <w:div w:id="953947240">
          <w:marLeft w:val="0"/>
          <w:marRight w:val="0"/>
          <w:marTop w:val="0"/>
          <w:marBottom w:val="0"/>
          <w:divBdr>
            <w:top w:val="none" w:sz="0" w:space="0" w:color="auto"/>
            <w:left w:val="none" w:sz="0" w:space="0" w:color="auto"/>
            <w:bottom w:val="none" w:sz="0" w:space="0" w:color="auto"/>
            <w:right w:val="none" w:sz="0" w:space="0" w:color="auto"/>
          </w:divBdr>
        </w:div>
        <w:div w:id="1702700541">
          <w:marLeft w:val="0"/>
          <w:marRight w:val="0"/>
          <w:marTop w:val="0"/>
          <w:marBottom w:val="0"/>
          <w:divBdr>
            <w:top w:val="none" w:sz="0" w:space="0" w:color="auto"/>
            <w:left w:val="none" w:sz="0" w:space="0" w:color="auto"/>
            <w:bottom w:val="none" w:sz="0" w:space="0" w:color="auto"/>
            <w:right w:val="none" w:sz="0" w:space="0" w:color="auto"/>
          </w:divBdr>
        </w:div>
        <w:div w:id="2107072027">
          <w:marLeft w:val="0"/>
          <w:marRight w:val="0"/>
          <w:marTop w:val="0"/>
          <w:marBottom w:val="0"/>
          <w:divBdr>
            <w:top w:val="none" w:sz="0" w:space="0" w:color="auto"/>
            <w:left w:val="none" w:sz="0" w:space="0" w:color="auto"/>
            <w:bottom w:val="none" w:sz="0" w:space="0" w:color="auto"/>
            <w:right w:val="none" w:sz="0" w:space="0" w:color="auto"/>
          </w:divBdr>
        </w:div>
        <w:div w:id="1399208176">
          <w:marLeft w:val="0"/>
          <w:marRight w:val="0"/>
          <w:marTop w:val="0"/>
          <w:marBottom w:val="0"/>
          <w:divBdr>
            <w:top w:val="none" w:sz="0" w:space="0" w:color="auto"/>
            <w:left w:val="none" w:sz="0" w:space="0" w:color="auto"/>
            <w:bottom w:val="none" w:sz="0" w:space="0" w:color="auto"/>
            <w:right w:val="none" w:sz="0" w:space="0" w:color="auto"/>
          </w:divBdr>
        </w:div>
        <w:div w:id="1611621483">
          <w:marLeft w:val="0"/>
          <w:marRight w:val="0"/>
          <w:marTop w:val="0"/>
          <w:marBottom w:val="0"/>
          <w:divBdr>
            <w:top w:val="none" w:sz="0" w:space="0" w:color="auto"/>
            <w:left w:val="none" w:sz="0" w:space="0" w:color="auto"/>
            <w:bottom w:val="none" w:sz="0" w:space="0" w:color="auto"/>
            <w:right w:val="none" w:sz="0" w:space="0" w:color="auto"/>
          </w:divBdr>
        </w:div>
        <w:div w:id="1960909814">
          <w:marLeft w:val="0"/>
          <w:marRight w:val="0"/>
          <w:marTop w:val="0"/>
          <w:marBottom w:val="0"/>
          <w:divBdr>
            <w:top w:val="none" w:sz="0" w:space="0" w:color="auto"/>
            <w:left w:val="none" w:sz="0" w:space="0" w:color="auto"/>
            <w:bottom w:val="none" w:sz="0" w:space="0" w:color="auto"/>
            <w:right w:val="none" w:sz="0" w:space="0" w:color="auto"/>
          </w:divBdr>
        </w:div>
        <w:div w:id="870529907">
          <w:marLeft w:val="0"/>
          <w:marRight w:val="0"/>
          <w:marTop w:val="0"/>
          <w:marBottom w:val="0"/>
          <w:divBdr>
            <w:top w:val="none" w:sz="0" w:space="0" w:color="auto"/>
            <w:left w:val="none" w:sz="0" w:space="0" w:color="auto"/>
            <w:bottom w:val="none" w:sz="0" w:space="0" w:color="auto"/>
            <w:right w:val="none" w:sz="0" w:space="0" w:color="auto"/>
          </w:divBdr>
        </w:div>
        <w:div w:id="1266497279">
          <w:marLeft w:val="0"/>
          <w:marRight w:val="0"/>
          <w:marTop w:val="0"/>
          <w:marBottom w:val="0"/>
          <w:divBdr>
            <w:top w:val="none" w:sz="0" w:space="0" w:color="auto"/>
            <w:left w:val="none" w:sz="0" w:space="0" w:color="auto"/>
            <w:bottom w:val="none" w:sz="0" w:space="0" w:color="auto"/>
            <w:right w:val="none" w:sz="0" w:space="0" w:color="auto"/>
          </w:divBdr>
        </w:div>
        <w:div w:id="2122719710">
          <w:marLeft w:val="0"/>
          <w:marRight w:val="0"/>
          <w:marTop w:val="0"/>
          <w:marBottom w:val="0"/>
          <w:divBdr>
            <w:top w:val="none" w:sz="0" w:space="0" w:color="auto"/>
            <w:left w:val="none" w:sz="0" w:space="0" w:color="auto"/>
            <w:bottom w:val="none" w:sz="0" w:space="0" w:color="auto"/>
            <w:right w:val="none" w:sz="0" w:space="0" w:color="auto"/>
          </w:divBdr>
        </w:div>
        <w:div w:id="1102728834">
          <w:marLeft w:val="0"/>
          <w:marRight w:val="0"/>
          <w:marTop w:val="0"/>
          <w:marBottom w:val="0"/>
          <w:divBdr>
            <w:top w:val="none" w:sz="0" w:space="0" w:color="auto"/>
            <w:left w:val="none" w:sz="0" w:space="0" w:color="auto"/>
            <w:bottom w:val="none" w:sz="0" w:space="0" w:color="auto"/>
            <w:right w:val="none" w:sz="0" w:space="0" w:color="auto"/>
          </w:divBdr>
        </w:div>
        <w:div w:id="1585607134">
          <w:marLeft w:val="0"/>
          <w:marRight w:val="0"/>
          <w:marTop w:val="0"/>
          <w:marBottom w:val="0"/>
          <w:divBdr>
            <w:top w:val="none" w:sz="0" w:space="0" w:color="auto"/>
            <w:left w:val="none" w:sz="0" w:space="0" w:color="auto"/>
            <w:bottom w:val="none" w:sz="0" w:space="0" w:color="auto"/>
            <w:right w:val="none" w:sz="0" w:space="0" w:color="auto"/>
          </w:divBdr>
        </w:div>
        <w:div w:id="52852961">
          <w:marLeft w:val="0"/>
          <w:marRight w:val="0"/>
          <w:marTop w:val="0"/>
          <w:marBottom w:val="0"/>
          <w:divBdr>
            <w:top w:val="none" w:sz="0" w:space="0" w:color="auto"/>
            <w:left w:val="none" w:sz="0" w:space="0" w:color="auto"/>
            <w:bottom w:val="none" w:sz="0" w:space="0" w:color="auto"/>
            <w:right w:val="none" w:sz="0" w:space="0" w:color="auto"/>
          </w:divBdr>
        </w:div>
        <w:div w:id="2031100546">
          <w:marLeft w:val="0"/>
          <w:marRight w:val="0"/>
          <w:marTop w:val="0"/>
          <w:marBottom w:val="0"/>
          <w:divBdr>
            <w:top w:val="none" w:sz="0" w:space="0" w:color="auto"/>
            <w:left w:val="none" w:sz="0" w:space="0" w:color="auto"/>
            <w:bottom w:val="none" w:sz="0" w:space="0" w:color="auto"/>
            <w:right w:val="none" w:sz="0" w:space="0" w:color="auto"/>
          </w:divBdr>
        </w:div>
        <w:div w:id="1904631681">
          <w:marLeft w:val="0"/>
          <w:marRight w:val="0"/>
          <w:marTop w:val="0"/>
          <w:marBottom w:val="0"/>
          <w:divBdr>
            <w:top w:val="none" w:sz="0" w:space="0" w:color="auto"/>
            <w:left w:val="none" w:sz="0" w:space="0" w:color="auto"/>
            <w:bottom w:val="none" w:sz="0" w:space="0" w:color="auto"/>
            <w:right w:val="none" w:sz="0" w:space="0" w:color="auto"/>
          </w:divBdr>
        </w:div>
        <w:div w:id="234704790">
          <w:marLeft w:val="0"/>
          <w:marRight w:val="0"/>
          <w:marTop w:val="0"/>
          <w:marBottom w:val="0"/>
          <w:divBdr>
            <w:top w:val="none" w:sz="0" w:space="0" w:color="auto"/>
            <w:left w:val="none" w:sz="0" w:space="0" w:color="auto"/>
            <w:bottom w:val="none" w:sz="0" w:space="0" w:color="auto"/>
            <w:right w:val="none" w:sz="0" w:space="0" w:color="auto"/>
          </w:divBdr>
        </w:div>
        <w:div w:id="1182545570">
          <w:marLeft w:val="0"/>
          <w:marRight w:val="0"/>
          <w:marTop w:val="0"/>
          <w:marBottom w:val="0"/>
          <w:divBdr>
            <w:top w:val="none" w:sz="0" w:space="0" w:color="auto"/>
            <w:left w:val="none" w:sz="0" w:space="0" w:color="auto"/>
            <w:bottom w:val="none" w:sz="0" w:space="0" w:color="auto"/>
            <w:right w:val="none" w:sz="0" w:space="0" w:color="auto"/>
          </w:divBdr>
        </w:div>
        <w:div w:id="2054766379">
          <w:marLeft w:val="0"/>
          <w:marRight w:val="0"/>
          <w:marTop w:val="0"/>
          <w:marBottom w:val="0"/>
          <w:divBdr>
            <w:top w:val="none" w:sz="0" w:space="0" w:color="auto"/>
            <w:left w:val="none" w:sz="0" w:space="0" w:color="auto"/>
            <w:bottom w:val="none" w:sz="0" w:space="0" w:color="auto"/>
            <w:right w:val="none" w:sz="0" w:space="0" w:color="auto"/>
          </w:divBdr>
        </w:div>
        <w:div w:id="1924685090">
          <w:marLeft w:val="0"/>
          <w:marRight w:val="0"/>
          <w:marTop w:val="0"/>
          <w:marBottom w:val="0"/>
          <w:divBdr>
            <w:top w:val="none" w:sz="0" w:space="0" w:color="auto"/>
            <w:left w:val="none" w:sz="0" w:space="0" w:color="auto"/>
            <w:bottom w:val="none" w:sz="0" w:space="0" w:color="auto"/>
            <w:right w:val="none" w:sz="0" w:space="0" w:color="auto"/>
          </w:divBdr>
        </w:div>
        <w:div w:id="82147033">
          <w:marLeft w:val="0"/>
          <w:marRight w:val="0"/>
          <w:marTop w:val="0"/>
          <w:marBottom w:val="0"/>
          <w:divBdr>
            <w:top w:val="none" w:sz="0" w:space="0" w:color="auto"/>
            <w:left w:val="none" w:sz="0" w:space="0" w:color="auto"/>
            <w:bottom w:val="none" w:sz="0" w:space="0" w:color="auto"/>
            <w:right w:val="none" w:sz="0" w:space="0" w:color="auto"/>
          </w:divBdr>
        </w:div>
        <w:div w:id="467674071">
          <w:marLeft w:val="0"/>
          <w:marRight w:val="0"/>
          <w:marTop w:val="0"/>
          <w:marBottom w:val="0"/>
          <w:divBdr>
            <w:top w:val="none" w:sz="0" w:space="0" w:color="auto"/>
            <w:left w:val="none" w:sz="0" w:space="0" w:color="auto"/>
            <w:bottom w:val="none" w:sz="0" w:space="0" w:color="auto"/>
            <w:right w:val="none" w:sz="0" w:space="0" w:color="auto"/>
          </w:divBdr>
        </w:div>
        <w:div w:id="75711140">
          <w:marLeft w:val="0"/>
          <w:marRight w:val="0"/>
          <w:marTop w:val="0"/>
          <w:marBottom w:val="0"/>
          <w:divBdr>
            <w:top w:val="none" w:sz="0" w:space="0" w:color="auto"/>
            <w:left w:val="none" w:sz="0" w:space="0" w:color="auto"/>
            <w:bottom w:val="none" w:sz="0" w:space="0" w:color="auto"/>
            <w:right w:val="none" w:sz="0" w:space="0" w:color="auto"/>
          </w:divBdr>
        </w:div>
        <w:div w:id="836850188">
          <w:marLeft w:val="0"/>
          <w:marRight w:val="0"/>
          <w:marTop w:val="0"/>
          <w:marBottom w:val="0"/>
          <w:divBdr>
            <w:top w:val="none" w:sz="0" w:space="0" w:color="auto"/>
            <w:left w:val="none" w:sz="0" w:space="0" w:color="auto"/>
            <w:bottom w:val="none" w:sz="0" w:space="0" w:color="auto"/>
            <w:right w:val="none" w:sz="0" w:space="0" w:color="auto"/>
          </w:divBdr>
        </w:div>
        <w:div w:id="1034766857">
          <w:marLeft w:val="0"/>
          <w:marRight w:val="0"/>
          <w:marTop w:val="0"/>
          <w:marBottom w:val="0"/>
          <w:divBdr>
            <w:top w:val="none" w:sz="0" w:space="0" w:color="auto"/>
            <w:left w:val="none" w:sz="0" w:space="0" w:color="auto"/>
            <w:bottom w:val="none" w:sz="0" w:space="0" w:color="auto"/>
            <w:right w:val="none" w:sz="0" w:space="0" w:color="auto"/>
          </w:divBdr>
        </w:div>
        <w:div w:id="1275481844">
          <w:marLeft w:val="0"/>
          <w:marRight w:val="0"/>
          <w:marTop w:val="0"/>
          <w:marBottom w:val="0"/>
          <w:divBdr>
            <w:top w:val="none" w:sz="0" w:space="0" w:color="auto"/>
            <w:left w:val="none" w:sz="0" w:space="0" w:color="auto"/>
            <w:bottom w:val="none" w:sz="0" w:space="0" w:color="auto"/>
            <w:right w:val="none" w:sz="0" w:space="0" w:color="auto"/>
          </w:divBdr>
        </w:div>
        <w:div w:id="1998459909">
          <w:marLeft w:val="0"/>
          <w:marRight w:val="0"/>
          <w:marTop w:val="0"/>
          <w:marBottom w:val="0"/>
          <w:divBdr>
            <w:top w:val="none" w:sz="0" w:space="0" w:color="auto"/>
            <w:left w:val="none" w:sz="0" w:space="0" w:color="auto"/>
            <w:bottom w:val="none" w:sz="0" w:space="0" w:color="auto"/>
            <w:right w:val="none" w:sz="0" w:space="0" w:color="auto"/>
          </w:divBdr>
        </w:div>
        <w:div w:id="144393425">
          <w:marLeft w:val="0"/>
          <w:marRight w:val="0"/>
          <w:marTop w:val="0"/>
          <w:marBottom w:val="0"/>
          <w:divBdr>
            <w:top w:val="none" w:sz="0" w:space="0" w:color="auto"/>
            <w:left w:val="none" w:sz="0" w:space="0" w:color="auto"/>
            <w:bottom w:val="none" w:sz="0" w:space="0" w:color="auto"/>
            <w:right w:val="none" w:sz="0" w:space="0" w:color="auto"/>
          </w:divBdr>
        </w:div>
        <w:div w:id="376052169">
          <w:marLeft w:val="0"/>
          <w:marRight w:val="0"/>
          <w:marTop w:val="0"/>
          <w:marBottom w:val="0"/>
          <w:divBdr>
            <w:top w:val="none" w:sz="0" w:space="0" w:color="auto"/>
            <w:left w:val="none" w:sz="0" w:space="0" w:color="auto"/>
            <w:bottom w:val="none" w:sz="0" w:space="0" w:color="auto"/>
            <w:right w:val="none" w:sz="0" w:space="0" w:color="auto"/>
          </w:divBdr>
        </w:div>
        <w:div w:id="1387218894">
          <w:marLeft w:val="0"/>
          <w:marRight w:val="0"/>
          <w:marTop w:val="0"/>
          <w:marBottom w:val="0"/>
          <w:divBdr>
            <w:top w:val="none" w:sz="0" w:space="0" w:color="auto"/>
            <w:left w:val="none" w:sz="0" w:space="0" w:color="auto"/>
            <w:bottom w:val="none" w:sz="0" w:space="0" w:color="auto"/>
            <w:right w:val="none" w:sz="0" w:space="0" w:color="auto"/>
          </w:divBdr>
        </w:div>
        <w:div w:id="971980570">
          <w:marLeft w:val="0"/>
          <w:marRight w:val="0"/>
          <w:marTop w:val="0"/>
          <w:marBottom w:val="0"/>
          <w:divBdr>
            <w:top w:val="none" w:sz="0" w:space="0" w:color="auto"/>
            <w:left w:val="none" w:sz="0" w:space="0" w:color="auto"/>
            <w:bottom w:val="none" w:sz="0" w:space="0" w:color="auto"/>
            <w:right w:val="none" w:sz="0" w:space="0" w:color="auto"/>
          </w:divBdr>
        </w:div>
        <w:div w:id="1793939179">
          <w:marLeft w:val="0"/>
          <w:marRight w:val="0"/>
          <w:marTop w:val="0"/>
          <w:marBottom w:val="0"/>
          <w:divBdr>
            <w:top w:val="none" w:sz="0" w:space="0" w:color="auto"/>
            <w:left w:val="none" w:sz="0" w:space="0" w:color="auto"/>
            <w:bottom w:val="none" w:sz="0" w:space="0" w:color="auto"/>
            <w:right w:val="none" w:sz="0" w:space="0" w:color="auto"/>
          </w:divBdr>
        </w:div>
        <w:div w:id="501160671">
          <w:marLeft w:val="0"/>
          <w:marRight w:val="0"/>
          <w:marTop w:val="0"/>
          <w:marBottom w:val="0"/>
          <w:divBdr>
            <w:top w:val="none" w:sz="0" w:space="0" w:color="auto"/>
            <w:left w:val="none" w:sz="0" w:space="0" w:color="auto"/>
            <w:bottom w:val="none" w:sz="0" w:space="0" w:color="auto"/>
            <w:right w:val="none" w:sz="0" w:space="0" w:color="auto"/>
          </w:divBdr>
        </w:div>
        <w:div w:id="2001226236">
          <w:marLeft w:val="0"/>
          <w:marRight w:val="0"/>
          <w:marTop w:val="0"/>
          <w:marBottom w:val="0"/>
          <w:divBdr>
            <w:top w:val="none" w:sz="0" w:space="0" w:color="auto"/>
            <w:left w:val="none" w:sz="0" w:space="0" w:color="auto"/>
            <w:bottom w:val="none" w:sz="0" w:space="0" w:color="auto"/>
            <w:right w:val="none" w:sz="0" w:space="0" w:color="auto"/>
          </w:divBdr>
        </w:div>
        <w:div w:id="1788237560">
          <w:marLeft w:val="0"/>
          <w:marRight w:val="0"/>
          <w:marTop w:val="0"/>
          <w:marBottom w:val="0"/>
          <w:divBdr>
            <w:top w:val="none" w:sz="0" w:space="0" w:color="auto"/>
            <w:left w:val="none" w:sz="0" w:space="0" w:color="auto"/>
            <w:bottom w:val="none" w:sz="0" w:space="0" w:color="auto"/>
            <w:right w:val="none" w:sz="0" w:space="0" w:color="auto"/>
          </w:divBdr>
        </w:div>
        <w:div w:id="22944494">
          <w:marLeft w:val="0"/>
          <w:marRight w:val="0"/>
          <w:marTop w:val="0"/>
          <w:marBottom w:val="0"/>
          <w:divBdr>
            <w:top w:val="none" w:sz="0" w:space="0" w:color="auto"/>
            <w:left w:val="none" w:sz="0" w:space="0" w:color="auto"/>
            <w:bottom w:val="none" w:sz="0" w:space="0" w:color="auto"/>
            <w:right w:val="none" w:sz="0" w:space="0" w:color="auto"/>
          </w:divBdr>
        </w:div>
        <w:div w:id="1007246768">
          <w:marLeft w:val="0"/>
          <w:marRight w:val="0"/>
          <w:marTop w:val="0"/>
          <w:marBottom w:val="0"/>
          <w:divBdr>
            <w:top w:val="none" w:sz="0" w:space="0" w:color="auto"/>
            <w:left w:val="none" w:sz="0" w:space="0" w:color="auto"/>
            <w:bottom w:val="none" w:sz="0" w:space="0" w:color="auto"/>
            <w:right w:val="none" w:sz="0" w:space="0" w:color="auto"/>
          </w:divBdr>
        </w:div>
        <w:div w:id="1226836439">
          <w:marLeft w:val="0"/>
          <w:marRight w:val="0"/>
          <w:marTop w:val="0"/>
          <w:marBottom w:val="0"/>
          <w:divBdr>
            <w:top w:val="none" w:sz="0" w:space="0" w:color="auto"/>
            <w:left w:val="none" w:sz="0" w:space="0" w:color="auto"/>
            <w:bottom w:val="none" w:sz="0" w:space="0" w:color="auto"/>
            <w:right w:val="none" w:sz="0" w:space="0" w:color="auto"/>
          </w:divBdr>
        </w:div>
        <w:div w:id="49349416">
          <w:marLeft w:val="0"/>
          <w:marRight w:val="0"/>
          <w:marTop w:val="0"/>
          <w:marBottom w:val="0"/>
          <w:divBdr>
            <w:top w:val="none" w:sz="0" w:space="0" w:color="auto"/>
            <w:left w:val="none" w:sz="0" w:space="0" w:color="auto"/>
            <w:bottom w:val="none" w:sz="0" w:space="0" w:color="auto"/>
            <w:right w:val="none" w:sz="0" w:space="0" w:color="auto"/>
          </w:divBdr>
        </w:div>
        <w:div w:id="411972751">
          <w:marLeft w:val="0"/>
          <w:marRight w:val="0"/>
          <w:marTop w:val="0"/>
          <w:marBottom w:val="0"/>
          <w:divBdr>
            <w:top w:val="none" w:sz="0" w:space="0" w:color="auto"/>
            <w:left w:val="none" w:sz="0" w:space="0" w:color="auto"/>
            <w:bottom w:val="none" w:sz="0" w:space="0" w:color="auto"/>
            <w:right w:val="none" w:sz="0" w:space="0" w:color="auto"/>
          </w:divBdr>
        </w:div>
        <w:div w:id="1512456222">
          <w:marLeft w:val="0"/>
          <w:marRight w:val="0"/>
          <w:marTop w:val="0"/>
          <w:marBottom w:val="0"/>
          <w:divBdr>
            <w:top w:val="none" w:sz="0" w:space="0" w:color="auto"/>
            <w:left w:val="none" w:sz="0" w:space="0" w:color="auto"/>
            <w:bottom w:val="none" w:sz="0" w:space="0" w:color="auto"/>
            <w:right w:val="none" w:sz="0" w:space="0" w:color="auto"/>
          </w:divBdr>
        </w:div>
        <w:div w:id="1540433207">
          <w:marLeft w:val="0"/>
          <w:marRight w:val="0"/>
          <w:marTop w:val="0"/>
          <w:marBottom w:val="0"/>
          <w:divBdr>
            <w:top w:val="none" w:sz="0" w:space="0" w:color="auto"/>
            <w:left w:val="none" w:sz="0" w:space="0" w:color="auto"/>
            <w:bottom w:val="none" w:sz="0" w:space="0" w:color="auto"/>
            <w:right w:val="none" w:sz="0" w:space="0" w:color="auto"/>
          </w:divBdr>
        </w:div>
        <w:div w:id="1310675851">
          <w:marLeft w:val="0"/>
          <w:marRight w:val="0"/>
          <w:marTop w:val="0"/>
          <w:marBottom w:val="0"/>
          <w:divBdr>
            <w:top w:val="none" w:sz="0" w:space="0" w:color="auto"/>
            <w:left w:val="none" w:sz="0" w:space="0" w:color="auto"/>
            <w:bottom w:val="none" w:sz="0" w:space="0" w:color="auto"/>
            <w:right w:val="none" w:sz="0" w:space="0" w:color="auto"/>
          </w:divBdr>
        </w:div>
        <w:div w:id="291988055">
          <w:marLeft w:val="0"/>
          <w:marRight w:val="0"/>
          <w:marTop w:val="0"/>
          <w:marBottom w:val="0"/>
          <w:divBdr>
            <w:top w:val="none" w:sz="0" w:space="0" w:color="auto"/>
            <w:left w:val="none" w:sz="0" w:space="0" w:color="auto"/>
            <w:bottom w:val="none" w:sz="0" w:space="0" w:color="auto"/>
            <w:right w:val="none" w:sz="0" w:space="0" w:color="auto"/>
          </w:divBdr>
        </w:div>
        <w:div w:id="1498308184">
          <w:marLeft w:val="0"/>
          <w:marRight w:val="0"/>
          <w:marTop w:val="0"/>
          <w:marBottom w:val="0"/>
          <w:divBdr>
            <w:top w:val="none" w:sz="0" w:space="0" w:color="auto"/>
            <w:left w:val="none" w:sz="0" w:space="0" w:color="auto"/>
            <w:bottom w:val="none" w:sz="0" w:space="0" w:color="auto"/>
            <w:right w:val="none" w:sz="0" w:space="0" w:color="auto"/>
          </w:divBdr>
        </w:div>
        <w:div w:id="205794448">
          <w:marLeft w:val="0"/>
          <w:marRight w:val="0"/>
          <w:marTop w:val="0"/>
          <w:marBottom w:val="0"/>
          <w:divBdr>
            <w:top w:val="none" w:sz="0" w:space="0" w:color="auto"/>
            <w:left w:val="none" w:sz="0" w:space="0" w:color="auto"/>
            <w:bottom w:val="none" w:sz="0" w:space="0" w:color="auto"/>
            <w:right w:val="none" w:sz="0" w:space="0" w:color="auto"/>
          </w:divBdr>
        </w:div>
        <w:div w:id="698043704">
          <w:marLeft w:val="0"/>
          <w:marRight w:val="0"/>
          <w:marTop w:val="0"/>
          <w:marBottom w:val="0"/>
          <w:divBdr>
            <w:top w:val="none" w:sz="0" w:space="0" w:color="auto"/>
            <w:left w:val="none" w:sz="0" w:space="0" w:color="auto"/>
            <w:bottom w:val="none" w:sz="0" w:space="0" w:color="auto"/>
            <w:right w:val="none" w:sz="0" w:space="0" w:color="auto"/>
          </w:divBdr>
        </w:div>
        <w:div w:id="250283256">
          <w:marLeft w:val="0"/>
          <w:marRight w:val="0"/>
          <w:marTop w:val="0"/>
          <w:marBottom w:val="0"/>
          <w:divBdr>
            <w:top w:val="none" w:sz="0" w:space="0" w:color="auto"/>
            <w:left w:val="none" w:sz="0" w:space="0" w:color="auto"/>
            <w:bottom w:val="none" w:sz="0" w:space="0" w:color="auto"/>
            <w:right w:val="none" w:sz="0" w:space="0" w:color="auto"/>
          </w:divBdr>
        </w:div>
        <w:div w:id="388919428">
          <w:marLeft w:val="0"/>
          <w:marRight w:val="0"/>
          <w:marTop w:val="0"/>
          <w:marBottom w:val="0"/>
          <w:divBdr>
            <w:top w:val="none" w:sz="0" w:space="0" w:color="auto"/>
            <w:left w:val="none" w:sz="0" w:space="0" w:color="auto"/>
            <w:bottom w:val="none" w:sz="0" w:space="0" w:color="auto"/>
            <w:right w:val="none" w:sz="0" w:space="0" w:color="auto"/>
          </w:divBdr>
        </w:div>
        <w:div w:id="826168939">
          <w:marLeft w:val="0"/>
          <w:marRight w:val="0"/>
          <w:marTop w:val="0"/>
          <w:marBottom w:val="0"/>
          <w:divBdr>
            <w:top w:val="none" w:sz="0" w:space="0" w:color="auto"/>
            <w:left w:val="none" w:sz="0" w:space="0" w:color="auto"/>
            <w:bottom w:val="none" w:sz="0" w:space="0" w:color="auto"/>
            <w:right w:val="none" w:sz="0" w:space="0" w:color="auto"/>
          </w:divBdr>
        </w:div>
        <w:div w:id="1929463352">
          <w:marLeft w:val="0"/>
          <w:marRight w:val="0"/>
          <w:marTop w:val="0"/>
          <w:marBottom w:val="0"/>
          <w:divBdr>
            <w:top w:val="none" w:sz="0" w:space="0" w:color="auto"/>
            <w:left w:val="none" w:sz="0" w:space="0" w:color="auto"/>
            <w:bottom w:val="none" w:sz="0" w:space="0" w:color="auto"/>
            <w:right w:val="none" w:sz="0" w:space="0" w:color="auto"/>
          </w:divBdr>
        </w:div>
        <w:div w:id="1950896224">
          <w:marLeft w:val="0"/>
          <w:marRight w:val="0"/>
          <w:marTop w:val="0"/>
          <w:marBottom w:val="0"/>
          <w:divBdr>
            <w:top w:val="none" w:sz="0" w:space="0" w:color="auto"/>
            <w:left w:val="none" w:sz="0" w:space="0" w:color="auto"/>
            <w:bottom w:val="none" w:sz="0" w:space="0" w:color="auto"/>
            <w:right w:val="none" w:sz="0" w:space="0" w:color="auto"/>
          </w:divBdr>
        </w:div>
        <w:div w:id="382410468">
          <w:marLeft w:val="0"/>
          <w:marRight w:val="0"/>
          <w:marTop w:val="0"/>
          <w:marBottom w:val="0"/>
          <w:divBdr>
            <w:top w:val="none" w:sz="0" w:space="0" w:color="auto"/>
            <w:left w:val="none" w:sz="0" w:space="0" w:color="auto"/>
            <w:bottom w:val="none" w:sz="0" w:space="0" w:color="auto"/>
            <w:right w:val="none" w:sz="0" w:space="0" w:color="auto"/>
          </w:divBdr>
        </w:div>
        <w:div w:id="690767484">
          <w:marLeft w:val="0"/>
          <w:marRight w:val="0"/>
          <w:marTop w:val="0"/>
          <w:marBottom w:val="0"/>
          <w:divBdr>
            <w:top w:val="none" w:sz="0" w:space="0" w:color="auto"/>
            <w:left w:val="none" w:sz="0" w:space="0" w:color="auto"/>
            <w:bottom w:val="none" w:sz="0" w:space="0" w:color="auto"/>
            <w:right w:val="none" w:sz="0" w:space="0" w:color="auto"/>
          </w:divBdr>
        </w:div>
        <w:div w:id="432749879">
          <w:marLeft w:val="0"/>
          <w:marRight w:val="0"/>
          <w:marTop w:val="0"/>
          <w:marBottom w:val="0"/>
          <w:divBdr>
            <w:top w:val="none" w:sz="0" w:space="0" w:color="auto"/>
            <w:left w:val="none" w:sz="0" w:space="0" w:color="auto"/>
            <w:bottom w:val="none" w:sz="0" w:space="0" w:color="auto"/>
            <w:right w:val="none" w:sz="0" w:space="0" w:color="auto"/>
          </w:divBdr>
        </w:div>
        <w:div w:id="134638652">
          <w:marLeft w:val="0"/>
          <w:marRight w:val="0"/>
          <w:marTop w:val="0"/>
          <w:marBottom w:val="0"/>
          <w:divBdr>
            <w:top w:val="none" w:sz="0" w:space="0" w:color="auto"/>
            <w:left w:val="none" w:sz="0" w:space="0" w:color="auto"/>
            <w:bottom w:val="none" w:sz="0" w:space="0" w:color="auto"/>
            <w:right w:val="none" w:sz="0" w:space="0" w:color="auto"/>
          </w:divBdr>
        </w:div>
        <w:div w:id="1777947525">
          <w:marLeft w:val="0"/>
          <w:marRight w:val="0"/>
          <w:marTop w:val="0"/>
          <w:marBottom w:val="0"/>
          <w:divBdr>
            <w:top w:val="none" w:sz="0" w:space="0" w:color="auto"/>
            <w:left w:val="none" w:sz="0" w:space="0" w:color="auto"/>
            <w:bottom w:val="none" w:sz="0" w:space="0" w:color="auto"/>
            <w:right w:val="none" w:sz="0" w:space="0" w:color="auto"/>
          </w:divBdr>
        </w:div>
        <w:div w:id="757101027">
          <w:marLeft w:val="0"/>
          <w:marRight w:val="0"/>
          <w:marTop w:val="0"/>
          <w:marBottom w:val="0"/>
          <w:divBdr>
            <w:top w:val="none" w:sz="0" w:space="0" w:color="auto"/>
            <w:left w:val="none" w:sz="0" w:space="0" w:color="auto"/>
            <w:bottom w:val="none" w:sz="0" w:space="0" w:color="auto"/>
            <w:right w:val="none" w:sz="0" w:space="0" w:color="auto"/>
          </w:divBdr>
        </w:div>
        <w:div w:id="1103888954">
          <w:marLeft w:val="0"/>
          <w:marRight w:val="0"/>
          <w:marTop w:val="0"/>
          <w:marBottom w:val="0"/>
          <w:divBdr>
            <w:top w:val="none" w:sz="0" w:space="0" w:color="auto"/>
            <w:left w:val="none" w:sz="0" w:space="0" w:color="auto"/>
            <w:bottom w:val="none" w:sz="0" w:space="0" w:color="auto"/>
            <w:right w:val="none" w:sz="0" w:space="0" w:color="auto"/>
          </w:divBdr>
        </w:div>
        <w:div w:id="1762946478">
          <w:marLeft w:val="0"/>
          <w:marRight w:val="0"/>
          <w:marTop w:val="0"/>
          <w:marBottom w:val="0"/>
          <w:divBdr>
            <w:top w:val="none" w:sz="0" w:space="0" w:color="auto"/>
            <w:left w:val="none" w:sz="0" w:space="0" w:color="auto"/>
            <w:bottom w:val="none" w:sz="0" w:space="0" w:color="auto"/>
            <w:right w:val="none" w:sz="0" w:space="0" w:color="auto"/>
          </w:divBdr>
        </w:div>
        <w:div w:id="1470398070">
          <w:marLeft w:val="0"/>
          <w:marRight w:val="0"/>
          <w:marTop w:val="0"/>
          <w:marBottom w:val="0"/>
          <w:divBdr>
            <w:top w:val="none" w:sz="0" w:space="0" w:color="auto"/>
            <w:left w:val="none" w:sz="0" w:space="0" w:color="auto"/>
            <w:bottom w:val="none" w:sz="0" w:space="0" w:color="auto"/>
            <w:right w:val="none" w:sz="0" w:space="0" w:color="auto"/>
          </w:divBdr>
        </w:div>
        <w:div w:id="677536505">
          <w:marLeft w:val="0"/>
          <w:marRight w:val="0"/>
          <w:marTop w:val="0"/>
          <w:marBottom w:val="0"/>
          <w:divBdr>
            <w:top w:val="none" w:sz="0" w:space="0" w:color="auto"/>
            <w:left w:val="none" w:sz="0" w:space="0" w:color="auto"/>
            <w:bottom w:val="none" w:sz="0" w:space="0" w:color="auto"/>
            <w:right w:val="none" w:sz="0" w:space="0" w:color="auto"/>
          </w:divBdr>
        </w:div>
        <w:div w:id="475610884">
          <w:marLeft w:val="0"/>
          <w:marRight w:val="0"/>
          <w:marTop w:val="0"/>
          <w:marBottom w:val="0"/>
          <w:divBdr>
            <w:top w:val="none" w:sz="0" w:space="0" w:color="auto"/>
            <w:left w:val="none" w:sz="0" w:space="0" w:color="auto"/>
            <w:bottom w:val="none" w:sz="0" w:space="0" w:color="auto"/>
            <w:right w:val="none" w:sz="0" w:space="0" w:color="auto"/>
          </w:divBdr>
        </w:div>
        <w:div w:id="606735482">
          <w:marLeft w:val="0"/>
          <w:marRight w:val="0"/>
          <w:marTop w:val="0"/>
          <w:marBottom w:val="0"/>
          <w:divBdr>
            <w:top w:val="none" w:sz="0" w:space="0" w:color="auto"/>
            <w:left w:val="none" w:sz="0" w:space="0" w:color="auto"/>
            <w:bottom w:val="none" w:sz="0" w:space="0" w:color="auto"/>
            <w:right w:val="none" w:sz="0" w:space="0" w:color="auto"/>
          </w:divBdr>
        </w:div>
        <w:div w:id="882786135">
          <w:marLeft w:val="0"/>
          <w:marRight w:val="0"/>
          <w:marTop w:val="0"/>
          <w:marBottom w:val="0"/>
          <w:divBdr>
            <w:top w:val="none" w:sz="0" w:space="0" w:color="auto"/>
            <w:left w:val="none" w:sz="0" w:space="0" w:color="auto"/>
            <w:bottom w:val="none" w:sz="0" w:space="0" w:color="auto"/>
            <w:right w:val="none" w:sz="0" w:space="0" w:color="auto"/>
          </w:divBdr>
        </w:div>
        <w:div w:id="162624533">
          <w:marLeft w:val="0"/>
          <w:marRight w:val="0"/>
          <w:marTop w:val="0"/>
          <w:marBottom w:val="0"/>
          <w:divBdr>
            <w:top w:val="none" w:sz="0" w:space="0" w:color="auto"/>
            <w:left w:val="none" w:sz="0" w:space="0" w:color="auto"/>
            <w:bottom w:val="none" w:sz="0" w:space="0" w:color="auto"/>
            <w:right w:val="none" w:sz="0" w:space="0" w:color="auto"/>
          </w:divBdr>
        </w:div>
        <w:div w:id="1770539167">
          <w:marLeft w:val="0"/>
          <w:marRight w:val="0"/>
          <w:marTop w:val="0"/>
          <w:marBottom w:val="0"/>
          <w:divBdr>
            <w:top w:val="none" w:sz="0" w:space="0" w:color="auto"/>
            <w:left w:val="none" w:sz="0" w:space="0" w:color="auto"/>
            <w:bottom w:val="none" w:sz="0" w:space="0" w:color="auto"/>
            <w:right w:val="none" w:sz="0" w:space="0" w:color="auto"/>
          </w:divBdr>
        </w:div>
        <w:div w:id="569534161">
          <w:marLeft w:val="0"/>
          <w:marRight w:val="0"/>
          <w:marTop w:val="0"/>
          <w:marBottom w:val="0"/>
          <w:divBdr>
            <w:top w:val="none" w:sz="0" w:space="0" w:color="auto"/>
            <w:left w:val="none" w:sz="0" w:space="0" w:color="auto"/>
            <w:bottom w:val="none" w:sz="0" w:space="0" w:color="auto"/>
            <w:right w:val="none" w:sz="0" w:space="0" w:color="auto"/>
          </w:divBdr>
        </w:div>
        <w:div w:id="342361171">
          <w:marLeft w:val="0"/>
          <w:marRight w:val="0"/>
          <w:marTop w:val="0"/>
          <w:marBottom w:val="0"/>
          <w:divBdr>
            <w:top w:val="none" w:sz="0" w:space="0" w:color="auto"/>
            <w:left w:val="none" w:sz="0" w:space="0" w:color="auto"/>
            <w:bottom w:val="none" w:sz="0" w:space="0" w:color="auto"/>
            <w:right w:val="none" w:sz="0" w:space="0" w:color="auto"/>
          </w:divBdr>
        </w:div>
        <w:div w:id="1530027846">
          <w:marLeft w:val="0"/>
          <w:marRight w:val="0"/>
          <w:marTop w:val="0"/>
          <w:marBottom w:val="0"/>
          <w:divBdr>
            <w:top w:val="none" w:sz="0" w:space="0" w:color="auto"/>
            <w:left w:val="none" w:sz="0" w:space="0" w:color="auto"/>
            <w:bottom w:val="none" w:sz="0" w:space="0" w:color="auto"/>
            <w:right w:val="none" w:sz="0" w:space="0" w:color="auto"/>
          </w:divBdr>
        </w:div>
        <w:div w:id="773480831">
          <w:marLeft w:val="0"/>
          <w:marRight w:val="0"/>
          <w:marTop w:val="0"/>
          <w:marBottom w:val="0"/>
          <w:divBdr>
            <w:top w:val="none" w:sz="0" w:space="0" w:color="auto"/>
            <w:left w:val="none" w:sz="0" w:space="0" w:color="auto"/>
            <w:bottom w:val="none" w:sz="0" w:space="0" w:color="auto"/>
            <w:right w:val="none" w:sz="0" w:space="0" w:color="auto"/>
          </w:divBdr>
        </w:div>
        <w:div w:id="2085760475">
          <w:marLeft w:val="0"/>
          <w:marRight w:val="0"/>
          <w:marTop w:val="0"/>
          <w:marBottom w:val="0"/>
          <w:divBdr>
            <w:top w:val="none" w:sz="0" w:space="0" w:color="auto"/>
            <w:left w:val="none" w:sz="0" w:space="0" w:color="auto"/>
            <w:bottom w:val="none" w:sz="0" w:space="0" w:color="auto"/>
            <w:right w:val="none" w:sz="0" w:space="0" w:color="auto"/>
          </w:divBdr>
        </w:div>
        <w:div w:id="1087068990">
          <w:marLeft w:val="0"/>
          <w:marRight w:val="0"/>
          <w:marTop w:val="0"/>
          <w:marBottom w:val="0"/>
          <w:divBdr>
            <w:top w:val="none" w:sz="0" w:space="0" w:color="auto"/>
            <w:left w:val="none" w:sz="0" w:space="0" w:color="auto"/>
            <w:bottom w:val="none" w:sz="0" w:space="0" w:color="auto"/>
            <w:right w:val="none" w:sz="0" w:space="0" w:color="auto"/>
          </w:divBdr>
        </w:div>
        <w:div w:id="2017031660">
          <w:marLeft w:val="0"/>
          <w:marRight w:val="0"/>
          <w:marTop w:val="0"/>
          <w:marBottom w:val="0"/>
          <w:divBdr>
            <w:top w:val="none" w:sz="0" w:space="0" w:color="auto"/>
            <w:left w:val="none" w:sz="0" w:space="0" w:color="auto"/>
            <w:bottom w:val="none" w:sz="0" w:space="0" w:color="auto"/>
            <w:right w:val="none" w:sz="0" w:space="0" w:color="auto"/>
          </w:divBdr>
        </w:div>
        <w:div w:id="2047220441">
          <w:marLeft w:val="0"/>
          <w:marRight w:val="0"/>
          <w:marTop w:val="0"/>
          <w:marBottom w:val="0"/>
          <w:divBdr>
            <w:top w:val="none" w:sz="0" w:space="0" w:color="auto"/>
            <w:left w:val="none" w:sz="0" w:space="0" w:color="auto"/>
            <w:bottom w:val="none" w:sz="0" w:space="0" w:color="auto"/>
            <w:right w:val="none" w:sz="0" w:space="0" w:color="auto"/>
          </w:divBdr>
        </w:div>
        <w:div w:id="46035059">
          <w:marLeft w:val="0"/>
          <w:marRight w:val="0"/>
          <w:marTop w:val="0"/>
          <w:marBottom w:val="0"/>
          <w:divBdr>
            <w:top w:val="none" w:sz="0" w:space="0" w:color="auto"/>
            <w:left w:val="none" w:sz="0" w:space="0" w:color="auto"/>
            <w:bottom w:val="none" w:sz="0" w:space="0" w:color="auto"/>
            <w:right w:val="none" w:sz="0" w:space="0" w:color="auto"/>
          </w:divBdr>
        </w:div>
        <w:div w:id="451829948">
          <w:marLeft w:val="0"/>
          <w:marRight w:val="0"/>
          <w:marTop w:val="0"/>
          <w:marBottom w:val="0"/>
          <w:divBdr>
            <w:top w:val="none" w:sz="0" w:space="0" w:color="auto"/>
            <w:left w:val="none" w:sz="0" w:space="0" w:color="auto"/>
            <w:bottom w:val="none" w:sz="0" w:space="0" w:color="auto"/>
            <w:right w:val="none" w:sz="0" w:space="0" w:color="auto"/>
          </w:divBdr>
        </w:div>
        <w:div w:id="741366370">
          <w:marLeft w:val="0"/>
          <w:marRight w:val="0"/>
          <w:marTop w:val="0"/>
          <w:marBottom w:val="0"/>
          <w:divBdr>
            <w:top w:val="none" w:sz="0" w:space="0" w:color="auto"/>
            <w:left w:val="none" w:sz="0" w:space="0" w:color="auto"/>
            <w:bottom w:val="none" w:sz="0" w:space="0" w:color="auto"/>
            <w:right w:val="none" w:sz="0" w:space="0" w:color="auto"/>
          </w:divBdr>
        </w:div>
        <w:div w:id="217086847">
          <w:marLeft w:val="0"/>
          <w:marRight w:val="0"/>
          <w:marTop w:val="0"/>
          <w:marBottom w:val="0"/>
          <w:divBdr>
            <w:top w:val="none" w:sz="0" w:space="0" w:color="auto"/>
            <w:left w:val="none" w:sz="0" w:space="0" w:color="auto"/>
            <w:bottom w:val="none" w:sz="0" w:space="0" w:color="auto"/>
            <w:right w:val="none" w:sz="0" w:space="0" w:color="auto"/>
          </w:divBdr>
        </w:div>
        <w:div w:id="1518424153">
          <w:marLeft w:val="0"/>
          <w:marRight w:val="0"/>
          <w:marTop w:val="0"/>
          <w:marBottom w:val="0"/>
          <w:divBdr>
            <w:top w:val="none" w:sz="0" w:space="0" w:color="auto"/>
            <w:left w:val="none" w:sz="0" w:space="0" w:color="auto"/>
            <w:bottom w:val="none" w:sz="0" w:space="0" w:color="auto"/>
            <w:right w:val="none" w:sz="0" w:space="0" w:color="auto"/>
          </w:divBdr>
        </w:div>
        <w:div w:id="348408598">
          <w:marLeft w:val="0"/>
          <w:marRight w:val="0"/>
          <w:marTop w:val="0"/>
          <w:marBottom w:val="0"/>
          <w:divBdr>
            <w:top w:val="none" w:sz="0" w:space="0" w:color="auto"/>
            <w:left w:val="none" w:sz="0" w:space="0" w:color="auto"/>
            <w:bottom w:val="none" w:sz="0" w:space="0" w:color="auto"/>
            <w:right w:val="none" w:sz="0" w:space="0" w:color="auto"/>
          </w:divBdr>
        </w:div>
        <w:div w:id="491407571">
          <w:marLeft w:val="0"/>
          <w:marRight w:val="0"/>
          <w:marTop w:val="0"/>
          <w:marBottom w:val="0"/>
          <w:divBdr>
            <w:top w:val="none" w:sz="0" w:space="0" w:color="auto"/>
            <w:left w:val="none" w:sz="0" w:space="0" w:color="auto"/>
            <w:bottom w:val="none" w:sz="0" w:space="0" w:color="auto"/>
            <w:right w:val="none" w:sz="0" w:space="0" w:color="auto"/>
          </w:divBdr>
        </w:div>
        <w:div w:id="1522281143">
          <w:marLeft w:val="0"/>
          <w:marRight w:val="0"/>
          <w:marTop w:val="0"/>
          <w:marBottom w:val="0"/>
          <w:divBdr>
            <w:top w:val="none" w:sz="0" w:space="0" w:color="auto"/>
            <w:left w:val="none" w:sz="0" w:space="0" w:color="auto"/>
            <w:bottom w:val="none" w:sz="0" w:space="0" w:color="auto"/>
            <w:right w:val="none" w:sz="0" w:space="0" w:color="auto"/>
          </w:divBdr>
        </w:div>
        <w:div w:id="1357461580">
          <w:marLeft w:val="0"/>
          <w:marRight w:val="0"/>
          <w:marTop w:val="0"/>
          <w:marBottom w:val="0"/>
          <w:divBdr>
            <w:top w:val="none" w:sz="0" w:space="0" w:color="auto"/>
            <w:left w:val="none" w:sz="0" w:space="0" w:color="auto"/>
            <w:bottom w:val="none" w:sz="0" w:space="0" w:color="auto"/>
            <w:right w:val="none" w:sz="0" w:space="0" w:color="auto"/>
          </w:divBdr>
        </w:div>
        <w:div w:id="1470589648">
          <w:marLeft w:val="0"/>
          <w:marRight w:val="0"/>
          <w:marTop w:val="0"/>
          <w:marBottom w:val="0"/>
          <w:divBdr>
            <w:top w:val="none" w:sz="0" w:space="0" w:color="auto"/>
            <w:left w:val="none" w:sz="0" w:space="0" w:color="auto"/>
            <w:bottom w:val="none" w:sz="0" w:space="0" w:color="auto"/>
            <w:right w:val="none" w:sz="0" w:space="0" w:color="auto"/>
          </w:divBdr>
        </w:div>
        <w:div w:id="1386366336">
          <w:marLeft w:val="0"/>
          <w:marRight w:val="0"/>
          <w:marTop w:val="0"/>
          <w:marBottom w:val="0"/>
          <w:divBdr>
            <w:top w:val="none" w:sz="0" w:space="0" w:color="auto"/>
            <w:left w:val="none" w:sz="0" w:space="0" w:color="auto"/>
            <w:bottom w:val="none" w:sz="0" w:space="0" w:color="auto"/>
            <w:right w:val="none" w:sz="0" w:space="0" w:color="auto"/>
          </w:divBdr>
        </w:div>
        <w:div w:id="1620986544">
          <w:marLeft w:val="0"/>
          <w:marRight w:val="0"/>
          <w:marTop w:val="0"/>
          <w:marBottom w:val="0"/>
          <w:divBdr>
            <w:top w:val="none" w:sz="0" w:space="0" w:color="auto"/>
            <w:left w:val="none" w:sz="0" w:space="0" w:color="auto"/>
            <w:bottom w:val="none" w:sz="0" w:space="0" w:color="auto"/>
            <w:right w:val="none" w:sz="0" w:space="0" w:color="auto"/>
          </w:divBdr>
        </w:div>
        <w:div w:id="1705909635">
          <w:marLeft w:val="0"/>
          <w:marRight w:val="0"/>
          <w:marTop w:val="0"/>
          <w:marBottom w:val="0"/>
          <w:divBdr>
            <w:top w:val="none" w:sz="0" w:space="0" w:color="auto"/>
            <w:left w:val="none" w:sz="0" w:space="0" w:color="auto"/>
            <w:bottom w:val="none" w:sz="0" w:space="0" w:color="auto"/>
            <w:right w:val="none" w:sz="0" w:space="0" w:color="auto"/>
          </w:divBdr>
        </w:div>
        <w:div w:id="1070271713">
          <w:marLeft w:val="0"/>
          <w:marRight w:val="0"/>
          <w:marTop w:val="0"/>
          <w:marBottom w:val="0"/>
          <w:divBdr>
            <w:top w:val="none" w:sz="0" w:space="0" w:color="auto"/>
            <w:left w:val="none" w:sz="0" w:space="0" w:color="auto"/>
            <w:bottom w:val="none" w:sz="0" w:space="0" w:color="auto"/>
            <w:right w:val="none" w:sz="0" w:space="0" w:color="auto"/>
          </w:divBdr>
        </w:div>
        <w:div w:id="768546241">
          <w:marLeft w:val="0"/>
          <w:marRight w:val="0"/>
          <w:marTop w:val="0"/>
          <w:marBottom w:val="0"/>
          <w:divBdr>
            <w:top w:val="none" w:sz="0" w:space="0" w:color="auto"/>
            <w:left w:val="none" w:sz="0" w:space="0" w:color="auto"/>
            <w:bottom w:val="none" w:sz="0" w:space="0" w:color="auto"/>
            <w:right w:val="none" w:sz="0" w:space="0" w:color="auto"/>
          </w:divBdr>
        </w:div>
        <w:div w:id="307176046">
          <w:marLeft w:val="0"/>
          <w:marRight w:val="0"/>
          <w:marTop w:val="0"/>
          <w:marBottom w:val="0"/>
          <w:divBdr>
            <w:top w:val="none" w:sz="0" w:space="0" w:color="auto"/>
            <w:left w:val="none" w:sz="0" w:space="0" w:color="auto"/>
            <w:bottom w:val="none" w:sz="0" w:space="0" w:color="auto"/>
            <w:right w:val="none" w:sz="0" w:space="0" w:color="auto"/>
          </w:divBdr>
        </w:div>
        <w:div w:id="1536505993">
          <w:marLeft w:val="0"/>
          <w:marRight w:val="0"/>
          <w:marTop w:val="0"/>
          <w:marBottom w:val="0"/>
          <w:divBdr>
            <w:top w:val="none" w:sz="0" w:space="0" w:color="auto"/>
            <w:left w:val="none" w:sz="0" w:space="0" w:color="auto"/>
            <w:bottom w:val="none" w:sz="0" w:space="0" w:color="auto"/>
            <w:right w:val="none" w:sz="0" w:space="0" w:color="auto"/>
          </w:divBdr>
        </w:div>
        <w:div w:id="24253444">
          <w:marLeft w:val="0"/>
          <w:marRight w:val="0"/>
          <w:marTop w:val="0"/>
          <w:marBottom w:val="0"/>
          <w:divBdr>
            <w:top w:val="none" w:sz="0" w:space="0" w:color="auto"/>
            <w:left w:val="none" w:sz="0" w:space="0" w:color="auto"/>
            <w:bottom w:val="none" w:sz="0" w:space="0" w:color="auto"/>
            <w:right w:val="none" w:sz="0" w:space="0" w:color="auto"/>
          </w:divBdr>
        </w:div>
        <w:div w:id="2121484050">
          <w:marLeft w:val="0"/>
          <w:marRight w:val="0"/>
          <w:marTop w:val="0"/>
          <w:marBottom w:val="0"/>
          <w:divBdr>
            <w:top w:val="none" w:sz="0" w:space="0" w:color="auto"/>
            <w:left w:val="none" w:sz="0" w:space="0" w:color="auto"/>
            <w:bottom w:val="none" w:sz="0" w:space="0" w:color="auto"/>
            <w:right w:val="none" w:sz="0" w:space="0" w:color="auto"/>
          </w:divBdr>
        </w:div>
        <w:div w:id="198515693">
          <w:marLeft w:val="0"/>
          <w:marRight w:val="0"/>
          <w:marTop w:val="0"/>
          <w:marBottom w:val="0"/>
          <w:divBdr>
            <w:top w:val="none" w:sz="0" w:space="0" w:color="auto"/>
            <w:left w:val="none" w:sz="0" w:space="0" w:color="auto"/>
            <w:bottom w:val="none" w:sz="0" w:space="0" w:color="auto"/>
            <w:right w:val="none" w:sz="0" w:space="0" w:color="auto"/>
          </w:divBdr>
        </w:div>
        <w:div w:id="1655799381">
          <w:marLeft w:val="0"/>
          <w:marRight w:val="0"/>
          <w:marTop w:val="0"/>
          <w:marBottom w:val="0"/>
          <w:divBdr>
            <w:top w:val="none" w:sz="0" w:space="0" w:color="auto"/>
            <w:left w:val="none" w:sz="0" w:space="0" w:color="auto"/>
            <w:bottom w:val="none" w:sz="0" w:space="0" w:color="auto"/>
            <w:right w:val="none" w:sz="0" w:space="0" w:color="auto"/>
          </w:divBdr>
        </w:div>
        <w:div w:id="948437132">
          <w:marLeft w:val="0"/>
          <w:marRight w:val="0"/>
          <w:marTop w:val="0"/>
          <w:marBottom w:val="0"/>
          <w:divBdr>
            <w:top w:val="none" w:sz="0" w:space="0" w:color="auto"/>
            <w:left w:val="none" w:sz="0" w:space="0" w:color="auto"/>
            <w:bottom w:val="none" w:sz="0" w:space="0" w:color="auto"/>
            <w:right w:val="none" w:sz="0" w:space="0" w:color="auto"/>
          </w:divBdr>
        </w:div>
        <w:div w:id="1936749025">
          <w:marLeft w:val="0"/>
          <w:marRight w:val="0"/>
          <w:marTop w:val="0"/>
          <w:marBottom w:val="0"/>
          <w:divBdr>
            <w:top w:val="none" w:sz="0" w:space="0" w:color="auto"/>
            <w:left w:val="none" w:sz="0" w:space="0" w:color="auto"/>
            <w:bottom w:val="none" w:sz="0" w:space="0" w:color="auto"/>
            <w:right w:val="none" w:sz="0" w:space="0" w:color="auto"/>
          </w:divBdr>
        </w:div>
        <w:div w:id="1572160528">
          <w:marLeft w:val="0"/>
          <w:marRight w:val="0"/>
          <w:marTop w:val="0"/>
          <w:marBottom w:val="0"/>
          <w:divBdr>
            <w:top w:val="none" w:sz="0" w:space="0" w:color="auto"/>
            <w:left w:val="none" w:sz="0" w:space="0" w:color="auto"/>
            <w:bottom w:val="none" w:sz="0" w:space="0" w:color="auto"/>
            <w:right w:val="none" w:sz="0" w:space="0" w:color="auto"/>
          </w:divBdr>
        </w:div>
        <w:div w:id="679433042">
          <w:marLeft w:val="0"/>
          <w:marRight w:val="0"/>
          <w:marTop w:val="0"/>
          <w:marBottom w:val="0"/>
          <w:divBdr>
            <w:top w:val="none" w:sz="0" w:space="0" w:color="auto"/>
            <w:left w:val="none" w:sz="0" w:space="0" w:color="auto"/>
            <w:bottom w:val="none" w:sz="0" w:space="0" w:color="auto"/>
            <w:right w:val="none" w:sz="0" w:space="0" w:color="auto"/>
          </w:divBdr>
        </w:div>
        <w:div w:id="477570419">
          <w:marLeft w:val="0"/>
          <w:marRight w:val="0"/>
          <w:marTop w:val="0"/>
          <w:marBottom w:val="0"/>
          <w:divBdr>
            <w:top w:val="none" w:sz="0" w:space="0" w:color="auto"/>
            <w:left w:val="none" w:sz="0" w:space="0" w:color="auto"/>
            <w:bottom w:val="none" w:sz="0" w:space="0" w:color="auto"/>
            <w:right w:val="none" w:sz="0" w:space="0" w:color="auto"/>
          </w:divBdr>
        </w:div>
        <w:div w:id="1359044571">
          <w:marLeft w:val="0"/>
          <w:marRight w:val="0"/>
          <w:marTop w:val="0"/>
          <w:marBottom w:val="0"/>
          <w:divBdr>
            <w:top w:val="none" w:sz="0" w:space="0" w:color="auto"/>
            <w:left w:val="none" w:sz="0" w:space="0" w:color="auto"/>
            <w:bottom w:val="none" w:sz="0" w:space="0" w:color="auto"/>
            <w:right w:val="none" w:sz="0" w:space="0" w:color="auto"/>
          </w:divBdr>
        </w:div>
        <w:div w:id="143621423">
          <w:marLeft w:val="0"/>
          <w:marRight w:val="0"/>
          <w:marTop w:val="0"/>
          <w:marBottom w:val="0"/>
          <w:divBdr>
            <w:top w:val="none" w:sz="0" w:space="0" w:color="auto"/>
            <w:left w:val="none" w:sz="0" w:space="0" w:color="auto"/>
            <w:bottom w:val="none" w:sz="0" w:space="0" w:color="auto"/>
            <w:right w:val="none" w:sz="0" w:space="0" w:color="auto"/>
          </w:divBdr>
        </w:div>
        <w:div w:id="580410666">
          <w:marLeft w:val="0"/>
          <w:marRight w:val="0"/>
          <w:marTop w:val="0"/>
          <w:marBottom w:val="0"/>
          <w:divBdr>
            <w:top w:val="none" w:sz="0" w:space="0" w:color="auto"/>
            <w:left w:val="none" w:sz="0" w:space="0" w:color="auto"/>
            <w:bottom w:val="none" w:sz="0" w:space="0" w:color="auto"/>
            <w:right w:val="none" w:sz="0" w:space="0" w:color="auto"/>
          </w:divBdr>
        </w:div>
        <w:div w:id="727924066">
          <w:marLeft w:val="0"/>
          <w:marRight w:val="0"/>
          <w:marTop w:val="0"/>
          <w:marBottom w:val="0"/>
          <w:divBdr>
            <w:top w:val="none" w:sz="0" w:space="0" w:color="auto"/>
            <w:left w:val="none" w:sz="0" w:space="0" w:color="auto"/>
            <w:bottom w:val="none" w:sz="0" w:space="0" w:color="auto"/>
            <w:right w:val="none" w:sz="0" w:space="0" w:color="auto"/>
          </w:divBdr>
        </w:div>
        <w:div w:id="2002078718">
          <w:marLeft w:val="0"/>
          <w:marRight w:val="0"/>
          <w:marTop w:val="0"/>
          <w:marBottom w:val="0"/>
          <w:divBdr>
            <w:top w:val="none" w:sz="0" w:space="0" w:color="auto"/>
            <w:left w:val="none" w:sz="0" w:space="0" w:color="auto"/>
            <w:bottom w:val="none" w:sz="0" w:space="0" w:color="auto"/>
            <w:right w:val="none" w:sz="0" w:space="0" w:color="auto"/>
          </w:divBdr>
        </w:div>
        <w:div w:id="2126733570">
          <w:marLeft w:val="0"/>
          <w:marRight w:val="0"/>
          <w:marTop w:val="0"/>
          <w:marBottom w:val="0"/>
          <w:divBdr>
            <w:top w:val="none" w:sz="0" w:space="0" w:color="auto"/>
            <w:left w:val="none" w:sz="0" w:space="0" w:color="auto"/>
            <w:bottom w:val="none" w:sz="0" w:space="0" w:color="auto"/>
            <w:right w:val="none" w:sz="0" w:space="0" w:color="auto"/>
          </w:divBdr>
        </w:div>
        <w:div w:id="620692163">
          <w:marLeft w:val="0"/>
          <w:marRight w:val="0"/>
          <w:marTop w:val="0"/>
          <w:marBottom w:val="0"/>
          <w:divBdr>
            <w:top w:val="none" w:sz="0" w:space="0" w:color="auto"/>
            <w:left w:val="none" w:sz="0" w:space="0" w:color="auto"/>
            <w:bottom w:val="none" w:sz="0" w:space="0" w:color="auto"/>
            <w:right w:val="none" w:sz="0" w:space="0" w:color="auto"/>
          </w:divBdr>
        </w:div>
        <w:div w:id="1832870709">
          <w:marLeft w:val="0"/>
          <w:marRight w:val="0"/>
          <w:marTop w:val="0"/>
          <w:marBottom w:val="0"/>
          <w:divBdr>
            <w:top w:val="none" w:sz="0" w:space="0" w:color="auto"/>
            <w:left w:val="none" w:sz="0" w:space="0" w:color="auto"/>
            <w:bottom w:val="none" w:sz="0" w:space="0" w:color="auto"/>
            <w:right w:val="none" w:sz="0" w:space="0" w:color="auto"/>
          </w:divBdr>
        </w:div>
        <w:div w:id="186867179">
          <w:marLeft w:val="0"/>
          <w:marRight w:val="0"/>
          <w:marTop w:val="0"/>
          <w:marBottom w:val="0"/>
          <w:divBdr>
            <w:top w:val="none" w:sz="0" w:space="0" w:color="auto"/>
            <w:left w:val="none" w:sz="0" w:space="0" w:color="auto"/>
            <w:bottom w:val="none" w:sz="0" w:space="0" w:color="auto"/>
            <w:right w:val="none" w:sz="0" w:space="0" w:color="auto"/>
          </w:divBdr>
        </w:div>
        <w:div w:id="627663634">
          <w:marLeft w:val="0"/>
          <w:marRight w:val="0"/>
          <w:marTop w:val="0"/>
          <w:marBottom w:val="0"/>
          <w:divBdr>
            <w:top w:val="none" w:sz="0" w:space="0" w:color="auto"/>
            <w:left w:val="none" w:sz="0" w:space="0" w:color="auto"/>
            <w:bottom w:val="none" w:sz="0" w:space="0" w:color="auto"/>
            <w:right w:val="none" w:sz="0" w:space="0" w:color="auto"/>
          </w:divBdr>
        </w:div>
        <w:div w:id="1333294535">
          <w:marLeft w:val="0"/>
          <w:marRight w:val="0"/>
          <w:marTop w:val="0"/>
          <w:marBottom w:val="0"/>
          <w:divBdr>
            <w:top w:val="none" w:sz="0" w:space="0" w:color="auto"/>
            <w:left w:val="none" w:sz="0" w:space="0" w:color="auto"/>
            <w:bottom w:val="none" w:sz="0" w:space="0" w:color="auto"/>
            <w:right w:val="none" w:sz="0" w:space="0" w:color="auto"/>
          </w:divBdr>
        </w:div>
        <w:div w:id="173767242">
          <w:marLeft w:val="0"/>
          <w:marRight w:val="0"/>
          <w:marTop w:val="0"/>
          <w:marBottom w:val="0"/>
          <w:divBdr>
            <w:top w:val="none" w:sz="0" w:space="0" w:color="auto"/>
            <w:left w:val="none" w:sz="0" w:space="0" w:color="auto"/>
            <w:bottom w:val="none" w:sz="0" w:space="0" w:color="auto"/>
            <w:right w:val="none" w:sz="0" w:space="0" w:color="auto"/>
          </w:divBdr>
        </w:div>
        <w:div w:id="112939891">
          <w:marLeft w:val="0"/>
          <w:marRight w:val="0"/>
          <w:marTop w:val="0"/>
          <w:marBottom w:val="0"/>
          <w:divBdr>
            <w:top w:val="none" w:sz="0" w:space="0" w:color="auto"/>
            <w:left w:val="none" w:sz="0" w:space="0" w:color="auto"/>
            <w:bottom w:val="none" w:sz="0" w:space="0" w:color="auto"/>
            <w:right w:val="none" w:sz="0" w:space="0" w:color="auto"/>
          </w:divBdr>
        </w:div>
        <w:div w:id="268783750">
          <w:marLeft w:val="0"/>
          <w:marRight w:val="0"/>
          <w:marTop w:val="0"/>
          <w:marBottom w:val="0"/>
          <w:divBdr>
            <w:top w:val="none" w:sz="0" w:space="0" w:color="auto"/>
            <w:left w:val="none" w:sz="0" w:space="0" w:color="auto"/>
            <w:bottom w:val="none" w:sz="0" w:space="0" w:color="auto"/>
            <w:right w:val="none" w:sz="0" w:space="0" w:color="auto"/>
          </w:divBdr>
        </w:div>
        <w:div w:id="1444685932">
          <w:marLeft w:val="0"/>
          <w:marRight w:val="0"/>
          <w:marTop w:val="0"/>
          <w:marBottom w:val="0"/>
          <w:divBdr>
            <w:top w:val="none" w:sz="0" w:space="0" w:color="auto"/>
            <w:left w:val="none" w:sz="0" w:space="0" w:color="auto"/>
            <w:bottom w:val="none" w:sz="0" w:space="0" w:color="auto"/>
            <w:right w:val="none" w:sz="0" w:space="0" w:color="auto"/>
          </w:divBdr>
        </w:div>
        <w:div w:id="1024599713">
          <w:marLeft w:val="0"/>
          <w:marRight w:val="0"/>
          <w:marTop w:val="0"/>
          <w:marBottom w:val="0"/>
          <w:divBdr>
            <w:top w:val="none" w:sz="0" w:space="0" w:color="auto"/>
            <w:left w:val="none" w:sz="0" w:space="0" w:color="auto"/>
            <w:bottom w:val="none" w:sz="0" w:space="0" w:color="auto"/>
            <w:right w:val="none" w:sz="0" w:space="0" w:color="auto"/>
          </w:divBdr>
        </w:div>
        <w:div w:id="1958100754">
          <w:marLeft w:val="0"/>
          <w:marRight w:val="0"/>
          <w:marTop w:val="0"/>
          <w:marBottom w:val="0"/>
          <w:divBdr>
            <w:top w:val="none" w:sz="0" w:space="0" w:color="auto"/>
            <w:left w:val="none" w:sz="0" w:space="0" w:color="auto"/>
            <w:bottom w:val="none" w:sz="0" w:space="0" w:color="auto"/>
            <w:right w:val="none" w:sz="0" w:space="0" w:color="auto"/>
          </w:divBdr>
        </w:div>
        <w:div w:id="744297782">
          <w:marLeft w:val="0"/>
          <w:marRight w:val="0"/>
          <w:marTop w:val="0"/>
          <w:marBottom w:val="0"/>
          <w:divBdr>
            <w:top w:val="none" w:sz="0" w:space="0" w:color="auto"/>
            <w:left w:val="none" w:sz="0" w:space="0" w:color="auto"/>
            <w:bottom w:val="none" w:sz="0" w:space="0" w:color="auto"/>
            <w:right w:val="none" w:sz="0" w:space="0" w:color="auto"/>
          </w:divBdr>
        </w:div>
        <w:div w:id="1399207119">
          <w:marLeft w:val="0"/>
          <w:marRight w:val="0"/>
          <w:marTop w:val="0"/>
          <w:marBottom w:val="0"/>
          <w:divBdr>
            <w:top w:val="none" w:sz="0" w:space="0" w:color="auto"/>
            <w:left w:val="none" w:sz="0" w:space="0" w:color="auto"/>
            <w:bottom w:val="none" w:sz="0" w:space="0" w:color="auto"/>
            <w:right w:val="none" w:sz="0" w:space="0" w:color="auto"/>
          </w:divBdr>
        </w:div>
        <w:div w:id="122967162">
          <w:marLeft w:val="0"/>
          <w:marRight w:val="0"/>
          <w:marTop w:val="0"/>
          <w:marBottom w:val="0"/>
          <w:divBdr>
            <w:top w:val="none" w:sz="0" w:space="0" w:color="auto"/>
            <w:left w:val="none" w:sz="0" w:space="0" w:color="auto"/>
            <w:bottom w:val="none" w:sz="0" w:space="0" w:color="auto"/>
            <w:right w:val="none" w:sz="0" w:space="0" w:color="auto"/>
          </w:divBdr>
        </w:div>
        <w:div w:id="2025594427">
          <w:marLeft w:val="0"/>
          <w:marRight w:val="0"/>
          <w:marTop w:val="0"/>
          <w:marBottom w:val="0"/>
          <w:divBdr>
            <w:top w:val="none" w:sz="0" w:space="0" w:color="auto"/>
            <w:left w:val="none" w:sz="0" w:space="0" w:color="auto"/>
            <w:bottom w:val="none" w:sz="0" w:space="0" w:color="auto"/>
            <w:right w:val="none" w:sz="0" w:space="0" w:color="auto"/>
          </w:divBdr>
        </w:div>
        <w:div w:id="1152791563">
          <w:marLeft w:val="0"/>
          <w:marRight w:val="0"/>
          <w:marTop w:val="0"/>
          <w:marBottom w:val="0"/>
          <w:divBdr>
            <w:top w:val="none" w:sz="0" w:space="0" w:color="auto"/>
            <w:left w:val="none" w:sz="0" w:space="0" w:color="auto"/>
            <w:bottom w:val="none" w:sz="0" w:space="0" w:color="auto"/>
            <w:right w:val="none" w:sz="0" w:space="0" w:color="auto"/>
          </w:divBdr>
        </w:div>
        <w:div w:id="436220461">
          <w:marLeft w:val="0"/>
          <w:marRight w:val="0"/>
          <w:marTop w:val="0"/>
          <w:marBottom w:val="0"/>
          <w:divBdr>
            <w:top w:val="none" w:sz="0" w:space="0" w:color="auto"/>
            <w:left w:val="none" w:sz="0" w:space="0" w:color="auto"/>
            <w:bottom w:val="none" w:sz="0" w:space="0" w:color="auto"/>
            <w:right w:val="none" w:sz="0" w:space="0" w:color="auto"/>
          </w:divBdr>
        </w:div>
        <w:div w:id="254755647">
          <w:marLeft w:val="0"/>
          <w:marRight w:val="0"/>
          <w:marTop w:val="0"/>
          <w:marBottom w:val="0"/>
          <w:divBdr>
            <w:top w:val="none" w:sz="0" w:space="0" w:color="auto"/>
            <w:left w:val="none" w:sz="0" w:space="0" w:color="auto"/>
            <w:bottom w:val="none" w:sz="0" w:space="0" w:color="auto"/>
            <w:right w:val="none" w:sz="0" w:space="0" w:color="auto"/>
          </w:divBdr>
        </w:div>
        <w:div w:id="1910800200">
          <w:marLeft w:val="0"/>
          <w:marRight w:val="0"/>
          <w:marTop w:val="0"/>
          <w:marBottom w:val="0"/>
          <w:divBdr>
            <w:top w:val="none" w:sz="0" w:space="0" w:color="auto"/>
            <w:left w:val="none" w:sz="0" w:space="0" w:color="auto"/>
            <w:bottom w:val="none" w:sz="0" w:space="0" w:color="auto"/>
            <w:right w:val="none" w:sz="0" w:space="0" w:color="auto"/>
          </w:divBdr>
        </w:div>
        <w:div w:id="301882987">
          <w:marLeft w:val="0"/>
          <w:marRight w:val="0"/>
          <w:marTop w:val="0"/>
          <w:marBottom w:val="0"/>
          <w:divBdr>
            <w:top w:val="none" w:sz="0" w:space="0" w:color="auto"/>
            <w:left w:val="none" w:sz="0" w:space="0" w:color="auto"/>
            <w:bottom w:val="none" w:sz="0" w:space="0" w:color="auto"/>
            <w:right w:val="none" w:sz="0" w:space="0" w:color="auto"/>
          </w:divBdr>
        </w:div>
        <w:div w:id="1382241555">
          <w:marLeft w:val="0"/>
          <w:marRight w:val="0"/>
          <w:marTop w:val="0"/>
          <w:marBottom w:val="0"/>
          <w:divBdr>
            <w:top w:val="none" w:sz="0" w:space="0" w:color="auto"/>
            <w:left w:val="none" w:sz="0" w:space="0" w:color="auto"/>
            <w:bottom w:val="none" w:sz="0" w:space="0" w:color="auto"/>
            <w:right w:val="none" w:sz="0" w:space="0" w:color="auto"/>
          </w:divBdr>
        </w:div>
        <w:div w:id="1318151839">
          <w:marLeft w:val="0"/>
          <w:marRight w:val="0"/>
          <w:marTop w:val="0"/>
          <w:marBottom w:val="0"/>
          <w:divBdr>
            <w:top w:val="none" w:sz="0" w:space="0" w:color="auto"/>
            <w:left w:val="none" w:sz="0" w:space="0" w:color="auto"/>
            <w:bottom w:val="none" w:sz="0" w:space="0" w:color="auto"/>
            <w:right w:val="none" w:sz="0" w:space="0" w:color="auto"/>
          </w:divBdr>
        </w:div>
        <w:div w:id="165635502">
          <w:marLeft w:val="0"/>
          <w:marRight w:val="0"/>
          <w:marTop w:val="0"/>
          <w:marBottom w:val="0"/>
          <w:divBdr>
            <w:top w:val="none" w:sz="0" w:space="0" w:color="auto"/>
            <w:left w:val="none" w:sz="0" w:space="0" w:color="auto"/>
            <w:bottom w:val="none" w:sz="0" w:space="0" w:color="auto"/>
            <w:right w:val="none" w:sz="0" w:space="0" w:color="auto"/>
          </w:divBdr>
        </w:div>
        <w:div w:id="1944410546">
          <w:marLeft w:val="0"/>
          <w:marRight w:val="0"/>
          <w:marTop w:val="0"/>
          <w:marBottom w:val="0"/>
          <w:divBdr>
            <w:top w:val="none" w:sz="0" w:space="0" w:color="auto"/>
            <w:left w:val="none" w:sz="0" w:space="0" w:color="auto"/>
            <w:bottom w:val="none" w:sz="0" w:space="0" w:color="auto"/>
            <w:right w:val="none" w:sz="0" w:space="0" w:color="auto"/>
          </w:divBdr>
        </w:div>
        <w:div w:id="514271100">
          <w:marLeft w:val="0"/>
          <w:marRight w:val="0"/>
          <w:marTop w:val="0"/>
          <w:marBottom w:val="0"/>
          <w:divBdr>
            <w:top w:val="none" w:sz="0" w:space="0" w:color="auto"/>
            <w:left w:val="none" w:sz="0" w:space="0" w:color="auto"/>
            <w:bottom w:val="none" w:sz="0" w:space="0" w:color="auto"/>
            <w:right w:val="none" w:sz="0" w:space="0" w:color="auto"/>
          </w:divBdr>
        </w:div>
        <w:div w:id="1264529294">
          <w:marLeft w:val="0"/>
          <w:marRight w:val="0"/>
          <w:marTop w:val="0"/>
          <w:marBottom w:val="0"/>
          <w:divBdr>
            <w:top w:val="none" w:sz="0" w:space="0" w:color="auto"/>
            <w:left w:val="none" w:sz="0" w:space="0" w:color="auto"/>
            <w:bottom w:val="none" w:sz="0" w:space="0" w:color="auto"/>
            <w:right w:val="none" w:sz="0" w:space="0" w:color="auto"/>
          </w:divBdr>
        </w:div>
        <w:div w:id="1713340146">
          <w:marLeft w:val="0"/>
          <w:marRight w:val="0"/>
          <w:marTop w:val="0"/>
          <w:marBottom w:val="0"/>
          <w:divBdr>
            <w:top w:val="none" w:sz="0" w:space="0" w:color="auto"/>
            <w:left w:val="none" w:sz="0" w:space="0" w:color="auto"/>
            <w:bottom w:val="none" w:sz="0" w:space="0" w:color="auto"/>
            <w:right w:val="none" w:sz="0" w:space="0" w:color="auto"/>
          </w:divBdr>
        </w:div>
        <w:div w:id="670522233">
          <w:marLeft w:val="0"/>
          <w:marRight w:val="0"/>
          <w:marTop w:val="0"/>
          <w:marBottom w:val="0"/>
          <w:divBdr>
            <w:top w:val="none" w:sz="0" w:space="0" w:color="auto"/>
            <w:left w:val="none" w:sz="0" w:space="0" w:color="auto"/>
            <w:bottom w:val="none" w:sz="0" w:space="0" w:color="auto"/>
            <w:right w:val="none" w:sz="0" w:space="0" w:color="auto"/>
          </w:divBdr>
        </w:div>
        <w:div w:id="1276981055">
          <w:marLeft w:val="0"/>
          <w:marRight w:val="0"/>
          <w:marTop w:val="0"/>
          <w:marBottom w:val="0"/>
          <w:divBdr>
            <w:top w:val="none" w:sz="0" w:space="0" w:color="auto"/>
            <w:left w:val="none" w:sz="0" w:space="0" w:color="auto"/>
            <w:bottom w:val="none" w:sz="0" w:space="0" w:color="auto"/>
            <w:right w:val="none" w:sz="0" w:space="0" w:color="auto"/>
          </w:divBdr>
        </w:div>
        <w:div w:id="172571391">
          <w:marLeft w:val="0"/>
          <w:marRight w:val="0"/>
          <w:marTop w:val="0"/>
          <w:marBottom w:val="0"/>
          <w:divBdr>
            <w:top w:val="none" w:sz="0" w:space="0" w:color="auto"/>
            <w:left w:val="none" w:sz="0" w:space="0" w:color="auto"/>
            <w:bottom w:val="none" w:sz="0" w:space="0" w:color="auto"/>
            <w:right w:val="none" w:sz="0" w:space="0" w:color="auto"/>
          </w:divBdr>
        </w:div>
        <w:div w:id="1653827896">
          <w:marLeft w:val="0"/>
          <w:marRight w:val="0"/>
          <w:marTop w:val="0"/>
          <w:marBottom w:val="0"/>
          <w:divBdr>
            <w:top w:val="none" w:sz="0" w:space="0" w:color="auto"/>
            <w:left w:val="none" w:sz="0" w:space="0" w:color="auto"/>
            <w:bottom w:val="none" w:sz="0" w:space="0" w:color="auto"/>
            <w:right w:val="none" w:sz="0" w:space="0" w:color="auto"/>
          </w:divBdr>
        </w:div>
        <w:div w:id="534999607">
          <w:marLeft w:val="0"/>
          <w:marRight w:val="0"/>
          <w:marTop w:val="0"/>
          <w:marBottom w:val="0"/>
          <w:divBdr>
            <w:top w:val="none" w:sz="0" w:space="0" w:color="auto"/>
            <w:left w:val="none" w:sz="0" w:space="0" w:color="auto"/>
            <w:bottom w:val="none" w:sz="0" w:space="0" w:color="auto"/>
            <w:right w:val="none" w:sz="0" w:space="0" w:color="auto"/>
          </w:divBdr>
        </w:div>
        <w:div w:id="1658730802">
          <w:marLeft w:val="0"/>
          <w:marRight w:val="0"/>
          <w:marTop w:val="0"/>
          <w:marBottom w:val="0"/>
          <w:divBdr>
            <w:top w:val="none" w:sz="0" w:space="0" w:color="auto"/>
            <w:left w:val="none" w:sz="0" w:space="0" w:color="auto"/>
            <w:bottom w:val="none" w:sz="0" w:space="0" w:color="auto"/>
            <w:right w:val="none" w:sz="0" w:space="0" w:color="auto"/>
          </w:divBdr>
        </w:div>
        <w:div w:id="1163739278">
          <w:marLeft w:val="0"/>
          <w:marRight w:val="0"/>
          <w:marTop w:val="0"/>
          <w:marBottom w:val="0"/>
          <w:divBdr>
            <w:top w:val="none" w:sz="0" w:space="0" w:color="auto"/>
            <w:left w:val="none" w:sz="0" w:space="0" w:color="auto"/>
            <w:bottom w:val="none" w:sz="0" w:space="0" w:color="auto"/>
            <w:right w:val="none" w:sz="0" w:space="0" w:color="auto"/>
          </w:divBdr>
        </w:div>
        <w:div w:id="382409089">
          <w:marLeft w:val="0"/>
          <w:marRight w:val="0"/>
          <w:marTop w:val="0"/>
          <w:marBottom w:val="0"/>
          <w:divBdr>
            <w:top w:val="none" w:sz="0" w:space="0" w:color="auto"/>
            <w:left w:val="none" w:sz="0" w:space="0" w:color="auto"/>
            <w:bottom w:val="none" w:sz="0" w:space="0" w:color="auto"/>
            <w:right w:val="none" w:sz="0" w:space="0" w:color="auto"/>
          </w:divBdr>
        </w:div>
        <w:div w:id="1762749796">
          <w:marLeft w:val="0"/>
          <w:marRight w:val="0"/>
          <w:marTop w:val="0"/>
          <w:marBottom w:val="0"/>
          <w:divBdr>
            <w:top w:val="none" w:sz="0" w:space="0" w:color="auto"/>
            <w:left w:val="none" w:sz="0" w:space="0" w:color="auto"/>
            <w:bottom w:val="none" w:sz="0" w:space="0" w:color="auto"/>
            <w:right w:val="none" w:sz="0" w:space="0" w:color="auto"/>
          </w:divBdr>
        </w:div>
        <w:div w:id="725681856">
          <w:marLeft w:val="0"/>
          <w:marRight w:val="0"/>
          <w:marTop w:val="0"/>
          <w:marBottom w:val="0"/>
          <w:divBdr>
            <w:top w:val="none" w:sz="0" w:space="0" w:color="auto"/>
            <w:left w:val="none" w:sz="0" w:space="0" w:color="auto"/>
            <w:bottom w:val="none" w:sz="0" w:space="0" w:color="auto"/>
            <w:right w:val="none" w:sz="0" w:space="0" w:color="auto"/>
          </w:divBdr>
        </w:div>
        <w:div w:id="1954970146">
          <w:marLeft w:val="0"/>
          <w:marRight w:val="0"/>
          <w:marTop w:val="0"/>
          <w:marBottom w:val="0"/>
          <w:divBdr>
            <w:top w:val="none" w:sz="0" w:space="0" w:color="auto"/>
            <w:left w:val="none" w:sz="0" w:space="0" w:color="auto"/>
            <w:bottom w:val="none" w:sz="0" w:space="0" w:color="auto"/>
            <w:right w:val="none" w:sz="0" w:space="0" w:color="auto"/>
          </w:divBdr>
        </w:div>
        <w:div w:id="271207950">
          <w:marLeft w:val="0"/>
          <w:marRight w:val="0"/>
          <w:marTop w:val="0"/>
          <w:marBottom w:val="0"/>
          <w:divBdr>
            <w:top w:val="none" w:sz="0" w:space="0" w:color="auto"/>
            <w:left w:val="none" w:sz="0" w:space="0" w:color="auto"/>
            <w:bottom w:val="none" w:sz="0" w:space="0" w:color="auto"/>
            <w:right w:val="none" w:sz="0" w:space="0" w:color="auto"/>
          </w:divBdr>
        </w:div>
        <w:div w:id="2110080704">
          <w:marLeft w:val="0"/>
          <w:marRight w:val="0"/>
          <w:marTop w:val="0"/>
          <w:marBottom w:val="0"/>
          <w:divBdr>
            <w:top w:val="none" w:sz="0" w:space="0" w:color="auto"/>
            <w:left w:val="none" w:sz="0" w:space="0" w:color="auto"/>
            <w:bottom w:val="none" w:sz="0" w:space="0" w:color="auto"/>
            <w:right w:val="none" w:sz="0" w:space="0" w:color="auto"/>
          </w:divBdr>
        </w:div>
        <w:div w:id="1153832774">
          <w:marLeft w:val="0"/>
          <w:marRight w:val="0"/>
          <w:marTop w:val="0"/>
          <w:marBottom w:val="0"/>
          <w:divBdr>
            <w:top w:val="none" w:sz="0" w:space="0" w:color="auto"/>
            <w:left w:val="none" w:sz="0" w:space="0" w:color="auto"/>
            <w:bottom w:val="none" w:sz="0" w:space="0" w:color="auto"/>
            <w:right w:val="none" w:sz="0" w:space="0" w:color="auto"/>
          </w:divBdr>
        </w:div>
        <w:div w:id="1918048243">
          <w:marLeft w:val="0"/>
          <w:marRight w:val="0"/>
          <w:marTop w:val="0"/>
          <w:marBottom w:val="0"/>
          <w:divBdr>
            <w:top w:val="none" w:sz="0" w:space="0" w:color="auto"/>
            <w:left w:val="none" w:sz="0" w:space="0" w:color="auto"/>
            <w:bottom w:val="none" w:sz="0" w:space="0" w:color="auto"/>
            <w:right w:val="none" w:sz="0" w:space="0" w:color="auto"/>
          </w:divBdr>
        </w:div>
        <w:div w:id="1419324117">
          <w:marLeft w:val="0"/>
          <w:marRight w:val="0"/>
          <w:marTop w:val="0"/>
          <w:marBottom w:val="0"/>
          <w:divBdr>
            <w:top w:val="none" w:sz="0" w:space="0" w:color="auto"/>
            <w:left w:val="none" w:sz="0" w:space="0" w:color="auto"/>
            <w:bottom w:val="none" w:sz="0" w:space="0" w:color="auto"/>
            <w:right w:val="none" w:sz="0" w:space="0" w:color="auto"/>
          </w:divBdr>
        </w:div>
        <w:div w:id="1162431223">
          <w:marLeft w:val="0"/>
          <w:marRight w:val="0"/>
          <w:marTop w:val="0"/>
          <w:marBottom w:val="0"/>
          <w:divBdr>
            <w:top w:val="none" w:sz="0" w:space="0" w:color="auto"/>
            <w:left w:val="none" w:sz="0" w:space="0" w:color="auto"/>
            <w:bottom w:val="none" w:sz="0" w:space="0" w:color="auto"/>
            <w:right w:val="none" w:sz="0" w:space="0" w:color="auto"/>
          </w:divBdr>
        </w:div>
        <w:div w:id="142935115">
          <w:marLeft w:val="0"/>
          <w:marRight w:val="0"/>
          <w:marTop w:val="0"/>
          <w:marBottom w:val="0"/>
          <w:divBdr>
            <w:top w:val="none" w:sz="0" w:space="0" w:color="auto"/>
            <w:left w:val="none" w:sz="0" w:space="0" w:color="auto"/>
            <w:bottom w:val="none" w:sz="0" w:space="0" w:color="auto"/>
            <w:right w:val="none" w:sz="0" w:space="0" w:color="auto"/>
          </w:divBdr>
        </w:div>
        <w:div w:id="999885931">
          <w:marLeft w:val="0"/>
          <w:marRight w:val="0"/>
          <w:marTop w:val="0"/>
          <w:marBottom w:val="0"/>
          <w:divBdr>
            <w:top w:val="none" w:sz="0" w:space="0" w:color="auto"/>
            <w:left w:val="none" w:sz="0" w:space="0" w:color="auto"/>
            <w:bottom w:val="none" w:sz="0" w:space="0" w:color="auto"/>
            <w:right w:val="none" w:sz="0" w:space="0" w:color="auto"/>
          </w:divBdr>
        </w:div>
        <w:div w:id="35786412">
          <w:marLeft w:val="0"/>
          <w:marRight w:val="0"/>
          <w:marTop w:val="0"/>
          <w:marBottom w:val="0"/>
          <w:divBdr>
            <w:top w:val="none" w:sz="0" w:space="0" w:color="auto"/>
            <w:left w:val="none" w:sz="0" w:space="0" w:color="auto"/>
            <w:bottom w:val="none" w:sz="0" w:space="0" w:color="auto"/>
            <w:right w:val="none" w:sz="0" w:space="0" w:color="auto"/>
          </w:divBdr>
        </w:div>
        <w:div w:id="1814130032">
          <w:marLeft w:val="0"/>
          <w:marRight w:val="0"/>
          <w:marTop w:val="0"/>
          <w:marBottom w:val="0"/>
          <w:divBdr>
            <w:top w:val="none" w:sz="0" w:space="0" w:color="auto"/>
            <w:left w:val="none" w:sz="0" w:space="0" w:color="auto"/>
            <w:bottom w:val="none" w:sz="0" w:space="0" w:color="auto"/>
            <w:right w:val="none" w:sz="0" w:space="0" w:color="auto"/>
          </w:divBdr>
        </w:div>
        <w:div w:id="87778883">
          <w:marLeft w:val="0"/>
          <w:marRight w:val="0"/>
          <w:marTop w:val="0"/>
          <w:marBottom w:val="0"/>
          <w:divBdr>
            <w:top w:val="none" w:sz="0" w:space="0" w:color="auto"/>
            <w:left w:val="none" w:sz="0" w:space="0" w:color="auto"/>
            <w:bottom w:val="none" w:sz="0" w:space="0" w:color="auto"/>
            <w:right w:val="none" w:sz="0" w:space="0" w:color="auto"/>
          </w:divBdr>
        </w:div>
        <w:div w:id="1334917871">
          <w:marLeft w:val="0"/>
          <w:marRight w:val="0"/>
          <w:marTop w:val="0"/>
          <w:marBottom w:val="0"/>
          <w:divBdr>
            <w:top w:val="none" w:sz="0" w:space="0" w:color="auto"/>
            <w:left w:val="none" w:sz="0" w:space="0" w:color="auto"/>
            <w:bottom w:val="none" w:sz="0" w:space="0" w:color="auto"/>
            <w:right w:val="none" w:sz="0" w:space="0" w:color="auto"/>
          </w:divBdr>
        </w:div>
        <w:div w:id="2031182752">
          <w:marLeft w:val="0"/>
          <w:marRight w:val="0"/>
          <w:marTop w:val="0"/>
          <w:marBottom w:val="0"/>
          <w:divBdr>
            <w:top w:val="none" w:sz="0" w:space="0" w:color="auto"/>
            <w:left w:val="none" w:sz="0" w:space="0" w:color="auto"/>
            <w:bottom w:val="none" w:sz="0" w:space="0" w:color="auto"/>
            <w:right w:val="none" w:sz="0" w:space="0" w:color="auto"/>
          </w:divBdr>
        </w:div>
        <w:div w:id="188689905">
          <w:marLeft w:val="0"/>
          <w:marRight w:val="0"/>
          <w:marTop w:val="0"/>
          <w:marBottom w:val="0"/>
          <w:divBdr>
            <w:top w:val="none" w:sz="0" w:space="0" w:color="auto"/>
            <w:left w:val="none" w:sz="0" w:space="0" w:color="auto"/>
            <w:bottom w:val="none" w:sz="0" w:space="0" w:color="auto"/>
            <w:right w:val="none" w:sz="0" w:space="0" w:color="auto"/>
          </w:divBdr>
        </w:div>
        <w:div w:id="504396625">
          <w:marLeft w:val="0"/>
          <w:marRight w:val="0"/>
          <w:marTop w:val="0"/>
          <w:marBottom w:val="0"/>
          <w:divBdr>
            <w:top w:val="none" w:sz="0" w:space="0" w:color="auto"/>
            <w:left w:val="none" w:sz="0" w:space="0" w:color="auto"/>
            <w:bottom w:val="none" w:sz="0" w:space="0" w:color="auto"/>
            <w:right w:val="none" w:sz="0" w:space="0" w:color="auto"/>
          </w:divBdr>
        </w:div>
        <w:div w:id="1848012497">
          <w:marLeft w:val="0"/>
          <w:marRight w:val="0"/>
          <w:marTop w:val="0"/>
          <w:marBottom w:val="0"/>
          <w:divBdr>
            <w:top w:val="none" w:sz="0" w:space="0" w:color="auto"/>
            <w:left w:val="none" w:sz="0" w:space="0" w:color="auto"/>
            <w:bottom w:val="none" w:sz="0" w:space="0" w:color="auto"/>
            <w:right w:val="none" w:sz="0" w:space="0" w:color="auto"/>
          </w:divBdr>
        </w:div>
        <w:div w:id="4791443">
          <w:marLeft w:val="0"/>
          <w:marRight w:val="0"/>
          <w:marTop w:val="0"/>
          <w:marBottom w:val="0"/>
          <w:divBdr>
            <w:top w:val="none" w:sz="0" w:space="0" w:color="auto"/>
            <w:left w:val="none" w:sz="0" w:space="0" w:color="auto"/>
            <w:bottom w:val="none" w:sz="0" w:space="0" w:color="auto"/>
            <w:right w:val="none" w:sz="0" w:space="0" w:color="auto"/>
          </w:divBdr>
        </w:div>
        <w:div w:id="1126511056">
          <w:marLeft w:val="0"/>
          <w:marRight w:val="0"/>
          <w:marTop w:val="0"/>
          <w:marBottom w:val="0"/>
          <w:divBdr>
            <w:top w:val="none" w:sz="0" w:space="0" w:color="auto"/>
            <w:left w:val="none" w:sz="0" w:space="0" w:color="auto"/>
            <w:bottom w:val="none" w:sz="0" w:space="0" w:color="auto"/>
            <w:right w:val="none" w:sz="0" w:space="0" w:color="auto"/>
          </w:divBdr>
        </w:div>
        <w:div w:id="455563014">
          <w:marLeft w:val="0"/>
          <w:marRight w:val="0"/>
          <w:marTop w:val="0"/>
          <w:marBottom w:val="0"/>
          <w:divBdr>
            <w:top w:val="none" w:sz="0" w:space="0" w:color="auto"/>
            <w:left w:val="none" w:sz="0" w:space="0" w:color="auto"/>
            <w:bottom w:val="none" w:sz="0" w:space="0" w:color="auto"/>
            <w:right w:val="none" w:sz="0" w:space="0" w:color="auto"/>
          </w:divBdr>
        </w:div>
        <w:div w:id="718676183">
          <w:marLeft w:val="0"/>
          <w:marRight w:val="0"/>
          <w:marTop w:val="0"/>
          <w:marBottom w:val="0"/>
          <w:divBdr>
            <w:top w:val="none" w:sz="0" w:space="0" w:color="auto"/>
            <w:left w:val="none" w:sz="0" w:space="0" w:color="auto"/>
            <w:bottom w:val="none" w:sz="0" w:space="0" w:color="auto"/>
            <w:right w:val="none" w:sz="0" w:space="0" w:color="auto"/>
          </w:divBdr>
        </w:div>
        <w:div w:id="1603604619">
          <w:marLeft w:val="0"/>
          <w:marRight w:val="0"/>
          <w:marTop w:val="0"/>
          <w:marBottom w:val="0"/>
          <w:divBdr>
            <w:top w:val="none" w:sz="0" w:space="0" w:color="auto"/>
            <w:left w:val="none" w:sz="0" w:space="0" w:color="auto"/>
            <w:bottom w:val="none" w:sz="0" w:space="0" w:color="auto"/>
            <w:right w:val="none" w:sz="0" w:space="0" w:color="auto"/>
          </w:divBdr>
        </w:div>
        <w:div w:id="798645157">
          <w:marLeft w:val="0"/>
          <w:marRight w:val="0"/>
          <w:marTop w:val="0"/>
          <w:marBottom w:val="0"/>
          <w:divBdr>
            <w:top w:val="none" w:sz="0" w:space="0" w:color="auto"/>
            <w:left w:val="none" w:sz="0" w:space="0" w:color="auto"/>
            <w:bottom w:val="none" w:sz="0" w:space="0" w:color="auto"/>
            <w:right w:val="none" w:sz="0" w:space="0" w:color="auto"/>
          </w:divBdr>
        </w:div>
        <w:div w:id="1739857546">
          <w:marLeft w:val="0"/>
          <w:marRight w:val="0"/>
          <w:marTop w:val="0"/>
          <w:marBottom w:val="0"/>
          <w:divBdr>
            <w:top w:val="none" w:sz="0" w:space="0" w:color="auto"/>
            <w:left w:val="none" w:sz="0" w:space="0" w:color="auto"/>
            <w:bottom w:val="none" w:sz="0" w:space="0" w:color="auto"/>
            <w:right w:val="none" w:sz="0" w:space="0" w:color="auto"/>
          </w:divBdr>
        </w:div>
        <w:div w:id="401105184">
          <w:marLeft w:val="0"/>
          <w:marRight w:val="0"/>
          <w:marTop w:val="0"/>
          <w:marBottom w:val="0"/>
          <w:divBdr>
            <w:top w:val="none" w:sz="0" w:space="0" w:color="auto"/>
            <w:left w:val="none" w:sz="0" w:space="0" w:color="auto"/>
            <w:bottom w:val="none" w:sz="0" w:space="0" w:color="auto"/>
            <w:right w:val="none" w:sz="0" w:space="0" w:color="auto"/>
          </w:divBdr>
        </w:div>
        <w:div w:id="1048071790">
          <w:marLeft w:val="0"/>
          <w:marRight w:val="0"/>
          <w:marTop w:val="0"/>
          <w:marBottom w:val="0"/>
          <w:divBdr>
            <w:top w:val="none" w:sz="0" w:space="0" w:color="auto"/>
            <w:left w:val="none" w:sz="0" w:space="0" w:color="auto"/>
            <w:bottom w:val="none" w:sz="0" w:space="0" w:color="auto"/>
            <w:right w:val="none" w:sz="0" w:space="0" w:color="auto"/>
          </w:divBdr>
        </w:div>
        <w:div w:id="1922905186">
          <w:marLeft w:val="0"/>
          <w:marRight w:val="0"/>
          <w:marTop w:val="0"/>
          <w:marBottom w:val="0"/>
          <w:divBdr>
            <w:top w:val="none" w:sz="0" w:space="0" w:color="auto"/>
            <w:left w:val="none" w:sz="0" w:space="0" w:color="auto"/>
            <w:bottom w:val="none" w:sz="0" w:space="0" w:color="auto"/>
            <w:right w:val="none" w:sz="0" w:space="0" w:color="auto"/>
          </w:divBdr>
        </w:div>
        <w:div w:id="684596988">
          <w:marLeft w:val="0"/>
          <w:marRight w:val="0"/>
          <w:marTop w:val="0"/>
          <w:marBottom w:val="0"/>
          <w:divBdr>
            <w:top w:val="none" w:sz="0" w:space="0" w:color="auto"/>
            <w:left w:val="none" w:sz="0" w:space="0" w:color="auto"/>
            <w:bottom w:val="none" w:sz="0" w:space="0" w:color="auto"/>
            <w:right w:val="none" w:sz="0" w:space="0" w:color="auto"/>
          </w:divBdr>
        </w:div>
        <w:div w:id="1066343661">
          <w:marLeft w:val="0"/>
          <w:marRight w:val="0"/>
          <w:marTop w:val="0"/>
          <w:marBottom w:val="0"/>
          <w:divBdr>
            <w:top w:val="none" w:sz="0" w:space="0" w:color="auto"/>
            <w:left w:val="none" w:sz="0" w:space="0" w:color="auto"/>
            <w:bottom w:val="none" w:sz="0" w:space="0" w:color="auto"/>
            <w:right w:val="none" w:sz="0" w:space="0" w:color="auto"/>
          </w:divBdr>
        </w:div>
        <w:div w:id="904024395">
          <w:marLeft w:val="0"/>
          <w:marRight w:val="0"/>
          <w:marTop w:val="0"/>
          <w:marBottom w:val="0"/>
          <w:divBdr>
            <w:top w:val="none" w:sz="0" w:space="0" w:color="auto"/>
            <w:left w:val="none" w:sz="0" w:space="0" w:color="auto"/>
            <w:bottom w:val="none" w:sz="0" w:space="0" w:color="auto"/>
            <w:right w:val="none" w:sz="0" w:space="0" w:color="auto"/>
          </w:divBdr>
        </w:div>
        <w:div w:id="1252817701">
          <w:marLeft w:val="0"/>
          <w:marRight w:val="0"/>
          <w:marTop w:val="0"/>
          <w:marBottom w:val="0"/>
          <w:divBdr>
            <w:top w:val="none" w:sz="0" w:space="0" w:color="auto"/>
            <w:left w:val="none" w:sz="0" w:space="0" w:color="auto"/>
            <w:bottom w:val="none" w:sz="0" w:space="0" w:color="auto"/>
            <w:right w:val="none" w:sz="0" w:space="0" w:color="auto"/>
          </w:divBdr>
        </w:div>
        <w:div w:id="1525316058">
          <w:marLeft w:val="0"/>
          <w:marRight w:val="0"/>
          <w:marTop w:val="0"/>
          <w:marBottom w:val="0"/>
          <w:divBdr>
            <w:top w:val="none" w:sz="0" w:space="0" w:color="auto"/>
            <w:left w:val="none" w:sz="0" w:space="0" w:color="auto"/>
            <w:bottom w:val="none" w:sz="0" w:space="0" w:color="auto"/>
            <w:right w:val="none" w:sz="0" w:space="0" w:color="auto"/>
          </w:divBdr>
        </w:div>
        <w:div w:id="1271468664">
          <w:marLeft w:val="0"/>
          <w:marRight w:val="0"/>
          <w:marTop w:val="0"/>
          <w:marBottom w:val="0"/>
          <w:divBdr>
            <w:top w:val="none" w:sz="0" w:space="0" w:color="auto"/>
            <w:left w:val="none" w:sz="0" w:space="0" w:color="auto"/>
            <w:bottom w:val="none" w:sz="0" w:space="0" w:color="auto"/>
            <w:right w:val="none" w:sz="0" w:space="0" w:color="auto"/>
          </w:divBdr>
        </w:div>
        <w:div w:id="213667084">
          <w:marLeft w:val="0"/>
          <w:marRight w:val="0"/>
          <w:marTop w:val="0"/>
          <w:marBottom w:val="0"/>
          <w:divBdr>
            <w:top w:val="none" w:sz="0" w:space="0" w:color="auto"/>
            <w:left w:val="none" w:sz="0" w:space="0" w:color="auto"/>
            <w:bottom w:val="none" w:sz="0" w:space="0" w:color="auto"/>
            <w:right w:val="none" w:sz="0" w:space="0" w:color="auto"/>
          </w:divBdr>
        </w:div>
        <w:div w:id="1462990948">
          <w:marLeft w:val="0"/>
          <w:marRight w:val="0"/>
          <w:marTop w:val="0"/>
          <w:marBottom w:val="0"/>
          <w:divBdr>
            <w:top w:val="none" w:sz="0" w:space="0" w:color="auto"/>
            <w:left w:val="none" w:sz="0" w:space="0" w:color="auto"/>
            <w:bottom w:val="none" w:sz="0" w:space="0" w:color="auto"/>
            <w:right w:val="none" w:sz="0" w:space="0" w:color="auto"/>
          </w:divBdr>
        </w:div>
        <w:div w:id="1144589990">
          <w:marLeft w:val="0"/>
          <w:marRight w:val="0"/>
          <w:marTop w:val="0"/>
          <w:marBottom w:val="0"/>
          <w:divBdr>
            <w:top w:val="none" w:sz="0" w:space="0" w:color="auto"/>
            <w:left w:val="none" w:sz="0" w:space="0" w:color="auto"/>
            <w:bottom w:val="none" w:sz="0" w:space="0" w:color="auto"/>
            <w:right w:val="none" w:sz="0" w:space="0" w:color="auto"/>
          </w:divBdr>
        </w:div>
        <w:div w:id="2083290111">
          <w:marLeft w:val="0"/>
          <w:marRight w:val="0"/>
          <w:marTop w:val="0"/>
          <w:marBottom w:val="0"/>
          <w:divBdr>
            <w:top w:val="none" w:sz="0" w:space="0" w:color="auto"/>
            <w:left w:val="none" w:sz="0" w:space="0" w:color="auto"/>
            <w:bottom w:val="none" w:sz="0" w:space="0" w:color="auto"/>
            <w:right w:val="none" w:sz="0" w:space="0" w:color="auto"/>
          </w:divBdr>
        </w:div>
        <w:div w:id="376897915">
          <w:marLeft w:val="0"/>
          <w:marRight w:val="0"/>
          <w:marTop w:val="0"/>
          <w:marBottom w:val="0"/>
          <w:divBdr>
            <w:top w:val="none" w:sz="0" w:space="0" w:color="auto"/>
            <w:left w:val="none" w:sz="0" w:space="0" w:color="auto"/>
            <w:bottom w:val="none" w:sz="0" w:space="0" w:color="auto"/>
            <w:right w:val="none" w:sz="0" w:space="0" w:color="auto"/>
          </w:divBdr>
        </w:div>
        <w:div w:id="1450390684">
          <w:marLeft w:val="0"/>
          <w:marRight w:val="0"/>
          <w:marTop w:val="0"/>
          <w:marBottom w:val="0"/>
          <w:divBdr>
            <w:top w:val="none" w:sz="0" w:space="0" w:color="auto"/>
            <w:left w:val="none" w:sz="0" w:space="0" w:color="auto"/>
            <w:bottom w:val="none" w:sz="0" w:space="0" w:color="auto"/>
            <w:right w:val="none" w:sz="0" w:space="0" w:color="auto"/>
          </w:divBdr>
        </w:div>
        <w:div w:id="1755543776">
          <w:marLeft w:val="0"/>
          <w:marRight w:val="0"/>
          <w:marTop w:val="0"/>
          <w:marBottom w:val="0"/>
          <w:divBdr>
            <w:top w:val="none" w:sz="0" w:space="0" w:color="auto"/>
            <w:left w:val="none" w:sz="0" w:space="0" w:color="auto"/>
            <w:bottom w:val="none" w:sz="0" w:space="0" w:color="auto"/>
            <w:right w:val="none" w:sz="0" w:space="0" w:color="auto"/>
          </w:divBdr>
        </w:div>
        <w:div w:id="1189485226">
          <w:marLeft w:val="0"/>
          <w:marRight w:val="0"/>
          <w:marTop w:val="0"/>
          <w:marBottom w:val="0"/>
          <w:divBdr>
            <w:top w:val="none" w:sz="0" w:space="0" w:color="auto"/>
            <w:left w:val="none" w:sz="0" w:space="0" w:color="auto"/>
            <w:bottom w:val="none" w:sz="0" w:space="0" w:color="auto"/>
            <w:right w:val="none" w:sz="0" w:space="0" w:color="auto"/>
          </w:divBdr>
        </w:div>
        <w:div w:id="2027246399">
          <w:marLeft w:val="0"/>
          <w:marRight w:val="0"/>
          <w:marTop w:val="0"/>
          <w:marBottom w:val="0"/>
          <w:divBdr>
            <w:top w:val="none" w:sz="0" w:space="0" w:color="auto"/>
            <w:left w:val="none" w:sz="0" w:space="0" w:color="auto"/>
            <w:bottom w:val="none" w:sz="0" w:space="0" w:color="auto"/>
            <w:right w:val="none" w:sz="0" w:space="0" w:color="auto"/>
          </w:divBdr>
        </w:div>
        <w:div w:id="676230719">
          <w:marLeft w:val="0"/>
          <w:marRight w:val="0"/>
          <w:marTop w:val="0"/>
          <w:marBottom w:val="0"/>
          <w:divBdr>
            <w:top w:val="none" w:sz="0" w:space="0" w:color="auto"/>
            <w:left w:val="none" w:sz="0" w:space="0" w:color="auto"/>
            <w:bottom w:val="none" w:sz="0" w:space="0" w:color="auto"/>
            <w:right w:val="none" w:sz="0" w:space="0" w:color="auto"/>
          </w:divBdr>
        </w:div>
        <w:div w:id="82728434">
          <w:marLeft w:val="0"/>
          <w:marRight w:val="0"/>
          <w:marTop w:val="0"/>
          <w:marBottom w:val="0"/>
          <w:divBdr>
            <w:top w:val="none" w:sz="0" w:space="0" w:color="auto"/>
            <w:left w:val="none" w:sz="0" w:space="0" w:color="auto"/>
            <w:bottom w:val="none" w:sz="0" w:space="0" w:color="auto"/>
            <w:right w:val="none" w:sz="0" w:space="0" w:color="auto"/>
          </w:divBdr>
        </w:div>
        <w:div w:id="1044985038">
          <w:marLeft w:val="0"/>
          <w:marRight w:val="0"/>
          <w:marTop w:val="0"/>
          <w:marBottom w:val="0"/>
          <w:divBdr>
            <w:top w:val="none" w:sz="0" w:space="0" w:color="auto"/>
            <w:left w:val="none" w:sz="0" w:space="0" w:color="auto"/>
            <w:bottom w:val="none" w:sz="0" w:space="0" w:color="auto"/>
            <w:right w:val="none" w:sz="0" w:space="0" w:color="auto"/>
          </w:divBdr>
        </w:div>
        <w:div w:id="1305238090">
          <w:marLeft w:val="0"/>
          <w:marRight w:val="0"/>
          <w:marTop w:val="0"/>
          <w:marBottom w:val="0"/>
          <w:divBdr>
            <w:top w:val="none" w:sz="0" w:space="0" w:color="auto"/>
            <w:left w:val="none" w:sz="0" w:space="0" w:color="auto"/>
            <w:bottom w:val="none" w:sz="0" w:space="0" w:color="auto"/>
            <w:right w:val="none" w:sz="0" w:space="0" w:color="auto"/>
          </w:divBdr>
        </w:div>
        <w:div w:id="1526821194">
          <w:marLeft w:val="0"/>
          <w:marRight w:val="0"/>
          <w:marTop w:val="0"/>
          <w:marBottom w:val="0"/>
          <w:divBdr>
            <w:top w:val="none" w:sz="0" w:space="0" w:color="auto"/>
            <w:left w:val="none" w:sz="0" w:space="0" w:color="auto"/>
            <w:bottom w:val="none" w:sz="0" w:space="0" w:color="auto"/>
            <w:right w:val="none" w:sz="0" w:space="0" w:color="auto"/>
          </w:divBdr>
        </w:div>
        <w:div w:id="1463814262">
          <w:marLeft w:val="0"/>
          <w:marRight w:val="0"/>
          <w:marTop w:val="0"/>
          <w:marBottom w:val="0"/>
          <w:divBdr>
            <w:top w:val="none" w:sz="0" w:space="0" w:color="auto"/>
            <w:left w:val="none" w:sz="0" w:space="0" w:color="auto"/>
            <w:bottom w:val="none" w:sz="0" w:space="0" w:color="auto"/>
            <w:right w:val="none" w:sz="0" w:space="0" w:color="auto"/>
          </w:divBdr>
        </w:div>
        <w:div w:id="358698208">
          <w:marLeft w:val="0"/>
          <w:marRight w:val="0"/>
          <w:marTop w:val="0"/>
          <w:marBottom w:val="0"/>
          <w:divBdr>
            <w:top w:val="none" w:sz="0" w:space="0" w:color="auto"/>
            <w:left w:val="none" w:sz="0" w:space="0" w:color="auto"/>
            <w:bottom w:val="none" w:sz="0" w:space="0" w:color="auto"/>
            <w:right w:val="none" w:sz="0" w:space="0" w:color="auto"/>
          </w:divBdr>
        </w:div>
        <w:div w:id="1548640519">
          <w:marLeft w:val="0"/>
          <w:marRight w:val="0"/>
          <w:marTop w:val="0"/>
          <w:marBottom w:val="0"/>
          <w:divBdr>
            <w:top w:val="none" w:sz="0" w:space="0" w:color="auto"/>
            <w:left w:val="none" w:sz="0" w:space="0" w:color="auto"/>
            <w:bottom w:val="none" w:sz="0" w:space="0" w:color="auto"/>
            <w:right w:val="none" w:sz="0" w:space="0" w:color="auto"/>
          </w:divBdr>
        </w:div>
        <w:div w:id="1703244393">
          <w:marLeft w:val="0"/>
          <w:marRight w:val="0"/>
          <w:marTop w:val="0"/>
          <w:marBottom w:val="0"/>
          <w:divBdr>
            <w:top w:val="none" w:sz="0" w:space="0" w:color="auto"/>
            <w:left w:val="none" w:sz="0" w:space="0" w:color="auto"/>
            <w:bottom w:val="none" w:sz="0" w:space="0" w:color="auto"/>
            <w:right w:val="none" w:sz="0" w:space="0" w:color="auto"/>
          </w:divBdr>
        </w:div>
        <w:div w:id="1515611420">
          <w:marLeft w:val="0"/>
          <w:marRight w:val="0"/>
          <w:marTop w:val="0"/>
          <w:marBottom w:val="0"/>
          <w:divBdr>
            <w:top w:val="none" w:sz="0" w:space="0" w:color="auto"/>
            <w:left w:val="none" w:sz="0" w:space="0" w:color="auto"/>
            <w:bottom w:val="none" w:sz="0" w:space="0" w:color="auto"/>
            <w:right w:val="none" w:sz="0" w:space="0" w:color="auto"/>
          </w:divBdr>
        </w:div>
        <w:div w:id="38212999">
          <w:marLeft w:val="0"/>
          <w:marRight w:val="0"/>
          <w:marTop w:val="0"/>
          <w:marBottom w:val="0"/>
          <w:divBdr>
            <w:top w:val="none" w:sz="0" w:space="0" w:color="auto"/>
            <w:left w:val="none" w:sz="0" w:space="0" w:color="auto"/>
            <w:bottom w:val="none" w:sz="0" w:space="0" w:color="auto"/>
            <w:right w:val="none" w:sz="0" w:space="0" w:color="auto"/>
          </w:divBdr>
        </w:div>
        <w:div w:id="1910649055">
          <w:marLeft w:val="0"/>
          <w:marRight w:val="0"/>
          <w:marTop w:val="0"/>
          <w:marBottom w:val="0"/>
          <w:divBdr>
            <w:top w:val="none" w:sz="0" w:space="0" w:color="auto"/>
            <w:left w:val="none" w:sz="0" w:space="0" w:color="auto"/>
            <w:bottom w:val="none" w:sz="0" w:space="0" w:color="auto"/>
            <w:right w:val="none" w:sz="0" w:space="0" w:color="auto"/>
          </w:divBdr>
        </w:div>
        <w:div w:id="2066639154">
          <w:marLeft w:val="0"/>
          <w:marRight w:val="0"/>
          <w:marTop w:val="0"/>
          <w:marBottom w:val="0"/>
          <w:divBdr>
            <w:top w:val="none" w:sz="0" w:space="0" w:color="auto"/>
            <w:left w:val="none" w:sz="0" w:space="0" w:color="auto"/>
            <w:bottom w:val="none" w:sz="0" w:space="0" w:color="auto"/>
            <w:right w:val="none" w:sz="0" w:space="0" w:color="auto"/>
          </w:divBdr>
        </w:div>
        <w:div w:id="1320497341">
          <w:marLeft w:val="0"/>
          <w:marRight w:val="0"/>
          <w:marTop w:val="0"/>
          <w:marBottom w:val="0"/>
          <w:divBdr>
            <w:top w:val="none" w:sz="0" w:space="0" w:color="auto"/>
            <w:left w:val="none" w:sz="0" w:space="0" w:color="auto"/>
            <w:bottom w:val="none" w:sz="0" w:space="0" w:color="auto"/>
            <w:right w:val="none" w:sz="0" w:space="0" w:color="auto"/>
          </w:divBdr>
        </w:div>
        <w:div w:id="1587570849">
          <w:marLeft w:val="0"/>
          <w:marRight w:val="0"/>
          <w:marTop w:val="0"/>
          <w:marBottom w:val="0"/>
          <w:divBdr>
            <w:top w:val="none" w:sz="0" w:space="0" w:color="auto"/>
            <w:left w:val="none" w:sz="0" w:space="0" w:color="auto"/>
            <w:bottom w:val="none" w:sz="0" w:space="0" w:color="auto"/>
            <w:right w:val="none" w:sz="0" w:space="0" w:color="auto"/>
          </w:divBdr>
        </w:div>
        <w:div w:id="339312403">
          <w:marLeft w:val="0"/>
          <w:marRight w:val="0"/>
          <w:marTop w:val="0"/>
          <w:marBottom w:val="0"/>
          <w:divBdr>
            <w:top w:val="none" w:sz="0" w:space="0" w:color="auto"/>
            <w:left w:val="none" w:sz="0" w:space="0" w:color="auto"/>
            <w:bottom w:val="none" w:sz="0" w:space="0" w:color="auto"/>
            <w:right w:val="none" w:sz="0" w:space="0" w:color="auto"/>
          </w:divBdr>
        </w:div>
        <w:div w:id="660356906">
          <w:marLeft w:val="0"/>
          <w:marRight w:val="0"/>
          <w:marTop w:val="0"/>
          <w:marBottom w:val="0"/>
          <w:divBdr>
            <w:top w:val="none" w:sz="0" w:space="0" w:color="auto"/>
            <w:left w:val="none" w:sz="0" w:space="0" w:color="auto"/>
            <w:bottom w:val="none" w:sz="0" w:space="0" w:color="auto"/>
            <w:right w:val="none" w:sz="0" w:space="0" w:color="auto"/>
          </w:divBdr>
        </w:div>
        <w:div w:id="932081723">
          <w:marLeft w:val="0"/>
          <w:marRight w:val="0"/>
          <w:marTop w:val="0"/>
          <w:marBottom w:val="0"/>
          <w:divBdr>
            <w:top w:val="none" w:sz="0" w:space="0" w:color="auto"/>
            <w:left w:val="none" w:sz="0" w:space="0" w:color="auto"/>
            <w:bottom w:val="none" w:sz="0" w:space="0" w:color="auto"/>
            <w:right w:val="none" w:sz="0" w:space="0" w:color="auto"/>
          </w:divBdr>
        </w:div>
        <w:div w:id="1093357523">
          <w:marLeft w:val="0"/>
          <w:marRight w:val="0"/>
          <w:marTop w:val="0"/>
          <w:marBottom w:val="0"/>
          <w:divBdr>
            <w:top w:val="none" w:sz="0" w:space="0" w:color="auto"/>
            <w:left w:val="none" w:sz="0" w:space="0" w:color="auto"/>
            <w:bottom w:val="none" w:sz="0" w:space="0" w:color="auto"/>
            <w:right w:val="none" w:sz="0" w:space="0" w:color="auto"/>
          </w:divBdr>
        </w:div>
        <w:div w:id="2035226286">
          <w:marLeft w:val="0"/>
          <w:marRight w:val="0"/>
          <w:marTop w:val="0"/>
          <w:marBottom w:val="0"/>
          <w:divBdr>
            <w:top w:val="none" w:sz="0" w:space="0" w:color="auto"/>
            <w:left w:val="none" w:sz="0" w:space="0" w:color="auto"/>
            <w:bottom w:val="none" w:sz="0" w:space="0" w:color="auto"/>
            <w:right w:val="none" w:sz="0" w:space="0" w:color="auto"/>
          </w:divBdr>
        </w:div>
        <w:div w:id="288631462">
          <w:marLeft w:val="0"/>
          <w:marRight w:val="0"/>
          <w:marTop w:val="0"/>
          <w:marBottom w:val="0"/>
          <w:divBdr>
            <w:top w:val="none" w:sz="0" w:space="0" w:color="auto"/>
            <w:left w:val="none" w:sz="0" w:space="0" w:color="auto"/>
            <w:bottom w:val="none" w:sz="0" w:space="0" w:color="auto"/>
            <w:right w:val="none" w:sz="0" w:space="0" w:color="auto"/>
          </w:divBdr>
        </w:div>
        <w:div w:id="878664516">
          <w:marLeft w:val="0"/>
          <w:marRight w:val="0"/>
          <w:marTop w:val="0"/>
          <w:marBottom w:val="0"/>
          <w:divBdr>
            <w:top w:val="none" w:sz="0" w:space="0" w:color="auto"/>
            <w:left w:val="none" w:sz="0" w:space="0" w:color="auto"/>
            <w:bottom w:val="none" w:sz="0" w:space="0" w:color="auto"/>
            <w:right w:val="none" w:sz="0" w:space="0" w:color="auto"/>
          </w:divBdr>
        </w:div>
        <w:div w:id="1506939547">
          <w:marLeft w:val="0"/>
          <w:marRight w:val="0"/>
          <w:marTop w:val="0"/>
          <w:marBottom w:val="0"/>
          <w:divBdr>
            <w:top w:val="none" w:sz="0" w:space="0" w:color="auto"/>
            <w:left w:val="none" w:sz="0" w:space="0" w:color="auto"/>
            <w:bottom w:val="none" w:sz="0" w:space="0" w:color="auto"/>
            <w:right w:val="none" w:sz="0" w:space="0" w:color="auto"/>
          </w:divBdr>
        </w:div>
        <w:div w:id="1583248505">
          <w:marLeft w:val="0"/>
          <w:marRight w:val="0"/>
          <w:marTop w:val="0"/>
          <w:marBottom w:val="0"/>
          <w:divBdr>
            <w:top w:val="none" w:sz="0" w:space="0" w:color="auto"/>
            <w:left w:val="none" w:sz="0" w:space="0" w:color="auto"/>
            <w:bottom w:val="none" w:sz="0" w:space="0" w:color="auto"/>
            <w:right w:val="none" w:sz="0" w:space="0" w:color="auto"/>
          </w:divBdr>
        </w:div>
        <w:div w:id="1755282261">
          <w:marLeft w:val="0"/>
          <w:marRight w:val="0"/>
          <w:marTop w:val="0"/>
          <w:marBottom w:val="0"/>
          <w:divBdr>
            <w:top w:val="none" w:sz="0" w:space="0" w:color="auto"/>
            <w:left w:val="none" w:sz="0" w:space="0" w:color="auto"/>
            <w:bottom w:val="none" w:sz="0" w:space="0" w:color="auto"/>
            <w:right w:val="none" w:sz="0" w:space="0" w:color="auto"/>
          </w:divBdr>
        </w:div>
        <w:div w:id="641010455">
          <w:marLeft w:val="0"/>
          <w:marRight w:val="0"/>
          <w:marTop w:val="0"/>
          <w:marBottom w:val="0"/>
          <w:divBdr>
            <w:top w:val="none" w:sz="0" w:space="0" w:color="auto"/>
            <w:left w:val="none" w:sz="0" w:space="0" w:color="auto"/>
            <w:bottom w:val="none" w:sz="0" w:space="0" w:color="auto"/>
            <w:right w:val="none" w:sz="0" w:space="0" w:color="auto"/>
          </w:divBdr>
        </w:div>
        <w:div w:id="46300726">
          <w:marLeft w:val="0"/>
          <w:marRight w:val="0"/>
          <w:marTop w:val="0"/>
          <w:marBottom w:val="0"/>
          <w:divBdr>
            <w:top w:val="none" w:sz="0" w:space="0" w:color="auto"/>
            <w:left w:val="none" w:sz="0" w:space="0" w:color="auto"/>
            <w:bottom w:val="none" w:sz="0" w:space="0" w:color="auto"/>
            <w:right w:val="none" w:sz="0" w:space="0" w:color="auto"/>
          </w:divBdr>
        </w:div>
        <w:div w:id="472716582">
          <w:marLeft w:val="0"/>
          <w:marRight w:val="0"/>
          <w:marTop w:val="0"/>
          <w:marBottom w:val="0"/>
          <w:divBdr>
            <w:top w:val="none" w:sz="0" w:space="0" w:color="auto"/>
            <w:left w:val="none" w:sz="0" w:space="0" w:color="auto"/>
            <w:bottom w:val="none" w:sz="0" w:space="0" w:color="auto"/>
            <w:right w:val="none" w:sz="0" w:space="0" w:color="auto"/>
          </w:divBdr>
        </w:div>
        <w:div w:id="1567573306">
          <w:marLeft w:val="0"/>
          <w:marRight w:val="0"/>
          <w:marTop w:val="0"/>
          <w:marBottom w:val="0"/>
          <w:divBdr>
            <w:top w:val="none" w:sz="0" w:space="0" w:color="auto"/>
            <w:left w:val="none" w:sz="0" w:space="0" w:color="auto"/>
            <w:bottom w:val="none" w:sz="0" w:space="0" w:color="auto"/>
            <w:right w:val="none" w:sz="0" w:space="0" w:color="auto"/>
          </w:divBdr>
        </w:div>
        <w:div w:id="1558667942">
          <w:marLeft w:val="0"/>
          <w:marRight w:val="0"/>
          <w:marTop w:val="0"/>
          <w:marBottom w:val="0"/>
          <w:divBdr>
            <w:top w:val="none" w:sz="0" w:space="0" w:color="auto"/>
            <w:left w:val="none" w:sz="0" w:space="0" w:color="auto"/>
            <w:bottom w:val="none" w:sz="0" w:space="0" w:color="auto"/>
            <w:right w:val="none" w:sz="0" w:space="0" w:color="auto"/>
          </w:divBdr>
        </w:div>
        <w:div w:id="595478379">
          <w:marLeft w:val="0"/>
          <w:marRight w:val="0"/>
          <w:marTop w:val="0"/>
          <w:marBottom w:val="0"/>
          <w:divBdr>
            <w:top w:val="none" w:sz="0" w:space="0" w:color="auto"/>
            <w:left w:val="none" w:sz="0" w:space="0" w:color="auto"/>
            <w:bottom w:val="none" w:sz="0" w:space="0" w:color="auto"/>
            <w:right w:val="none" w:sz="0" w:space="0" w:color="auto"/>
          </w:divBdr>
        </w:div>
        <w:div w:id="1847557017">
          <w:marLeft w:val="0"/>
          <w:marRight w:val="0"/>
          <w:marTop w:val="0"/>
          <w:marBottom w:val="0"/>
          <w:divBdr>
            <w:top w:val="none" w:sz="0" w:space="0" w:color="auto"/>
            <w:left w:val="none" w:sz="0" w:space="0" w:color="auto"/>
            <w:bottom w:val="none" w:sz="0" w:space="0" w:color="auto"/>
            <w:right w:val="none" w:sz="0" w:space="0" w:color="auto"/>
          </w:divBdr>
        </w:div>
        <w:div w:id="1383597107">
          <w:marLeft w:val="0"/>
          <w:marRight w:val="0"/>
          <w:marTop w:val="0"/>
          <w:marBottom w:val="0"/>
          <w:divBdr>
            <w:top w:val="none" w:sz="0" w:space="0" w:color="auto"/>
            <w:left w:val="none" w:sz="0" w:space="0" w:color="auto"/>
            <w:bottom w:val="none" w:sz="0" w:space="0" w:color="auto"/>
            <w:right w:val="none" w:sz="0" w:space="0" w:color="auto"/>
          </w:divBdr>
        </w:div>
        <w:div w:id="495732966">
          <w:marLeft w:val="0"/>
          <w:marRight w:val="0"/>
          <w:marTop w:val="0"/>
          <w:marBottom w:val="0"/>
          <w:divBdr>
            <w:top w:val="none" w:sz="0" w:space="0" w:color="auto"/>
            <w:left w:val="none" w:sz="0" w:space="0" w:color="auto"/>
            <w:bottom w:val="none" w:sz="0" w:space="0" w:color="auto"/>
            <w:right w:val="none" w:sz="0" w:space="0" w:color="auto"/>
          </w:divBdr>
        </w:div>
        <w:div w:id="1280724416">
          <w:marLeft w:val="0"/>
          <w:marRight w:val="0"/>
          <w:marTop w:val="0"/>
          <w:marBottom w:val="0"/>
          <w:divBdr>
            <w:top w:val="none" w:sz="0" w:space="0" w:color="auto"/>
            <w:left w:val="none" w:sz="0" w:space="0" w:color="auto"/>
            <w:bottom w:val="none" w:sz="0" w:space="0" w:color="auto"/>
            <w:right w:val="none" w:sz="0" w:space="0" w:color="auto"/>
          </w:divBdr>
        </w:div>
        <w:div w:id="1429351285">
          <w:marLeft w:val="0"/>
          <w:marRight w:val="0"/>
          <w:marTop w:val="0"/>
          <w:marBottom w:val="0"/>
          <w:divBdr>
            <w:top w:val="none" w:sz="0" w:space="0" w:color="auto"/>
            <w:left w:val="none" w:sz="0" w:space="0" w:color="auto"/>
            <w:bottom w:val="none" w:sz="0" w:space="0" w:color="auto"/>
            <w:right w:val="none" w:sz="0" w:space="0" w:color="auto"/>
          </w:divBdr>
        </w:div>
        <w:div w:id="1097864330">
          <w:marLeft w:val="0"/>
          <w:marRight w:val="0"/>
          <w:marTop w:val="0"/>
          <w:marBottom w:val="0"/>
          <w:divBdr>
            <w:top w:val="none" w:sz="0" w:space="0" w:color="auto"/>
            <w:left w:val="none" w:sz="0" w:space="0" w:color="auto"/>
            <w:bottom w:val="none" w:sz="0" w:space="0" w:color="auto"/>
            <w:right w:val="none" w:sz="0" w:space="0" w:color="auto"/>
          </w:divBdr>
        </w:div>
        <w:div w:id="48501575">
          <w:marLeft w:val="0"/>
          <w:marRight w:val="0"/>
          <w:marTop w:val="0"/>
          <w:marBottom w:val="0"/>
          <w:divBdr>
            <w:top w:val="none" w:sz="0" w:space="0" w:color="auto"/>
            <w:left w:val="none" w:sz="0" w:space="0" w:color="auto"/>
            <w:bottom w:val="none" w:sz="0" w:space="0" w:color="auto"/>
            <w:right w:val="none" w:sz="0" w:space="0" w:color="auto"/>
          </w:divBdr>
        </w:div>
        <w:div w:id="546572230">
          <w:marLeft w:val="0"/>
          <w:marRight w:val="0"/>
          <w:marTop w:val="0"/>
          <w:marBottom w:val="0"/>
          <w:divBdr>
            <w:top w:val="none" w:sz="0" w:space="0" w:color="auto"/>
            <w:left w:val="none" w:sz="0" w:space="0" w:color="auto"/>
            <w:bottom w:val="none" w:sz="0" w:space="0" w:color="auto"/>
            <w:right w:val="none" w:sz="0" w:space="0" w:color="auto"/>
          </w:divBdr>
        </w:div>
        <w:div w:id="1263802331">
          <w:marLeft w:val="0"/>
          <w:marRight w:val="0"/>
          <w:marTop w:val="0"/>
          <w:marBottom w:val="0"/>
          <w:divBdr>
            <w:top w:val="none" w:sz="0" w:space="0" w:color="auto"/>
            <w:left w:val="none" w:sz="0" w:space="0" w:color="auto"/>
            <w:bottom w:val="none" w:sz="0" w:space="0" w:color="auto"/>
            <w:right w:val="none" w:sz="0" w:space="0" w:color="auto"/>
          </w:divBdr>
        </w:div>
        <w:div w:id="1179003992">
          <w:marLeft w:val="0"/>
          <w:marRight w:val="0"/>
          <w:marTop w:val="0"/>
          <w:marBottom w:val="0"/>
          <w:divBdr>
            <w:top w:val="none" w:sz="0" w:space="0" w:color="auto"/>
            <w:left w:val="none" w:sz="0" w:space="0" w:color="auto"/>
            <w:bottom w:val="none" w:sz="0" w:space="0" w:color="auto"/>
            <w:right w:val="none" w:sz="0" w:space="0" w:color="auto"/>
          </w:divBdr>
        </w:div>
        <w:div w:id="998270450">
          <w:marLeft w:val="0"/>
          <w:marRight w:val="0"/>
          <w:marTop w:val="0"/>
          <w:marBottom w:val="0"/>
          <w:divBdr>
            <w:top w:val="none" w:sz="0" w:space="0" w:color="auto"/>
            <w:left w:val="none" w:sz="0" w:space="0" w:color="auto"/>
            <w:bottom w:val="none" w:sz="0" w:space="0" w:color="auto"/>
            <w:right w:val="none" w:sz="0" w:space="0" w:color="auto"/>
          </w:divBdr>
        </w:div>
        <w:div w:id="770206741">
          <w:marLeft w:val="0"/>
          <w:marRight w:val="0"/>
          <w:marTop w:val="0"/>
          <w:marBottom w:val="0"/>
          <w:divBdr>
            <w:top w:val="none" w:sz="0" w:space="0" w:color="auto"/>
            <w:left w:val="none" w:sz="0" w:space="0" w:color="auto"/>
            <w:bottom w:val="none" w:sz="0" w:space="0" w:color="auto"/>
            <w:right w:val="none" w:sz="0" w:space="0" w:color="auto"/>
          </w:divBdr>
        </w:div>
        <w:div w:id="285696384">
          <w:marLeft w:val="0"/>
          <w:marRight w:val="0"/>
          <w:marTop w:val="0"/>
          <w:marBottom w:val="0"/>
          <w:divBdr>
            <w:top w:val="none" w:sz="0" w:space="0" w:color="auto"/>
            <w:left w:val="none" w:sz="0" w:space="0" w:color="auto"/>
            <w:bottom w:val="none" w:sz="0" w:space="0" w:color="auto"/>
            <w:right w:val="none" w:sz="0" w:space="0" w:color="auto"/>
          </w:divBdr>
        </w:div>
        <w:div w:id="156776511">
          <w:marLeft w:val="0"/>
          <w:marRight w:val="0"/>
          <w:marTop w:val="0"/>
          <w:marBottom w:val="0"/>
          <w:divBdr>
            <w:top w:val="none" w:sz="0" w:space="0" w:color="auto"/>
            <w:left w:val="none" w:sz="0" w:space="0" w:color="auto"/>
            <w:bottom w:val="none" w:sz="0" w:space="0" w:color="auto"/>
            <w:right w:val="none" w:sz="0" w:space="0" w:color="auto"/>
          </w:divBdr>
        </w:div>
        <w:div w:id="1413697652">
          <w:marLeft w:val="0"/>
          <w:marRight w:val="0"/>
          <w:marTop w:val="0"/>
          <w:marBottom w:val="0"/>
          <w:divBdr>
            <w:top w:val="none" w:sz="0" w:space="0" w:color="auto"/>
            <w:left w:val="none" w:sz="0" w:space="0" w:color="auto"/>
            <w:bottom w:val="none" w:sz="0" w:space="0" w:color="auto"/>
            <w:right w:val="none" w:sz="0" w:space="0" w:color="auto"/>
          </w:divBdr>
        </w:div>
        <w:div w:id="156696581">
          <w:marLeft w:val="0"/>
          <w:marRight w:val="0"/>
          <w:marTop w:val="0"/>
          <w:marBottom w:val="0"/>
          <w:divBdr>
            <w:top w:val="none" w:sz="0" w:space="0" w:color="auto"/>
            <w:left w:val="none" w:sz="0" w:space="0" w:color="auto"/>
            <w:bottom w:val="none" w:sz="0" w:space="0" w:color="auto"/>
            <w:right w:val="none" w:sz="0" w:space="0" w:color="auto"/>
          </w:divBdr>
        </w:div>
        <w:div w:id="1404180834">
          <w:marLeft w:val="0"/>
          <w:marRight w:val="0"/>
          <w:marTop w:val="0"/>
          <w:marBottom w:val="0"/>
          <w:divBdr>
            <w:top w:val="none" w:sz="0" w:space="0" w:color="auto"/>
            <w:left w:val="none" w:sz="0" w:space="0" w:color="auto"/>
            <w:bottom w:val="none" w:sz="0" w:space="0" w:color="auto"/>
            <w:right w:val="none" w:sz="0" w:space="0" w:color="auto"/>
          </w:divBdr>
        </w:div>
        <w:div w:id="1441028378">
          <w:marLeft w:val="0"/>
          <w:marRight w:val="0"/>
          <w:marTop w:val="0"/>
          <w:marBottom w:val="0"/>
          <w:divBdr>
            <w:top w:val="none" w:sz="0" w:space="0" w:color="auto"/>
            <w:left w:val="none" w:sz="0" w:space="0" w:color="auto"/>
            <w:bottom w:val="none" w:sz="0" w:space="0" w:color="auto"/>
            <w:right w:val="none" w:sz="0" w:space="0" w:color="auto"/>
          </w:divBdr>
        </w:div>
        <w:div w:id="1669597540">
          <w:marLeft w:val="0"/>
          <w:marRight w:val="0"/>
          <w:marTop w:val="0"/>
          <w:marBottom w:val="0"/>
          <w:divBdr>
            <w:top w:val="none" w:sz="0" w:space="0" w:color="auto"/>
            <w:left w:val="none" w:sz="0" w:space="0" w:color="auto"/>
            <w:bottom w:val="none" w:sz="0" w:space="0" w:color="auto"/>
            <w:right w:val="none" w:sz="0" w:space="0" w:color="auto"/>
          </w:divBdr>
        </w:div>
        <w:div w:id="1153253009">
          <w:marLeft w:val="0"/>
          <w:marRight w:val="0"/>
          <w:marTop w:val="0"/>
          <w:marBottom w:val="0"/>
          <w:divBdr>
            <w:top w:val="none" w:sz="0" w:space="0" w:color="auto"/>
            <w:left w:val="none" w:sz="0" w:space="0" w:color="auto"/>
            <w:bottom w:val="none" w:sz="0" w:space="0" w:color="auto"/>
            <w:right w:val="none" w:sz="0" w:space="0" w:color="auto"/>
          </w:divBdr>
        </w:div>
        <w:div w:id="1724402300">
          <w:marLeft w:val="0"/>
          <w:marRight w:val="0"/>
          <w:marTop w:val="0"/>
          <w:marBottom w:val="0"/>
          <w:divBdr>
            <w:top w:val="none" w:sz="0" w:space="0" w:color="auto"/>
            <w:left w:val="none" w:sz="0" w:space="0" w:color="auto"/>
            <w:bottom w:val="none" w:sz="0" w:space="0" w:color="auto"/>
            <w:right w:val="none" w:sz="0" w:space="0" w:color="auto"/>
          </w:divBdr>
        </w:div>
        <w:div w:id="439757987">
          <w:marLeft w:val="0"/>
          <w:marRight w:val="0"/>
          <w:marTop w:val="0"/>
          <w:marBottom w:val="0"/>
          <w:divBdr>
            <w:top w:val="none" w:sz="0" w:space="0" w:color="auto"/>
            <w:left w:val="none" w:sz="0" w:space="0" w:color="auto"/>
            <w:bottom w:val="none" w:sz="0" w:space="0" w:color="auto"/>
            <w:right w:val="none" w:sz="0" w:space="0" w:color="auto"/>
          </w:divBdr>
        </w:div>
        <w:div w:id="143668396">
          <w:marLeft w:val="0"/>
          <w:marRight w:val="0"/>
          <w:marTop w:val="0"/>
          <w:marBottom w:val="0"/>
          <w:divBdr>
            <w:top w:val="none" w:sz="0" w:space="0" w:color="auto"/>
            <w:left w:val="none" w:sz="0" w:space="0" w:color="auto"/>
            <w:bottom w:val="none" w:sz="0" w:space="0" w:color="auto"/>
            <w:right w:val="none" w:sz="0" w:space="0" w:color="auto"/>
          </w:divBdr>
        </w:div>
        <w:div w:id="1294870720">
          <w:marLeft w:val="0"/>
          <w:marRight w:val="0"/>
          <w:marTop w:val="0"/>
          <w:marBottom w:val="0"/>
          <w:divBdr>
            <w:top w:val="none" w:sz="0" w:space="0" w:color="auto"/>
            <w:left w:val="none" w:sz="0" w:space="0" w:color="auto"/>
            <w:bottom w:val="none" w:sz="0" w:space="0" w:color="auto"/>
            <w:right w:val="none" w:sz="0" w:space="0" w:color="auto"/>
          </w:divBdr>
        </w:div>
        <w:div w:id="1713774122">
          <w:marLeft w:val="0"/>
          <w:marRight w:val="0"/>
          <w:marTop w:val="0"/>
          <w:marBottom w:val="0"/>
          <w:divBdr>
            <w:top w:val="none" w:sz="0" w:space="0" w:color="auto"/>
            <w:left w:val="none" w:sz="0" w:space="0" w:color="auto"/>
            <w:bottom w:val="none" w:sz="0" w:space="0" w:color="auto"/>
            <w:right w:val="none" w:sz="0" w:space="0" w:color="auto"/>
          </w:divBdr>
        </w:div>
        <w:div w:id="981235802">
          <w:marLeft w:val="0"/>
          <w:marRight w:val="0"/>
          <w:marTop w:val="0"/>
          <w:marBottom w:val="0"/>
          <w:divBdr>
            <w:top w:val="none" w:sz="0" w:space="0" w:color="auto"/>
            <w:left w:val="none" w:sz="0" w:space="0" w:color="auto"/>
            <w:bottom w:val="none" w:sz="0" w:space="0" w:color="auto"/>
            <w:right w:val="none" w:sz="0" w:space="0" w:color="auto"/>
          </w:divBdr>
        </w:div>
        <w:div w:id="1211923407">
          <w:marLeft w:val="0"/>
          <w:marRight w:val="0"/>
          <w:marTop w:val="0"/>
          <w:marBottom w:val="0"/>
          <w:divBdr>
            <w:top w:val="none" w:sz="0" w:space="0" w:color="auto"/>
            <w:left w:val="none" w:sz="0" w:space="0" w:color="auto"/>
            <w:bottom w:val="none" w:sz="0" w:space="0" w:color="auto"/>
            <w:right w:val="none" w:sz="0" w:space="0" w:color="auto"/>
          </w:divBdr>
        </w:div>
        <w:div w:id="1455560138">
          <w:marLeft w:val="0"/>
          <w:marRight w:val="0"/>
          <w:marTop w:val="0"/>
          <w:marBottom w:val="0"/>
          <w:divBdr>
            <w:top w:val="none" w:sz="0" w:space="0" w:color="auto"/>
            <w:left w:val="none" w:sz="0" w:space="0" w:color="auto"/>
            <w:bottom w:val="none" w:sz="0" w:space="0" w:color="auto"/>
            <w:right w:val="none" w:sz="0" w:space="0" w:color="auto"/>
          </w:divBdr>
        </w:div>
        <w:div w:id="7371597">
          <w:marLeft w:val="0"/>
          <w:marRight w:val="0"/>
          <w:marTop w:val="0"/>
          <w:marBottom w:val="0"/>
          <w:divBdr>
            <w:top w:val="none" w:sz="0" w:space="0" w:color="auto"/>
            <w:left w:val="none" w:sz="0" w:space="0" w:color="auto"/>
            <w:bottom w:val="none" w:sz="0" w:space="0" w:color="auto"/>
            <w:right w:val="none" w:sz="0" w:space="0" w:color="auto"/>
          </w:divBdr>
        </w:div>
        <w:div w:id="1928686763">
          <w:marLeft w:val="0"/>
          <w:marRight w:val="0"/>
          <w:marTop w:val="0"/>
          <w:marBottom w:val="0"/>
          <w:divBdr>
            <w:top w:val="none" w:sz="0" w:space="0" w:color="auto"/>
            <w:left w:val="none" w:sz="0" w:space="0" w:color="auto"/>
            <w:bottom w:val="none" w:sz="0" w:space="0" w:color="auto"/>
            <w:right w:val="none" w:sz="0" w:space="0" w:color="auto"/>
          </w:divBdr>
        </w:div>
        <w:div w:id="2120903398">
          <w:marLeft w:val="0"/>
          <w:marRight w:val="0"/>
          <w:marTop w:val="0"/>
          <w:marBottom w:val="0"/>
          <w:divBdr>
            <w:top w:val="none" w:sz="0" w:space="0" w:color="auto"/>
            <w:left w:val="none" w:sz="0" w:space="0" w:color="auto"/>
            <w:bottom w:val="none" w:sz="0" w:space="0" w:color="auto"/>
            <w:right w:val="none" w:sz="0" w:space="0" w:color="auto"/>
          </w:divBdr>
        </w:div>
        <w:div w:id="408696614">
          <w:marLeft w:val="0"/>
          <w:marRight w:val="0"/>
          <w:marTop w:val="0"/>
          <w:marBottom w:val="0"/>
          <w:divBdr>
            <w:top w:val="none" w:sz="0" w:space="0" w:color="auto"/>
            <w:left w:val="none" w:sz="0" w:space="0" w:color="auto"/>
            <w:bottom w:val="none" w:sz="0" w:space="0" w:color="auto"/>
            <w:right w:val="none" w:sz="0" w:space="0" w:color="auto"/>
          </w:divBdr>
        </w:div>
        <w:div w:id="1193609080">
          <w:marLeft w:val="0"/>
          <w:marRight w:val="0"/>
          <w:marTop w:val="0"/>
          <w:marBottom w:val="0"/>
          <w:divBdr>
            <w:top w:val="none" w:sz="0" w:space="0" w:color="auto"/>
            <w:left w:val="none" w:sz="0" w:space="0" w:color="auto"/>
            <w:bottom w:val="none" w:sz="0" w:space="0" w:color="auto"/>
            <w:right w:val="none" w:sz="0" w:space="0" w:color="auto"/>
          </w:divBdr>
        </w:div>
        <w:div w:id="4788702">
          <w:marLeft w:val="0"/>
          <w:marRight w:val="0"/>
          <w:marTop w:val="0"/>
          <w:marBottom w:val="0"/>
          <w:divBdr>
            <w:top w:val="none" w:sz="0" w:space="0" w:color="auto"/>
            <w:left w:val="none" w:sz="0" w:space="0" w:color="auto"/>
            <w:bottom w:val="none" w:sz="0" w:space="0" w:color="auto"/>
            <w:right w:val="none" w:sz="0" w:space="0" w:color="auto"/>
          </w:divBdr>
        </w:div>
        <w:div w:id="2009480067">
          <w:marLeft w:val="0"/>
          <w:marRight w:val="0"/>
          <w:marTop w:val="0"/>
          <w:marBottom w:val="0"/>
          <w:divBdr>
            <w:top w:val="none" w:sz="0" w:space="0" w:color="auto"/>
            <w:left w:val="none" w:sz="0" w:space="0" w:color="auto"/>
            <w:bottom w:val="none" w:sz="0" w:space="0" w:color="auto"/>
            <w:right w:val="none" w:sz="0" w:space="0" w:color="auto"/>
          </w:divBdr>
        </w:div>
        <w:div w:id="804548172">
          <w:marLeft w:val="0"/>
          <w:marRight w:val="0"/>
          <w:marTop w:val="0"/>
          <w:marBottom w:val="0"/>
          <w:divBdr>
            <w:top w:val="none" w:sz="0" w:space="0" w:color="auto"/>
            <w:left w:val="none" w:sz="0" w:space="0" w:color="auto"/>
            <w:bottom w:val="none" w:sz="0" w:space="0" w:color="auto"/>
            <w:right w:val="none" w:sz="0" w:space="0" w:color="auto"/>
          </w:divBdr>
        </w:div>
        <w:div w:id="113671512">
          <w:marLeft w:val="0"/>
          <w:marRight w:val="0"/>
          <w:marTop w:val="0"/>
          <w:marBottom w:val="0"/>
          <w:divBdr>
            <w:top w:val="none" w:sz="0" w:space="0" w:color="auto"/>
            <w:left w:val="none" w:sz="0" w:space="0" w:color="auto"/>
            <w:bottom w:val="none" w:sz="0" w:space="0" w:color="auto"/>
            <w:right w:val="none" w:sz="0" w:space="0" w:color="auto"/>
          </w:divBdr>
        </w:div>
        <w:div w:id="902717037">
          <w:marLeft w:val="0"/>
          <w:marRight w:val="0"/>
          <w:marTop w:val="0"/>
          <w:marBottom w:val="0"/>
          <w:divBdr>
            <w:top w:val="none" w:sz="0" w:space="0" w:color="auto"/>
            <w:left w:val="none" w:sz="0" w:space="0" w:color="auto"/>
            <w:bottom w:val="none" w:sz="0" w:space="0" w:color="auto"/>
            <w:right w:val="none" w:sz="0" w:space="0" w:color="auto"/>
          </w:divBdr>
        </w:div>
        <w:div w:id="771900024">
          <w:marLeft w:val="0"/>
          <w:marRight w:val="0"/>
          <w:marTop w:val="0"/>
          <w:marBottom w:val="0"/>
          <w:divBdr>
            <w:top w:val="none" w:sz="0" w:space="0" w:color="auto"/>
            <w:left w:val="none" w:sz="0" w:space="0" w:color="auto"/>
            <w:bottom w:val="none" w:sz="0" w:space="0" w:color="auto"/>
            <w:right w:val="none" w:sz="0" w:space="0" w:color="auto"/>
          </w:divBdr>
        </w:div>
        <w:div w:id="44449213">
          <w:marLeft w:val="0"/>
          <w:marRight w:val="0"/>
          <w:marTop w:val="0"/>
          <w:marBottom w:val="0"/>
          <w:divBdr>
            <w:top w:val="none" w:sz="0" w:space="0" w:color="auto"/>
            <w:left w:val="none" w:sz="0" w:space="0" w:color="auto"/>
            <w:bottom w:val="none" w:sz="0" w:space="0" w:color="auto"/>
            <w:right w:val="none" w:sz="0" w:space="0" w:color="auto"/>
          </w:divBdr>
        </w:div>
        <w:div w:id="607471467">
          <w:marLeft w:val="0"/>
          <w:marRight w:val="0"/>
          <w:marTop w:val="0"/>
          <w:marBottom w:val="0"/>
          <w:divBdr>
            <w:top w:val="none" w:sz="0" w:space="0" w:color="auto"/>
            <w:left w:val="none" w:sz="0" w:space="0" w:color="auto"/>
            <w:bottom w:val="none" w:sz="0" w:space="0" w:color="auto"/>
            <w:right w:val="none" w:sz="0" w:space="0" w:color="auto"/>
          </w:divBdr>
        </w:div>
        <w:div w:id="2024505241">
          <w:marLeft w:val="0"/>
          <w:marRight w:val="0"/>
          <w:marTop w:val="0"/>
          <w:marBottom w:val="0"/>
          <w:divBdr>
            <w:top w:val="none" w:sz="0" w:space="0" w:color="auto"/>
            <w:left w:val="none" w:sz="0" w:space="0" w:color="auto"/>
            <w:bottom w:val="none" w:sz="0" w:space="0" w:color="auto"/>
            <w:right w:val="none" w:sz="0" w:space="0" w:color="auto"/>
          </w:divBdr>
        </w:div>
        <w:div w:id="1218392387">
          <w:marLeft w:val="0"/>
          <w:marRight w:val="0"/>
          <w:marTop w:val="0"/>
          <w:marBottom w:val="0"/>
          <w:divBdr>
            <w:top w:val="none" w:sz="0" w:space="0" w:color="auto"/>
            <w:left w:val="none" w:sz="0" w:space="0" w:color="auto"/>
            <w:bottom w:val="none" w:sz="0" w:space="0" w:color="auto"/>
            <w:right w:val="none" w:sz="0" w:space="0" w:color="auto"/>
          </w:divBdr>
        </w:div>
        <w:div w:id="1798067235">
          <w:marLeft w:val="0"/>
          <w:marRight w:val="0"/>
          <w:marTop w:val="0"/>
          <w:marBottom w:val="0"/>
          <w:divBdr>
            <w:top w:val="none" w:sz="0" w:space="0" w:color="auto"/>
            <w:left w:val="none" w:sz="0" w:space="0" w:color="auto"/>
            <w:bottom w:val="none" w:sz="0" w:space="0" w:color="auto"/>
            <w:right w:val="none" w:sz="0" w:space="0" w:color="auto"/>
          </w:divBdr>
        </w:div>
        <w:div w:id="1832594697">
          <w:marLeft w:val="0"/>
          <w:marRight w:val="0"/>
          <w:marTop w:val="0"/>
          <w:marBottom w:val="0"/>
          <w:divBdr>
            <w:top w:val="none" w:sz="0" w:space="0" w:color="auto"/>
            <w:left w:val="none" w:sz="0" w:space="0" w:color="auto"/>
            <w:bottom w:val="none" w:sz="0" w:space="0" w:color="auto"/>
            <w:right w:val="none" w:sz="0" w:space="0" w:color="auto"/>
          </w:divBdr>
        </w:div>
        <w:div w:id="1064182238">
          <w:marLeft w:val="0"/>
          <w:marRight w:val="0"/>
          <w:marTop w:val="0"/>
          <w:marBottom w:val="0"/>
          <w:divBdr>
            <w:top w:val="none" w:sz="0" w:space="0" w:color="auto"/>
            <w:left w:val="none" w:sz="0" w:space="0" w:color="auto"/>
            <w:bottom w:val="none" w:sz="0" w:space="0" w:color="auto"/>
            <w:right w:val="none" w:sz="0" w:space="0" w:color="auto"/>
          </w:divBdr>
        </w:div>
        <w:div w:id="1528835683">
          <w:marLeft w:val="0"/>
          <w:marRight w:val="0"/>
          <w:marTop w:val="0"/>
          <w:marBottom w:val="0"/>
          <w:divBdr>
            <w:top w:val="none" w:sz="0" w:space="0" w:color="auto"/>
            <w:left w:val="none" w:sz="0" w:space="0" w:color="auto"/>
            <w:bottom w:val="none" w:sz="0" w:space="0" w:color="auto"/>
            <w:right w:val="none" w:sz="0" w:space="0" w:color="auto"/>
          </w:divBdr>
        </w:div>
        <w:div w:id="582181437">
          <w:marLeft w:val="0"/>
          <w:marRight w:val="0"/>
          <w:marTop w:val="0"/>
          <w:marBottom w:val="0"/>
          <w:divBdr>
            <w:top w:val="none" w:sz="0" w:space="0" w:color="auto"/>
            <w:left w:val="none" w:sz="0" w:space="0" w:color="auto"/>
            <w:bottom w:val="none" w:sz="0" w:space="0" w:color="auto"/>
            <w:right w:val="none" w:sz="0" w:space="0" w:color="auto"/>
          </w:divBdr>
        </w:div>
        <w:div w:id="1921863870">
          <w:marLeft w:val="0"/>
          <w:marRight w:val="0"/>
          <w:marTop w:val="0"/>
          <w:marBottom w:val="0"/>
          <w:divBdr>
            <w:top w:val="none" w:sz="0" w:space="0" w:color="auto"/>
            <w:left w:val="none" w:sz="0" w:space="0" w:color="auto"/>
            <w:bottom w:val="none" w:sz="0" w:space="0" w:color="auto"/>
            <w:right w:val="none" w:sz="0" w:space="0" w:color="auto"/>
          </w:divBdr>
        </w:div>
        <w:div w:id="554051732">
          <w:marLeft w:val="0"/>
          <w:marRight w:val="0"/>
          <w:marTop w:val="0"/>
          <w:marBottom w:val="0"/>
          <w:divBdr>
            <w:top w:val="none" w:sz="0" w:space="0" w:color="auto"/>
            <w:left w:val="none" w:sz="0" w:space="0" w:color="auto"/>
            <w:bottom w:val="none" w:sz="0" w:space="0" w:color="auto"/>
            <w:right w:val="none" w:sz="0" w:space="0" w:color="auto"/>
          </w:divBdr>
        </w:div>
        <w:div w:id="1490974900">
          <w:marLeft w:val="0"/>
          <w:marRight w:val="0"/>
          <w:marTop w:val="0"/>
          <w:marBottom w:val="0"/>
          <w:divBdr>
            <w:top w:val="none" w:sz="0" w:space="0" w:color="auto"/>
            <w:left w:val="none" w:sz="0" w:space="0" w:color="auto"/>
            <w:bottom w:val="none" w:sz="0" w:space="0" w:color="auto"/>
            <w:right w:val="none" w:sz="0" w:space="0" w:color="auto"/>
          </w:divBdr>
        </w:div>
        <w:div w:id="811017001">
          <w:marLeft w:val="0"/>
          <w:marRight w:val="0"/>
          <w:marTop w:val="0"/>
          <w:marBottom w:val="0"/>
          <w:divBdr>
            <w:top w:val="none" w:sz="0" w:space="0" w:color="auto"/>
            <w:left w:val="none" w:sz="0" w:space="0" w:color="auto"/>
            <w:bottom w:val="none" w:sz="0" w:space="0" w:color="auto"/>
            <w:right w:val="none" w:sz="0" w:space="0" w:color="auto"/>
          </w:divBdr>
        </w:div>
        <w:div w:id="1620530526">
          <w:marLeft w:val="0"/>
          <w:marRight w:val="0"/>
          <w:marTop w:val="0"/>
          <w:marBottom w:val="0"/>
          <w:divBdr>
            <w:top w:val="none" w:sz="0" w:space="0" w:color="auto"/>
            <w:left w:val="none" w:sz="0" w:space="0" w:color="auto"/>
            <w:bottom w:val="none" w:sz="0" w:space="0" w:color="auto"/>
            <w:right w:val="none" w:sz="0" w:space="0" w:color="auto"/>
          </w:divBdr>
        </w:div>
        <w:div w:id="320695067">
          <w:marLeft w:val="0"/>
          <w:marRight w:val="0"/>
          <w:marTop w:val="0"/>
          <w:marBottom w:val="0"/>
          <w:divBdr>
            <w:top w:val="none" w:sz="0" w:space="0" w:color="auto"/>
            <w:left w:val="none" w:sz="0" w:space="0" w:color="auto"/>
            <w:bottom w:val="none" w:sz="0" w:space="0" w:color="auto"/>
            <w:right w:val="none" w:sz="0" w:space="0" w:color="auto"/>
          </w:divBdr>
        </w:div>
        <w:div w:id="9337425">
          <w:marLeft w:val="0"/>
          <w:marRight w:val="0"/>
          <w:marTop w:val="0"/>
          <w:marBottom w:val="0"/>
          <w:divBdr>
            <w:top w:val="none" w:sz="0" w:space="0" w:color="auto"/>
            <w:left w:val="none" w:sz="0" w:space="0" w:color="auto"/>
            <w:bottom w:val="none" w:sz="0" w:space="0" w:color="auto"/>
            <w:right w:val="none" w:sz="0" w:space="0" w:color="auto"/>
          </w:divBdr>
        </w:div>
        <w:div w:id="324481544">
          <w:marLeft w:val="0"/>
          <w:marRight w:val="0"/>
          <w:marTop w:val="0"/>
          <w:marBottom w:val="0"/>
          <w:divBdr>
            <w:top w:val="none" w:sz="0" w:space="0" w:color="auto"/>
            <w:left w:val="none" w:sz="0" w:space="0" w:color="auto"/>
            <w:bottom w:val="none" w:sz="0" w:space="0" w:color="auto"/>
            <w:right w:val="none" w:sz="0" w:space="0" w:color="auto"/>
          </w:divBdr>
        </w:div>
        <w:div w:id="1949314568">
          <w:marLeft w:val="0"/>
          <w:marRight w:val="0"/>
          <w:marTop w:val="0"/>
          <w:marBottom w:val="0"/>
          <w:divBdr>
            <w:top w:val="none" w:sz="0" w:space="0" w:color="auto"/>
            <w:left w:val="none" w:sz="0" w:space="0" w:color="auto"/>
            <w:bottom w:val="none" w:sz="0" w:space="0" w:color="auto"/>
            <w:right w:val="none" w:sz="0" w:space="0" w:color="auto"/>
          </w:divBdr>
        </w:div>
        <w:div w:id="101457300">
          <w:marLeft w:val="0"/>
          <w:marRight w:val="0"/>
          <w:marTop w:val="0"/>
          <w:marBottom w:val="0"/>
          <w:divBdr>
            <w:top w:val="none" w:sz="0" w:space="0" w:color="auto"/>
            <w:left w:val="none" w:sz="0" w:space="0" w:color="auto"/>
            <w:bottom w:val="none" w:sz="0" w:space="0" w:color="auto"/>
            <w:right w:val="none" w:sz="0" w:space="0" w:color="auto"/>
          </w:divBdr>
        </w:div>
        <w:div w:id="1429157947">
          <w:marLeft w:val="0"/>
          <w:marRight w:val="0"/>
          <w:marTop w:val="0"/>
          <w:marBottom w:val="0"/>
          <w:divBdr>
            <w:top w:val="none" w:sz="0" w:space="0" w:color="auto"/>
            <w:left w:val="none" w:sz="0" w:space="0" w:color="auto"/>
            <w:bottom w:val="none" w:sz="0" w:space="0" w:color="auto"/>
            <w:right w:val="none" w:sz="0" w:space="0" w:color="auto"/>
          </w:divBdr>
        </w:div>
        <w:div w:id="989335224">
          <w:marLeft w:val="0"/>
          <w:marRight w:val="0"/>
          <w:marTop w:val="0"/>
          <w:marBottom w:val="0"/>
          <w:divBdr>
            <w:top w:val="none" w:sz="0" w:space="0" w:color="auto"/>
            <w:left w:val="none" w:sz="0" w:space="0" w:color="auto"/>
            <w:bottom w:val="none" w:sz="0" w:space="0" w:color="auto"/>
            <w:right w:val="none" w:sz="0" w:space="0" w:color="auto"/>
          </w:divBdr>
        </w:div>
        <w:div w:id="827523568">
          <w:marLeft w:val="0"/>
          <w:marRight w:val="0"/>
          <w:marTop w:val="0"/>
          <w:marBottom w:val="0"/>
          <w:divBdr>
            <w:top w:val="none" w:sz="0" w:space="0" w:color="auto"/>
            <w:left w:val="none" w:sz="0" w:space="0" w:color="auto"/>
            <w:bottom w:val="none" w:sz="0" w:space="0" w:color="auto"/>
            <w:right w:val="none" w:sz="0" w:space="0" w:color="auto"/>
          </w:divBdr>
        </w:div>
        <w:div w:id="1619751098">
          <w:marLeft w:val="0"/>
          <w:marRight w:val="0"/>
          <w:marTop w:val="0"/>
          <w:marBottom w:val="0"/>
          <w:divBdr>
            <w:top w:val="none" w:sz="0" w:space="0" w:color="auto"/>
            <w:left w:val="none" w:sz="0" w:space="0" w:color="auto"/>
            <w:bottom w:val="none" w:sz="0" w:space="0" w:color="auto"/>
            <w:right w:val="none" w:sz="0" w:space="0" w:color="auto"/>
          </w:divBdr>
        </w:div>
        <w:div w:id="1078286453">
          <w:marLeft w:val="0"/>
          <w:marRight w:val="0"/>
          <w:marTop w:val="0"/>
          <w:marBottom w:val="0"/>
          <w:divBdr>
            <w:top w:val="none" w:sz="0" w:space="0" w:color="auto"/>
            <w:left w:val="none" w:sz="0" w:space="0" w:color="auto"/>
            <w:bottom w:val="none" w:sz="0" w:space="0" w:color="auto"/>
            <w:right w:val="none" w:sz="0" w:space="0" w:color="auto"/>
          </w:divBdr>
        </w:div>
        <w:div w:id="492836293">
          <w:marLeft w:val="0"/>
          <w:marRight w:val="0"/>
          <w:marTop w:val="0"/>
          <w:marBottom w:val="0"/>
          <w:divBdr>
            <w:top w:val="none" w:sz="0" w:space="0" w:color="auto"/>
            <w:left w:val="none" w:sz="0" w:space="0" w:color="auto"/>
            <w:bottom w:val="none" w:sz="0" w:space="0" w:color="auto"/>
            <w:right w:val="none" w:sz="0" w:space="0" w:color="auto"/>
          </w:divBdr>
        </w:div>
        <w:div w:id="943994621">
          <w:marLeft w:val="0"/>
          <w:marRight w:val="0"/>
          <w:marTop w:val="0"/>
          <w:marBottom w:val="0"/>
          <w:divBdr>
            <w:top w:val="none" w:sz="0" w:space="0" w:color="auto"/>
            <w:left w:val="none" w:sz="0" w:space="0" w:color="auto"/>
            <w:bottom w:val="none" w:sz="0" w:space="0" w:color="auto"/>
            <w:right w:val="none" w:sz="0" w:space="0" w:color="auto"/>
          </w:divBdr>
        </w:div>
        <w:div w:id="364715601">
          <w:marLeft w:val="0"/>
          <w:marRight w:val="0"/>
          <w:marTop w:val="0"/>
          <w:marBottom w:val="0"/>
          <w:divBdr>
            <w:top w:val="none" w:sz="0" w:space="0" w:color="auto"/>
            <w:left w:val="none" w:sz="0" w:space="0" w:color="auto"/>
            <w:bottom w:val="none" w:sz="0" w:space="0" w:color="auto"/>
            <w:right w:val="none" w:sz="0" w:space="0" w:color="auto"/>
          </w:divBdr>
        </w:div>
        <w:div w:id="631178404">
          <w:marLeft w:val="0"/>
          <w:marRight w:val="0"/>
          <w:marTop w:val="0"/>
          <w:marBottom w:val="0"/>
          <w:divBdr>
            <w:top w:val="none" w:sz="0" w:space="0" w:color="auto"/>
            <w:left w:val="none" w:sz="0" w:space="0" w:color="auto"/>
            <w:bottom w:val="none" w:sz="0" w:space="0" w:color="auto"/>
            <w:right w:val="none" w:sz="0" w:space="0" w:color="auto"/>
          </w:divBdr>
        </w:div>
        <w:div w:id="332732268">
          <w:marLeft w:val="0"/>
          <w:marRight w:val="0"/>
          <w:marTop w:val="0"/>
          <w:marBottom w:val="0"/>
          <w:divBdr>
            <w:top w:val="none" w:sz="0" w:space="0" w:color="auto"/>
            <w:left w:val="none" w:sz="0" w:space="0" w:color="auto"/>
            <w:bottom w:val="none" w:sz="0" w:space="0" w:color="auto"/>
            <w:right w:val="none" w:sz="0" w:space="0" w:color="auto"/>
          </w:divBdr>
        </w:div>
        <w:div w:id="573317698">
          <w:marLeft w:val="0"/>
          <w:marRight w:val="0"/>
          <w:marTop w:val="0"/>
          <w:marBottom w:val="0"/>
          <w:divBdr>
            <w:top w:val="none" w:sz="0" w:space="0" w:color="auto"/>
            <w:left w:val="none" w:sz="0" w:space="0" w:color="auto"/>
            <w:bottom w:val="none" w:sz="0" w:space="0" w:color="auto"/>
            <w:right w:val="none" w:sz="0" w:space="0" w:color="auto"/>
          </w:divBdr>
        </w:div>
        <w:div w:id="1590963499">
          <w:marLeft w:val="0"/>
          <w:marRight w:val="0"/>
          <w:marTop w:val="0"/>
          <w:marBottom w:val="0"/>
          <w:divBdr>
            <w:top w:val="none" w:sz="0" w:space="0" w:color="auto"/>
            <w:left w:val="none" w:sz="0" w:space="0" w:color="auto"/>
            <w:bottom w:val="none" w:sz="0" w:space="0" w:color="auto"/>
            <w:right w:val="none" w:sz="0" w:space="0" w:color="auto"/>
          </w:divBdr>
        </w:div>
        <w:div w:id="1303926266">
          <w:marLeft w:val="0"/>
          <w:marRight w:val="0"/>
          <w:marTop w:val="0"/>
          <w:marBottom w:val="0"/>
          <w:divBdr>
            <w:top w:val="none" w:sz="0" w:space="0" w:color="auto"/>
            <w:left w:val="none" w:sz="0" w:space="0" w:color="auto"/>
            <w:bottom w:val="none" w:sz="0" w:space="0" w:color="auto"/>
            <w:right w:val="none" w:sz="0" w:space="0" w:color="auto"/>
          </w:divBdr>
        </w:div>
        <w:div w:id="1716658948">
          <w:marLeft w:val="0"/>
          <w:marRight w:val="0"/>
          <w:marTop w:val="0"/>
          <w:marBottom w:val="0"/>
          <w:divBdr>
            <w:top w:val="none" w:sz="0" w:space="0" w:color="auto"/>
            <w:left w:val="none" w:sz="0" w:space="0" w:color="auto"/>
            <w:bottom w:val="none" w:sz="0" w:space="0" w:color="auto"/>
            <w:right w:val="none" w:sz="0" w:space="0" w:color="auto"/>
          </w:divBdr>
        </w:div>
        <w:div w:id="1927961657">
          <w:marLeft w:val="0"/>
          <w:marRight w:val="0"/>
          <w:marTop w:val="0"/>
          <w:marBottom w:val="0"/>
          <w:divBdr>
            <w:top w:val="none" w:sz="0" w:space="0" w:color="auto"/>
            <w:left w:val="none" w:sz="0" w:space="0" w:color="auto"/>
            <w:bottom w:val="none" w:sz="0" w:space="0" w:color="auto"/>
            <w:right w:val="none" w:sz="0" w:space="0" w:color="auto"/>
          </w:divBdr>
        </w:div>
        <w:div w:id="373820596">
          <w:marLeft w:val="0"/>
          <w:marRight w:val="0"/>
          <w:marTop w:val="0"/>
          <w:marBottom w:val="0"/>
          <w:divBdr>
            <w:top w:val="none" w:sz="0" w:space="0" w:color="auto"/>
            <w:left w:val="none" w:sz="0" w:space="0" w:color="auto"/>
            <w:bottom w:val="none" w:sz="0" w:space="0" w:color="auto"/>
            <w:right w:val="none" w:sz="0" w:space="0" w:color="auto"/>
          </w:divBdr>
        </w:div>
        <w:div w:id="1592545229">
          <w:marLeft w:val="0"/>
          <w:marRight w:val="0"/>
          <w:marTop w:val="0"/>
          <w:marBottom w:val="0"/>
          <w:divBdr>
            <w:top w:val="none" w:sz="0" w:space="0" w:color="auto"/>
            <w:left w:val="none" w:sz="0" w:space="0" w:color="auto"/>
            <w:bottom w:val="none" w:sz="0" w:space="0" w:color="auto"/>
            <w:right w:val="none" w:sz="0" w:space="0" w:color="auto"/>
          </w:divBdr>
        </w:div>
        <w:div w:id="2093812506">
          <w:marLeft w:val="0"/>
          <w:marRight w:val="0"/>
          <w:marTop w:val="0"/>
          <w:marBottom w:val="0"/>
          <w:divBdr>
            <w:top w:val="none" w:sz="0" w:space="0" w:color="auto"/>
            <w:left w:val="none" w:sz="0" w:space="0" w:color="auto"/>
            <w:bottom w:val="none" w:sz="0" w:space="0" w:color="auto"/>
            <w:right w:val="none" w:sz="0" w:space="0" w:color="auto"/>
          </w:divBdr>
        </w:div>
        <w:div w:id="1916669475">
          <w:marLeft w:val="0"/>
          <w:marRight w:val="0"/>
          <w:marTop w:val="0"/>
          <w:marBottom w:val="0"/>
          <w:divBdr>
            <w:top w:val="none" w:sz="0" w:space="0" w:color="auto"/>
            <w:left w:val="none" w:sz="0" w:space="0" w:color="auto"/>
            <w:bottom w:val="none" w:sz="0" w:space="0" w:color="auto"/>
            <w:right w:val="none" w:sz="0" w:space="0" w:color="auto"/>
          </w:divBdr>
        </w:div>
        <w:div w:id="1617828110">
          <w:marLeft w:val="0"/>
          <w:marRight w:val="0"/>
          <w:marTop w:val="0"/>
          <w:marBottom w:val="0"/>
          <w:divBdr>
            <w:top w:val="none" w:sz="0" w:space="0" w:color="auto"/>
            <w:left w:val="none" w:sz="0" w:space="0" w:color="auto"/>
            <w:bottom w:val="none" w:sz="0" w:space="0" w:color="auto"/>
            <w:right w:val="none" w:sz="0" w:space="0" w:color="auto"/>
          </w:divBdr>
        </w:div>
        <w:div w:id="801508605">
          <w:marLeft w:val="0"/>
          <w:marRight w:val="0"/>
          <w:marTop w:val="0"/>
          <w:marBottom w:val="0"/>
          <w:divBdr>
            <w:top w:val="none" w:sz="0" w:space="0" w:color="auto"/>
            <w:left w:val="none" w:sz="0" w:space="0" w:color="auto"/>
            <w:bottom w:val="none" w:sz="0" w:space="0" w:color="auto"/>
            <w:right w:val="none" w:sz="0" w:space="0" w:color="auto"/>
          </w:divBdr>
        </w:div>
        <w:div w:id="1598096053">
          <w:marLeft w:val="0"/>
          <w:marRight w:val="0"/>
          <w:marTop w:val="0"/>
          <w:marBottom w:val="0"/>
          <w:divBdr>
            <w:top w:val="none" w:sz="0" w:space="0" w:color="auto"/>
            <w:left w:val="none" w:sz="0" w:space="0" w:color="auto"/>
            <w:bottom w:val="none" w:sz="0" w:space="0" w:color="auto"/>
            <w:right w:val="none" w:sz="0" w:space="0" w:color="auto"/>
          </w:divBdr>
        </w:div>
        <w:div w:id="1712683006">
          <w:marLeft w:val="0"/>
          <w:marRight w:val="0"/>
          <w:marTop w:val="0"/>
          <w:marBottom w:val="0"/>
          <w:divBdr>
            <w:top w:val="none" w:sz="0" w:space="0" w:color="auto"/>
            <w:left w:val="none" w:sz="0" w:space="0" w:color="auto"/>
            <w:bottom w:val="none" w:sz="0" w:space="0" w:color="auto"/>
            <w:right w:val="none" w:sz="0" w:space="0" w:color="auto"/>
          </w:divBdr>
        </w:div>
        <w:div w:id="1897231048">
          <w:marLeft w:val="0"/>
          <w:marRight w:val="0"/>
          <w:marTop w:val="0"/>
          <w:marBottom w:val="0"/>
          <w:divBdr>
            <w:top w:val="none" w:sz="0" w:space="0" w:color="auto"/>
            <w:left w:val="none" w:sz="0" w:space="0" w:color="auto"/>
            <w:bottom w:val="none" w:sz="0" w:space="0" w:color="auto"/>
            <w:right w:val="none" w:sz="0" w:space="0" w:color="auto"/>
          </w:divBdr>
        </w:div>
        <w:div w:id="76171463">
          <w:marLeft w:val="0"/>
          <w:marRight w:val="0"/>
          <w:marTop w:val="0"/>
          <w:marBottom w:val="0"/>
          <w:divBdr>
            <w:top w:val="none" w:sz="0" w:space="0" w:color="auto"/>
            <w:left w:val="none" w:sz="0" w:space="0" w:color="auto"/>
            <w:bottom w:val="none" w:sz="0" w:space="0" w:color="auto"/>
            <w:right w:val="none" w:sz="0" w:space="0" w:color="auto"/>
          </w:divBdr>
        </w:div>
        <w:div w:id="567691355">
          <w:marLeft w:val="0"/>
          <w:marRight w:val="0"/>
          <w:marTop w:val="0"/>
          <w:marBottom w:val="0"/>
          <w:divBdr>
            <w:top w:val="none" w:sz="0" w:space="0" w:color="auto"/>
            <w:left w:val="none" w:sz="0" w:space="0" w:color="auto"/>
            <w:bottom w:val="none" w:sz="0" w:space="0" w:color="auto"/>
            <w:right w:val="none" w:sz="0" w:space="0" w:color="auto"/>
          </w:divBdr>
        </w:div>
        <w:div w:id="1474833601">
          <w:marLeft w:val="0"/>
          <w:marRight w:val="0"/>
          <w:marTop w:val="0"/>
          <w:marBottom w:val="0"/>
          <w:divBdr>
            <w:top w:val="none" w:sz="0" w:space="0" w:color="auto"/>
            <w:left w:val="none" w:sz="0" w:space="0" w:color="auto"/>
            <w:bottom w:val="none" w:sz="0" w:space="0" w:color="auto"/>
            <w:right w:val="none" w:sz="0" w:space="0" w:color="auto"/>
          </w:divBdr>
        </w:div>
        <w:div w:id="13386520">
          <w:marLeft w:val="0"/>
          <w:marRight w:val="0"/>
          <w:marTop w:val="0"/>
          <w:marBottom w:val="0"/>
          <w:divBdr>
            <w:top w:val="none" w:sz="0" w:space="0" w:color="auto"/>
            <w:left w:val="none" w:sz="0" w:space="0" w:color="auto"/>
            <w:bottom w:val="none" w:sz="0" w:space="0" w:color="auto"/>
            <w:right w:val="none" w:sz="0" w:space="0" w:color="auto"/>
          </w:divBdr>
        </w:div>
        <w:div w:id="312102392">
          <w:marLeft w:val="0"/>
          <w:marRight w:val="0"/>
          <w:marTop w:val="0"/>
          <w:marBottom w:val="0"/>
          <w:divBdr>
            <w:top w:val="none" w:sz="0" w:space="0" w:color="auto"/>
            <w:left w:val="none" w:sz="0" w:space="0" w:color="auto"/>
            <w:bottom w:val="none" w:sz="0" w:space="0" w:color="auto"/>
            <w:right w:val="none" w:sz="0" w:space="0" w:color="auto"/>
          </w:divBdr>
        </w:div>
        <w:div w:id="1344016256">
          <w:marLeft w:val="0"/>
          <w:marRight w:val="0"/>
          <w:marTop w:val="0"/>
          <w:marBottom w:val="0"/>
          <w:divBdr>
            <w:top w:val="none" w:sz="0" w:space="0" w:color="auto"/>
            <w:left w:val="none" w:sz="0" w:space="0" w:color="auto"/>
            <w:bottom w:val="none" w:sz="0" w:space="0" w:color="auto"/>
            <w:right w:val="none" w:sz="0" w:space="0" w:color="auto"/>
          </w:divBdr>
        </w:div>
        <w:div w:id="1014772714">
          <w:marLeft w:val="0"/>
          <w:marRight w:val="0"/>
          <w:marTop w:val="0"/>
          <w:marBottom w:val="0"/>
          <w:divBdr>
            <w:top w:val="none" w:sz="0" w:space="0" w:color="auto"/>
            <w:left w:val="none" w:sz="0" w:space="0" w:color="auto"/>
            <w:bottom w:val="none" w:sz="0" w:space="0" w:color="auto"/>
            <w:right w:val="none" w:sz="0" w:space="0" w:color="auto"/>
          </w:divBdr>
        </w:div>
        <w:div w:id="659357883">
          <w:marLeft w:val="0"/>
          <w:marRight w:val="0"/>
          <w:marTop w:val="0"/>
          <w:marBottom w:val="0"/>
          <w:divBdr>
            <w:top w:val="none" w:sz="0" w:space="0" w:color="auto"/>
            <w:left w:val="none" w:sz="0" w:space="0" w:color="auto"/>
            <w:bottom w:val="none" w:sz="0" w:space="0" w:color="auto"/>
            <w:right w:val="none" w:sz="0" w:space="0" w:color="auto"/>
          </w:divBdr>
        </w:div>
        <w:div w:id="339353230">
          <w:marLeft w:val="0"/>
          <w:marRight w:val="0"/>
          <w:marTop w:val="0"/>
          <w:marBottom w:val="0"/>
          <w:divBdr>
            <w:top w:val="none" w:sz="0" w:space="0" w:color="auto"/>
            <w:left w:val="none" w:sz="0" w:space="0" w:color="auto"/>
            <w:bottom w:val="none" w:sz="0" w:space="0" w:color="auto"/>
            <w:right w:val="none" w:sz="0" w:space="0" w:color="auto"/>
          </w:divBdr>
        </w:div>
        <w:div w:id="1099059711">
          <w:marLeft w:val="0"/>
          <w:marRight w:val="0"/>
          <w:marTop w:val="0"/>
          <w:marBottom w:val="0"/>
          <w:divBdr>
            <w:top w:val="none" w:sz="0" w:space="0" w:color="auto"/>
            <w:left w:val="none" w:sz="0" w:space="0" w:color="auto"/>
            <w:bottom w:val="none" w:sz="0" w:space="0" w:color="auto"/>
            <w:right w:val="none" w:sz="0" w:space="0" w:color="auto"/>
          </w:divBdr>
        </w:div>
        <w:div w:id="1041898877">
          <w:marLeft w:val="0"/>
          <w:marRight w:val="0"/>
          <w:marTop w:val="0"/>
          <w:marBottom w:val="0"/>
          <w:divBdr>
            <w:top w:val="none" w:sz="0" w:space="0" w:color="auto"/>
            <w:left w:val="none" w:sz="0" w:space="0" w:color="auto"/>
            <w:bottom w:val="none" w:sz="0" w:space="0" w:color="auto"/>
            <w:right w:val="none" w:sz="0" w:space="0" w:color="auto"/>
          </w:divBdr>
        </w:div>
        <w:div w:id="1667629208">
          <w:marLeft w:val="0"/>
          <w:marRight w:val="0"/>
          <w:marTop w:val="0"/>
          <w:marBottom w:val="0"/>
          <w:divBdr>
            <w:top w:val="none" w:sz="0" w:space="0" w:color="auto"/>
            <w:left w:val="none" w:sz="0" w:space="0" w:color="auto"/>
            <w:bottom w:val="none" w:sz="0" w:space="0" w:color="auto"/>
            <w:right w:val="none" w:sz="0" w:space="0" w:color="auto"/>
          </w:divBdr>
        </w:div>
        <w:div w:id="1325553726">
          <w:marLeft w:val="0"/>
          <w:marRight w:val="0"/>
          <w:marTop w:val="0"/>
          <w:marBottom w:val="0"/>
          <w:divBdr>
            <w:top w:val="none" w:sz="0" w:space="0" w:color="auto"/>
            <w:left w:val="none" w:sz="0" w:space="0" w:color="auto"/>
            <w:bottom w:val="none" w:sz="0" w:space="0" w:color="auto"/>
            <w:right w:val="none" w:sz="0" w:space="0" w:color="auto"/>
          </w:divBdr>
        </w:div>
        <w:div w:id="1476802409">
          <w:marLeft w:val="0"/>
          <w:marRight w:val="0"/>
          <w:marTop w:val="0"/>
          <w:marBottom w:val="0"/>
          <w:divBdr>
            <w:top w:val="none" w:sz="0" w:space="0" w:color="auto"/>
            <w:left w:val="none" w:sz="0" w:space="0" w:color="auto"/>
            <w:bottom w:val="none" w:sz="0" w:space="0" w:color="auto"/>
            <w:right w:val="none" w:sz="0" w:space="0" w:color="auto"/>
          </w:divBdr>
        </w:div>
        <w:div w:id="1510679210">
          <w:marLeft w:val="0"/>
          <w:marRight w:val="0"/>
          <w:marTop w:val="0"/>
          <w:marBottom w:val="0"/>
          <w:divBdr>
            <w:top w:val="none" w:sz="0" w:space="0" w:color="auto"/>
            <w:left w:val="none" w:sz="0" w:space="0" w:color="auto"/>
            <w:bottom w:val="none" w:sz="0" w:space="0" w:color="auto"/>
            <w:right w:val="none" w:sz="0" w:space="0" w:color="auto"/>
          </w:divBdr>
        </w:div>
        <w:div w:id="1502500544">
          <w:marLeft w:val="0"/>
          <w:marRight w:val="0"/>
          <w:marTop w:val="0"/>
          <w:marBottom w:val="0"/>
          <w:divBdr>
            <w:top w:val="none" w:sz="0" w:space="0" w:color="auto"/>
            <w:left w:val="none" w:sz="0" w:space="0" w:color="auto"/>
            <w:bottom w:val="none" w:sz="0" w:space="0" w:color="auto"/>
            <w:right w:val="none" w:sz="0" w:space="0" w:color="auto"/>
          </w:divBdr>
        </w:div>
        <w:div w:id="905144476">
          <w:marLeft w:val="0"/>
          <w:marRight w:val="0"/>
          <w:marTop w:val="0"/>
          <w:marBottom w:val="0"/>
          <w:divBdr>
            <w:top w:val="none" w:sz="0" w:space="0" w:color="auto"/>
            <w:left w:val="none" w:sz="0" w:space="0" w:color="auto"/>
            <w:bottom w:val="none" w:sz="0" w:space="0" w:color="auto"/>
            <w:right w:val="none" w:sz="0" w:space="0" w:color="auto"/>
          </w:divBdr>
        </w:div>
        <w:div w:id="1021784928">
          <w:marLeft w:val="0"/>
          <w:marRight w:val="0"/>
          <w:marTop w:val="0"/>
          <w:marBottom w:val="0"/>
          <w:divBdr>
            <w:top w:val="none" w:sz="0" w:space="0" w:color="auto"/>
            <w:left w:val="none" w:sz="0" w:space="0" w:color="auto"/>
            <w:bottom w:val="none" w:sz="0" w:space="0" w:color="auto"/>
            <w:right w:val="none" w:sz="0" w:space="0" w:color="auto"/>
          </w:divBdr>
        </w:div>
        <w:div w:id="2141800233">
          <w:marLeft w:val="0"/>
          <w:marRight w:val="0"/>
          <w:marTop w:val="0"/>
          <w:marBottom w:val="0"/>
          <w:divBdr>
            <w:top w:val="none" w:sz="0" w:space="0" w:color="auto"/>
            <w:left w:val="none" w:sz="0" w:space="0" w:color="auto"/>
            <w:bottom w:val="none" w:sz="0" w:space="0" w:color="auto"/>
            <w:right w:val="none" w:sz="0" w:space="0" w:color="auto"/>
          </w:divBdr>
        </w:div>
        <w:div w:id="974601470">
          <w:marLeft w:val="0"/>
          <w:marRight w:val="0"/>
          <w:marTop w:val="0"/>
          <w:marBottom w:val="0"/>
          <w:divBdr>
            <w:top w:val="none" w:sz="0" w:space="0" w:color="auto"/>
            <w:left w:val="none" w:sz="0" w:space="0" w:color="auto"/>
            <w:bottom w:val="none" w:sz="0" w:space="0" w:color="auto"/>
            <w:right w:val="none" w:sz="0" w:space="0" w:color="auto"/>
          </w:divBdr>
        </w:div>
        <w:div w:id="202181553">
          <w:marLeft w:val="0"/>
          <w:marRight w:val="0"/>
          <w:marTop w:val="0"/>
          <w:marBottom w:val="0"/>
          <w:divBdr>
            <w:top w:val="none" w:sz="0" w:space="0" w:color="auto"/>
            <w:left w:val="none" w:sz="0" w:space="0" w:color="auto"/>
            <w:bottom w:val="none" w:sz="0" w:space="0" w:color="auto"/>
            <w:right w:val="none" w:sz="0" w:space="0" w:color="auto"/>
          </w:divBdr>
          <w:divsChild>
            <w:div w:id="1551530420">
              <w:marLeft w:val="0"/>
              <w:marRight w:val="0"/>
              <w:marTop w:val="0"/>
              <w:marBottom w:val="0"/>
              <w:divBdr>
                <w:top w:val="none" w:sz="0" w:space="0" w:color="auto"/>
                <w:left w:val="none" w:sz="0" w:space="0" w:color="auto"/>
                <w:bottom w:val="none" w:sz="0" w:space="0" w:color="auto"/>
                <w:right w:val="none" w:sz="0" w:space="0" w:color="auto"/>
              </w:divBdr>
            </w:div>
          </w:divsChild>
        </w:div>
        <w:div w:id="380327224">
          <w:marLeft w:val="0"/>
          <w:marRight w:val="0"/>
          <w:marTop w:val="0"/>
          <w:marBottom w:val="0"/>
          <w:divBdr>
            <w:top w:val="none" w:sz="0" w:space="0" w:color="auto"/>
            <w:left w:val="none" w:sz="0" w:space="0" w:color="auto"/>
            <w:bottom w:val="none" w:sz="0" w:space="0" w:color="auto"/>
            <w:right w:val="none" w:sz="0" w:space="0" w:color="auto"/>
          </w:divBdr>
        </w:div>
        <w:div w:id="1757743316">
          <w:marLeft w:val="0"/>
          <w:marRight w:val="0"/>
          <w:marTop w:val="0"/>
          <w:marBottom w:val="0"/>
          <w:divBdr>
            <w:top w:val="none" w:sz="0" w:space="0" w:color="auto"/>
            <w:left w:val="none" w:sz="0" w:space="0" w:color="auto"/>
            <w:bottom w:val="none" w:sz="0" w:space="0" w:color="auto"/>
            <w:right w:val="none" w:sz="0" w:space="0" w:color="auto"/>
          </w:divBdr>
        </w:div>
        <w:div w:id="1012685442">
          <w:marLeft w:val="0"/>
          <w:marRight w:val="0"/>
          <w:marTop w:val="0"/>
          <w:marBottom w:val="0"/>
          <w:divBdr>
            <w:top w:val="none" w:sz="0" w:space="0" w:color="auto"/>
            <w:left w:val="none" w:sz="0" w:space="0" w:color="auto"/>
            <w:bottom w:val="none" w:sz="0" w:space="0" w:color="auto"/>
            <w:right w:val="none" w:sz="0" w:space="0" w:color="auto"/>
          </w:divBdr>
          <w:divsChild>
            <w:div w:id="186917368">
              <w:marLeft w:val="0"/>
              <w:marRight w:val="0"/>
              <w:marTop w:val="0"/>
              <w:marBottom w:val="0"/>
              <w:divBdr>
                <w:top w:val="none" w:sz="0" w:space="0" w:color="auto"/>
                <w:left w:val="none" w:sz="0" w:space="0" w:color="auto"/>
                <w:bottom w:val="none" w:sz="0" w:space="0" w:color="auto"/>
                <w:right w:val="none" w:sz="0" w:space="0" w:color="auto"/>
              </w:divBdr>
            </w:div>
          </w:divsChild>
        </w:div>
        <w:div w:id="1483279274">
          <w:marLeft w:val="0"/>
          <w:marRight w:val="0"/>
          <w:marTop w:val="0"/>
          <w:marBottom w:val="0"/>
          <w:divBdr>
            <w:top w:val="none" w:sz="0" w:space="0" w:color="auto"/>
            <w:left w:val="none" w:sz="0" w:space="0" w:color="auto"/>
            <w:bottom w:val="none" w:sz="0" w:space="0" w:color="auto"/>
            <w:right w:val="none" w:sz="0" w:space="0" w:color="auto"/>
          </w:divBdr>
        </w:div>
        <w:div w:id="191843817">
          <w:marLeft w:val="0"/>
          <w:marRight w:val="0"/>
          <w:marTop w:val="0"/>
          <w:marBottom w:val="0"/>
          <w:divBdr>
            <w:top w:val="none" w:sz="0" w:space="0" w:color="auto"/>
            <w:left w:val="none" w:sz="0" w:space="0" w:color="auto"/>
            <w:bottom w:val="none" w:sz="0" w:space="0" w:color="auto"/>
            <w:right w:val="none" w:sz="0" w:space="0" w:color="auto"/>
          </w:divBdr>
        </w:div>
        <w:div w:id="1628776002">
          <w:marLeft w:val="0"/>
          <w:marRight w:val="0"/>
          <w:marTop w:val="0"/>
          <w:marBottom w:val="0"/>
          <w:divBdr>
            <w:top w:val="none" w:sz="0" w:space="0" w:color="auto"/>
            <w:left w:val="none" w:sz="0" w:space="0" w:color="auto"/>
            <w:bottom w:val="none" w:sz="0" w:space="0" w:color="auto"/>
            <w:right w:val="none" w:sz="0" w:space="0" w:color="auto"/>
          </w:divBdr>
          <w:divsChild>
            <w:div w:id="1045986425">
              <w:marLeft w:val="0"/>
              <w:marRight w:val="0"/>
              <w:marTop w:val="0"/>
              <w:marBottom w:val="0"/>
              <w:divBdr>
                <w:top w:val="none" w:sz="0" w:space="0" w:color="auto"/>
                <w:left w:val="none" w:sz="0" w:space="0" w:color="auto"/>
                <w:bottom w:val="none" w:sz="0" w:space="0" w:color="auto"/>
                <w:right w:val="none" w:sz="0" w:space="0" w:color="auto"/>
              </w:divBdr>
            </w:div>
          </w:divsChild>
        </w:div>
        <w:div w:id="1037269996">
          <w:marLeft w:val="0"/>
          <w:marRight w:val="0"/>
          <w:marTop w:val="0"/>
          <w:marBottom w:val="0"/>
          <w:divBdr>
            <w:top w:val="none" w:sz="0" w:space="0" w:color="auto"/>
            <w:left w:val="none" w:sz="0" w:space="0" w:color="auto"/>
            <w:bottom w:val="none" w:sz="0" w:space="0" w:color="auto"/>
            <w:right w:val="none" w:sz="0" w:space="0" w:color="auto"/>
          </w:divBdr>
        </w:div>
        <w:div w:id="1103112867">
          <w:marLeft w:val="0"/>
          <w:marRight w:val="0"/>
          <w:marTop w:val="0"/>
          <w:marBottom w:val="0"/>
          <w:divBdr>
            <w:top w:val="none" w:sz="0" w:space="0" w:color="auto"/>
            <w:left w:val="none" w:sz="0" w:space="0" w:color="auto"/>
            <w:bottom w:val="none" w:sz="0" w:space="0" w:color="auto"/>
            <w:right w:val="none" w:sz="0" w:space="0" w:color="auto"/>
          </w:divBdr>
        </w:div>
        <w:div w:id="1432974622">
          <w:marLeft w:val="0"/>
          <w:marRight w:val="0"/>
          <w:marTop w:val="0"/>
          <w:marBottom w:val="0"/>
          <w:divBdr>
            <w:top w:val="none" w:sz="0" w:space="0" w:color="auto"/>
            <w:left w:val="none" w:sz="0" w:space="0" w:color="auto"/>
            <w:bottom w:val="none" w:sz="0" w:space="0" w:color="auto"/>
            <w:right w:val="none" w:sz="0" w:space="0" w:color="auto"/>
          </w:divBdr>
          <w:divsChild>
            <w:div w:id="1859615464">
              <w:marLeft w:val="0"/>
              <w:marRight w:val="0"/>
              <w:marTop w:val="0"/>
              <w:marBottom w:val="0"/>
              <w:divBdr>
                <w:top w:val="none" w:sz="0" w:space="0" w:color="auto"/>
                <w:left w:val="none" w:sz="0" w:space="0" w:color="auto"/>
                <w:bottom w:val="none" w:sz="0" w:space="0" w:color="auto"/>
                <w:right w:val="none" w:sz="0" w:space="0" w:color="auto"/>
              </w:divBdr>
            </w:div>
          </w:divsChild>
        </w:div>
        <w:div w:id="825047345">
          <w:marLeft w:val="0"/>
          <w:marRight w:val="0"/>
          <w:marTop w:val="0"/>
          <w:marBottom w:val="0"/>
          <w:divBdr>
            <w:top w:val="none" w:sz="0" w:space="0" w:color="auto"/>
            <w:left w:val="none" w:sz="0" w:space="0" w:color="auto"/>
            <w:bottom w:val="none" w:sz="0" w:space="0" w:color="auto"/>
            <w:right w:val="none" w:sz="0" w:space="0" w:color="auto"/>
          </w:divBdr>
        </w:div>
        <w:div w:id="655455273">
          <w:marLeft w:val="0"/>
          <w:marRight w:val="0"/>
          <w:marTop w:val="0"/>
          <w:marBottom w:val="0"/>
          <w:divBdr>
            <w:top w:val="none" w:sz="0" w:space="0" w:color="auto"/>
            <w:left w:val="none" w:sz="0" w:space="0" w:color="auto"/>
            <w:bottom w:val="none" w:sz="0" w:space="0" w:color="auto"/>
            <w:right w:val="none" w:sz="0" w:space="0" w:color="auto"/>
          </w:divBdr>
        </w:div>
        <w:div w:id="1831601790">
          <w:marLeft w:val="0"/>
          <w:marRight w:val="0"/>
          <w:marTop w:val="0"/>
          <w:marBottom w:val="0"/>
          <w:divBdr>
            <w:top w:val="none" w:sz="0" w:space="0" w:color="auto"/>
            <w:left w:val="none" w:sz="0" w:space="0" w:color="auto"/>
            <w:bottom w:val="none" w:sz="0" w:space="0" w:color="auto"/>
            <w:right w:val="none" w:sz="0" w:space="0" w:color="auto"/>
          </w:divBdr>
          <w:divsChild>
            <w:div w:id="305938402">
              <w:marLeft w:val="0"/>
              <w:marRight w:val="0"/>
              <w:marTop w:val="0"/>
              <w:marBottom w:val="0"/>
              <w:divBdr>
                <w:top w:val="none" w:sz="0" w:space="0" w:color="auto"/>
                <w:left w:val="none" w:sz="0" w:space="0" w:color="auto"/>
                <w:bottom w:val="none" w:sz="0" w:space="0" w:color="auto"/>
                <w:right w:val="none" w:sz="0" w:space="0" w:color="auto"/>
              </w:divBdr>
            </w:div>
          </w:divsChild>
        </w:div>
        <w:div w:id="362098388">
          <w:marLeft w:val="0"/>
          <w:marRight w:val="0"/>
          <w:marTop w:val="0"/>
          <w:marBottom w:val="0"/>
          <w:divBdr>
            <w:top w:val="none" w:sz="0" w:space="0" w:color="auto"/>
            <w:left w:val="none" w:sz="0" w:space="0" w:color="auto"/>
            <w:bottom w:val="none" w:sz="0" w:space="0" w:color="auto"/>
            <w:right w:val="none" w:sz="0" w:space="0" w:color="auto"/>
          </w:divBdr>
        </w:div>
        <w:div w:id="14038958">
          <w:marLeft w:val="0"/>
          <w:marRight w:val="0"/>
          <w:marTop w:val="0"/>
          <w:marBottom w:val="0"/>
          <w:divBdr>
            <w:top w:val="none" w:sz="0" w:space="0" w:color="auto"/>
            <w:left w:val="none" w:sz="0" w:space="0" w:color="auto"/>
            <w:bottom w:val="none" w:sz="0" w:space="0" w:color="auto"/>
            <w:right w:val="none" w:sz="0" w:space="0" w:color="auto"/>
          </w:divBdr>
        </w:div>
        <w:div w:id="1755391827">
          <w:marLeft w:val="0"/>
          <w:marRight w:val="0"/>
          <w:marTop w:val="0"/>
          <w:marBottom w:val="0"/>
          <w:divBdr>
            <w:top w:val="none" w:sz="0" w:space="0" w:color="auto"/>
            <w:left w:val="none" w:sz="0" w:space="0" w:color="auto"/>
            <w:bottom w:val="none" w:sz="0" w:space="0" w:color="auto"/>
            <w:right w:val="none" w:sz="0" w:space="0" w:color="auto"/>
          </w:divBdr>
          <w:divsChild>
            <w:div w:id="549419316">
              <w:marLeft w:val="0"/>
              <w:marRight w:val="0"/>
              <w:marTop w:val="0"/>
              <w:marBottom w:val="0"/>
              <w:divBdr>
                <w:top w:val="none" w:sz="0" w:space="0" w:color="auto"/>
                <w:left w:val="none" w:sz="0" w:space="0" w:color="auto"/>
                <w:bottom w:val="none" w:sz="0" w:space="0" w:color="auto"/>
                <w:right w:val="none" w:sz="0" w:space="0" w:color="auto"/>
              </w:divBdr>
            </w:div>
          </w:divsChild>
        </w:div>
        <w:div w:id="983702775">
          <w:marLeft w:val="0"/>
          <w:marRight w:val="0"/>
          <w:marTop w:val="0"/>
          <w:marBottom w:val="0"/>
          <w:divBdr>
            <w:top w:val="none" w:sz="0" w:space="0" w:color="auto"/>
            <w:left w:val="none" w:sz="0" w:space="0" w:color="auto"/>
            <w:bottom w:val="none" w:sz="0" w:space="0" w:color="auto"/>
            <w:right w:val="none" w:sz="0" w:space="0" w:color="auto"/>
          </w:divBdr>
        </w:div>
        <w:div w:id="1004744677">
          <w:marLeft w:val="0"/>
          <w:marRight w:val="0"/>
          <w:marTop w:val="0"/>
          <w:marBottom w:val="0"/>
          <w:divBdr>
            <w:top w:val="none" w:sz="0" w:space="0" w:color="auto"/>
            <w:left w:val="none" w:sz="0" w:space="0" w:color="auto"/>
            <w:bottom w:val="none" w:sz="0" w:space="0" w:color="auto"/>
            <w:right w:val="none" w:sz="0" w:space="0" w:color="auto"/>
          </w:divBdr>
        </w:div>
        <w:div w:id="1394892255">
          <w:marLeft w:val="0"/>
          <w:marRight w:val="0"/>
          <w:marTop w:val="0"/>
          <w:marBottom w:val="0"/>
          <w:divBdr>
            <w:top w:val="none" w:sz="0" w:space="0" w:color="auto"/>
            <w:left w:val="none" w:sz="0" w:space="0" w:color="auto"/>
            <w:bottom w:val="none" w:sz="0" w:space="0" w:color="auto"/>
            <w:right w:val="none" w:sz="0" w:space="0" w:color="auto"/>
          </w:divBdr>
          <w:divsChild>
            <w:div w:id="373584052">
              <w:marLeft w:val="0"/>
              <w:marRight w:val="0"/>
              <w:marTop w:val="0"/>
              <w:marBottom w:val="0"/>
              <w:divBdr>
                <w:top w:val="none" w:sz="0" w:space="0" w:color="auto"/>
                <w:left w:val="none" w:sz="0" w:space="0" w:color="auto"/>
                <w:bottom w:val="none" w:sz="0" w:space="0" w:color="auto"/>
                <w:right w:val="none" w:sz="0" w:space="0" w:color="auto"/>
              </w:divBdr>
            </w:div>
          </w:divsChild>
        </w:div>
        <w:div w:id="1796096840">
          <w:marLeft w:val="0"/>
          <w:marRight w:val="0"/>
          <w:marTop w:val="0"/>
          <w:marBottom w:val="0"/>
          <w:divBdr>
            <w:top w:val="none" w:sz="0" w:space="0" w:color="auto"/>
            <w:left w:val="none" w:sz="0" w:space="0" w:color="auto"/>
            <w:bottom w:val="none" w:sz="0" w:space="0" w:color="auto"/>
            <w:right w:val="none" w:sz="0" w:space="0" w:color="auto"/>
          </w:divBdr>
        </w:div>
        <w:div w:id="74580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1873-24" TargetMode="External"/><Relationship Id="rId21" Type="http://schemas.openxmlformats.org/officeDocument/2006/relationships/hyperlink" Target="https://zakon.rada.gov.ua/laws/show/1591-20" TargetMode="External"/><Relationship Id="rId42" Type="http://schemas.openxmlformats.org/officeDocument/2006/relationships/hyperlink" Target="https://zakon.rada.gov.ua/laws/show/z0624-20" TargetMode="External"/><Relationship Id="rId63" Type="http://schemas.openxmlformats.org/officeDocument/2006/relationships/hyperlink" Target="https://zakon.rada.gov.ua/laws/show/z1873-24" TargetMode="External"/><Relationship Id="rId84" Type="http://schemas.openxmlformats.org/officeDocument/2006/relationships/hyperlink" Target="https://zakon.rada.gov.ua/laws/show/z1873-24" TargetMode="External"/><Relationship Id="rId138" Type="http://schemas.openxmlformats.org/officeDocument/2006/relationships/hyperlink" Target="https://zakon.rada.gov.ua/laws/show/z1873-24" TargetMode="External"/><Relationship Id="rId159" Type="http://schemas.openxmlformats.org/officeDocument/2006/relationships/hyperlink" Target="https://zakon.rada.gov.ua/laws/show/z1873-24" TargetMode="External"/><Relationship Id="rId170" Type="http://schemas.openxmlformats.org/officeDocument/2006/relationships/hyperlink" Target="https://zakon.rada.gov.ua/laws/show/z1903-24" TargetMode="External"/><Relationship Id="rId191" Type="http://schemas.openxmlformats.org/officeDocument/2006/relationships/hyperlink" Target="https://zakon.rada.gov.ua/laws/show/z1873-24" TargetMode="External"/><Relationship Id="rId205" Type="http://schemas.openxmlformats.org/officeDocument/2006/relationships/hyperlink" Target="https://zakon.rada.gov.ua/laws/show/z1873-24" TargetMode="External"/><Relationship Id="rId226" Type="http://schemas.openxmlformats.org/officeDocument/2006/relationships/fontTable" Target="fontTable.xml"/><Relationship Id="rId107" Type="http://schemas.openxmlformats.org/officeDocument/2006/relationships/hyperlink" Target="https://zakon.rada.gov.ua/laws/show/z1873-24" TargetMode="External"/><Relationship Id="rId11" Type="http://schemas.openxmlformats.org/officeDocument/2006/relationships/hyperlink" Target="https://zakon.rada.gov.ua/laws/show/z1873-24" TargetMode="External"/><Relationship Id="rId32" Type="http://schemas.openxmlformats.org/officeDocument/2006/relationships/hyperlink" Target="https://zakon.rada.gov.ua/laws/show/z1873-24" TargetMode="External"/><Relationship Id="rId53" Type="http://schemas.openxmlformats.org/officeDocument/2006/relationships/hyperlink" Target="https://zakon.rada.gov.ua/laws/show/z1873-24" TargetMode="External"/><Relationship Id="rId74" Type="http://schemas.openxmlformats.org/officeDocument/2006/relationships/hyperlink" Target="https://zakon.rada.gov.ua/laws/show/z1873-24" TargetMode="External"/><Relationship Id="rId128" Type="http://schemas.openxmlformats.org/officeDocument/2006/relationships/hyperlink" Target="https://zakon.rada.gov.ua/laws/show/z1873-24" TargetMode="External"/><Relationship Id="rId149" Type="http://schemas.openxmlformats.org/officeDocument/2006/relationships/hyperlink" Target="https://zakon.rada.gov.ua/laws/show/z0832-21" TargetMode="External"/><Relationship Id="rId5" Type="http://schemas.openxmlformats.org/officeDocument/2006/relationships/hyperlink" Target="https://zakon.rada.gov.ua/laws/show/z0624-20" TargetMode="External"/><Relationship Id="rId95" Type="http://schemas.openxmlformats.org/officeDocument/2006/relationships/hyperlink" Target="https://zakon.rada.gov.ua/laws/show/z1873-24" TargetMode="External"/><Relationship Id="rId160" Type="http://schemas.openxmlformats.org/officeDocument/2006/relationships/hyperlink" Target="https://zakon.rada.gov.ua/laws/show/z1903-24" TargetMode="External"/><Relationship Id="rId181" Type="http://schemas.openxmlformats.org/officeDocument/2006/relationships/hyperlink" Target="https://zakon.rada.gov.ua/laws/show/z1873-24" TargetMode="External"/><Relationship Id="rId216" Type="http://schemas.openxmlformats.org/officeDocument/2006/relationships/hyperlink" Target="https://zakon.rada.gov.ua/laws/show/z1873-24" TargetMode="External"/><Relationship Id="rId22" Type="http://schemas.openxmlformats.org/officeDocument/2006/relationships/hyperlink" Target="https://zakon.rada.gov.ua/laws/show/z1873-24" TargetMode="External"/><Relationship Id="rId43" Type="http://schemas.openxmlformats.org/officeDocument/2006/relationships/hyperlink" Target="https://zakon.rada.gov.ua/laws/show/z1873-24" TargetMode="External"/><Relationship Id="rId64" Type="http://schemas.openxmlformats.org/officeDocument/2006/relationships/hyperlink" Target="https://zakon.rada.gov.ua/laws/show/z1873-24" TargetMode="External"/><Relationship Id="rId118" Type="http://schemas.openxmlformats.org/officeDocument/2006/relationships/hyperlink" Target="https://zakon.rada.gov.ua/laws/show/z1873-24" TargetMode="External"/><Relationship Id="rId139" Type="http://schemas.openxmlformats.org/officeDocument/2006/relationships/hyperlink" Target="https://zakon.rada.gov.ua/laws/show/z1873-24" TargetMode="External"/><Relationship Id="rId85" Type="http://schemas.openxmlformats.org/officeDocument/2006/relationships/hyperlink" Target="https://zakon.rada.gov.ua/laws/show/z1873-24" TargetMode="External"/><Relationship Id="rId150" Type="http://schemas.openxmlformats.org/officeDocument/2006/relationships/hyperlink" Target="https://zakon.rada.gov.ua/laws/show/z0220-16" TargetMode="External"/><Relationship Id="rId171" Type="http://schemas.openxmlformats.org/officeDocument/2006/relationships/hyperlink" Target="https://zakon.rada.gov.ua/laws/show/z0220-16" TargetMode="External"/><Relationship Id="rId192" Type="http://schemas.openxmlformats.org/officeDocument/2006/relationships/hyperlink" Target="https://zakon.rada.gov.ua/laws/show/z1873-24" TargetMode="External"/><Relationship Id="rId206" Type="http://schemas.openxmlformats.org/officeDocument/2006/relationships/hyperlink" Target="https://zakon.rada.gov.ua/laws/show/z1873-24" TargetMode="External"/><Relationship Id="rId227" Type="http://schemas.openxmlformats.org/officeDocument/2006/relationships/theme" Target="theme/theme1.xml"/><Relationship Id="rId12" Type="http://schemas.openxmlformats.org/officeDocument/2006/relationships/hyperlink" Target="https://zakon.rada.gov.ua/laws/show/z1873-24" TargetMode="External"/><Relationship Id="rId33" Type="http://schemas.openxmlformats.org/officeDocument/2006/relationships/hyperlink" Target="https://zakon.rada.gov.ua/laws/show/z1903-24" TargetMode="External"/><Relationship Id="rId108" Type="http://schemas.openxmlformats.org/officeDocument/2006/relationships/hyperlink" Target="https://zakon.rada.gov.ua/laws/show/674%D0%B0-20" TargetMode="External"/><Relationship Id="rId129" Type="http://schemas.openxmlformats.org/officeDocument/2006/relationships/hyperlink" Target="https://zakon.rada.gov.ua/laws/show/z1873-24" TargetMode="External"/><Relationship Id="rId54" Type="http://schemas.openxmlformats.org/officeDocument/2006/relationships/hyperlink" Target="https://zakon.rada.gov.ua/laws/show/674%D0%B0-20" TargetMode="External"/><Relationship Id="rId75" Type="http://schemas.openxmlformats.org/officeDocument/2006/relationships/hyperlink" Target="https://zakon.rada.gov.ua/laws/show/z1873-24" TargetMode="External"/><Relationship Id="rId96" Type="http://schemas.openxmlformats.org/officeDocument/2006/relationships/hyperlink" Target="https://zakon.rada.gov.ua/laws/show/z1873-24" TargetMode="External"/><Relationship Id="rId140" Type="http://schemas.openxmlformats.org/officeDocument/2006/relationships/hyperlink" Target="https://zakon.rada.gov.ua/laws/show/z1873-24" TargetMode="External"/><Relationship Id="rId161" Type="http://schemas.openxmlformats.org/officeDocument/2006/relationships/hyperlink" Target="https://zakon.rada.gov.ua/laws/show/z1873-24" TargetMode="External"/><Relationship Id="rId182" Type="http://schemas.openxmlformats.org/officeDocument/2006/relationships/hyperlink" Target="https://zakon.rada.gov.ua/laws/show/z1873-24" TargetMode="External"/><Relationship Id="rId217" Type="http://schemas.openxmlformats.org/officeDocument/2006/relationships/hyperlink" Target="https://zakon.rada.gov.ua/laws/show/z1873-24" TargetMode="External"/><Relationship Id="rId6" Type="http://schemas.openxmlformats.org/officeDocument/2006/relationships/hyperlink" Target="https://zakon.rada.gov.ua/laws/show/265/95-%D0%B2%D1%80" TargetMode="External"/><Relationship Id="rId23" Type="http://schemas.openxmlformats.org/officeDocument/2006/relationships/hyperlink" Target="https://zakon.rada.gov.ua/laws/show/z1903-24" TargetMode="External"/><Relationship Id="rId119" Type="http://schemas.openxmlformats.org/officeDocument/2006/relationships/hyperlink" Target="https://zakon.rada.gov.ua/laws/show/z1873-24" TargetMode="External"/><Relationship Id="rId44" Type="http://schemas.openxmlformats.org/officeDocument/2006/relationships/hyperlink" Target="https://zakon.rada.gov.ua/laws/show/265/95-%D0%B2%D1%80" TargetMode="External"/><Relationship Id="rId65" Type="http://schemas.openxmlformats.org/officeDocument/2006/relationships/hyperlink" Target="https://zakon.rada.gov.ua/laws/show/z1873-24" TargetMode="External"/><Relationship Id="rId86" Type="http://schemas.openxmlformats.org/officeDocument/2006/relationships/hyperlink" Target="https://zakon.rada.gov.ua/laws/show/z1873-24" TargetMode="External"/><Relationship Id="rId130" Type="http://schemas.openxmlformats.org/officeDocument/2006/relationships/hyperlink" Target="https://zakon.rada.gov.ua/laws/show/z1873-24" TargetMode="External"/><Relationship Id="rId151" Type="http://schemas.openxmlformats.org/officeDocument/2006/relationships/hyperlink" Target="https://zakon.rada.gov.ua/laws/show/z1873-24" TargetMode="External"/><Relationship Id="rId172" Type="http://schemas.openxmlformats.org/officeDocument/2006/relationships/hyperlink" Target="https://zakon.rada.gov.ua/laws/show/2755-17" TargetMode="External"/><Relationship Id="rId193" Type="http://schemas.openxmlformats.org/officeDocument/2006/relationships/hyperlink" Target="https://zakon.rada.gov.ua/laws/show/z1873-24" TargetMode="External"/><Relationship Id="rId207" Type="http://schemas.openxmlformats.org/officeDocument/2006/relationships/hyperlink" Target="https://zakon.rada.gov.ua/laws/show/z1873-24" TargetMode="External"/><Relationship Id="rId13" Type="http://schemas.openxmlformats.org/officeDocument/2006/relationships/hyperlink" Target="https://zakon.rada.gov.ua/laws/show/v457a609-10" TargetMode="External"/><Relationship Id="rId109" Type="http://schemas.openxmlformats.org/officeDocument/2006/relationships/hyperlink" Target="https://zakon.rada.gov.ua/laws/show/z1873-24" TargetMode="External"/><Relationship Id="rId34" Type="http://schemas.openxmlformats.org/officeDocument/2006/relationships/hyperlink" Target="https://zakon.rada.gov.ua/laws/show/265/95-%D0%B2%D1%80" TargetMode="External"/><Relationship Id="rId55" Type="http://schemas.openxmlformats.org/officeDocument/2006/relationships/hyperlink" Target="https://zakon.rada.gov.ua/laws/show/z1873-24" TargetMode="External"/><Relationship Id="rId76" Type="http://schemas.openxmlformats.org/officeDocument/2006/relationships/hyperlink" Target="https://zakon.rada.gov.ua/laws/show/z1873-24" TargetMode="External"/><Relationship Id="rId97" Type="http://schemas.openxmlformats.org/officeDocument/2006/relationships/hyperlink" Target="https://zakon.rada.gov.ua/laws/show/z1873-24" TargetMode="External"/><Relationship Id="rId120" Type="http://schemas.openxmlformats.org/officeDocument/2006/relationships/hyperlink" Target="https://zakon.rada.gov.ua/laws/show/z1873-24" TargetMode="External"/><Relationship Id="rId141" Type="http://schemas.openxmlformats.org/officeDocument/2006/relationships/hyperlink" Target="https://zakon.rada.gov.ua/laws/show/z1873-24" TargetMode="External"/><Relationship Id="rId7" Type="http://schemas.openxmlformats.org/officeDocument/2006/relationships/hyperlink" Target="https://zakon.rada.gov.ua/laws/show/z1873-24" TargetMode="External"/><Relationship Id="rId162" Type="http://schemas.openxmlformats.org/officeDocument/2006/relationships/hyperlink" Target="https://zakon.rada.gov.ua/laws/show/z1903-24" TargetMode="External"/><Relationship Id="rId183" Type="http://schemas.openxmlformats.org/officeDocument/2006/relationships/hyperlink" Target="https://zakon.rada.gov.ua/laws/show/z1873-24" TargetMode="External"/><Relationship Id="rId218" Type="http://schemas.openxmlformats.org/officeDocument/2006/relationships/hyperlink" Target="https://zakon.rada.gov.ua/laws/show/z1873-24" TargetMode="External"/><Relationship Id="rId24" Type="http://schemas.openxmlformats.org/officeDocument/2006/relationships/hyperlink" Target="https://zakon.rada.gov.ua/laws/show/4495-17" TargetMode="External"/><Relationship Id="rId45" Type="http://schemas.openxmlformats.org/officeDocument/2006/relationships/hyperlink" Target="https://zakon.rada.gov.ua/laws/show/z1873-24" TargetMode="External"/><Relationship Id="rId66" Type="http://schemas.openxmlformats.org/officeDocument/2006/relationships/hyperlink" Target="https://zakon.rada.gov.ua/laws/show/z1873-24" TargetMode="External"/><Relationship Id="rId87" Type="http://schemas.openxmlformats.org/officeDocument/2006/relationships/hyperlink" Target="https://zakon.rada.gov.ua/laws/show/z1873-24" TargetMode="External"/><Relationship Id="rId110" Type="http://schemas.openxmlformats.org/officeDocument/2006/relationships/hyperlink" Target="https://zakon.rada.gov.ua/laws/show/z1903-24" TargetMode="External"/><Relationship Id="rId131" Type="http://schemas.openxmlformats.org/officeDocument/2006/relationships/hyperlink" Target="https://zakon.rada.gov.ua/laws/show/z1903-24" TargetMode="External"/><Relationship Id="rId152" Type="http://schemas.openxmlformats.org/officeDocument/2006/relationships/hyperlink" Target="https://zakon.rada.gov.ua/laws/show/2755-17" TargetMode="External"/><Relationship Id="rId173" Type="http://schemas.openxmlformats.org/officeDocument/2006/relationships/hyperlink" Target="https://zakon.rada.gov.ua/laws/show/z1873-24" TargetMode="External"/><Relationship Id="rId194" Type="http://schemas.openxmlformats.org/officeDocument/2006/relationships/hyperlink" Target="https://zakon.rada.gov.ua/laws/show/z1873-24" TargetMode="External"/><Relationship Id="rId208" Type="http://schemas.openxmlformats.org/officeDocument/2006/relationships/hyperlink" Target="https://zakon.rada.gov.ua/laws/show/z1873-24" TargetMode="External"/><Relationship Id="rId14" Type="http://schemas.openxmlformats.org/officeDocument/2006/relationships/hyperlink" Target="https://zakon.rada.gov.ua/laws/show/z1873-24" TargetMode="External"/><Relationship Id="rId35" Type="http://schemas.openxmlformats.org/officeDocument/2006/relationships/hyperlink" Target="https://zakon.rada.gov.ua/laws/show/1591-20" TargetMode="External"/><Relationship Id="rId56" Type="http://schemas.openxmlformats.org/officeDocument/2006/relationships/hyperlink" Target="https://zakon.rada.gov.ua/laws/show/z1903-24" TargetMode="External"/><Relationship Id="rId77" Type="http://schemas.openxmlformats.org/officeDocument/2006/relationships/hyperlink" Target="https://zakon.rada.gov.ua/laws/show/z1903-24" TargetMode="External"/><Relationship Id="rId100" Type="http://schemas.openxmlformats.org/officeDocument/2006/relationships/hyperlink" Target="https://zakon.rada.gov.ua/laws/show/z1873-24" TargetMode="External"/><Relationship Id="rId8" Type="http://schemas.openxmlformats.org/officeDocument/2006/relationships/hyperlink" Target="https://zakon.rada.gov.ua/laws/show/z1873-24" TargetMode="External"/><Relationship Id="rId98" Type="http://schemas.openxmlformats.org/officeDocument/2006/relationships/hyperlink" Target="https://zakon.rada.gov.ua/laws/show/z1873-24" TargetMode="External"/><Relationship Id="rId121" Type="http://schemas.openxmlformats.org/officeDocument/2006/relationships/hyperlink" Target="https://zakon.rada.gov.ua/laws/show/z1873-24" TargetMode="External"/><Relationship Id="rId142" Type="http://schemas.openxmlformats.org/officeDocument/2006/relationships/hyperlink" Target="https://zakon.rada.gov.ua/laws/show/z1873-24" TargetMode="External"/><Relationship Id="rId163" Type="http://schemas.openxmlformats.org/officeDocument/2006/relationships/hyperlink" Target="https://zakon.rada.gov.ua/laws/show/z1873-24" TargetMode="External"/><Relationship Id="rId184" Type="http://schemas.openxmlformats.org/officeDocument/2006/relationships/hyperlink" Target="https://zakon.rada.gov.ua/laws/show/2346-14" TargetMode="External"/><Relationship Id="rId219" Type="http://schemas.openxmlformats.org/officeDocument/2006/relationships/hyperlink" Target="https://zakon.rada.gov.ua/laws/show/z1873-24" TargetMode="External"/><Relationship Id="rId3" Type="http://schemas.openxmlformats.org/officeDocument/2006/relationships/settings" Target="settings.xml"/><Relationship Id="rId214" Type="http://schemas.openxmlformats.org/officeDocument/2006/relationships/hyperlink" Target="https://zakon.rada.gov.ua/laws/show/z1873-24" TargetMode="External"/><Relationship Id="rId25" Type="http://schemas.openxmlformats.org/officeDocument/2006/relationships/hyperlink" Target="https://zakon.rada.gov.ua/laws/show/z1873-24" TargetMode="External"/><Relationship Id="rId46" Type="http://schemas.openxmlformats.org/officeDocument/2006/relationships/hyperlink" Target="https://zakon.rada.gov.ua/laws/show/z0624-20" TargetMode="External"/><Relationship Id="rId67" Type="http://schemas.openxmlformats.org/officeDocument/2006/relationships/hyperlink" Target="https://zakon.rada.gov.ua/laws/show/z1873-24" TargetMode="External"/><Relationship Id="rId116" Type="http://schemas.openxmlformats.org/officeDocument/2006/relationships/hyperlink" Target="https://zakon.rada.gov.ua/laws/show/z1873-24" TargetMode="External"/><Relationship Id="rId137" Type="http://schemas.openxmlformats.org/officeDocument/2006/relationships/hyperlink" Target="https://zakon.rada.gov.ua/laws/show/z1873-24" TargetMode="External"/><Relationship Id="rId158" Type="http://schemas.openxmlformats.org/officeDocument/2006/relationships/hyperlink" Target="https://zakon.rada.gov.ua/laws/show/z1873-24" TargetMode="External"/><Relationship Id="rId20" Type="http://schemas.openxmlformats.org/officeDocument/2006/relationships/hyperlink" Target="https://zakon.rada.gov.ua/laws/show/z0624-20" TargetMode="External"/><Relationship Id="rId41" Type="http://schemas.openxmlformats.org/officeDocument/2006/relationships/hyperlink" Target="https://zakon.rada.gov.ua/laws/show/z1873-24" TargetMode="External"/><Relationship Id="rId62" Type="http://schemas.openxmlformats.org/officeDocument/2006/relationships/hyperlink" Target="https://zakon.rada.gov.ua/laws/show/z1873-24" TargetMode="External"/><Relationship Id="rId83" Type="http://schemas.openxmlformats.org/officeDocument/2006/relationships/hyperlink" Target="https://zakon.rada.gov.ua/laws/show/z1873-24" TargetMode="External"/><Relationship Id="rId88" Type="http://schemas.openxmlformats.org/officeDocument/2006/relationships/hyperlink" Target="https://zakon.rada.gov.ua/laws/show/z1873-24" TargetMode="External"/><Relationship Id="rId111" Type="http://schemas.openxmlformats.org/officeDocument/2006/relationships/hyperlink" Target="https://zakon.rada.gov.ua/laws/show/z1873-24" TargetMode="External"/><Relationship Id="rId132" Type="http://schemas.openxmlformats.org/officeDocument/2006/relationships/hyperlink" Target="https://zakon.rada.gov.ua/laws/show/z1873-24" TargetMode="External"/><Relationship Id="rId153" Type="http://schemas.openxmlformats.org/officeDocument/2006/relationships/hyperlink" Target="https://zakon.rada.gov.ua/laws/show/z1873-24" TargetMode="External"/><Relationship Id="rId174" Type="http://schemas.openxmlformats.org/officeDocument/2006/relationships/hyperlink" Target="https://zakon.rada.gov.ua/laws/show/z1873-24" TargetMode="External"/><Relationship Id="rId179" Type="http://schemas.openxmlformats.org/officeDocument/2006/relationships/hyperlink" Target="https://zakon.rada.gov.ua/laws/show/z1873-24" TargetMode="External"/><Relationship Id="rId195" Type="http://schemas.openxmlformats.org/officeDocument/2006/relationships/hyperlink" Target="https://zakon.rada.gov.ua/laws/show/z1873-24" TargetMode="External"/><Relationship Id="rId209" Type="http://schemas.openxmlformats.org/officeDocument/2006/relationships/hyperlink" Target="https://zakon.rada.gov.ua/laws/show/z1903-24" TargetMode="External"/><Relationship Id="rId190" Type="http://schemas.openxmlformats.org/officeDocument/2006/relationships/hyperlink" Target="https://zakon.rada.gov.ua/laws/show/z1873-24" TargetMode="External"/><Relationship Id="rId204" Type="http://schemas.openxmlformats.org/officeDocument/2006/relationships/hyperlink" Target="https://zakon.rada.gov.ua/laws/show/z1873-24" TargetMode="External"/><Relationship Id="rId220" Type="http://schemas.openxmlformats.org/officeDocument/2006/relationships/hyperlink" Target="https://zakon.rada.gov.ua/laws/show/z1873-24" TargetMode="External"/><Relationship Id="rId225" Type="http://schemas.openxmlformats.org/officeDocument/2006/relationships/hyperlink" Target="https://zakon.rada.gov.ua/laws/show/2346-14" TargetMode="External"/><Relationship Id="rId15" Type="http://schemas.openxmlformats.org/officeDocument/2006/relationships/hyperlink" Target="https://zakon.rada.gov.ua/laws/show/z1903-24" TargetMode="External"/><Relationship Id="rId36" Type="http://schemas.openxmlformats.org/officeDocument/2006/relationships/hyperlink" Target="https://zakon.rada.gov.ua/laws/show/2473-19" TargetMode="External"/><Relationship Id="rId57" Type="http://schemas.openxmlformats.org/officeDocument/2006/relationships/hyperlink" Target="https://zakon.rada.gov.ua/laws/show/z1873-24" TargetMode="External"/><Relationship Id="rId106" Type="http://schemas.openxmlformats.org/officeDocument/2006/relationships/hyperlink" Target="https://zakon.rada.gov.ua/laws/show/2755-17" TargetMode="External"/><Relationship Id="rId127" Type="http://schemas.openxmlformats.org/officeDocument/2006/relationships/hyperlink" Target="https://zakon.rada.gov.ua/laws/show/z1873-24" TargetMode="External"/><Relationship Id="rId10" Type="http://schemas.openxmlformats.org/officeDocument/2006/relationships/hyperlink" Target="https://zakon.rada.gov.ua/laws/show/z0624-20" TargetMode="External"/><Relationship Id="rId31" Type="http://schemas.openxmlformats.org/officeDocument/2006/relationships/hyperlink" Target="https://zakon.rada.gov.ua/laws/show/v0103500-18" TargetMode="External"/><Relationship Id="rId52" Type="http://schemas.openxmlformats.org/officeDocument/2006/relationships/hyperlink" Target="https://zakon.rada.gov.ua/laws/show/2755-17" TargetMode="External"/><Relationship Id="rId73" Type="http://schemas.openxmlformats.org/officeDocument/2006/relationships/hyperlink" Target="https://zakon.rada.gov.ua/laws/show/z1873-24" TargetMode="External"/><Relationship Id="rId78" Type="http://schemas.openxmlformats.org/officeDocument/2006/relationships/hyperlink" Target="https://zakon.rada.gov.ua/laws/show/z1873-24" TargetMode="External"/><Relationship Id="rId94" Type="http://schemas.openxmlformats.org/officeDocument/2006/relationships/hyperlink" Target="https://zakon.rada.gov.ua/laws/show/z1903-24" TargetMode="External"/><Relationship Id="rId99" Type="http://schemas.openxmlformats.org/officeDocument/2006/relationships/hyperlink" Target="https://zakon.rada.gov.ua/laws/show/z1873-24" TargetMode="External"/><Relationship Id="rId101" Type="http://schemas.openxmlformats.org/officeDocument/2006/relationships/hyperlink" Target="https://zakon.rada.gov.ua/laws/show/2346-14" TargetMode="External"/><Relationship Id="rId122" Type="http://schemas.openxmlformats.org/officeDocument/2006/relationships/hyperlink" Target="https://zakon.rada.gov.ua/laws/show/z1873-24" TargetMode="External"/><Relationship Id="rId143" Type="http://schemas.openxmlformats.org/officeDocument/2006/relationships/hyperlink" Target="https://zakon.rada.gov.ua/laws/show/z1873-24" TargetMode="External"/><Relationship Id="rId148" Type="http://schemas.openxmlformats.org/officeDocument/2006/relationships/hyperlink" Target="https://zakon.rada.gov.ua/laws/show/2346-14" TargetMode="External"/><Relationship Id="rId164" Type="http://schemas.openxmlformats.org/officeDocument/2006/relationships/hyperlink" Target="https://zakon.rada.gov.ua/laws/show/z1903-24" TargetMode="External"/><Relationship Id="rId169" Type="http://schemas.openxmlformats.org/officeDocument/2006/relationships/hyperlink" Target="https://zakon.rada.gov.ua/laws/show/z1873-24" TargetMode="External"/><Relationship Id="rId185" Type="http://schemas.openxmlformats.org/officeDocument/2006/relationships/hyperlink" Target="https://zakon.rada.gov.ua/laws/show/z0220-16" TargetMode="External"/><Relationship Id="rId4" Type="http://schemas.openxmlformats.org/officeDocument/2006/relationships/webSettings" Target="webSettings.xml"/><Relationship Id="rId9" Type="http://schemas.openxmlformats.org/officeDocument/2006/relationships/hyperlink" Target="https://zakon.rada.gov.ua/laws/show/z1873-24" TargetMode="External"/><Relationship Id="rId180" Type="http://schemas.openxmlformats.org/officeDocument/2006/relationships/hyperlink" Target="https://zakon.rada.gov.ua/laws/show/z1873-24" TargetMode="External"/><Relationship Id="rId210" Type="http://schemas.openxmlformats.org/officeDocument/2006/relationships/hyperlink" Target="https://zakon.rada.gov.ua/laws/show/z1873-24" TargetMode="External"/><Relationship Id="rId215" Type="http://schemas.openxmlformats.org/officeDocument/2006/relationships/hyperlink" Target="https://zakon.rada.gov.ua/laws/show/z1873-24" TargetMode="External"/><Relationship Id="rId26" Type="http://schemas.openxmlformats.org/officeDocument/2006/relationships/hyperlink" Target="https://zakon.rada.gov.ua/laws/show/1710-17" TargetMode="External"/><Relationship Id="rId47" Type="http://schemas.openxmlformats.org/officeDocument/2006/relationships/hyperlink" Target="https://zakon.rada.gov.ua/laws/show/z1873-24" TargetMode="External"/><Relationship Id="rId68" Type="http://schemas.openxmlformats.org/officeDocument/2006/relationships/hyperlink" Target="https://zakon.rada.gov.ua/laws/show/z1873-24" TargetMode="External"/><Relationship Id="rId89" Type="http://schemas.openxmlformats.org/officeDocument/2006/relationships/hyperlink" Target="https://zakon.rada.gov.ua/laws/show/z1873-24" TargetMode="External"/><Relationship Id="rId112" Type="http://schemas.openxmlformats.org/officeDocument/2006/relationships/hyperlink" Target="https://zakon.rada.gov.ua/laws/show/z1873-24" TargetMode="External"/><Relationship Id="rId133" Type="http://schemas.openxmlformats.org/officeDocument/2006/relationships/hyperlink" Target="https://zakon.rada.gov.ua/laws/show/z1873-24" TargetMode="External"/><Relationship Id="rId154" Type="http://schemas.openxmlformats.org/officeDocument/2006/relationships/hyperlink" Target="https://zakon.rada.gov.ua/laws/show/z1903-24" TargetMode="External"/><Relationship Id="rId175" Type="http://schemas.openxmlformats.org/officeDocument/2006/relationships/hyperlink" Target="https://zakon.rada.gov.ua/laws/show/z1873-24" TargetMode="External"/><Relationship Id="rId196" Type="http://schemas.openxmlformats.org/officeDocument/2006/relationships/hyperlink" Target="https://zakon.rada.gov.ua/laws/show/z1873-24" TargetMode="External"/><Relationship Id="rId200" Type="http://schemas.openxmlformats.org/officeDocument/2006/relationships/hyperlink" Target="https://zakon.rada.gov.ua/laws/show/z1873-24" TargetMode="External"/><Relationship Id="rId16" Type="http://schemas.openxmlformats.org/officeDocument/2006/relationships/hyperlink" Target="https://zakon.rada.gov.ua/laws/show/z0624-20" TargetMode="External"/><Relationship Id="rId221" Type="http://schemas.openxmlformats.org/officeDocument/2006/relationships/hyperlink" Target="https://zakon.rada.gov.ua/laws/show/z1873-24" TargetMode="External"/><Relationship Id="rId37" Type="http://schemas.openxmlformats.org/officeDocument/2006/relationships/hyperlink" Target="https://zakon.rada.gov.ua/laws/show/v0164500-22" TargetMode="External"/><Relationship Id="rId58" Type="http://schemas.openxmlformats.org/officeDocument/2006/relationships/hyperlink" Target="https://zakon.rada.gov.ua/laws/show/z1873-24" TargetMode="External"/><Relationship Id="rId79" Type="http://schemas.openxmlformats.org/officeDocument/2006/relationships/hyperlink" Target="https://zakon.rada.gov.ua/laws/show/z1873-24" TargetMode="External"/><Relationship Id="rId102" Type="http://schemas.openxmlformats.org/officeDocument/2006/relationships/hyperlink" Target="https://zakon.rada.gov.ua/laws/show/z0832-21" TargetMode="External"/><Relationship Id="rId123" Type="http://schemas.openxmlformats.org/officeDocument/2006/relationships/hyperlink" Target="https://zakon.rada.gov.ua/laws/show/z1873-24" TargetMode="External"/><Relationship Id="rId144" Type="http://schemas.openxmlformats.org/officeDocument/2006/relationships/hyperlink" Target="https://zakon.rada.gov.ua/laws/show/z1873-24" TargetMode="External"/><Relationship Id="rId90" Type="http://schemas.openxmlformats.org/officeDocument/2006/relationships/hyperlink" Target="https://zakon.rada.gov.ua/laws/show/z1873-24" TargetMode="External"/><Relationship Id="rId165" Type="http://schemas.openxmlformats.org/officeDocument/2006/relationships/hyperlink" Target="https://zakon.rada.gov.ua/laws/show/z1873-24" TargetMode="External"/><Relationship Id="rId186" Type="http://schemas.openxmlformats.org/officeDocument/2006/relationships/hyperlink" Target="https://zakon.rada.gov.ua/laws/show/z1873-24" TargetMode="External"/><Relationship Id="rId211" Type="http://schemas.openxmlformats.org/officeDocument/2006/relationships/hyperlink" Target="https://zakon.rada.gov.ua/laws/show/z1873-24" TargetMode="External"/><Relationship Id="rId27" Type="http://schemas.openxmlformats.org/officeDocument/2006/relationships/hyperlink" Target="https://zakon.rada.gov.ua/laws/show/z1873-24" TargetMode="External"/><Relationship Id="rId48" Type="http://schemas.openxmlformats.org/officeDocument/2006/relationships/hyperlink" Target="https://zakon.rada.gov.ua/laws/show/z1873-24" TargetMode="External"/><Relationship Id="rId69" Type="http://schemas.openxmlformats.org/officeDocument/2006/relationships/hyperlink" Target="https://zakon.rada.gov.ua/laws/show/2755-17" TargetMode="External"/><Relationship Id="rId113" Type="http://schemas.openxmlformats.org/officeDocument/2006/relationships/hyperlink" Target="https://zakon.rada.gov.ua/laws/show/z1873-24" TargetMode="External"/><Relationship Id="rId134" Type="http://schemas.openxmlformats.org/officeDocument/2006/relationships/hyperlink" Target="https://zakon.rada.gov.ua/laws/show/z1873-24" TargetMode="External"/><Relationship Id="rId80" Type="http://schemas.openxmlformats.org/officeDocument/2006/relationships/hyperlink" Target="https://zakon.rada.gov.ua/laws/show/z1873-24" TargetMode="External"/><Relationship Id="rId155" Type="http://schemas.openxmlformats.org/officeDocument/2006/relationships/hyperlink" Target="https://zakon.rada.gov.ua/laws/show/z1873-24" TargetMode="External"/><Relationship Id="rId176" Type="http://schemas.openxmlformats.org/officeDocument/2006/relationships/hyperlink" Target="https://zakon.rada.gov.ua/laws/show/z1873-24" TargetMode="External"/><Relationship Id="rId197" Type="http://schemas.openxmlformats.org/officeDocument/2006/relationships/hyperlink" Target="https://zakon.rada.gov.ua/laws/show/z1873-24" TargetMode="External"/><Relationship Id="rId201" Type="http://schemas.openxmlformats.org/officeDocument/2006/relationships/hyperlink" Target="https://zakon.rada.gov.ua/laws/show/z1873-24" TargetMode="External"/><Relationship Id="rId222" Type="http://schemas.openxmlformats.org/officeDocument/2006/relationships/hyperlink" Target="https://zakon.rada.gov.ua/laws/show/z1873-24" TargetMode="External"/><Relationship Id="rId17" Type="http://schemas.openxmlformats.org/officeDocument/2006/relationships/hyperlink" Target="https://zakon.rada.gov.ua/laws/show/z0624-20" TargetMode="External"/><Relationship Id="rId38" Type="http://schemas.openxmlformats.org/officeDocument/2006/relationships/hyperlink" Target="https://zakon.rada.gov.ua/laws/show/z0733-02" TargetMode="External"/><Relationship Id="rId59" Type="http://schemas.openxmlformats.org/officeDocument/2006/relationships/hyperlink" Target="https://zakon.rada.gov.ua/laws/show/z1873-24" TargetMode="External"/><Relationship Id="rId103" Type="http://schemas.openxmlformats.org/officeDocument/2006/relationships/hyperlink" Target="https://zakon.rada.gov.ua/laws/show/z0220-16" TargetMode="External"/><Relationship Id="rId124" Type="http://schemas.openxmlformats.org/officeDocument/2006/relationships/hyperlink" Target="https://zakon.rada.gov.ua/laws/show/2755-17" TargetMode="External"/><Relationship Id="rId70" Type="http://schemas.openxmlformats.org/officeDocument/2006/relationships/hyperlink" Target="https://zakon.rada.gov.ua/laws/show/z1873-24" TargetMode="External"/><Relationship Id="rId91" Type="http://schemas.openxmlformats.org/officeDocument/2006/relationships/hyperlink" Target="https://zakon.rada.gov.ua/laws/show/z1873-24" TargetMode="External"/><Relationship Id="rId145" Type="http://schemas.openxmlformats.org/officeDocument/2006/relationships/hyperlink" Target="https://zakon.rada.gov.ua/laws/show/z1873-24" TargetMode="External"/><Relationship Id="rId166" Type="http://schemas.openxmlformats.org/officeDocument/2006/relationships/hyperlink" Target="https://zakon.rada.gov.ua/laws/show/z1873-24" TargetMode="External"/><Relationship Id="rId187" Type="http://schemas.openxmlformats.org/officeDocument/2006/relationships/hyperlink" Target="https://zakon.rada.gov.ua/laws/show/z1873-24" TargetMode="External"/><Relationship Id="rId1" Type="http://schemas.openxmlformats.org/officeDocument/2006/relationships/styles" Target="styles.xml"/><Relationship Id="rId212" Type="http://schemas.openxmlformats.org/officeDocument/2006/relationships/hyperlink" Target="https://zakon.rada.gov.ua/laws/show/z1873-24" TargetMode="External"/><Relationship Id="rId28" Type="http://schemas.openxmlformats.org/officeDocument/2006/relationships/hyperlink" Target="https://zakon.rada.gov.ua/laws/show/2755-17" TargetMode="External"/><Relationship Id="rId49" Type="http://schemas.openxmlformats.org/officeDocument/2006/relationships/hyperlink" Target="https://zakon.rada.gov.ua/laws/show/z0220-16" TargetMode="External"/><Relationship Id="rId114" Type="http://schemas.openxmlformats.org/officeDocument/2006/relationships/hyperlink" Target="https://zakon.rada.gov.ua/laws/show/z1873-24" TargetMode="External"/><Relationship Id="rId60" Type="http://schemas.openxmlformats.org/officeDocument/2006/relationships/hyperlink" Target="https://zakon.rada.gov.ua/laws/show/z1873-24" TargetMode="External"/><Relationship Id="rId81" Type="http://schemas.openxmlformats.org/officeDocument/2006/relationships/hyperlink" Target="https://zakon.rada.gov.ua/laws/show/z1873-24" TargetMode="External"/><Relationship Id="rId135" Type="http://schemas.openxmlformats.org/officeDocument/2006/relationships/hyperlink" Target="https://zakon.rada.gov.ua/laws/show/z1873-24" TargetMode="External"/><Relationship Id="rId156" Type="http://schemas.openxmlformats.org/officeDocument/2006/relationships/hyperlink" Target="https://zakon.rada.gov.ua/laws/show/z1903-24" TargetMode="External"/><Relationship Id="rId177" Type="http://schemas.openxmlformats.org/officeDocument/2006/relationships/hyperlink" Target="https://zakon.rada.gov.ua/laws/show/z1903-24" TargetMode="External"/><Relationship Id="rId198" Type="http://schemas.openxmlformats.org/officeDocument/2006/relationships/hyperlink" Target="https://zakon.rada.gov.ua/laws/show/z1873-24" TargetMode="External"/><Relationship Id="rId202" Type="http://schemas.openxmlformats.org/officeDocument/2006/relationships/hyperlink" Target="https://zakon.rada.gov.ua/laws/show/z1873-24" TargetMode="External"/><Relationship Id="rId223" Type="http://schemas.openxmlformats.org/officeDocument/2006/relationships/hyperlink" Target="https://zakon.rada.gov.ua/laws/show/z1873-24" TargetMode="External"/><Relationship Id="rId18" Type="http://schemas.openxmlformats.org/officeDocument/2006/relationships/hyperlink" Target="https://zakon.rada.gov.ua/laws/show/z0624-20" TargetMode="External"/><Relationship Id="rId39" Type="http://schemas.openxmlformats.org/officeDocument/2006/relationships/hyperlink" Target="https://zakon.rada.gov.ua/laws/show/z0624-20" TargetMode="External"/><Relationship Id="rId50" Type="http://schemas.openxmlformats.org/officeDocument/2006/relationships/hyperlink" Target="https://zakon.rada.gov.ua/laws/show/z1873-24" TargetMode="External"/><Relationship Id="rId104" Type="http://schemas.openxmlformats.org/officeDocument/2006/relationships/hyperlink" Target="https://zakon.rada.gov.ua/laws/show/z1873-24" TargetMode="External"/><Relationship Id="rId125" Type="http://schemas.openxmlformats.org/officeDocument/2006/relationships/hyperlink" Target="https://zakon.rada.gov.ua/laws/show/z1873-24" TargetMode="External"/><Relationship Id="rId146" Type="http://schemas.openxmlformats.org/officeDocument/2006/relationships/hyperlink" Target="https://zakon.rada.gov.ua/laws/show/z1873-24" TargetMode="External"/><Relationship Id="rId167" Type="http://schemas.openxmlformats.org/officeDocument/2006/relationships/hyperlink" Target="https://zakon.rada.gov.ua/laws/show/2755-17" TargetMode="External"/><Relationship Id="rId188" Type="http://schemas.openxmlformats.org/officeDocument/2006/relationships/hyperlink" Target="https://zakon.rada.gov.ua/laws/show/z1873-24" TargetMode="External"/><Relationship Id="rId71" Type="http://schemas.openxmlformats.org/officeDocument/2006/relationships/hyperlink" Target="https://zakon.rada.gov.ua/laws/show/z1873-24" TargetMode="External"/><Relationship Id="rId92" Type="http://schemas.openxmlformats.org/officeDocument/2006/relationships/hyperlink" Target="https://zakon.rada.gov.ua/laws/show/265/95-%D0%B2%D1%80" TargetMode="External"/><Relationship Id="rId213" Type="http://schemas.openxmlformats.org/officeDocument/2006/relationships/hyperlink" Target="https://zakon.rada.gov.ua/laws/show/z1873-24" TargetMode="External"/><Relationship Id="rId2" Type="http://schemas.microsoft.com/office/2007/relationships/stylesWithEffects" Target="stylesWithEffects.xml"/><Relationship Id="rId29" Type="http://schemas.openxmlformats.org/officeDocument/2006/relationships/hyperlink" Target="https://zakon.rada.gov.ua/laws/show/z1873-24" TargetMode="External"/><Relationship Id="rId40" Type="http://schemas.openxmlformats.org/officeDocument/2006/relationships/hyperlink" Target="https://zakon.rada.gov.ua/laws/show/z0832-21" TargetMode="External"/><Relationship Id="rId115" Type="http://schemas.openxmlformats.org/officeDocument/2006/relationships/hyperlink" Target="https://zakon.rada.gov.ua/laws/show/z1873-24" TargetMode="External"/><Relationship Id="rId136" Type="http://schemas.openxmlformats.org/officeDocument/2006/relationships/hyperlink" Target="https://zakon.rada.gov.ua/laws/show/z1873-24" TargetMode="External"/><Relationship Id="rId157" Type="http://schemas.openxmlformats.org/officeDocument/2006/relationships/hyperlink" Target="https://zakon.rada.gov.ua/laws/show/z1873-24" TargetMode="External"/><Relationship Id="rId178" Type="http://schemas.openxmlformats.org/officeDocument/2006/relationships/hyperlink" Target="https://zakon.rada.gov.ua/laws/show/z1873-24" TargetMode="External"/><Relationship Id="rId61" Type="http://schemas.openxmlformats.org/officeDocument/2006/relationships/hyperlink" Target="https://zakon.rada.gov.ua/laws/show/z1873-24" TargetMode="External"/><Relationship Id="rId82" Type="http://schemas.openxmlformats.org/officeDocument/2006/relationships/hyperlink" Target="https://zakon.rada.gov.ua/laws/show/z1873-24" TargetMode="External"/><Relationship Id="rId199" Type="http://schemas.openxmlformats.org/officeDocument/2006/relationships/hyperlink" Target="https://zakon.rada.gov.ua/laws/show/z1873-24" TargetMode="External"/><Relationship Id="rId203" Type="http://schemas.openxmlformats.org/officeDocument/2006/relationships/hyperlink" Target="https://zakon.rada.gov.ua/laws/show/z1873-24" TargetMode="External"/><Relationship Id="rId19" Type="http://schemas.openxmlformats.org/officeDocument/2006/relationships/hyperlink" Target="https://zakon.rada.gov.ua/laws/show/z1873-24" TargetMode="External"/><Relationship Id="rId224" Type="http://schemas.openxmlformats.org/officeDocument/2006/relationships/hyperlink" Target="https://zakon.rada.gov.ua/laws/show/z0832-21" TargetMode="External"/><Relationship Id="rId30" Type="http://schemas.openxmlformats.org/officeDocument/2006/relationships/hyperlink" Target="https://zakon.rada.gov.ua/laws/show/z1903-24" TargetMode="External"/><Relationship Id="rId105" Type="http://schemas.openxmlformats.org/officeDocument/2006/relationships/hyperlink" Target="https://zakon.rada.gov.ua/laws/show/z1903-24" TargetMode="External"/><Relationship Id="rId126" Type="http://schemas.openxmlformats.org/officeDocument/2006/relationships/hyperlink" Target="https://zakon.rada.gov.ua/laws/show/z1873-24" TargetMode="External"/><Relationship Id="rId147" Type="http://schemas.openxmlformats.org/officeDocument/2006/relationships/hyperlink" Target="https://zakon.rada.gov.ua/laws/show/z1873-24" TargetMode="External"/><Relationship Id="rId168" Type="http://schemas.openxmlformats.org/officeDocument/2006/relationships/hyperlink" Target="https://zakon.rada.gov.ua/laws/show/2346-14" TargetMode="External"/><Relationship Id="rId51" Type="http://schemas.openxmlformats.org/officeDocument/2006/relationships/hyperlink" Target="https://zakon.rada.gov.ua/laws/show/z1903-24" TargetMode="External"/><Relationship Id="rId72" Type="http://schemas.openxmlformats.org/officeDocument/2006/relationships/hyperlink" Target="https://zakon.rada.gov.ua/laws/show/z1873-24" TargetMode="External"/><Relationship Id="rId93" Type="http://schemas.openxmlformats.org/officeDocument/2006/relationships/hyperlink" Target="https://zakon.rada.gov.ua/laws/show/z1873-24" TargetMode="External"/><Relationship Id="rId189" Type="http://schemas.openxmlformats.org/officeDocument/2006/relationships/hyperlink" Target="https://zakon.rada.gov.ua/laws/show/z1873-2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55682</Words>
  <Characters>31739</Characters>
  <Application>Microsoft Office Word</Application>
  <DocSecurity>0</DocSecurity>
  <Lines>264</Lines>
  <Paragraphs>174</Paragraphs>
  <ScaleCrop>false</ScaleCrop>
  <Company/>
  <LinksUpToDate>false</LinksUpToDate>
  <CharactersWithSpaces>87247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2025-02-10T10:26:00Z</dcterms:created>
  <dcterms:modified xsi:type="dcterms:W3CDTF">2025-02-10T10:28:00Z</dcterms:modified>
</cp:coreProperties>
</file>