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D6" w:rsidRPr="00073DC6" w:rsidRDefault="00B013D6" w:rsidP="00B013D6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Додаток 2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Положення про форму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br/>
        <w:t>та зміст розрахункових документів/електронних розрахункових документів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(пункт 1 розділу </w:t>
      </w:r>
      <w:proofErr w:type="spellStart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ІІІ</w:t>
      </w:r>
      <w:proofErr w:type="spellEnd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</w:p>
    <w:p w:rsidR="00B013D6" w:rsidRPr="00073DC6" w:rsidRDefault="00B013D6" w:rsidP="00B013D6">
      <w:pPr>
        <w:shd w:val="clear" w:color="auto" w:fill="FFFFFF"/>
        <w:spacing w:before="170" w:after="0" w:line="193" w:lineRule="atLeast"/>
        <w:ind w:left="4112" w:firstLine="3826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Форма № </w:t>
      </w:r>
      <w:proofErr w:type="spellStart"/>
      <w:r w:rsidRPr="00073DC6">
        <w:rPr>
          <w:rFonts w:ascii="Times New Roman" w:hAnsi="Times New Roman"/>
          <w:b/>
          <w:color w:val="000000"/>
          <w:sz w:val="24"/>
          <w:szCs w:val="24"/>
          <w:lang w:eastAsia="uk-UA"/>
        </w:rPr>
        <w:t>ФКЧ</w:t>
      </w:r>
      <w:proofErr w:type="spellEnd"/>
      <w:r w:rsidRPr="00073DC6">
        <w:rPr>
          <w:rFonts w:ascii="Times New Roman" w:hAnsi="Times New Roman"/>
          <w:b/>
          <w:color w:val="000000"/>
          <w:sz w:val="24"/>
          <w:szCs w:val="24"/>
          <w:lang w:eastAsia="uk-UA"/>
        </w:rPr>
        <w:t>-2</w:t>
      </w:r>
    </w:p>
    <w:p w:rsidR="00B013D6" w:rsidRPr="003D72BD" w:rsidRDefault="00B013D6" w:rsidP="00B013D6">
      <w:pPr>
        <w:shd w:val="clear" w:color="auto" w:fill="FFFFFF"/>
        <w:spacing w:before="170" w:after="12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B013D6" w:rsidRPr="00073DC6" w:rsidRDefault="00B013D6" w:rsidP="00B013D6">
      <w:pPr>
        <w:shd w:val="clear" w:color="auto" w:fill="FFFFFF"/>
        <w:spacing w:before="170" w:after="12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Фіскальний касовий чек видачі коштів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282"/>
        <w:gridCol w:w="5903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суб’єкта господарювання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013D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279"/>
        <w:gridCol w:w="5897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господарської одиниці</w:t>
            </w:r>
          </w:p>
        </w:tc>
        <w:tc>
          <w:tcPr>
            <w:tcW w:w="29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013D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279"/>
        <w:gridCol w:w="5897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господарської одиниці</w:t>
            </w:r>
          </w:p>
        </w:tc>
        <w:tc>
          <w:tcPr>
            <w:tcW w:w="2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581"/>
        <w:gridCol w:w="4592"/>
        <w:gridCol w:w="335"/>
        <w:gridCol w:w="335"/>
        <w:gridCol w:w="335"/>
        <w:gridCol w:w="333"/>
        <w:gridCol w:w="335"/>
        <w:gridCol w:w="335"/>
        <w:gridCol w:w="335"/>
        <w:gridCol w:w="335"/>
        <w:gridCol w:w="335"/>
        <w:gridCol w:w="335"/>
        <w:gridCol w:w="333"/>
        <w:gridCol w:w="323"/>
      </w:tblGrid>
      <w:tr w:rsidR="00B013D6" w:rsidRPr="00073DC6" w:rsidTr="00A32A8E">
        <w:trPr>
          <w:trHeight w:val="131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ПН</w:t>
            </w:r>
          </w:p>
        </w:tc>
        <w:tc>
          <w:tcPr>
            <w:tcW w:w="23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Індивідуальний податковий номер платника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82"/>
        <w:gridCol w:w="525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29"/>
      </w:tblGrid>
      <w:tr w:rsidR="00B013D6" w:rsidRPr="00073DC6" w:rsidTr="00A32A8E">
        <w:trPr>
          <w:trHeight w:val="225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</w:t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Податковий номер / серія (за наявності) та номер </w:t>
            </w:r>
            <w:proofErr w:type="spellStart"/>
            <w:r w:rsidRPr="00073DC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паспорта</w:t>
            </w:r>
            <w:r w:rsidRPr="00073DC6">
              <w:rPr>
                <w:rFonts w:ascii="Times New Roman" w:hAnsi="Times New Roman"/>
                <w:color w:val="000000"/>
                <w:spacing w:val="-3"/>
                <w:sz w:val="24"/>
                <w:szCs w:val="24"/>
                <w:vertAlign w:val="superscript"/>
                <w:lang w:eastAsia="uk-UA"/>
              </w:rPr>
              <w:t>1</w:t>
            </w:r>
            <w:proofErr w:type="spellEnd"/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126"/>
        <w:gridCol w:w="2195"/>
        <w:gridCol w:w="3855"/>
      </w:tblGrid>
      <w:tr w:rsidR="00B013D6" w:rsidRPr="00073DC6" w:rsidTr="00A32A8E">
        <w:trPr>
          <w:trHeight w:val="60"/>
        </w:trPr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5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поверненого товару (послуги)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 «х»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 одиниці виміру</w:t>
            </w:r>
          </w:p>
        </w:tc>
      </w:tr>
      <w:tr w:rsidR="00B013D6" w:rsidRPr="00073DC6" w:rsidTr="00A32A8E">
        <w:trPr>
          <w:trHeight w:val="141"/>
        </w:trPr>
        <w:tc>
          <w:tcPr>
            <w:tcW w:w="36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030"/>
        <w:gridCol w:w="4146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Код товарної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підкатегорії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згідно з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УКТ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ЗЕД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proofErr w:type="spellEnd"/>
          </w:p>
        </w:tc>
        <w:tc>
          <w:tcPr>
            <w:tcW w:w="2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030"/>
        <w:gridCol w:w="4146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Цифрове значення штрихового коду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товару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proofErr w:type="spellEnd"/>
          </w:p>
        </w:tc>
        <w:tc>
          <w:tcPr>
            <w:tcW w:w="2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9B19E3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5032"/>
        <w:gridCol w:w="4148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Цифрове значення штрихового коду марки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акцизного податку (серія та номер) на алкогольні напої /</w:t>
            </w: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унікальний ідентифікатор електронної марки акцизного податку / серійний номер електронної марки акцизного податку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9B19E3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392"/>
        <w:gridCol w:w="1126"/>
        <w:gridCol w:w="2538"/>
        <w:gridCol w:w="1124"/>
      </w:tblGrid>
      <w:tr w:rsidR="00B013D6" w:rsidRPr="00073DC6" w:rsidTr="00A32A8E">
        <w:trPr>
          <w:trHeight w:val="219"/>
        </w:trPr>
        <w:tc>
          <w:tcPr>
            <w:tcW w:w="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15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тютюнових виробів в одиниці товару / об’єм алкогольного напою в одиниці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товару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4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6" w:rsidRPr="00073DC6" w:rsidRDefault="00B013D6" w:rsidP="00A32A8E">
            <w:pPr>
              <w:spacing w:after="0" w:line="193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вага одиниці тютюнового </w:t>
            </w:r>
            <w:proofErr w:type="spellStart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виробу</w:t>
            </w:r>
            <w:r w:rsidRPr="00073DC6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5</w:t>
            </w:r>
            <w:proofErr w:type="spellEnd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міцність алкогольного напою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4008"/>
        <w:gridCol w:w="1603"/>
        <w:gridCol w:w="3562"/>
      </w:tblGrid>
      <w:tr w:rsidR="00B013D6" w:rsidRPr="00073DC6" w:rsidTr="00A32A8E">
        <w:trPr>
          <w:trHeight w:val="60"/>
        </w:trPr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операції виплати або назва товару</w:t>
            </w:r>
          </w:p>
        </w:tc>
        <w:tc>
          <w:tcPr>
            <w:tcW w:w="8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</w:t>
            </w:r>
          </w:p>
        </w:tc>
        <w:tc>
          <w:tcPr>
            <w:tcW w:w="17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Літерне позначення ставки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</w:p>
        </w:tc>
      </w:tr>
      <w:tr w:rsidR="00B013D6" w:rsidRPr="00073DC6" w:rsidTr="00A32A8E">
        <w:trPr>
          <w:trHeight w:val="141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9B19E3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6776"/>
        <w:gridCol w:w="2400"/>
      </w:tblGrid>
      <w:tr w:rsidR="00B013D6" w:rsidRPr="00073DC6" w:rsidTr="00A32A8E">
        <w:trPr>
          <w:trHeight w:val="219"/>
        </w:trPr>
        <w:tc>
          <w:tcPr>
            <w:tcW w:w="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Ідентифікатор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еквайра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торгівця або інші реквізити,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що дають змогу їх ідентифікувати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Ідентифікатор платіжного пристрою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комісійної винагороди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еквайра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(у разі наявності)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B013D6" w:rsidRPr="00073DC6" w:rsidTr="00A32A8E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операції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616"/>
        <w:gridCol w:w="6169"/>
        <w:gridCol w:w="2395"/>
      </w:tblGrid>
      <w:tr w:rsidR="00B013D6" w:rsidRPr="00073DC6" w:rsidTr="00A32A8E">
        <w:trPr>
          <w:trHeight w:val="161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ЕПЗ</w:t>
            </w:r>
            <w:proofErr w:type="spellEnd"/>
          </w:p>
        </w:tc>
        <w:tc>
          <w:tcPr>
            <w:tcW w:w="311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Реквізити електронного платіжного засобу (платіжної картки)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6</w:t>
            </w:r>
          </w:p>
        </w:tc>
        <w:tc>
          <w:tcPr>
            <w:tcW w:w="12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2767"/>
        <w:gridCol w:w="291"/>
        <w:gridCol w:w="6117"/>
      </w:tblGrid>
      <w:tr w:rsidR="00B013D6" w:rsidRPr="00073DC6" w:rsidTr="00A32A8E">
        <w:trPr>
          <w:trHeight w:val="226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ПЛАТІЖНА СИСТЕМА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238"/>
        <w:gridCol w:w="5535"/>
        <w:gridCol w:w="2403"/>
      </w:tblGrid>
      <w:tr w:rsidR="00B013D6" w:rsidRPr="00073DC6" w:rsidTr="00A32A8E">
        <w:trPr>
          <w:trHeight w:val="151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авторизації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7</w:t>
            </w:r>
            <w:proofErr w:type="spellEnd"/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1531"/>
        <w:gridCol w:w="2186"/>
        <w:gridCol w:w="1312"/>
        <w:gridCol w:w="1239"/>
        <w:gridCol w:w="1675"/>
        <w:gridCol w:w="1241"/>
      </w:tblGrid>
      <w:tr w:rsidR="00B013D6" w:rsidRPr="00073DC6" w:rsidTr="00A32A8E">
        <w:trPr>
          <w:trHeight w:val="60"/>
        </w:trPr>
        <w:tc>
          <w:tcPr>
            <w:tcW w:w="3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772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 виплати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Валюта операції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1092"/>
        <w:gridCol w:w="5973"/>
        <w:gridCol w:w="2112"/>
      </w:tblGrid>
      <w:tr w:rsidR="00B013D6" w:rsidRPr="00073DC6" w:rsidTr="00A32A8E">
        <w:trPr>
          <w:trHeight w:val="120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30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70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Загальна сума виданих коштів  за </w:t>
            </w:r>
            <w:proofErr w:type="spellStart"/>
            <w:r w:rsidRPr="00073D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чеком</w:t>
            </w:r>
            <w:proofErr w:type="spellEnd"/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177"/>
        <w:gridCol w:w="236"/>
        <w:gridCol w:w="3453"/>
        <w:gridCol w:w="2666"/>
        <w:gridCol w:w="1664"/>
      </w:tblGrid>
      <w:tr w:rsidR="00B013D6" w:rsidRPr="00073DC6" w:rsidTr="00A32A8E">
        <w:trPr>
          <w:trHeight w:val="238"/>
        </w:trPr>
        <w:tc>
          <w:tcPr>
            <w:tcW w:w="35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9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</w:p>
        </w:tc>
        <w:tc>
          <w:tcPr>
            <w:tcW w:w="119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Літерне позначення ставки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</w:p>
        </w:tc>
        <w:tc>
          <w:tcPr>
            <w:tcW w:w="13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Ставка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відсотках</w:t>
            </w:r>
          </w:p>
        </w:tc>
        <w:tc>
          <w:tcPr>
            <w:tcW w:w="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</w:p>
        </w:tc>
      </w:tr>
      <w:tr w:rsidR="00B013D6" w:rsidRPr="00073DC6" w:rsidTr="00A32A8E">
        <w:trPr>
          <w:trHeight w:val="141"/>
        </w:trPr>
        <w:tc>
          <w:tcPr>
            <w:tcW w:w="35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1817"/>
        <w:gridCol w:w="218"/>
        <w:gridCol w:w="1969"/>
        <w:gridCol w:w="2480"/>
        <w:gridCol w:w="2690"/>
      </w:tblGrid>
      <w:tr w:rsidR="00B013D6" w:rsidRPr="00073DC6" w:rsidTr="00A32A8E">
        <w:trPr>
          <w:trHeight w:val="60"/>
        </w:trPr>
        <w:tc>
          <w:tcPr>
            <w:tcW w:w="36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9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Акцизний податок</w:t>
            </w: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Літерне позначення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Ставка акцизного податку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акцизного податку</w:t>
            </w:r>
          </w:p>
        </w:tc>
      </w:tr>
      <w:tr w:rsidR="00B013D6" w:rsidRPr="00073DC6" w:rsidTr="00A32A8E">
        <w:trPr>
          <w:trHeight w:val="141"/>
        </w:trPr>
        <w:tc>
          <w:tcPr>
            <w:tcW w:w="36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867"/>
        <w:gridCol w:w="4666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1"/>
      </w:tblGrid>
      <w:tr w:rsidR="00B013D6" w:rsidRPr="00073DC6" w:rsidTr="00A32A8E">
        <w:trPr>
          <w:trHeight w:val="228"/>
        </w:trPr>
        <w:tc>
          <w:tcPr>
            <w:tcW w:w="368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ЧЕК №</w:t>
            </w:r>
          </w:p>
        </w:tc>
        <w:tc>
          <w:tcPr>
            <w:tcW w:w="235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013D6" w:rsidRPr="00073DC6" w:rsidRDefault="00B013D6" w:rsidP="00A32A8E">
            <w:pPr>
              <w:spacing w:after="0" w:line="193" w:lineRule="atLeast"/>
              <w:ind w:left="11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Фіскальний номер видаткового чека / фіскальний номер електронного видаткового чека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153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330"/>
        <w:gridCol w:w="302"/>
        <w:gridCol w:w="302"/>
        <w:gridCol w:w="301"/>
        <w:gridCol w:w="301"/>
        <w:gridCol w:w="301"/>
        <w:gridCol w:w="301"/>
        <w:gridCol w:w="299"/>
        <w:gridCol w:w="285"/>
      </w:tblGrid>
      <w:tr w:rsidR="00B013D6" w:rsidRPr="00073DC6" w:rsidTr="00A32A8E">
        <w:trPr>
          <w:trHeight w:val="228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A65E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Поточна дата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ind w:left="424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Час проведення розрахунку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753"/>
        <w:gridCol w:w="1693"/>
        <w:gridCol w:w="4354"/>
        <w:gridCol w:w="2400"/>
      </w:tblGrid>
      <w:tr w:rsidR="00B013D6" w:rsidRPr="00073DC6" w:rsidTr="00A32A8E">
        <w:tc>
          <w:tcPr>
            <w:tcW w:w="358" w:type="pct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РПД</w:t>
            </w:r>
            <w:proofErr w:type="spellEnd"/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3D6" w:rsidRPr="00073DC6" w:rsidRDefault="00B013D6" w:rsidP="00A32A8E">
            <w:pPr>
              <w:spacing w:after="0" w:line="240" w:lineRule="auto"/>
              <w:ind w:left="99" w:right="17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Реквізити паспортного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8</w:t>
            </w:r>
            <w:proofErr w:type="spellEnd"/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серія (за наявності) та номер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6" w:rsidRPr="00073DC6" w:rsidRDefault="00B013D6" w:rsidP="00A32A8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країна видачі</w:t>
            </w:r>
          </w:p>
        </w:tc>
      </w:tr>
      <w:tr w:rsidR="00B013D6" w:rsidRPr="00073DC6" w:rsidTr="00A32A8E">
        <w:tc>
          <w:tcPr>
            <w:tcW w:w="358" w:type="pct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B013D6" w:rsidRPr="009B19E3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955"/>
        <w:gridCol w:w="3241"/>
      </w:tblGrid>
      <w:tr w:rsidR="00B013D6" w:rsidRPr="00073DC6" w:rsidTr="00A32A8E">
        <w:trPr>
          <w:trHeight w:val="218"/>
        </w:trPr>
        <w:tc>
          <w:tcPr>
            <w:tcW w:w="3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30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QR-код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9</w:t>
            </w:r>
            <w:proofErr w:type="spellEnd"/>
          </w:p>
        </w:tc>
        <w:tc>
          <w:tcPr>
            <w:tcW w:w="16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013D6" w:rsidRPr="009B19E3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5957"/>
        <w:gridCol w:w="3241"/>
      </w:tblGrid>
      <w:tr w:rsidR="00B013D6" w:rsidRPr="00073DC6" w:rsidTr="00A32A8E">
        <w:trPr>
          <w:trHeight w:val="218"/>
        </w:trPr>
        <w:tc>
          <w:tcPr>
            <w:tcW w:w="3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автентифікації повідомлення (МАС)</w:t>
            </w:r>
          </w:p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(для реєстраторів розрахункових операцій)</w:t>
            </w:r>
          </w:p>
        </w:tc>
        <w:tc>
          <w:tcPr>
            <w:tcW w:w="16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7056"/>
        <w:gridCol w:w="2122"/>
      </w:tblGrid>
      <w:tr w:rsidR="00B013D6" w:rsidRPr="00073DC6" w:rsidTr="00A32A8E">
        <w:trPr>
          <w:trHeight w:val="249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27.</w:t>
            </w:r>
          </w:p>
        </w:tc>
        <w:tc>
          <w:tcPr>
            <w:tcW w:w="356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Позначка щодо режиму роботи (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офлайн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/ онлайн)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(для програмних реєстраторів розрахункових операцій)</w:t>
            </w:r>
          </w:p>
        </w:tc>
        <w:tc>
          <w:tcPr>
            <w:tcW w:w="10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315"/>
        <w:gridCol w:w="3861"/>
      </w:tblGrid>
      <w:tr w:rsidR="00B013D6" w:rsidRPr="00073DC6" w:rsidTr="00A32A8E">
        <w:trPr>
          <w:trHeight w:val="276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Контрольне число, сформоване в режимі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офлайн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10</w:t>
            </w:r>
            <w:proofErr w:type="spellEnd"/>
          </w:p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(для програмних реєстраторів розрахункових операцій)</w:t>
            </w:r>
          </w:p>
        </w:tc>
        <w:tc>
          <w:tcPr>
            <w:tcW w:w="19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730"/>
        <w:gridCol w:w="554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85"/>
      </w:tblGrid>
      <w:tr w:rsidR="00B013D6" w:rsidRPr="00073DC6" w:rsidTr="00A32A8E">
        <w:trPr>
          <w:trHeight w:val="60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</w:t>
            </w:r>
            <w:proofErr w:type="spellEnd"/>
          </w:p>
        </w:tc>
        <w:tc>
          <w:tcPr>
            <w:tcW w:w="27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Заводський номер реєстратора розрахункових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11</w:t>
            </w:r>
            <w:proofErr w:type="spellEnd"/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1257"/>
        <w:gridCol w:w="509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013D6" w:rsidRPr="00073DC6" w:rsidTr="00A32A8E">
        <w:trPr>
          <w:trHeight w:val="362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13D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ФН</w:t>
            </w:r>
            <w:proofErr w:type="spellEnd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</w:p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ФН</w:t>
            </w:r>
            <w:proofErr w:type="spellEnd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>ПРРО</w:t>
            </w:r>
            <w:proofErr w:type="spellEnd"/>
          </w:p>
        </w:tc>
        <w:tc>
          <w:tcPr>
            <w:tcW w:w="257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Фіскальний номер реєстратора розрахункових операцій / </w:t>
            </w:r>
            <w:r w:rsidRPr="00073DC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uk-UA"/>
              </w:rPr>
              <w:t>фіскальний номер програмного реєстратора розрахункових операцій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1968"/>
        <w:gridCol w:w="4390"/>
        <w:gridCol w:w="2822"/>
      </w:tblGrid>
      <w:tr w:rsidR="00B013D6" w:rsidRPr="00073DC6" w:rsidTr="00A32A8E">
        <w:trPr>
          <w:trHeight w:val="197"/>
        </w:trPr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ВИДАТКОВИЙ ЧЕК</w:t>
            </w:r>
          </w:p>
        </w:tc>
        <w:tc>
          <w:tcPr>
            <w:tcW w:w="221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193" w:lineRule="atLeast"/>
              <w:ind w:left="107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або графічне зображення виробника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3D6" w:rsidRPr="00073DC6" w:rsidRDefault="00B013D6" w:rsidP="00A3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Серія </w:t>
      </w:r>
      <w:r w:rsidRPr="00073DC6">
        <w:rPr>
          <w:rFonts w:ascii="Times New Roman" w:hAnsi="Times New Roman"/>
          <w:sz w:val="24"/>
          <w:szCs w:val="24"/>
          <w:lang w:eastAsia="uk-UA"/>
        </w:rPr>
        <w:t>(за наявності) та номер паспорта (для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паспорті).</w:t>
      </w: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br/>
        <w:t>2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Зазначається код товарної </w:t>
      </w:r>
      <w:proofErr w:type="spellStart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підкатегорії</w:t>
      </w:r>
      <w:proofErr w:type="spellEnd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згідно з </w:t>
      </w:r>
      <w:proofErr w:type="spellStart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УКТ</w:t>
      </w:r>
      <w:proofErr w:type="spellEnd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ЗЕД, що встановлений Законом України «Про Митний тариф України».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3</w:t>
      </w:r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Зазначається у випадках, передбачених законодавством, а у разі </w:t>
      </w:r>
      <w:proofErr w:type="spellStart"/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непередбачення</w:t>
      </w:r>
      <w:proofErr w:type="spellEnd"/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– за бажанням платника.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pacing w:val="-1"/>
          <w:sz w:val="24"/>
          <w:szCs w:val="24"/>
          <w:vertAlign w:val="superscript"/>
          <w:lang w:eastAsia="uk-UA"/>
        </w:rPr>
        <w:t>4</w:t>
      </w:r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Зазначаються магазинами безмитної торгівлі при поверненні тютюнових виробів та/або алкогольних напоїв.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pacing w:val="-1"/>
          <w:sz w:val="24"/>
          <w:szCs w:val="24"/>
          <w:vertAlign w:val="superscript"/>
          <w:lang w:eastAsia="uk-UA"/>
        </w:rPr>
        <w:t xml:space="preserve">5 </w:t>
      </w:r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Зазначається для </w:t>
      </w:r>
      <w:proofErr w:type="spellStart"/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сигарил</w:t>
      </w:r>
      <w:proofErr w:type="spellEnd"/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, тютюну та тютюнових виробів, що реалізуються в наборі.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 xml:space="preserve">6 </w:t>
      </w:r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Зазначаються у форматі, що дозволений правилами безпеки емітента або платіжної системи (для електронних платіжних засобів, що використовуються для здійснення операцій у платіжній системі).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7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Код авторизації або інший код, що ідентифікує операцію в платіжній системі, крім випадків, коли правила розрахунків платіжної системи передбачають складання розрахункових документів із застосуванням електронних платіжних засобів (платіжних карток) без виконання процедур авторизації.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 xml:space="preserve">8 </w:t>
      </w:r>
      <w:r w:rsidRPr="00073DC6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Зазначаються магазинами безмитної торгівлі при продажу тютюнових виробів та/або алкогольних напоїв.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 xml:space="preserve">9 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Містить пошуковий запит до </w:t>
      </w:r>
      <w:proofErr w:type="spellStart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РРО</w:t>
      </w:r>
      <w:proofErr w:type="spellEnd"/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B013D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10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Контрольне число формується за допомогою одностороннього алгоритму хешування даних.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>В один період часу для всіх програмних реєстраторів розрахункових операцій застосовується одна хеш-функція, визначена центральним органом виконавчої влади, який реалізує державну податкову політику, інформація про яку оприлюднюється в Електронному кабінеті.</w:t>
      </w:r>
    </w:p>
    <w:p w:rsidR="00B013D6" w:rsidRPr="00073DC6" w:rsidRDefault="00B013D6" w:rsidP="00B0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73DC6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11</w:t>
      </w:r>
      <w:r w:rsidRPr="00073DC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Заводський номер для програмних реєстраторів розрахункових операцій не зазначається.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7"/>
        <w:gridCol w:w="8528"/>
      </w:tblGrid>
      <w:tr w:rsidR="00B013D6" w:rsidRPr="00073DC6" w:rsidTr="00A32A8E">
        <w:tc>
          <w:tcPr>
            <w:tcW w:w="1046" w:type="dxa"/>
            <w:shd w:val="clear" w:color="auto" w:fill="auto"/>
          </w:tcPr>
          <w:p w:rsidR="00B013D6" w:rsidRPr="00073DC6" w:rsidRDefault="00B013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__________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br/>
              <w:t>Примітка</w:t>
            </w:r>
          </w:p>
        </w:tc>
        <w:tc>
          <w:tcPr>
            <w:tcW w:w="9085" w:type="dxa"/>
            <w:shd w:val="clear" w:color="auto" w:fill="auto"/>
          </w:tcPr>
          <w:p w:rsidR="00B013D6" w:rsidRDefault="00B013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  <w:p w:rsidR="00B013D6" w:rsidRPr="00073DC6" w:rsidRDefault="00B013D6" w:rsidP="00A32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Рядки 6–11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цього видаткового чека</w:t>
            </w:r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 повторюються відповідно до кількості різних назв товарів (послуг), які оплачені за одним касовим </w:t>
            </w:r>
            <w:proofErr w:type="spellStart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чеком</w:t>
            </w:r>
            <w:proofErr w:type="spellEnd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. Якщо кількість придбаного товару (обсяг отриманої послуги) дорівнює одиниці виміру, то відомості про товар (послугу) можна друкувати в одному рядку. Якщо реєстратор розрахункових операцій / програмний реєстратор розрахункових операцій працює з цінами (тарифами), що включають </w:t>
            </w:r>
            <w:proofErr w:type="spellStart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ПДВ</w:t>
            </w:r>
            <w:proofErr w:type="spellEnd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, то в касовому чеку друкується вартість кожного товару (послуги) з урахуванням </w:t>
            </w:r>
            <w:proofErr w:type="spellStart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ПДВ</w:t>
            </w:r>
            <w:proofErr w:type="spellEnd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 xml:space="preserve">, інакше – вартість без урахування </w:t>
            </w:r>
            <w:proofErr w:type="spellStart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ПДВ</w:t>
            </w:r>
            <w:proofErr w:type="spellEnd"/>
            <w:r w:rsidRPr="00073D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.</w:t>
            </w:r>
          </w:p>
          <w:p w:rsidR="00B013D6" w:rsidRPr="00073DC6" w:rsidRDefault="00B013D6" w:rsidP="00A32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Рядки 12–17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цього видаткового чека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заповнюються у разі застосування під час проведення розрахунків з використанням електронного платіжного засобу 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(платіжної картки) платіжного термінала, з’єднаного або поєднаного з реєстратором розрахункових операцій / програмним реєстратором розрахункових операцій.</w:t>
            </w:r>
          </w:p>
          <w:p w:rsidR="00B013D6" w:rsidRPr="00073DC6" w:rsidRDefault="00B013D6" w:rsidP="00A32A8E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 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цього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видаткового чека повторюється відповідно до кількості різних форм виплати. </w:t>
            </w:r>
          </w:p>
          <w:p w:rsidR="00B013D6" w:rsidRPr="00073DC6" w:rsidRDefault="00B013D6" w:rsidP="00A32A8E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Рядки 20, 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цього</w:t>
            </w:r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видаткового чека повторюються відповідно до кількості податкових груп за різними ставками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акцизного податку. Дозволяється не друкувати рядки за податковими групами, якщо сума </w:t>
            </w:r>
            <w:proofErr w:type="spellStart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</w:t>
            </w:r>
            <w:proofErr w:type="spellEnd"/>
            <w:r w:rsidRPr="00073D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або акцизного податку дорівнює нулю.</w:t>
            </w:r>
          </w:p>
        </w:tc>
      </w:tr>
    </w:tbl>
    <w:p w:rsidR="00B013D6" w:rsidRPr="00B371F0" w:rsidRDefault="00B013D6" w:rsidP="00B013D6">
      <w:pPr>
        <w:rPr>
          <w:rFonts w:ascii="Times New Roman" w:hAnsi="Times New Roman"/>
        </w:rPr>
      </w:pPr>
    </w:p>
    <w:p w:rsidR="00E74EAB" w:rsidRPr="0079129C" w:rsidRDefault="0079129C" w:rsidP="0079129C">
      <w:pPr>
        <w:jc w:val="both"/>
        <w:rPr>
          <w:rFonts w:ascii="Times New Roman" w:hAnsi="Times New Roman"/>
          <w:sz w:val="24"/>
          <w:szCs w:val="24"/>
        </w:rPr>
      </w:pPr>
      <w:r w:rsidRPr="0079129C">
        <w:rPr>
          <w:rStyle w:val="st46"/>
          <w:rFonts w:ascii="Times New Roman" w:hAnsi="Times New Roman"/>
          <w:color w:val="auto"/>
          <w:sz w:val="24"/>
          <w:szCs w:val="24"/>
        </w:rPr>
        <w:t xml:space="preserve">{Додаток 2 із змінами, внесеними згідно з </w:t>
      </w:r>
      <w:r w:rsidRPr="0079129C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Наказом Міністерства фінансів </w:t>
      </w:r>
      <w:r w:rsidRPr="0079129C">
        <w:rPr>
          <w:rStyle w:val="st131"/>
          <w:rFonts w:ascii="Times New Roman" w:hAnsi="Times New Roman"/>
          <w:color w:val="auto"/>
          <w:sz w:val="24"/>
          <w:szCs w:val="24"/>
        </w:rPr>
        <w:t>№ 288 від 19.02.2018</w:t>
      </w:r>
      <w:r w:rsidRPr="0079129C">
        <w:rPr>
          <w:rStyle w:val="st121"/>
          <w:rFonts w:ascii="Times New Roman" w:hAnsi="Times New Roman"/>
          <w:color w:val="auto"/>
          <w:sz w:val="24"/>
          <w:szCs w:val="24"/>
        </w:rPr>
        <w:t xml:space="preserve">; </w:t>
      </w:r>
      <w:r w:rsidRPr="0079129C">
        <w:rPr>
          <w:rStyle w:val="st46"/>
          <w:rFonts w:ascii="Times New Roman" w:hAnsi="Times New Roman"/>
          <w:color w:val="auto"/>
          <w:sz w:val="24"/>
          <w:szCs w:val="24"/>
        </w:rPr>
        <w:t xml:space="preserve">в редакції </w:t>
      </w:r>
      <w:r w:rsidRPr="0079129C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Наказів Міністерства фінансів </w:t>
      </w:r>
      <w:r w:rsidRPr="0079129C">
        <w:rPr>
          <w:rStyle w:val="st131"/>
          <w:rFonts w:ascii="Times New Roman" w:hAnsi="Times New Roman"/>
          <w:color w:val="auto"/>
          <w:sz w:val="24"/>
          <w:szCs w:val="24"/>
        </w:rPr>
        <w:t>№ 306 від 18.06.2020</w:t>
      </w:r>
      <w:r w:rsidRPr="0079129C">
        <w:rPr>
          <w:rStyle w:val="st121"/>
          <w:rFonts w:ascii="Times New Roman" w:hAnsi="Times New Roman"/>
          <w:color w:val="auto"/>
          <w:sz w:val="24"/>
          <w:szCs w:val="24"/>
        </w:rPr>
        <w:t xml:space="preserve">, </w:t>
      </w:r>
      <w:r w:rsidRPr="0079129C">
        <w:rPr>
          <w:rStyle w:val="st131"/>
          <w:rFonts w:ascii="Times New Roman" w:hAnsi="Times New Roman"/>
          <w:color w:val="auto"/>
          <w:sz w:val="24"/>
          <w:szCs w:val="24"/>
        </w:rPr>
        <w:t>№ 329 від 08.06.2021</w:t>
      </w:r>
      <w:r w:rsidRPr="0079129C">
        <w:rPr>
          <w:rStyle w:val="st121"/>
          <w:rFonts w:ascii="Times New Roman" w:hAnsi="Times New Roman"/>
          <w:color w:val="auto"/>
          <w:sz w:val="24"/>
          <w:szCs w:val="24"/>
        </w:rPr>
        <w:t xml:space="preserve">, </w:t>
      </w:r>
      <w:r w:rsidRPr="0079129C">
        <w:rPr>
          <w:rStyle w:val="st131"/>
          <w:rFonts w:ascii="Times New Roman" w:hAnsi="Times New Roman"/>
          <w:color w:val="auto"/>
          <w:sz w:val="24"/>
          <w:szCs w:val="24"/>
        </w:rPr>
        <w:t>№ 601 від 22.11.2024</w:t>
      </w:r>
      <w:r w:rsidRPr="0079129C">
        <w:rPr>
          <w:rStyle w:val="st121"/>
          <w:rFonts w:ascii="Times New Roman" w:hAnsi="Times New Roman"/>
          <w:color w:val="auto"/>
          <w:sz w:val="24"/>
          <w:szCs w:val="24"/>
        </w:rPr>
        <w:t xml:space="preserve">, з урахуванням змін, внесених Наказом Міністерства фінансів </w:t>
      </w:r>
      <w:r w:rsidRPr="0079129C">
        <w:rPr>
          <w:rStyle w:val="st131"/>
          <w:rFonts w:ascii="Times New Roman" w:hAnsi="Times New Roman"/>
          <w:color w:val="auto"/>
          <w:sz w:val="24"/>
          <w:szCs w:val="24"/>
        </w:rPr>
        <w:t>№ 632 від 11.12.2024</w:t>
      </w:r>
      <w:r w:rsidRPr="0079129C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E74EAB" w:rsidRPr="0079129C" w:rsidSect="006A2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1418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FF" w:rsidRDefault="00B437FF" w:rsidP="008B072C">
      <w:pPr>
        <w:spacing w:after="0" w:line="240" w:lineRule="auto"/>
      </w:pPr>
      <w:r>
        <w:separator/>
      </w:r>
    </w:p>
  </w:endnote>
  <w:endnote w:type="continuationSeparator" w:id="0">
    <w:p w:rsidR="00B437FF" w:rsidRDefault="00B437FF" w:rsidP="008B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3E" w:rsidRDefault="00B437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3E" w:rsidRDefault="00B437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3E" w:rsidRDefault="00B437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FF" w:rsidRDefault="00B437FF" w:rsidP="008B072C">
      <w:pPr>
        <w:spacing w:after="0" w:line="240" w:lineRule="auto"/>
      </w:pPr>
      <w:r>
        <w:separator/>
      </w:r>
    </w:p>
  </w:footnote>
  <w:footnote w:type="continuationSeparator" w:id="0">
    <w:p w:rsidR="00B437FF" w:rsidRDefault="00B437FF" w:rsidP="008B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45" w:rsidRPr="00F67413" w:rsidRDefault="00B437FF" w:rsidP="00F674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45" w:rsidRPr="00F67413" w:rsidRDefault="00B437FF" w:rsidP="00F674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45" w:rsidRPr="00F67413" w:rsidRDefault="00B437FF" w:rsidP="00F674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D6"/>
    <w:rsid w:val="00044A32"/>
    <w:rsid w:val="00300072"/>
    <w:rsid w:val="005B4C94"/>
    <w:rsid w:val="0079129C"/>
    <w:rsid w:val="008B072C"/>
    <w:rsid w:val="00B013D6"/>
    <w:rsid w:val="00B437FF"/>
    <w:rsid w:val="00DE1053"/>
    <w:rsid w:val="00E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B013D6"/>
    <w:rPr>
      <w:i/>
      <w:iCs/>
      <w:color w:val="000000"/>
    </w:rPr>
  </w:style>
  <w:style w:type="character" w:customStyle="1" w:styleId="st131">
    <w:name w:val="st131"/>
    <w:uiPriority w:val="99"/>
    <w:rsid w:val="00B013D6"/>
    <w:rPr>
      <w:i/>
      <w:iCs/>
      <w:color w:val="0000FF"/>
    </w:rPr>
  </w:style>
  <w:style w:type="character" w:customStyle="1" w:styleId="st46">
    <w:name w:val="st46"/>
    <w:uiPriority w:val="99"/>
    <w:rsid w:val="00B013D6"/>
    <w:rPr>
      <w:i/>
      <w:iCs/>
      <w:color w:val="000000"/>
    </w:rPr>
  </w:style>
  <w:style w:type="paragraph" w:styleId="a3">
    <w:name w:val="header"/>
    <w:basedOn w:val="a"/>
    <w:link w:val="a4"/>
    <w:uiPriority w:val="99"/>
    <w:rsid w:val="00B01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013D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B01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B013D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2025-02-06T11:04:00Z</dcterms:created>
  <dcterms:modified xsi:type="dcterms:W3CDTF">2025-02-06T11:05:00Z</dcterms:modified>
</cp:coreProperties>
</file>