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AD" w:rsidRDefault="006065AD" w:rsidP="006D7EBE">
      <w:pPr>
        <w:pStyle w:val="3"/>
        <w:tabs>
          <w:tab w:val="left" w:pos="720"/>
          <w:tab w:val="left" w:pos="8222"/>
        </w:tabs>
        <w:spacing w:before="0" w:after="0"/>
        <w:jc w:val="center"/>
        <w:rPr>
          <w:rFonts w:ascii="Times New Roman" w:hAnsi="Times New Roman"/>
          <w:sz w:val="28"/>
          <w:szCs w:val="28"/>
        </w:rPr>
      </w:pPr>
    </w:p>
    <w:p w:rsidR="006D7CE4" w:rsidRPr="005C6751" w:rsidRDefault="006D7CE4" w:rsidP="006D7EBE">
      <w:pPr>
        <w:pStyle w:val="3"/>
        <w:tabs>
          <w:tab w:val="left" w:pos="720"/>
          <w:tab w:val="left" w:pos="8222"/>
        </w:tabs>
        <w:spacing w:before="0" w:after="0"/>
        <w:jc w:val="center"/>
        <w:rPr>
          <w:rFonts w:ascii="Times New Roman" w:hAnsi="Times New Roman"/>
          <w:sz w:val="28"/>
          <w:szCs w:val="28"/>
        </w:rPr>
      </w:pPr>
      <w:bookmarkStart w:id="0" w:name="_GoBack"/>
      <w:bookmarkEnd w:id="0"/>
      <w:r w:rsidRPr="005C6751">
        <w:rPr>
          <w:rFonts w:ascii="Times New Roman" w:hAnsi="Times New Roman"/>
          <w:sz w:val="28"/>
          <w:szCs w:val="28"/>
        </w:rPr>
        <w:t>АНАЛІЗ РЕГУЛЯТОРНОГО ВПЛИВУ</w:t>
      </w:r>
    </w:p>
    <w:p w:rsidR="000A4E33" w:rsidRPr="005C6751" w:rsidRDefault="00041801" w:rsidP="006D7EBE">
      <w:pPr>
        <w:tabs>
          <w:tab w:val="left" w:pos="8222"/>
        </w:tabs>
        <w:jc w:val="center"/>
        <w:rPr>
          <w:b/>
          <w:sz w:val="28"/>
          <w:szCs w:val="28"/>
        </w:rPr>
      </w:pPr>
      <w:r w:rsidRPr="005C6751">
        <w:rPr>
          <w:b/>
          <w:sz w:val="28"/>
          <w:szCs w:val="28"/>
        </w:rPr>
        <w:t>до про</w:t>
      </w:r>
      <w:r w:rsidR="00021C2B" w:rsidRPr="005C6751">
        <w:rPr>
          <w:b/>
          <w:sz w:val="28"/>
          <w:szCs w:val="28"/>
        </w:rPr>
        <w:t>є</w:t>
      </w:r>
      <w:r w:rsidRPr="005C6751">
        <w:rPr>
          <w:b/>
          <w:sz w:val="28"/>
          <w:szCs w:val="28"/>
        </w:rPr>
        <w:t xml:space="preserve">кту наказу Міністерства фінансів України </w:t>
      </w:r>
      <w:r w:rsidR="004D42EE" w:rsidRPr="005C6751">
        <w:rPr>
          <w:sz w:val="28"/>
          <w:szCs w:val="28"/>
        </w:rPr>
        <w:t>«</w:t>
      </w:r>
      <w:r w:rsidR="004D42EE" w:rsidRPr="005C6751">
        <w:rPr>
          <w:b/>
          <w:sz w:val="28"/>
          <w:szCs w:val="28"/>
        </w:rPr>
        <w:t xml:space="preserve">Про затвердження Порядку ведення Єдиного державного реєстру місць зберігання, форми </w:t>
      </w:r>
      <w:r w:rsidR="00D20547" w:rsidRPr="005C6751">
        <w:rPr>
          <w:b/>
          <w:sz w:val="28"/>
          <w:szCs w:val="28"/>
        </w:rPr>
        <w:t>Д</w:t>
      </w:r>
      <w:r w:rsidR="004D42EE" w:rsidRPr="005C6751">
        <w:rPr>
          <w:b/>
          <w:sz w:val="28"/>
          <w:szCs w:val="28"/>
        </w:rPr>
        <w:t>овідки про внесення місця зберігання до Єдиного державного реєстру місць зберігання»</w:t>
      </w:r>
    </w:p>
    <w:p w:rsidR="004F1906" w:rsidRPr="006065AD" w:rsidRDefault="004F1906" w:rsidP="006D7EBE">
      <w:pPr>
        <w:tabs>
          <w:tab w:val="left" w:pos="8222"/>
        </w:tabs>
        <w:jc w:val="both"/>
        <w:rPr>
          <w:b/>
          <w:bCs/>
          <w:sz w:val="28"/>
          <w:szCs w:val="28"/>
        </w:rPr>
      </w:pPr>
    </w:p>
    <w:p w:rsidR="004D42EE" w:rsidRPr="005C6751" w:rsidRDefault="004D42EE" w:rsidP="006D7EBE">
      <w:pPr>
        <w:tabs>
          <w:tab w:val="left" w:pos="8222"/>
        </w:tabs>
        <w:jc w:val="center"/>
        <w:rPr>
          <w:b/>
          <w:sz w:val="28"/>
          <w:szCs w:val="28"/>
        </w:rPr>
      </w:pPr>
      <w:r w:rsidRPr="005C6751">
        <w:rPr>
          <w:b/>
          <w:sz w:val="28"/>
          <w:szCs w:val="28"/>
        </w:rPr>
        <w:t>І. Визначення проблеми</w:t>
      </w:r>
    </w:p>
    <w:p w:rsidR="004D42EE" w:rsidRPr="005C6751" w:rsidRDefault="004D42EE" w:rsidP="008A1EB8">
      <w:pPr>
        <w:tabs>
          <w:tab w:val="left" w:pos="720"/>
          <w:tab w:val="left" w:pos="8222"/>
        </w:tabs>
        <w:ind w:firstLine="567"/>
        <w:jc w:val="both"/>
        <w:rPr>
          <w:b/>
          <w:sz w:val="28"/>
          <w:szCs w:val="28"/>
        </w:rPr>
      </w:pPr>
    </w:p>
    <w:p w:rsidR="00A4679C" w:rsidRPr="005C6751" w:rsidRDefault="00B41F48" w:rsidP="006065AD">
      <w:pPr>
        <w:pStyle w:val="a3"/>
        <w:tabs>
          <w:tab w:val="left" w:pos="8222"/>
        </w:tabs>
        <w:spacing w:before="0" w:beforeAutospacing="0" w:after="0" w:afterAutospacing="0"/>
        <w:ind w:firstLine="567"/>
        <w:jc w:val="both"/>
        <w:rPr>
          <w:sz w:val="28"/>
          <w:szCs w:val="28"/>
          <w:lang w:val="uk-UA"/>
        </w:rPr>
      </w:pPr>
      <w:r w:rsidRPr="005C6751">
        <w:rPr>
          <w:sz w:val="28"/>
          <w:szCs w:val="28"/>
          <w:lang w:val="uk-UA"/>
        </w:rPr>
        <w:t>Відповідно до стат</w:t>
      </w:r>
      <w:r w:rsidR="006D7CE4" w:rsidRPr="005C6751">
        <w:rPr>
          <w:sz w:val="28"/>
          <w:szCs w:val="28"/>
          <w:lang w:val="uk-UA"/>
        </w:rPr>
        <w:t>т</w:t>
      </w:r>
      <w:r w:rsidR="00A4679C" w:rsidRPr="005C6751">
        <w:rPr>
          <w:sz w:val="28"/>
          <w:szCs w:val="28"/>
          <w:lang w:val="uk-UA"/>
        </w:rPr>
        <w:t>і</w:t>
      </w:r>
      <w:r w:rsidRPr="005C6751">
        <w:rPr>
          <w:sz w:val="28"/>
          <w:szCs w:val="28"/>
          <w:lang w:val="uk-UA"/>
        </w:rPr>
        <w:t xml:space="preserve"> </w:t>
      </w:r>
      <w:r w:rsidR="006D7CE4" w:rsidRPr="005C6751">
        <w:rPr>
          <w:sz w:val="28"/>
          <w:szCs w:val="28"/>
          <w:lang w:val="uk-UA"/>
        </w:rPr>
        <w:t>1</w:t>
      </w:r>
      <w:r w:rsidRPr="005C6751">
        <w:rPr>
          <w:sz w:val="28"/>
          <w:szCs w:val="28"/>
          <w:lang w:val="uk-UA"/>
        </w:rPr>
        <w:t xml:space="preserve">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(із змінами) (далі – Закон № 481) </w:t>
      </w:r>
      <w:r w:rsidR="006D7CE4" w:rsidRPr="005C6751">
        <w:rPr>
          <w:sz w:val="28"/>
          <w:szCs w:val="28"/>
          <w:lang w:val="uk-UA"/>
        </w:rPr>
        <w:t>Єдиний державний реєстр місць зберігання (Єдиний реєстр</w:t>
      </w:r>
      <w:r w:rsidR="00FF20DF" w:rsidRPr="005C6751">
        <w:rPr>
          <w:sz w:val="28"/>
          <w:szCs w:val="28"/>
          <w:lang w:val="uk-UA"/>
        </w:rPr>
        <w:t xml:space="preserve">) </w:t>
      </w:r>
      <w:r w:rsidR="00021C2B" w:rsidRPr="005C6751">
        <w:rPr>
          <w:sz w:val="28"/>
          <w:szCs w:val="28"/>
          <w:lang w:val="uk-UA"/>
        </w:rPr>
        <w:t xml:space="preserve">– </w:t>
      </w:r>
      <w:r w:rsidR="006D7CE4" w:rsidRPr="005C6751">
        <w:rPr>
          <w:sz w:val="28"/>
          <w:szCs w:val="28"/>
          <w:lang w:val="uk-UA"/>
        </w:rPr>
        <w:t>це перелік місць зберігання, який ведеться податковими органами і містить визначені цим Законом відомості про місцезнаходження місць зберігання та відомості про заявників</w:t>
      </w:r>
      <w:r w:rsidR="00A4679C" w:rsidRPr="005C6751">
        <w:rPr>
          <w:sz w:val="28"/>
          <w:szCs w:val="28"/>
          <w:lang w:val="uk-UA"/>
        </w:rPr>
        <w:t>, а</w:t>
      </w:r>
      <w:r w:rsidR="006D7CE4" w:rsidRPr="005C6751">
        <w:rPr>
          <w:sz w:val="28"/>
          <w:szCs w:val="28"/>
          <w:lang w:val="uk-UA"/>
        </w:rPr>
        <w:t xml:space="preserve"> місце зберігання</w:t>
      </w:r>
      <w:r w:rsidR="00B53D3A" w:rsidRPr="005C6751">
        <w:rPr>
          <w:sz w:val="28"/>
          <w:szCs w:val="28"/>
          <w:lang w:val="uk-UA"/>
        </w:rPr>
        <w:t xml:space="preserve">  –</w:t>
      </w:r>
      <w:r w:rsidR="006D7CE4" w:rsidRPr="005C6751">
        <w:rPr>
          <w:sz w:val="28"/>
          <w:szCs w:val="28"/>
          <w:lang w:val="uk-UA"/>
        </w:rPr>
        <w:t xml:space="preserve"> це місце, яке використовується для зберігання спирту, або приміщення, яке використовується для зберігання алкогольних напоїв та тютюнових виробів, відомості про місцезнаходження якого внесені до Єдиного державного реєстру місць зберігання</w:t>
      </w:r>
      <w:r w:rsidR="00A4679C" w:rsidRPr="005C6751">
        <w:rPr>
          <w:sz w:val="28"/>
          <w:szCs w:val="28"/>
          <w:lang w:val="uk-UA"/>
        </w:rPr>
        <w:t>.</w:t>
      </w:r>
    </w:p>
    <w:p w:rsidR="006D0C2B" w:rsidRPr="005C6751" w:rsidRDefault="006D0C2B" w:rsidP="008A1EB8">
      <w:pPr>
        <w:pStyle w:val="a3"/>
        <w:tabs>
          <w:tab w:val="left" w:pos="8222"/>
        </w:tabs>
        <w:spacing w:before="0" w:beforeAutospacing="0" w:after="0" w:afterAutospacing="0"/>
        <w:ind w:firstLine="567"/>
        <w:jc w:val="both"/>
        <w:rPr>
          <w:sz w:val="28"/>
          <w:szCs w:val="28"/>
          <w:lang w:val="uk-UA"/>
        </w:rPr>
      </w:pPr>
      <w:r w:rsidRPr="005C6751">
        <w:rPr>
          <w:sz w:val="28"/>
          <w:szCs w:val="28"/>
          <w:lang w:val="uk-UA" w:eastAsia="en-US"/>
        </w:rPr>
        <w:t>Відповідно до норм Закону України «Про особливості надання публічних (електронних публічних) послуг» (далі – Закон №</w:t>
      </w:r>
      <w:r w:rsidR="000F1C6C" w:rsidRPr="005C6751">
        <w:rPr>
          <w:sz w:val="28"/>
          <w:szCs w:val="28"/>
          <w:lang w:val="uk-UA" w:eastAsia="en-US"/>
        </w:rPr>
        <w:t> </w:t>
      </w:r>
      <w:r w:rsidRPr="005C6751">
        <w:rPr>
          <w:sz w:val="28"/>
          <w:szCs w:val="28"/>
          <w:lang w:val="uk-UA" w:eastAsia="en-US"/>
        </w:rPr>
        <w:t xml:space="preserve">1689) здійснюється переведення </w:t>
      </w:r>
      <w:r w:rsidR="00D20547" w:rsidRPr="005C6751">
        <w:rPr>
          <w:sz w:val="28"/>
          <w:szCs w:val="28"/>
          <w:lang w:val="uk-UA" w:eastAsia="en-US"/>
        </w:rPr>
        <w:t xml:space="preserve">адміністративних </w:t>
      </w:r>
      <w:r w:rsidRPr="005C6751">
        <w:rPr>
          <w:sz w:val="28"/>
          <w:szCs w:val="28"/>
          <w:lang w:val="uk-UA" w:eastAsia="en-US"/>
        </w:rPr>
        <w:t>публічних послуг в електронну форму.</w:t>
      </w:r>
    </w:p>
    <w:p w:rsidR="00221E58" w:rsidRPr="005C6751" w:rsidRDefault="00221E58" w:rsidP="008A1EB8">
      <w:pPr>
        <w:pStyle w:val="a3"/>
        <w:tabs>
          <w:tab w:val="left" w:pos="8222"/>
        </w:tabs>
        <w:spacing w:before="0" w:beforeAutospacing="0" w:after="0" w:afterAutospacing="0"/>
        <w:ind w:firstLine="567"/>
        <w:jc w:val="both"/>
        <w:rPr>
          <w:sz w:val="28"/>
          <w:szCs w:val="28"/>
          <w:lang w:val="uk-UA"/>
        </w:rPr>
      </w:pPr>
      <w:r w:rsidRPr="005C6751">
        <w:rPr>
          <w:sz w:val="28"/>
          <w:szCs w:val="28"/>
          <w:lang w:val="uk-UA"/>
        </w:rPr>
        <w:t>Порядок ведення Єдиного державного реєстру місць зберігання та форму довідки про внесення місця зберігання до Єдиного державного реєстру затверджено наказом Державної податкової адміністрації України від 28 травня 2002 року № 251 «Про затвердження Порядку ведення Єдиного державного реєстру місць зберігання та форми довідки про внесення місця зберігання до Єдиного державного реєстру», зареєстровано у Міністерстві юстиції України 15</w:t>
      </w:r>
      <w:r w:rsidR="00021C2B" w:rsidRPr="005C6751">
        <w:rPr>
          <w:sz w:val="28"/>
          <w:szCs w:val="28"/>
          <w:lang w:val="uk-UA"/>
        </w:rPr>
        <w:t> </w:t>
      </w:r>
      <w:r w:rsidRPr="005C6751">
        <w:rPr>
          <w:sz w:val="28"/>
          <w:szCs w:val="28"/>
          <w:lang w:val="uk-UA"/>
        </w:rPr>
        <w:t xml:space="preserve">серпня 2002 року за № 670/6958 (із змінами) (далі – </w:t>
      </w:r>
      <w:r w:rsidR="00021C2B" w:rsidRPr="005C6751">
        <w:rPr>
          <w:sz w:val="28"/>
          <w:szCs w:val="28"/>
          <w:lang w:val="uk-UA"/>
        </w:rPr>
        <w:t>н</w:t>
      </w:r>
      <w:r w:rsidRPr="005C6751">
        <w:rPr>
          <w:sz w:val="28"/>
          <w:szCs w:val="28"/>
          <w:lang w:val="uk-UA"/>
        </w:rPr>
        <w:t>аказ № 251).</w:t>
      </w:r>
    </w:p>
    <w:p w:rsidR="00221E58" w:rsidRPr="005C6751" w:rsidRDefault="00221E58" w:rsidP="008A1EB8">
      <w:pPr>
        <w:pStyle w:val="a3"/>
        <w:tabs>
          <w:tab w:val="left" w:pos="8222"/>
        </w:tabs>
        <w:spacing w:before="0" w:beforeAutospacing="0" w:after="0" w:afterAutospacing="0"/>
        <w:ind w:firstLine="567"/>
        <w:jc w:val="both"/>
        <w:rPr>
          <w:sz w:val="28"/>
          <w:szCs w:val="28"/>
          <w:lang w:val="uk-UA"/>
        </w:rPr>
      </w:pPr>
      <w:r w:rsidRPr="005C6751">
        <w:rPr>
          <w:sz w:val="28"/>
          <w:szCs w:val="28"/>
          <w:lang w:val="uk-UA"/>
        </w:rPr>
        <w:t>З метою</w:t>
      </w:r>
      <w:r w:rsidR="00771A0F" w:rsidRPr="005C6751">
        <w:rPr>
          <w:sz w:val="28"/>
          <w:szCs w:val="28"/>
          <w:lang w:val="uk-UA"/>
        </w:rPr>
        <w:t xml:space="preserve"> виконання вимог Закон</w:t>
      </w:r>
      <w:r w:rsidR="00D20547" w:rsidRPr="005C6751">
        <w:rPr>
          <w:sz w:val="28"/>
          <w:szCs w:val="28"/>
          <w:lang w:val="uk-UA"/>
        </w:rPr>
        <w:t>ів</w:t>
      </w:r>
      <w:r w:rsidR="00771A0F" w:rsidRPr="005C6751">
        <w:rPr>
          <w:sz w:val="28"/>
          <w:szCs w:val="28"/>
          <w:lang w:val="uk-UA"/>
        </w:rPr>
        <w:t xml:space="preserve"> № 481</w:t>
      </w:r>
      <w:r w:rsidR="00D20547" w:rsidRPr="005C6751">
        <w:rPr>
          <w:sz w:val="28"/>
          <w:szCs w:val="28"/>
          <w:lang w:val="uk-UA"/>
        </w:rPr>
        <w:t>, № 1689</w:t>
      </w:r>
      <w:r w:rsidR="00FA48C7" w:rsidRPr="005C6751">
        <w:rPr>
          <w:sz w:val="28"/>
          <w:szCs w:val="28"/>
          <w:lang w:val="uk-UA"/>
        </w:rPr>
        <w:t xml:space="preserve"> </w:t>
      </w:r>
      <w:r w:rsidRPr="005C6751">
        <w:rPr>
          <w:sz w:val="28"/>
          <w:szCs w:val="28"/>
          <w:lang w:val="uk-UA"/>
        </w:rPr>
        <w:t xml:space="preserve">та приведення у відповідність наказу № 251, у зв’язку із реформуванням ДПА України та визначенням Положення про Державну податкову службу України, затвердженим постановою Кабінету Міністрів України від 06 березня 2019 року № 227, зі змінами, завдань ДПС, зокрема, здійснення контролю за виробництвом та обігом спирту, алкогольних напоїв, тютюнових виробів, </w:t>
      </w:r>
      <w:r w:rsidR="004A5545" w:rsidRPr="005C6751">
        <w:rPr>
          <w:sz w:val="28"/>
          <w:szCs w:val="28"/>
          <w:lang w:val="uk-UA"/>
        </w:rPr>
        <w:t>та відповідно до підпункту 5 пункту 4 Положення про Міністерство фінансів України, затвердженого постановою Кабінету Міністрів України від</w:t>
      </w:r>
      <w:r w:rsidR="00075D8A" w:rsidRPr="005C6751">
        <w:rPr>
          <w:sz w:val="28"/>
          <w:szCs w:val="28"/>
          <w:lang w:val="uk-UA"/>
        </w:rPr>
        <w:t> </w:t>
      </w:r>
      <w:r w:rsidR="004A5545" w:rsidRPr="005C6751">
        <w:rPr>
          <w:sz w:val="28"/>
          <w:szCs w:val="28"/>
          <w:lang w:val="uk-UA"/>
        </w:rPr>
        <w:t>20</w:t>
      </w:r>
      <w:r w:rsidR="00075D8A" w:rsidRPr="005C6751">
        <w:rPr>
          <w:sz w:val="28"/>
          <w:szCs w:val="28"/>
          <w:lang w:val="uk-UA"/>
        </w:rPr>
        <w:t xml:space="preserve"> серпня </w:t>
      </w:r>
      <w:r w:rsidR="004A5545" w:rsidRPr="005C6751">
        <w:rPr>
          <w:sz w:val="28"/>
          <w:szCs w:val="28"/>
          <w:lang w:val="uk-UA"/>
        </w:rPr>
        <w:t>2014</w:t>
      </w:r>
      <w:r w:rsidR="00075D8A" w:rsidRPr="005C6751">
        <w:rPr>
          <w:sz w:val="28"/>
          <w:szCs w:val="28"/>
          <w:lang w:val="uk-UA"/>
        </w:rPr>
        <w:t xml:space="preserve"> року</w:t>
      </w:r>
      <w:r w:rsidR="004A5545" w:rsidRPr="005C6751">
        <w:rPr>
          <w:sz w:val="28"/>
          <w:szCs w:val="28"/>
          <w:lang w:val="uk-UA"/>
        </w:rPr>
        <w:t xml:space="preserve"> №</w:t>
      </w:r>
      <w:r w:rsidR="000F1C6C" w:rsidRPr="005C6751">
        <w:rPr>
          <w:sz w:val="28"/>
          <w:szCs w:val="28"/>
          <w:lang w:val="uk-UA"/>
        </w:rPr>
        <w:t> </w:t>
      </w:r>
      <w:r w:rsidR="004A5545" w:rsidRPr="005C6751">
        <w:rPr>
          <w:sz w:val="28"/>
          <w:szCs w:val="28"/>
          <w:lang w:val="uk-UA"/>
        </w:rPr>
        <w:t xml:space="preserve">375, </w:t>
      </w:r>
      <w:r w:rsidRPr="005C6751">
        <w:rPr>
          <w:sz w:val="28"/>
          <w:szCs w:val="28"/>
          <w:lang w:val="uk-UA"/>
        </w:rPr>
        <w:t>розроблено про</w:t>
      </w:r>
      <w:r w:rsidR="00075D8A" w:rsidRPr="005C6751">
        <w:rPr>
          <w:sz w:val="28"/>
          <w:szCs w:val="28"/>
          <w:lang w:val="uk-UA"/>
        </w:rPr>
        <w:t>є</w:t>
      </w:r>
      <w:r w:rsidRPr="005C6751">
        <w:rPr>
          <w:sz w:val="28"/>
          <w:szCs w:val="28"/>
          <w:lang w:val="uk-UA"/>
        </w:rPr>
        <w:t xml:space="preserve">кт наказу Міністерства фінансів України </w:t>
      </w:r>
      <w:r w:rsidR="006D7CE4" w:rsidRPr="005C6751">
        <w:rPr>
          <w:sz w:val="28"/>
          <w:szCs w:val="28"/>
          <w:lang w:val="uk-UA"/>
        </w:rPr>
        <w:t>«</w:t>
      </w:r>
      <w:r w:rsidRPr="005C6751">
        <w:rPr>
          <w:sz w:val="28"/>
          <w:szCs w:val="28"/>
          <w:lang w:val="uk-UA"/>
        </w:rPr>
        <w:t>Про затвердження Порядку ведення Єдиного державного реєстру місць зберігання</w:t>
      </w:r>
      <w:r w:rsidR="006D7CE4" w:rsidRPr="005C6751">
        <w:rPr>
          <w:sz w:val="28"/>
          <w:szCs w:val="28"/>
          <w:lang w:val="uk-UA"/>
        </w:rPr>
        <w:t>,</w:t>
      </w:r>
      <w:r w:rsidRPr="005C6751">
        <w:rPr>
          <w:sz w:val="28"/>
          <w:szCs w:val="28"/>
          <w:lang w:val="uk-UA"/>
        </w:rPr>
        <w:t xml:space="preserve"> </w:t>
      </w:r>
      <w:r w:rsidR="006D7CE4" w:rsidRPr="005C6751">
        <w:rPr>
          <w:sz w:val="28"/>
          <w:szCs w:val="28"/>
          <w:lang w:val="uk-UA"/>
        </w:rPr>
        <w:t>ф</w:t>
      </w:r>
      <w:r w:rsidRPr="005C6751">
        <w:rPr>
          <w:sz w:val="28"/>
          <w:szCs w:val="28"/>
          <w:lang w:val="uk-UA"/>
        </w:rPr>
        <w:t xml:space="preserve">орми </w:t>
      </w:r>
      <w:r w:rsidR="00D20547" w:rsidRPr="005C6751">
        <w:rPr>
          <w:sz w:val="28"/>
          <w:szCs w:val="28"/>
          <w:lang w:val="uk-UA"/>
        </w:rPr>
        <w:t>Д</w:t>
      </w:r>
      <w:r w:rsidRPr="005C6751">
        <w:rPr>
          <w:sz w:val="28"/>
          <w:szCs w:val="28"/>
          <w:lang w:val="uk-UA"/>
        </w:rPr>
        <w:t>овідки про внесення місця зберігання до Єдиного державного реєстру</w:t>
      </w:r>
      <w:r w:rsidR="006D7CE4" w:rsidRPr="005C6751">
        <w:rPr>
          <w:sz w:val="28"/>
          <w:szCs w:val="28"/>
          <w:lang w:val="uk-UA"/>
        </w:rPr>
        <w:t xml:space="preserve"> місць зберігання» </w:t>
      </w:r>
      <w:r w:rsidRPr="005C6751">
        <w:rPr>
          <w:sz w:val="28"/>
          <w:szCs w:val="28"/>
          <w:lang w:val="uk-UA"/>
        </w:rPr>
        <w:t>(далі – про</w:t>
      </w:r>
      <w:r w:rsidR="00075D8A" w:rsidRPr="005C6751">
        <w:rPr>
          <w:sz w:val="28"/>
          <w:szCs w:val="28"/>
          <w:lang w:val="uk-UA"/>
        </w:rPr>
        <w:t>є</w:t>
      </w:r>
      <w:r w:rsidRPr="005C6751">
        <w:rPr>
          <w:sz w:val="28"/>
          <w:szCs w:val="28"/>
          <w:lang w:val="uk-UA"/>
        </w:rPr>
        <w:t>кт наказу).</w:t>
      </w:r>
    </w:p>
    <w:p w:rsidR="006065AD" w:rsidRDefault="006065AD" w:rsidP="008A1EB8">
      <w:pPr>
        <w:tabs>
          <w:tab w:val="left" w:pos="720"/>
          <w:tab w:val="left" w:pos="8222"/>
        </w:tabs>
        <w:ind w:firstLine="567"/>
        <w:jc w:val="both"/>
        <w:rPr>
          <w:sz w:val="28"/>
          <w:szCs w:val="28"/>
        </w:rPr>
      </w:pPr>
    </w:p>
    <w:p w:rsidR="00FA48C7" w:rsidRPr="005C6751" w:rsidRDefault="00FA48C7" w:rsidP="008A1EB8">
      <w:pPr>
        <w:tabs>
          <w:tab w:val="left" w:pos="720"/>
          <w:tab w:val="left" w:pos="8222"/>
        </w:tabs>
        <w:ind w:firstLine="567"/>
        <w:jc w:val="both"/>
        <w:rPr>
          <w:sz w:val="28"/>
          <w:szCs w:val="28"/>
        </w:rPr>
      </w:pPr>
      <w:r w:rsidRPr="005C6751">
        <w:rPr>
          <w:sz w:val="28"/>
          <w:szCs w:val="28"/>
        </w:rPr>
        <w:lastRenderedPageBreak/>
        <w:t>Отже, перша проблема, що потребує врегулювання і на вирішення якої спрямовано про</w:t>
      </w:r>
      <w:r w:rsidR="00075D8A" w:rsidRPr="005C6751">
        <w:rPr>
          <w:sz w:val="28"/>
          <w:szCs w:val="28"/>
        </w:rPr>
        <w:t>є</w:t>
      </w:r>
      <w:r w:rsidRPr="005C6751">
        <w:rPr>
          <w:sz w:val="28"/>
          <w:szCs w:val="28"/>
        </w:rPr>
        <w:t>кт регуляторного акта –</w:t>
      </w:r>
      <w:r w:rsidR="00CC3460" w:rsidRPr="005C6751">
        <w:rPr>
          <w:sz w:val="28"/>
          <w:szCs w:val="28"/>
        </w:rPr>
        <w:t xml:space="preserve"> забезпечення ведення</w:t>
      </w:r>
      <w:r w:rsidRPr="005C6751">
        <w:rPr>
          <w:sz w:val="28"/>
          <w:szCs w:val="28"/>
        </w:rPr>
        <w:t xml:space="preserve"> </w:t>
      </w:r>
      <w:r w:rsidR="00CC3460" w:rsidRPr="005C6751">
        <w:rPr>
          <w:sz w:val="28"/>
          <w:szCs w:val="28"/>
        </w:rPr>
        <w:t xml:space="preserve">Єдиного державного реєстру місць зберігання. </w:t>
      </w:r>
      <w:r w:rsidRPr="005C6751">
        <w:rPr>
          <w:sz w:val="28"/>
          <w:szCs w:val="28"/>
        </w:rPr>
        <w:t xml:space="preserve">Друга проблема – </w:t>
      </w:r>
      <w:r w:rsidR="00CC3460" w:rsidRPr="005C6751">
        <w:rPr>
          <w:sz w:val="28"/>
          <w:szCs w:val="28"/>
        </w:rPr>
        <w:t xml:space="preserve">забезпечення комплексного контролю у сфері обігу спирту, алкогольних напоїв, тютюнових виробів та  </w:t>
      </w:r>
      <w:r w:rsidRPr="005C6751">
        <w:rPr>
          <w:sz w:val="28"/>
          <w:szCs w:val="28"/>
        </w:rPr>
        <w:t>унеможливлення ухилення від сплати податків.</w:t>
      </w:r>
    </w:p>
    <w:p w:rsidR="00FA48C7" w:rsidRPr="005C6751" w:rsidRDefault="00FA48C7" w:rsidP="006D7EBE">
      <w:pPr>
        <w:tabs>
          <w:tab w:val="left" w:pos="720"/>
          <w:tab w:val="left" w:pos="8222"/>
        </w:tabs>
        <w:jc w:val="both"/>
        <w:rPr>
          <w:sz w:val="28"/>
          <w:szCs w:val="28"/>
        </w:rPr>
      </w:pPr>
    </w:p>
    <w:p w:rsidR="00FA48C7" w:rsidRPr="005C6751" w:rsidRDefault="00FA48C7" w:rsidP="006D7EBE">
      <w:pPr>
        <w:tabs>
          <w:tab w:val="left" w:pos="720"/>
          <w:tab w:val="left" w:pos="8222"/>
        </w:tabs>
        <w:jc w:val="both"/>
        <w:rPr>
          <w:sz w:val="28"/>
          <w:szCs w:val="28"/>
        </w:rPr>
      </w:pPr>
      <w:r w:rsidRPr="005C6751">
        <w:rPr>
          <w:sz w:val="28"/>
          <w:szCs w:val="28"/>
        </w:rPr>
        <w:t>Основні групи (підгрупи), на які проблема має вплив:</w:t>
      </w:r>
    </w:p>
    <w:tbl>
      <w:tblPr>
        <w:tblW w:w="935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734"/>
        <w:gridCol w:w="2757"/>
        <w:gridCol w:w="1860"/>
      </w:tblGrid>
      <w:tr w:rsidR="00FA48C7" w:rsidRPr="005C6751" w:rsidTr="00AF09DE">
        <w:tc>
          <w:tcPr>
            <w:tcW w:w="4734" w:type="dxa"/>
            <w:shd w:val="clear" w:color="auto" w:fill="auto"/>
          </w:tcPr>
          <w:p w:rsidR="00FA48C7" w:rsidRPr="005C6751" w:rsidRDefault="00FA48C7" w:rsidP="006D7EBE">
            <w:pPr>
              <w:pStyle w:val="a3"/>
              <w:tabs>
                <w:tab w:val="left" w:pos="720"/>
                <w:tab w:val="left" w:pos="8222"/>
              </w:tabs>
              <w:spacing w:before="0" w:beforeAutospacing="0" w:after="0" w:afterAutospacing="0"/>
              <w:rPr>
                <w:lang w:val="uk-UA"/>
              </w:rPr>
            </w:pPr>
            <w:r w:rsidRPr="005C6751">
              <w:rPr>
                <w:lang w:val="uk-UA"/>
              </w:rPr>
              <w:t>Групи (підгрупи)</w:t>
            </w:r>
          </w:p>
        </w:tc>
        <w:tc>
          <w:tcPr>
            <w:tcW w:w="2757" w:type="dxa"/>
            <w:shd w:val="clear" w:color="auto" w:fill="auto"/>
          </w:tcPr>
          <w:p w:rsidR="00FA48C7" w:rsidRPr="005C6751" w:rsidRDefault="00FA48C7" w:rsidP="006D7EBE">
            <w:pPr>
              <w:pStyle w:val="a3"/>
              <w:tabs>
                <w:tab w:val="left" w:pos="720"/>
                <w:tab w:val="left" w:pos="8222"/>
              </w:tabs>
              <w:spacing w:before="0" w:beforeAutospacing="0" w:after="0" w:afterAutospacing="0"/>
              <w:jc w:val="center"/>
              <w:rPr>
                <w:lang w:val="uk-UA"/>
              </w:rPr>
            </w:pPr>
            <w:r w:rsidRPr="005C6751">
              <w:rPr>
                <w:lang w:val="uk-UA"/>
              </w:rPr>
              <w:t>Так</w:t>
            </w:r>
          </w:p>
        </w:tc>
        <w:tc>
          <w:tcPr>
            <w:tcW w:w="1860" w:type="dxa"/>
            <w:shd w:val="clear" w:color="auto" w:fill="auto"/>
          </w:tcPr>
          <w:p w:rsidR="00FA48C7" w:rsidRPr="005C6751" w:rsidRDefault="00FA48C7" w:rsidP="006D7EBE">
            <w:pPr>
              <w:pStyle w:val="a3"/>
              <w:tabs>
                <w:tab w:val="left" w:pos="720"/>
                <w:tab w:val="left" w:pos="8222"/>
              </w:tabs>
              <w:spacing w:before="0" w:beforeAutospacing="0" w:after="0" w:afterAutospacing="0"/>
              <w:jc w:val="center"/>
              <w:rPr>
                <w:lang w:val="uk-UA"/>
              </w:rPr>
            </w:pPr>
            <w:r w:rsidRPr="005C6751">
              <w:rPr>
                <w:lang w:val="uk-UA"/>
              </w:rPr>
              <w:t>Ні</w:t>
            </w:r>
          </w:p>
        </w:tc>
      </w:tr>
      <w:tr w:rsidR="00FA48C7" w:rsidRPr="005C6751" w:rsidTr="00AF09DE">
        <w:tc>
          <w:tcPr>
            <w:tcW w:w="4734" w:type="dxa"/>
            <w:shd w:val="clear" w:color="auto" w:fill="auto"/>
          </w:tcPr>
          <w:p w:rsidR="00FA48C7" w:rsidRPr="005C6751" w:rsidRDefault="00FA48C7" w:rsidP="006D7EBE">
            <w:pPr>
              <w:pStyle w:val="a3"/>
              <w:tabs>
                <w:tab w:val="left" w:pos="720"/>
                <w:tab w:val="left" w:pos="8222"/>
              </w:tabs>
              <w:spacing w:before="0" w:beforeAutospacing="0" w:after="0" w:afterAutospacing="0"/>
              <w:rPr>
                <w:lang w:val="uk-UA"/>
              </w:rPr>
            </w:pPr>
            <w:r w:rsidRPr="005C6751">
              <w:rPr>
                <w:lang w:val="uk-UA"/>
              </w:rPr>
              <w:t>Громадяни</w:t>
            </w:r>
          </w:p>
        </w:tc>
        <w:tc>
          <w:tcPr>
            <w:tcW w:w="2757" w:type="dxa"/>
            <w:shd w:val="clear" w:color="auto" w:fill="auto"/>
            <w:vAlign w:val="center"/>
          </w:tcPr>
          <w:p w:rsidR="00FA48C7" w:rsidRPr="005C6751" w:rsidRDefault="00FA48C7" w:rsidP="006D7EBE">
            <w:pPr>
              <w:pStyle w:val="a3"/>
              <w:tabs>
                <w:tab w:val="left" w:pos="720"/>
                <w:tab w:val="left" w:pos="8222"/>
              </w:tabs>
              <w:spacing w:before="0" w:beforeAutospacing="0" w:after="0" w:afterAutospacing="0"/>
              <w:jc w:val="center"/>
              <w:rPr>
                <w:lang w:val="uk-UA"/>
              </w:rPr>
            </w:pPr>
          </w:p>
        </w:tc>
        <w:tc>
          <w:tcPr>
            <w:tcW w:w="1860" w:type="dxa"/>
            <w:shd w:val="clear" w:color="auto" w:fill="auto"/>
          </w:tcPr>
          <w:p w:rsidR="00FA48C7" w:rsidRPr="005C6751" w:rsidRDefault="00FA48C7" w:rsidP="006D7EBE">
            <w:pPr>
              <w:pStyle w:val="a3"/>
              <w:tabs>
                <w:tab w:val="left" w:pos="720"/>
                <w:tab w:val="left" w:pos="8222"/>
              </w:tabs>
              <w:snapToGrid w:val="0"/>
              <w:spacing w:before="0" w:beforeAutospacing="0" w:after="0" w:afterAutospacing="0"/>
              <w:jc w:val="center"/>
              <w:rPr>
                <w:lang w:val="uk-UA"/>
              </w:rPr>
            </w:pPr>
            <w:r w:rsidRPr="005C6751">
              <w:rPr>
                <w:lang w:val="uk-UA"/>
              </w:rPr>
              <w:t>+</w:t>
            </w:r>
          </w:p>
        </w:tc>
      </w:tr>
      <w:tr w:rsidR="00FA48C7" w:rsidRPr="005C6751" w:rsidTr="00AF09DE">
        <w:tc>
          <w:tcPr>
            <w:tcW w:w="4734" w:type="dxa"/>
            <w:shd w:val="clear" w:color="auto" w:fill="auto"/>
          </w:tcPr>
          <w:p w:rsidR="00FA48C7" w:rsidRPr="005C6751" w:rsidRDefault="00FA48C7" w:rsidP="006D7EBE">
            <w:pPr>
              <w:pStyle w:val="a3"/>
              <w:tabs>
                <w:tab w:val="left" w:pos="720"/>
                <w:tab w:val="left" w:pos="8222"/>
              </w:tabs>
              <w:spacing w:before="0" w:beforeAutospacing="0" w:after="0" w:afterAutospacing="0"/>
              <w:rPr>
                <w:lang w:val="uk-UA"/>
              </w:rPr>
            </w:pPr>
            <w:r w:rsidRPr="005C6751">
              <w:rPr>
                <w:lang w:val="uk-UA"/>
              </w:rPr>
              <w:t>Держава</w:t>
            </w:r>
          </w:p>
        </w:tc>
        <w:tc>
          <w:tcPr>
            <w:tcW w:w="2757" w:type="dxa"/>
            <w:shd w:val="clear" w:color="auto" w:fill="auto"/>
            <w:vAlign w:val="center"/>
          </w:tcPr>
          <w:p w:rsidR="00FA48C7" w:rsidRPr="005C6751" w:rsidRDefault="00FA48C7" w:rsidP="006D7EBE">
            <w:pPr>
              <w:pStyle w:val="a3"/>
              <w:tabs>
                <w:tab w:val="left" w:pos="720"/>
                <w:tab w:val="left" w:pos="8222"/>
              </w:tabs>
              <w:spacing w:before="0" w:beforeAutospacing="0" w:after="0" w:afterAutospacing="0"/>
              <w:jc w:val="center"/>
              <w:rPr>
                <w:lang w:val="uk-UA"/>
              </w:rPr>
            </w:pPr>
            <w:r w:rsidRPr="005C6751">
              <w:rPr>
                <w:lang w:val="uk-UA"/>
              </w:rPr>
              <w:t>+</w:t>
            </w:r>
          </w:p>
        </w:tc>
        <w:tc>
          <w:tcPr>
            <w:tcW w:w="1860" w:type="dxa"/>
            <w:shd w:val="clear" w:color="auto" w:fill="auto"/>
          </w:tcPr>
          <w:p w:rsidR="00FA48C7" w:rsidRPr="005C6751" w:rsidRDefault="00FA48C7" w:rsidP="006D7EBE">
            <w:pPr>
              <w:pStyle w:val="a3"/>
              <w:tabs>
                <w:tab w:val="left" w:pos="720"/>
                <w:tab w:val="left" w:pos="8222"/>
              </w:tabs>
              <w:spacing w:before="0" w:beforeAutospacing="0" w:after="0" w:afterAutospacing="0"/>
              <w:jc w:val="center"/>
              <w:rPr>
                <w:lang w:val="uk-UA"/>
              </w:rPr>
            </w:pPr>
          </w:p>
        </w:tc>
      </w:tr>
      <w:tr w:rsidR="00FA48C7" w:rsidRPr="005C6751" w:rsidTr="00AF09DE">
        <w:tc>
          <w:tcPr>
            <w:tcW w:w="4734" w:type="dxa"/>
            <w:shd w:val="clear" w:color="auto" w:fill="auto"/>
          </w:tcPr>
          <w:p w:rsidR="00FA48C7" w:rsidRPr="005C6751" w:rsidRDefault="00FA48C7" w:rsidP="006D7EBE">
            <w:pPr>
              <w:pStyle w:val="a3"/>
              <w:tabs>
                <w:tab w:val="left" w:pos="720"/>
                <w:tab w:val="left" w:pos="8222"/>
              </w:tabs>
              <w:spacing w:before="0" w:beforeAutospacing="0" w:after="0" w:afterAutospacing="0"/>
              <w:rPr>
                <w:lang w:val="uk-UA"/>
              </w:rPr>
            </w:pPr>
            <w:r w:rsidRPr="005C6751">
              <w:rPr>
                <w:lang w:val="uk-UA"/>
              </w:rPr>
              <w:t>Суб</w:t>
            </w:r>
            <w:r w:rsidRPr="005C6751">
              <w:rPr>
                <w:iCs/>
                <w:sz w:val="28"/>
                <w:szCs w:val="28"/>
                <w:lang w:val="uk-UA"/>
              </w:rPr>
              <w:t>’</w:t>
            </w:r>
            <w:r w:rsidRPr="005C6751">
              <w:rPr>
                <w:lang w:val="uk-UA"/>
              </w:rPr>
              <w:t>єкти господарювання,</w:t>
            </w:r>
          </w:p>
        </w:tc>
        <w:tc>
          <w:tcPr>
            <w:tcW w:w="2757" w:type="dxa"/>
            <w:shd w:val="clear" w:color="auto" w:fill="auto"/>
            <w:vAlign w:val="center"/>
          </w:tcPr>
          <w:p w:rsidR="00FA48C7" w:rsidRPr="005C6751" w:rsidRDefault="00FA48C7" w:rsidP="006D7EBE">
            <w:pPr>
              <w:pStyle w:val="a3"/>
              <w:tabs>
                <w:tab w:val="left" w:pos="720"/>
                <w:tab w:val="left" w:pos="8222"/>
              </w:tabs>
              <w:spacing w:before="0" w:beforeAutospacing="0" w:after="0" w:afterAutospacing="0"/>
              <w:jc w:val="center"/>
              <w:rPr>
                <w:lang w:val="uk-UA"/>
              </w:rPr>
            </w:pPr>
            <w:r w:rsidRPr="005C6751">
              <w:rPr>
                <w:lang w:val="uk-UA"/>
              </w:rPr>
              <w:t>+</w:t>
            </w:r>
          </w:p>
        </w:tc>
        <w:tc>
          <w:tcPr>
            <w:tcW w:w="1860" w:type="dxa"/>
            <w:shd w:val="clear" w:color="auto" w:fill="auto"/>
          </w:tcPr>
          <w:p w:rsidR="00FA48C7" w:rsidRPr="005C6751" w:rsidRDefault="00FA48C7" w:rsidP="006D7EBE">
            <w:pPr>
              <w:pStyle w:val="a3"/>
              <w:tabs>
                <w:tab w:val="left" w:pos="720"/>
                <w:tab w:val="left" w:pos="8222"/>
              </w:tabs>
              <w:snapToGrid w:val="0"/>
              <w:spacing w:before="0" w:beforeAutospacing="0" w:after="0" w:afterAutospacing="0"/>
              <w:jc w:val="center"/>
              <w:rPr>
                <w:lang w:val="uk-UA"/>
              </w:rPr>
            </w:pPr>
          </w:p>
        </w:tc>
      </w:tr>
      <w:tr w:rsidR="00FA48C7" w:rsidRPr="005C6751" w:rsidTr="00AF09DE">
        <w:tc>
          <w:tcPr>
            <w:tcW w:w="4734" w:type="dxa"/>
            <w:shd w:val="clear" w:color="auto" w:fill="auto"/>
          </w:tcPr>
          <w:p w:rsidR="00FA48C7" w:rsidRPr="005C6751" w:rsidRDefault="00FA48C7" w:rsidP="006D7EBE">
            <w:pPr>
              <w:pStyle w:val="a3"/>
              <w:tabs>
                <w:tab w:val="left" w:pos="720"/>
                <w:tab w:val="left" w:pos="8222"/>
              </w:tabs>
              <w:spacing w:before="0" w:beforeAutospacing="0" w:after="0" w:afterAutospacing="0"/>
              <w:jc w:val="both"/>
              <w:rPr>
                <w:lang w:val="uk-UA"/>
              </w:rPr>
            </w:pPr>
            <w:r w:rsidRPr="005C6751">
              <w:rPr>
                <w:lang w:val="uk-UA"/>
              </w:rPr>
              <w:t>у тому числі суб’єкти малого підприємництва</w:t>
            </w:r>
          </w:p>
        </w:tc>
        <w:tc>
          <w:tcPr>
            <w:tcW w:w="2757" w:type="dxa"/>
            <w:shd w:val="clear" w:color="auto" w:fill="auto"/>
            <w:vAlign w:val="center"/>
          </w:tcPr>
          <w:p w:rsidR="00FA48C7" w:rsidRPr="005C6751" w:rsidRDefault="00CB24F5" w:rsidP="006D7EBE">
            <w:pPr>
              <w:pStyle w:val="a3"/>
              <w:tabs>
                <w:tab w:val="left" w:pos="720"/>
                <w:tab w:val="left" w:pos="8222"/>
              </w:tabs>
              <w:spacing w:before="0" w:beforeAutospacing="0" w:after="0" w:afterAutospacing="0"/>
              <w:jc w:val="center"/>
              <w:rPr>
                <w:lang w:val="uk-UA"/>
              </w:rPr>
            </w:pPr>
            <w:r w:rsidRPr="005C6751">
              <w:rPr>
                <w:lang w:val="uk-UA"/>
              </w:rPr>
              <w:t>+</w:t>
            </w:r>
          </w:p>
        </w:tc>
        <w:tc>
          <w:tcPr>
            <w:tcW w:w="1860" w:type="dxa"/>
            <w:shd w:val="clear" w:color="auto" w:fill="auto"/>
          </w:tcPr>
          <w:p w:rsidR="00FA48C7" w:rsidRPr="005C6751" w:rsidRDefault="00FA48C7" w:rsidP="006D7EBE">
            <w:pPr>
              <w:pStyle w:val="a3"/>
              <w:tabs>
                <w:tab w:val="left" w:pos="720"/>
                <w:tab w:val="left" w:pos="8222"/>
              </w:tabs>
              <w:snapToGrid w:val="0"/>
              <w:spacing w:before="0" w:beforeAutospacing="0" w:after="0" w:afterAutospacing="0"/>
              <w:jc w:val="center"/>
              <w:rPr>
                <w:lang w:val="uk-UA"/>
              </w:rPr>
            </w:pPr>
          </w:p>
        </w:tc>
      </w:tr>
    </w:tbl>
    <w:p w:rsidR="00FA48C7" w:rsidRPr="005C6751" w:rsidRDefault="00FA48C7" w:rsidP="006D7EBE">
      <w:pPr>
        <w:pStyle w:val="a3"/>
        <w:tabs>
          <w:tab w:val="left" w:pos="5927"/>
          <w:tab w:val="left" w:pos="8222"/>
        </w:tabs>
        <w:spacing w:before="0" w:beforeAutospacing="0" w:after="0" w:afterAutospacing="0"/>
        <w:jc w:val="both"/>
        <w:rPr>
          <w:sz w:val="28"/>
          <w:szCs w:val="28"/>
          <w:lang w:val="uk-UA"/>
        </w:rPr>
      </w:pPr>
    </w:p>
    <w:p w:rsidR="000A4E33" w:rsidRPr="005C6751" w:rsidRDefault="004A5545" w:rsidP="006D7EBE">
      <w:pPr>
        <w:pStyle w:val="a3"/>
        <w:tabs>
          <w:tab w:val="left" w:pos="8222"/>
        </w:tabs>
        <w:spacing w:before="0" w:beforeAutospacing="0" w:after="0" w:afterAutospacing="0"/>
        <w:jc w:val="center"/>
        <w:rPr>
          <w:b/>
          <w:sz w:val="28"/>
          <w:szCs w:val="28"/>
          <w:lang w:val="uk-UA"/>
        </w:rPr>
      </w:pPr>
      <w:r w:rsidRPr="005C6751">
        <w:rPr>
          <w:b/>
          <w:sz w:val="28"/>
          <w:szCs w:val="28"/>
          <w:lang w:val="uk-UA"/>
        </w:rPr>
        <w:t>ІІ</w:t>
      </w:r>
      <w:r w:rsidR="000A4E33" w:rsidRPr="005C6751">
        <w:rPr>
          <w:b/>
          <w:sz w:val="28"/>
          <w:szCs w:val="28"/>
          <w:lang w:val="uk-UA"/>
        </w:rPr>
        <w:t>.</w:t>
      </w:r>
      <w:r w:rsidRPr="005C6751">
        <w:rPr>
          <w:b/>
          <w:sz w:val="28"/>
          <w:szCs w:val="28"/>
          <w:lang w:val="uk-UA"/>
        </w:rPr>
        <w:t xml:space="preserve"> </w:t>
      </w:r>
      <w:r w:rsidR="000A4E33" w:rsidRPr="005C6751">
        <w:rPr>
          <w:b/>
          <w:sz w:val="28"/>
          <w:szCs w:val="28"/>
          <w:lang w:val="uk-UA"/>
        </w:rPr>
        <w:t>Цілі державного регулювання</w:t>
      </w:r>
    </w:p>
    <w:p w:rsidR="00223E07" w:rsidRPr="005C6751" w:rsidRDefault="00223E07" w:rsidP="006D7EBE">
      <w:pPr>
        <w:pStyle w:val="a3"/>
        <w:tabs>
          <w:tab w:val="left" w:pos="8222"/>
        </w:tabs>
        <w:spacing w:before="0" w:beforeAutospacing="0" w:after="0" w:afterAutospacing="0"/>
        <w:jc w:val="center"/>
        <w:rPr>
          <w:b/>
          <w:sz w:val="28"/>
          <w:szCs w:val="28"/>
          <w:lang w:val="uk-UA"/>
        </w:rPr>
      </w:pPr>
    </w:p>
    <w:p w:rsidR="00561727" w:rsidRPr="005C6751" w:rsidRDefault="009838F5" w:rsidP="008A1EB8">
      <w:pPr>
        <w:pStyle w:val="a3"/>
        <w:tabs>
          <w:tab w:val="left" w:pos="8222"/>
        </w:tabs>
        <w:spacing w:before="0" w:beforeAutospacing="0" w:after="0" w:afterAutospacing="0"/>
        <w:ind w:firstLine="567"/>
        <w:jc w:val="both"/>
        <w:rPr>
          <w:sz w:val="28"/>
          <w:szCs w:val="28"/>
          <w:lang w:val="uk-UA"/>
        </w:rPr>
      </w:pPr>
      <w:r w:rsidRPr="005C6751">
        <w:rPr>
          <w:sz w:val="28"/>
          <w:szCs w:val="28"/>
          <w:lang w:val="uk-UA"/>
        </w:rPr>
        <w:t xml:space="preserve">Відповідно до статті 1 Закону № 481 </w:t>
      </w:r>
      <w:r w:rsidR="00561727" w:rsidRPr="005C6751">
        <w:rPr>
          <w:sz w:val="28"/>
          <w:szCs w:val="28"/>
          <w:lang w:val="uk-UA"/>
        </w:rPr>
        <w:t>місце зберігання – місце, яке використовується для зберігання спирту, або приміщення, яке використовується для зберігання алкогольних напоїв та тютюнових виробів, відомості про місцезнаходження якого внесені до Єдиного державного реєстру місць зберігання.</w:t>
      </w:r>
    </w:p>
    <w:p w:rsidR="009838F5" w:rsidRPr="005C6751" w:rsidRDefault="00561727" w:rsidP="008A1EB8">
      <w:pPr>
        <w:tabs>
          <w:tab w:val="left" w:pos="8222"/>
        </w:tabs>
        <w:ind w:firstLine="567"/>
        <w:jc w:val="both"/>
        <w:rPr>
          <w:sz w:val="28"/>
          <w:szCs w:val="28"/>
        </w:rPr>
      </w:pPr>
      <w:r w:rsidRPr="005C6751">
        <w:rPr>
          <w:sz w:val="28"/>
          <w:szCs w:val="28"/>
        </w:rPr>
        <w:t>Єдиний реєстр – перелік місць зберігання, який ведеться податковими органами і містить визначені цим Законом відомості про місцезнаходження місць зберігання та відомості про заявників.</w:t>
      </w:r>
    </w:p>
    <w:p w:rsidR="006253D1" w:rsidRPr="005C6751" w:rsidRDefault="006253D1" w:rsidP="008A1EB8">
      <w:pPr>
        <w:tabs>
          <w:tab w:val="left" w:pos="8222"/>
        </w:tabs>
        <w:ind w:firstLine="567"/>
        <w:jc w:val="both"/>
        <w:rPr>
          <w:sz w:val="28"/>
          <w:szCs w:val="28"/>
        </w:rPr>
      </w:pPr>
      <w:r w:rsidRPr="005C6751">
        <w:rPr>
          <w:sz w:val="28"/>
          <w:szCs w:val="28"/>
        </w:rPr>
        <w:t>Стаття 2 Закону №</w:t>
      </w:r>
      <w:r w:rsidR="001F1745" w:rsidRPr="005C6751">
        <w:rPr>
          <w:sz w:val="28"/>
          <w:szCs w:val="28"/>
        </w:rPr>
        <w:t> </w:t>
      </w:r>
      <w:r w:rsidRPr="005C6751">
        <w:rPr>
          <w:sz w:val="28"/>
          <w:szCs w:val="28"/>
        </w:rPr>
        <w:t xml:space="preserve">481 передбачає, що виробництво спирту та алкогольних напоїв здійснюється за наявності внесених до </w:t>
      </w:r>
      <w:r w:rsidR="00B45769" w:rsidRPr="005C6751">
        <w:rPr>
          <w:sz w:val="28"/>
          <w:szCs w:val="28"/>
        </w:rPr>
        <w:t>Р</w:t>
      </w:r>
      <w:r w:rsidRPr="005C6751">
        <w:rPr>
          <w:sz w:val="28"/>
          <w:szCs w:val="28"/>
        </w:rPr>
        <w:t xml:space="preserve">еєстру місць зберігання спирту. </w:t>
      </w:r>
    </w:p>
    <w:p w:rsidR="004571B6" w:rsidRPr="005C6751" w:rsidRDefault="00220095" w:rsidP="008A1EB8">
      <w:pPr>
        <w:tabs>
          <w:tab w:val="left" w:pos="8222"/>
        </w:tabs>
        <w:ind w:firstLine="567"/>
        <w:jc w:val="both"/>
        <w:rPr>
          <w:sz w:val="28"/>
          <w:szCs w:val="28"/>
        </w:rPr>
      </w:pPr>
      <w:r w:rsidRPr="005C6751">
        <w:rPr>
          <w:sz w:val="28"/>
          <w:szCs w:val="28"/>
        </w:rPr>
        <w:t>Статтею 15 Закону №</w:t>
      </w:r>
      <w:r w:rsidR="001F1745" w:rsidRPr="005C6751">
        <w:rPr>
          <w:sz w:val="28"/>
          <w:szCs w:val="28"/>
        </w:rPr>
        <w:t> </w:t>
      </w:r>
      <w:r w:rsidRPr="005C6751">
        <w:rPr>
          <w:sz w:val="28"/>
          <w:szCs w:val="28"/>
        </w:rPr>
        <w:t xml:space="preserve">481, що регулює імпорт, експорт, оптову і роздрібну торгівлю алкогольними напоями </w:t>
      </w:r>
      <w:r w:rsidR="004571B6" w:rsidRPr="005C6751">
        <w:rPr>
          <w:sz w:val="28"/>
          <w:szCs w:val="28"/>
        </w:rPr>
        <w:t>та тютюновими виробами</w:t>
      </w:r>
      <w:r w:rsidR="00B45769" w:rsidRPr="005C6751">
        <w:rPr>
          <w:sz w:val="28"/>
          <w:szCs w:val="28"/>
        </w:rPr>
        <w:t>,</w:t>
      </w:r>
      <w:r w:rsidR="004571B6" w:rsidRPr="005C6751">
        <w:rPr>
          <w:sz w:val="28"/>
          <w:szCs w:val="28"/>
        </w:rPr>
        <w:t xml:space="preserve"> </w:t>
      </w:r>
      <w:r w:rsidRPr="005C6751">
        <w:rPr>
          <w:sz w:val="28"/>
          <w:szCs w:val="28"/>
        </w:rPr>
        <w:t xml:space="preserve">визначено, що зберігання алкогольних напоїв </w:t>
      </w:r>
      <w:r w:rsidR="004571B6" w:rsidRPr="005C6751">
        <w:rPr>
          <w:sz w:val="28"/>
          <w:szCs w:val="28"/>
        </w:rPr>
        <w:t xml:space="preserve">та тютюнових виробів </w:t>
      </w:r>
      <w:r w:rsidRPr="005C6751">
        <w:rPr>
          <w:sz w:val="28"/>
          <w:szCs w:val="28"/>
        </w:rPr>
        <w:t xml:space="preserve">здійснюється в місцях </w:t>
      </w:r>
      <w:r w:rsidR="00065CCE" w:rsidRPr="005C6751">
        <w:rPr>
          <w:sz w:val="28"/>
          <w:szCs w:val="28"/>
        </w:rPr>
        <w:t xml:space="preserve"> зберігання </w:t>
      </w:r>
      <w:r w:rsidRPr="005C6751">
        <w:rPr>
          <w:sz w:val="28"/>
          <w:szCs w:val="28"/>
        </w:rPr>
        <w:t>алкогольних напоїв</w:t>
      </w:r>
      <w:r w:rsidR="004571B6" w:rsidRPr="005C6751">
        <w:rPr>
          <w:sz w:val="28"/>
          <w:szCs w:val="28"/>
        </w:rPr>
        <w:t xml:space="preserve"> та тютюнових виробів, внесених до </w:t>
      </w:r>
      <w:r w:rsidR="00B45769" w:rsidRPr="005C6751">
        <w:rPr>
          <w:sz w:val="28"/>
          <w:szCs w:val="28"/>
        </w:rPr>
        <w:t>Р</w:t>
      </w:r>
      <w:r w:rsidR="004571B6" w:rsidRPr="005C6751">
        <w:rPr>
          <w:sz w:val="28"/>
          <w:szCs w:val="28"/>
        </w:rPr>
        <w:t xml:space="preserve">еєстру, незалежно від того, кому належить таке місце зберігання, або того, за заявою якого суб’єкта господарювання таке місце зберігання внесено до </w:t>
      </w:r>
      <w:r w:rsidR="00B45769" w:rsidRPr="005C6751">
        <w:rPr>
          <w:sz w:val="28"/>
          <w:szCs w:val="28"/>
        </w:rPr>
        <w:t>Р</w:t>
      </w:r>
      <w:r w:rsidR="004571B6" w:rsidRPr="005C6751">
        <w:rPr>
          <w:sz w:val="28"/>
          <w:szCs w:val="28"/>
        </w:rPr>
        <w:t>еєстру.</w:t>
      </w:r>
    </w:p>
    <w:p w:rsidR="00EC1AC3" w:rsidRPr="005C6751" w:rsidRDefault="001D1C38" w:rsidP="008A1EB8">
      <w:pPr>
        <w:tabs>
          <w:tab w:val="left" w:pos="8222"/>
        </w:tabs>
        <w:ind w:firstLine="567"/>
        <w:jc w:val="both"/>
        <w:rPr>
          <w:sz w:val="28"/>
          <w:szCs w:val="28"/>
        </w:rPr>
      </w:pPr>
      <w:r w:rsidRPr="005C6751">
        <w:rPr>
          <w:sz w:val="28"/>
          <w:szCs w:val="28"/>
        </w:rPr>
        <w:t>П</w:t>
      </w:r>
      <w:r w:rsidR="000A4E33" w:rsidRPr="005C6751">
        <w:rPr>
          <w:sz w:val="28"/>
          <w:szCs w:val="28"/>
        </w:rPr>
        <w:t>ро</w:t>
      </w:r>
      <w:r w:rsidR="00545C78" w:rsidRPr="005C6751">
        <w:rPr>
          <w:sz w:val="28"/>
          <w:szCs w:val="28"/>
        </w:rPr>
        <w:t>є</w:t>
      </w:r>
      <w:r w:rsidR="000A4E33" w:rsidRPr="005C6751">
        <w:rPr>
          <w:sz w:val="28"/>
          <w:szCs w:val="28"/>
        </w:rPr>
        <w:t xml:space="preserve">кт </w:t>
      </w:r>
      <w:r w:rsidRPr="005C6751">
        <w:rPr>
          <w:sz w:val="28"/>
          <w:szCs w:val="28"/>
        </w:rPr>
        <w:t xml:space="preserve">наказу </w:t>
      </w:r>
      <w:r w:rsidR="00B453A0" w:rsidRPr="005C6751">
        <w:rPr>
          <w:sz w:val="28"/>
          <w:szCs w:val="28"/>
        </w:rPr>
        <w:t>підготовлено з метою виконання норм Закону №</w:t>
      </w:r>
      <w:r w:rsidR="001F1745" w:rsidRPr="005C6751">
        <w:rPr>
          <w:sz w:val="28"/>
          <w:szCs w:val="28"/>
        </w:rPr>
        <w:t> </w:t>
      </w:r>
      <w:r w:rsidR="00B453A0" w:rsidRPr="005C6751">
        <w:rPr>
          <w:sz w:val="28"/>
          <w:szCs w:val="28"/>
        </w:rPr>
        <w:t xml:space="preserve">481 щодо ведення Єдиного державного реєстру місць зберігання та </w:t>
      </w:r>
      <w:r w:rsidR="000A4E33" w:rsidRPr="005C6751">
        <w:rPr>
          <w:sz w:val="28"/>
          <w:szCs w:val="28"/>
        </w:rPr>
        <w:t xml:space="preserve">пропонується привести у відповідність до вимог </w:t>
      </w:r>
      <w:r w:rsidRPr="005C6751">
        <w:rPr>
          <w:sz w:val="28"/>
          <w:szCs w:val="28"/>
        </w:rPr>
        <w:t xml:space="preserve">чинних </w:t>
      </w:r>
      <w:r w:rsidR="000A4E33" w:rsidRPr="005C6751">
        <w:rPr>
          <w:sz w:val="28"/>
          <w:szCs w:val="28"/>
        </w:rPr>
        <w:t>нормативно-правових актів Порядок ведення Єдиного державного реєстру місць зберігання</w:t>
      </w:r>
      <w:r w:rsidR="00CC3460" w:rsidRPr="005C6751">
        <w:rPr>
          <w:sz w:val="28"/>
          <w:szCs w:val="28"/>
        </w:rPr>
        <w:t xml:space="preserve"> </w:t>
      </w:r>
      <w:r w:rsidR="00C3535F" w:rsidRPr="005C6751">
        <w:rPr>
          <w:sz w:val="28"/>
          <w:szCs w:val="28"/>
        </w:rPr>
        <w:t>та</w:t>
      </w:r>
      <w:r w:rsidR="00EC1AC3" w:rsidRPr="005C6751">
        <w:rPr>
          <w:sz w:val="28"/>
          <w:szCs w:val="28"/>
        </w:rPr>
        <w:t xml:space="preserve"> визна</w:t>
      </w:r>
      <w:r w:rsidR="00CC3460" w:rsidRPr="005C6751">
        <w:rPr>
          <w:sz w:val="28"/>
          <w:szCs w:val="28"/>
        </w:rPr>
        <w:t>ти</w:t>
      </w:r>
      <w:r w:rsidR="00EC1AC3" w:rsidRPr="005C6751">
        <w:rPr>
          <w:sz w:val="28"/>
          <w:szCs w:val="28"/>
        </w:rPr>
        <w:t xml:space="preserve"> таким, що втратив чинність, наказ </w:t>
      </w:r>
      <w:r w:rsidR="00C3535F" w:rsidRPr="005C6751">
        <w:rPr>
          <w:sz w:val="28"/>
          <w:szCs w:val="28"/>
        </w:rPr>
        <w:t>№</w:t>
      </w:r>
      <w:r w:rsidR="001F1745" w:rsidRPr="005C6751">
        <w:rPr>
          <w:sz w:val="28"/>
          <w:szCs w:val="28"/>
        </w:rPr>
        <w:t> </w:t>
      </w:r>
      <w:r w:rsidR="00C3535F" w:rsidRPr="005C6751">
        <w:rPr>
          <w:sz w:val="28"/>
          <w:szCs w:val="28"/>
        </w:rPr>
        <w:t>251</w:t>
      </w:r>
      <w:r w:rsidR="00432755" w:rsidRPr="005C6751">
        <w:rPr>
          <w:sz w:val="28"/>
          <w:szCs w:val="28"/>
        </w:rPr>
        <w:t>.</w:t>
      </w:r>
    </w:p>
    <w:p w:rsidR="0057247A" w:rsidRPr="005C6751" w:rsidRDefault="0057247A" w:rsidP="008A1EB8">
      <w:pPr>
        <w:tabs>
          <w:tab w:val="left" w:pos="8222"/>
        </w:tabs>
        <w:ind w:firstLine="567"/>
        <w:jc w:val="both"/>
        <w:rPr>
          <w:sz w:val="28"/>
          <w:szCs w:val="28"/>
        </w:rPr>
      </w:pPr>
      <w:r w:rsidRPr="005C6751">
        <w:rPr>
          <w:sz w:val="28"/>
          <w:szCs w:val="28"/>
        </w:rPr>
        <w:t>Прийняття нормативно-правового акта сприятиме посиленню контролю за обігом спирту, алкогольних напоїв та тютюнових виробів за рахунок внесення місць зберігання до Єдиного державного реєстру місць зберігання</w:t>
      </w:r>
      <w:r w:rsidR="00D05E86" w:rsidRPr="005C6751">
        <w:rPr>
          <w:sz w:val="28"/>
          <w:szCs w:val="28"/>
        </w:rPr>
        <w:t>.</w:t>
      </w:r>
    </w:p>
    <w:p w:rsidR="00C3535F" w:rsidRPr="005C6751" w:rsidRDefault="00C3535F" w:rsidP="008A1EB8">
      <w:pPr>
        <w:tabs>
          <w:tab w:val="left" w:pos="8222"/>
        </w:tabs>
        <w:ind w:firstLine="567"/>
        <w:jc w:val="both"/>
        <w:rPr>
          <w:sz w:val="28"/>
          <w:szCs w:val="28"/>
        </w:rPr>
      </w:pPr>
    </w:p>
    <w:p w:rsidR="002D750F" w:rsidRPr="005C6751" w:rsidRDefault="002D750F" w:rsidP="008A1EB8">
      <w:pPr>
        <w:tabs>
          <w:tab w:val="left" w:pos="8222"/>
        </w:tabs>
        <w:ind w:firstLine="567"/>
        <w:jc w:val="both"/>
        <w:rPr>
          <w:sz w:val="28"/>
          <w:szCs w:val="28"/>
        </w:rPr>
      </w:pPr>
    </w:p>
    <w:p w:rsidR="002D750F" w:rsidRPr="005C6751" w:rsidRDefault="002D750F" w:rsidP="008A1EB8">
      <w:pPr>
        <w:tabs>
          <w:tab w:val="left" w:pos="8222"/>
        </w:tabs>
        <w:ind w:firstLine="567"/>
        <w:jc w:val="both"/>
        <w:rPr>
          <w:sz w:val="28"/>
          <w:szCs w:val="28"/>
        </w:rPr>
      </w:pPr>
    </w:p>
    <w:p w:rsidR="000A4E33" w:rsidRPr="005C6751" w:rsidRDefault="00F04FA6" w:rsidP="00391D90">
      <w:pPr>
        <w:pStyle w:val="10"/>
        <w:tabs>
          <w:tab w:val="left" w:pos="8222"/>
        </w:tabs>
        <w:ind w:firstLine="0"/>
        <w:jc w:val="center"/>
      </w:pPr>
      <w:r w:rsidRPr="005C6751">
        <w:t>ІІІ</w:t>
      </w:r>
      <w:r w:rsidR="000A4E33" w:rsidRPr="005C6751">
        <w:t>.</w:t>
      </w:r>
      <w:r w:rsidR="0004343C" w:rsidRPr="005C6751">
        <w:t xml:space="preserve"> </w:t>
      </w:r>
      <w:r w:rsidR="000A4E33" w:rsidRPr="005C6751">
        <w:t>Визна</w:t>
      </w:r>
      <w:r w:rsidR="00851A73" w:rsidRPr="005C6751">
        <w:t>че</w:t>
      </w:r>
      <w:r w:rsidR="000A4E33" w:rsidRPr="005C6751">
        <w:t xml:space="preserve">ння </w:t>
      </w:r>
      <w:r w:rsidR="00851A73" w:rsidRPr="005C6751">
        <w:t xml:space="preserve">та оцінка </w:t>
      </w:r>
      <w:r w:rsidR="000A4E33" w:rsidRPr="005C6751">
        <w:t xml:space="preserve">альтернативних способів досягнення </w:t>
      </w:r>
      <w:r w:rsidR="00851A73" w:rsidRPr="005C6751">
        <w:t>визначених цілей</w:t>
      </w:r>
    </w:p>
    <w:p w:rsidR="00223E07" w:rsidRPr="005C6751" w:rsidRDefault="00223E07" w:rsidP="006D7EBE">
      <w:pPr>
        <w:pStyle w:val="10"/>
        <w:tabs>
          <w:tab w:val="left" w:pos="8222"/>
        </w:tabs>
        <w:ind w:firstLine="0"/>
      </w:pPr>
    </w:p>
    <w:p w:rsidR="00506013" w:rsidRPr="005C6751" w:rsidRDefault="00506013" w:rsidP="008A1EB8">
      <w:pPr>
        <w:numPr>
          <w:ilvl w:val="0"/>
          <w:numId w:val="9"/>
        </w:numPr>
        <w:tabs>
          <w:tab w:val="left" w:pos="882"/>
          <w:tab w:val="left" w:pos="8222"/>
        </w:tabs>
        <w:spacing w:line="228" w:lineRule="auto"/>
        <w:ind w:left="0" w:firstLine="567"/>
        <w:contextualSpacing/>
        <w:jc w:val="both"/>
        <w:rPr>
          <w:rFonts w:eastAsia="Calibri"/>
          <w:spacing w:val="-3"/>
          <w:sz w:val="28"/>
          <w:szCs w:val="28"/>
          <w:shd w:val="clear" w:color="auto" w:fill="FFFFFF"/>
          <w:lang w:eastAsia="en-US"/>
        </w:rPr>
      </w:pPr>
      <w:r w:rsidRPr="005C6751">
        <w:rPr>
          <w:rFonts w:eastAsia="Calibri"/>
          <w:spacing w:val="-3"/>
          <w:sz w:val="28"/>
          <w:szCs w:val="28"/>
          <w:shd w:val="clear" w:color="auto" w:fill="FFFFFF"/>
          <w:lang w:eastAsia="en-US"/>
        </w:rPr>
        <w:t>Визначення альтернативних способів</w:t>
      </w:r>
    </w:p>
    <w:tbl>
      <w:tblPr>
        <w:tblW w:w="96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909"/>
        <w:gridCol w:w="7691"/>
      </w:tblGrid>
      <w:tr w:rsidR="00D96BAB" w:rsidRPr="005C6751" w:rsidTr="007D4D51">
        <w:tc>
          <w:tcPr>
            <w:tcW w:w="1909" w:type="dxa"/>
            <w:shd w:val="clear" w:color="auto" w:fill="auto"/>
          </w:tcPr>
          <w:p w:rsidR="00D96BAB" w:rsidRPr="005C6751" w:rsidRDefault="00D96BAB" w:rsidP="006D7EBE">
            <w:pPr>
              <w:pStyle w:val="a3"/>
              <w:tabs>
                <w:tab w:val="left" w:pos="720"/>
                <w:tab w:val="left" w:pos="8222"/>
              </w:tabs>
              <w:spacing w:before="0" w:beforeAutospacing="0" w:after="0" w:afterAutospacing="0"/>
              <w:rPr>
                <w:lang w:val="uk-UA"/>
              </w:rPr>
            </w:pPr>
            <w:r w:rsidRPr="005C6751">
              <w:rPr>
                <w:lang w:val="uk-UA"/>
              </w:rPr>
              <w:t>Вид альтернативи</w:t>
            </w:r>
          </w:p>
        </w:tc>
        <w:tc>
          <w:tcPr>
            <w:tcW w:w="7691" w:type="dxa"/>
            <w:shd w:val="clear" w:color="auto" w:fill="auto"/>
          </w:tcPr>
          <w:p w:rsidR="00D96BAB" w:rsidRPr="005C6751" w:rsidRDefault="00D96BAB" w:rsidP="006D7EBE">
            <w:pPr>
              <w:pStyle w:val="a3"/>
              <w:tabs>
                <w:tab w:val="left" w:pos="720"/>
                <w:tab w:val="left" w:pos="8222"/>
              </w:tabs>
              <w:spacing w:before="0" w:beforeAutospacing="0" w:after="0" w:afterAutospacing="0"/>
              <w:jc w:val="center"/>
              <w:rPr>
                <w:lang w:val="uk-UA"/>
              </w:rPr>
            </w:pPr>
            <w:r w:rsidRPr="005C6751">
              <w:rPr>
                <w:lang w:val="uk-UA"/>
              </w:rPr>
              <w:t>Опис альтернативи</w:t>
            </w:r>
          </w:p>
        </w:tc>
      </w:tr>
      <w:tr w:rsidR="00D96BAB" w:rsidRPr="005C6751" w:rsidTr="007D4D51">
        <w:trPr>
          <w:trHeight w:val="345"/>
        </w:trPr>
        <w:tc>
          <w:tcPr>
            <w:tcW w:w="1909" w:type="dxa"/>
            <w:shd w:val="clear" w:color="auto" w:fill="auto"/>
          </w:tcPr>
          <w:p w:rsidR="00D96BAB" w:rsidRPr="005C6751" w:rsidRDefault="00D96BAB" w:rsidP="006D7EBE">
            <w:pPr>
              <w:pStyle w:val="a3"/>
              <w:tabs>
                <w:tab w:val="left" w:pos="720"/>
                <w:tab w:val="left" w:pos="8222"/>
              </w:tabs>
              <w:spacing w:before="0" w:beforeAutospacing="0" w:after="0" w:afterAutospacing="0"/>
              <w:rPr>
                <w:lang w:val="uk-UA"/>
              </w:rPr>
            </w:pPr>
            <w:r w:rsidRPr="005C6751">
              <w:rPr>
                <w:lang w:val="uk-UA"/>
              </w:rPr>
              <w:t>Альтернатива 1</w:t>
            </w:r>
          </w:p>
        </w:tc>
        <w:tc>
          <w:tcPr>
            <w:tcW w:w="7691" w:type="dxa"/>
            <w:shd w:val="clear" w:color="auto" w:fill="auto"/>
          </w:tcPr>
          <w:p w:rsidR="00D96BAB" w:rsidRPr="005C6751" w:rsidRDefault="00D96BAB" w:rsidP="006D7EBE">
            <w:pPr>
              <w:tabs>
                <w:tab w:val="left" w:pos="720"/>
                <w:tab w:val="left" w:pos="8222"/>
              </w:tabs>
              <w:jc w:val="both"/>
            </w:pPr>
            <w:r w:rsidRPr="005C6751">
              <w:t xml:space="preserve">Затвердити розроблений нормативно-правовий акт </w:t>
            </w:r>
          </w:p>
        </w:tc>
      </w:tr>
      <w:tr w:rsidR="00D96BAB" w:rsidRPr="005C6751" w:rsidTr="007D4D51">
        <w:tc>
          <w:tcPr>
            <w:tcW w:w="1909" w:type="dxa"/>
            <w:shd w:val="clear" w:color="auto" w:fill="auto"/>
          </w:tcPr>
          <w:p w:rsidR="00D96BAB" w:rsidRPr="005C6751" w:rsidRDefault="00D96BAB" w:rsidP="006D7EBE">
            <w:pPr>
              <w:pStyle w:val="a3"/>
              <w:tabs>
                <w:tab w:val="left" w:pos="720"/>
                <w:tab w:val="left" w:pos="8222"/>
              </w:tabs>
              <w:spacing w:before="0" w:beforeAutospacing="0" w:after="0" w:afterAutospacing="0"/>
              <w:rPr>
                <w:lang w:val="uk-UA"/>
              </w:rPr>
            </w:pPr>
            <w:r w:rsidRPr="005C6751">
              <w:rPr>
                <w:lang w:val="uk-UA"/>
              </w:rPr>
              <w:t>Альтернатива 2</w:t>
            </w:r>
          </w:p>
        </w:tc>
        <w:tc>
          <w:tcPr>
            <w:tcW w:w="7691" w:type="dxa"/>
            <w:shd w:val="clear" w:color="auto" w:fill="auto"/>
          </w:tcPr>
          <w:p w:rsidR="00D96BAB" w:rsidRPr="005C6751" w:rsidRDefault="00D96BAB" w:rsidP="006D7EBE">
            <w:pPr>
              <w:shd w:val="clear" w:color="auto" w:fill="FFFFFF"/>
              <w:tabs>
                <w:tab w:val="left" w:pos="720"/>
                <w:tab w:val="left" w:pos="8222"/>
              </w:tabs>
              <w:jc w:val="both"/>
            </w:pPr>
            <w:r w:rsidRPr="005C6751">
              <w:t xml:space="preserve">Залишення ситуації без змін       </w:t>
            </w:r>
          </w:p>
        </w:tc>
      </w:tr>
    </w:tbl>
    <w:p w:rsidR="00D96BAB" w:rsidRPr="005C6751" w:rsidRDefault="00D96BAB" w:rsidP="006D7EBE">
      <w:pPr>
        <w:pStyle w:val="a3"/>
        <w:tabs>
          <w:tab w:val="left" w:pos="720"/>
          <w:tab w:val="left" w:pos="8222"/>
        </w:tabs>
        <w:spacing w:before="0" w:beforeAutospacing="0" w:after="0" w:afterAutospacing="0"/>
        <w:jc w:val="both"/>
        <w:rPr>
          <w:sz w:val="28"/>
          <w:szCs w:val="28"/>
          <w:lang w:val="uk-UA"/>
        </w:rPr>
      </w:pPr>
    </w:p>
    <w:p w:rsidR="00506013" w:rsidRPr="005C6751" w:rsidRDefault="00506013" w:rsidP="008A1EB8">
      <w:pPr>
        <w:pStyle w:val="a3"/>
        <w:tabs>
          <w:tab w:val="left" w:pos="8222"/>
        </w:tabs>
        <w:spacing w:before="0" w:beforeAutospacing="0" w:after="0" w:afterAutospacing="0" w:line="228" w:lineRule="auto"/>
        <w:ind w:firstLine="567"/>
        <w:jc w:val="both"/>
        <w:rPr>
          <w:spacing w:val="-3"/>
          <w:sz w:val="28"/>
          <w:szCs w:val="28"/>
          <w:lang w:val="uk-UA"/>
        </w:rPr>
      </w:pPr>
      <w:r w:rsidRPr="005C6751">
        <w:rPr>
          <w:spacing w:val="-3"/>
          <w:sz w:val="28"/>
          <w:szCs w:val="28"/>
          <w:lang w:val="uk-UA"/>
        </w:rPr>
        <w:t>2. Оцінка вибраних альтернативних способів досягнення цілей</w:t>
      </w:r>
    </w:p>
    <w:p w:rsidR="00506013" w:rsidRPr="005C6751" w:rsidRDefault="00506013" w:rsidP="006D7EBE">
      <w:pPr>
        <w:pStyle w:val="a3"/>
        <w:tabs>
          <w:tab w:val="left" w:pos="8222"/>
        </w:tabs>
        <w:spacing w:before="0" w:beforeAutospacing="0" w:after="0" w:afterAutospacing="0" w:line="228" w:lineRule="auto"/>
        <w:jc w:val="both"/>
        <w:rPr>
          <w:spacing w:val="-3"/>
          <w:sz w:val="28"/>
          <w:szCs w:val="28"/>
          <w:lang w:val="uk-UA"/>
        </w:rPr>
      </w:pPr>
    </w:p>
    <w:p w:rsidR="00506013" w:rsidRPr="005C6751" w:rsidRDefault="00506013" w:rsidP="008A1EB8">
      <w:pPr>
        <w:pStyle w:val="a3"/>
        <w:tabs>
          <w:tab w:val="left" w:pos="8222"/>
        </w:tabs>
        <w:spacing w:before="0" w:beforeAutospacing="0" w:after="0" w:afterAutospacing="0" w:line="228" w:lineRule="auto"/>
        <w:ind w:firstLine="567"/>
        <w:jc w:val="both"/>
        <w:rPr>
          <w:spacing w:val="-3"/>
          <w:sz w:val="28"/>
          <w:szCs w:val="28"/>
          <w:lang w:val="uk-UA"/>
        </w:rPr>
      </w:pPr>
      <w:r w:rsidRPr="005C6751">
        <w:rPr>
          <w:spacing w:val="-3"/>
          <w:sz w:val="28"/>
          <w:szCs w:val="28"/>
          <w:lang w:val="uk-UA"/>
        </w:rPr>
        <w:t>Оцінка впливу на сферу інтересів держави</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3823"/>
        <w:gridCol w:w="3666"/>
      </w:tblGrid>
      <w:tr w:rsidR="00506013" w:rsidRPr="005C6751" w:rsidTr="00506013">
        <w:tc>
          <w:tcPr>
            <w:tcW w:w="2184" w:type="dxa"/>
            <w:tcBorders>
              <w:top w:val="single" w:sz="4" w:space="0" w:color="auto"/>
              <w:left w:val="single" w:sz="4" w:space="0" w:color="auto"/>
              <w:bottom w:val="single" w:sz="4" w:space="0" w:color="auto"/>
              <w:right w:val="single" w:sz="4" w:space="0" w:color="auto"/>
            </w:tcBorders>
          </w:tcPr>
          <w:p w:rsidR="00506013" w:rsidRPr="005C6751" w:rsidRDefault="00506013" w:rsidP="006D7EBE">
            <w:pPr>
              <w:pStyle w:val="a3"/>
              <w:tabs>
                <w:tab w:val="left" w:pos="8222"/>
              </w:tabs>
              <w:spacing w:before="0" w:beforeAutospacing="0" w:after="0" w:afterAutospacing="0" w:line="228" w:lineRule="auto"/>
              <w:jc w:val="center"/>
              <w:rPr>
                <w:spacing w:val="-3"/>
                <w:lang w:val="uk-UA"/>
              </w:rPr>
            </w:pPr>
            <w:r w:rsidRPr="005C6751">
              <w:rPr>
                <w:spacing w:val="-3"/>
                <w:lang w:val="uk-UA"/>
              </w:rPr>
              <w:t>Вид альтернативи</w:t>
            </w:r>
          </w:p>
        </w:tc>
        <w:tc>
          <w:tcPr>
            <w:tcW w:w="3823" w:type="dxa"/>
            <w:tcBorders>
              <w:top w:val="single" w:sz="4" w:space="0" w:color="auto"/>
              <w:left w:val="single" w:sz="4" w:space="0" w:color="auto"/>
              <w:bottom w:val="single" w:sz="4" w:space="0" w:color="auto"/>
              <w:right w:val="single" w:sz="4" w:space="0" w:color="auto"/>
            </w:tcBorders>
          </w:tcPr>
          <w:p w:rsidR="00506013" w:rsidRPr="005C6751" w:rsidRDefault="00506013" w:rsidP="006D7EBE">
            <w:pPr>
              <w:pStyle w:val="a3"/>
              <w:tabs>
                <w:tab w:val="left" w:pos="8222"/>
              </w:tabs>
              <w:spacing w:before="0" w:beforeAutospacing="0" w:after="0" w:afterAutospacing="0" w:line="228" w:lineRule="auto"/>
              <w:jc w:val="center"/>
              <w:rPr>
                <w:spacing w:val="-3"/>
                <w:lang w:val="uk-UA"/>
              </w:rPr>
            </w:pPr>
            <w:r w:rsidRPr="005C6751">
              <w:rPr>
                <w:spacing w:val="-3"/>
                <w:lang w:val="uk-UA"/>
              </w:rPr>
              <w:t>Вигоди</w:t>
            </w:r>
          </w:p>
        </w:tc>
        <w:tc>
          <w:tcPr>
            <w:tcW w:w="3666" w:type="dxa"/>
            <w:tcBorders>
              <w:top w:val="single" w:sz="4" w:space="0" w:color="auto"/>
              <w:left w:val="single" w:sz="4" w:space="0" w:color="auto"/>
              <w:bottom w:val="single" w:sz="4" w:space="0" w:color="auto"/>
              <w:right w:val="single" w:sz="4" w:space="0" w:color="auto"/>
            </w:tcBorders>
          </w:tcPr>
          <w:p w:rsidR="00506013" w:rsidRPr="005C6751" w:rsidRDefault="00506013" w:rsidP="006D7EBE">
            <w:pPr>
              <w:pStyle w:val="a3"/>
              <w:tabs>
                <w:tab w:val="left" w:pos="8222"/>
              </w:tabs>
              <w:spacing w:before="0" w:beforeAutospacing="0" w:after="0" w:afterAutospacing="0" w:line="228" w:lineRule="auto"/>
              <w:jc w:val="center"/>
              <w:rPr>
                <w:spacing w:val="-3"/>
                <w:lang w:val="uk-UA"/>
              </w:rPr>
            </w:pPr>
            <w:r w:rsidRPr="005C6751">
              <w:rPr>
                <w:spacing w:val="-3"/>
                <w:lang w:val="uk-UA"/>
              </w:rPr>
              <w:t>Витрати</w:t>
            </w:r>
          </w:p>
        </w:tc>
      </w:tr>
      <w:tr w:rsidR="00506013" w:rsidRPr="005C6751" w:rsidTr="00506013">
        <w:tc>
          <w:tcPr>
            <w:tcW w:w="2184" w:type="dxa"/>
            <w:tcBorders>
              <w:top w:val="single" w:sz="4" w:space="0" w:color="auto"/>
              <w:left w:val="single" w:sz="4" w:space="0" w:color="auto"/>
              <w:bottom w:val="single" w:sz="4" w:space="0" w:color="auto"/>
              <w:right w:val="single" w:sz="4" w:space="0" w:color="auto"/>
            </w:tcBorders>
          </w:tcPr>
          <w:p w:rsidR="00506013" w:rsidRPr="005C6751" w:rsidRDefault="00506013" w:rsidP="006D7EBE">
            <w:pPr>
              <w:pStyle w:val="a3"/>
              <w:tabs>
                <w:tab w:val="left" w:pos="8222"/>
              </w:tabs>
              <w:spacing w:before="0" w:beforeAutospacing="0" w:after="0" w:afterAutospacing="0" w:line="228" w:lineRule="auto"/>
              <w:rPr>
                <w:i/>
                <w:spacing w:val="-3"/>
                <w:lang w:val="uk-UA"/>
              </w:rPr>
            </w:pPr>
            <w:r w:rsidRPr="005C6751">
              <w:rPr>
                <w:i/>
                <w:spacing w:val="-3"/>
                <w:lang w:val="uk-UA"/>
              </w:rPr>
              <w:t>Альтернатива 1</w:t>
            </w:r>
          </w:p>
          <w:p w:rsidR="00506013" w:rsidRPr="005C6751" w:rsidRDefault="00506013" w:rsidP="006D7EBE">
            <w:pPr>
              <w:pStyle w:val="a3"/>
              <w:tabs>
                <w:tab w:val="left" w:pos="8222"/>
              </w:tabs>
              <w:spacing w:before="0" w:beforeAutospacing="0" w:after="0" w:afterAutospacing="0" w:line="228" w:lineRule="auto"/>
              <w:jc w:val="center"/>
              <w:rPr>
                <w:spacing w:val="-3"/>
                <w:lang w:val="uk-UA"/>
              </w:rPr>
            </w:pPr>
            <w:r w:rsidRPr="005C6751">
              <w:rPr>
                <w:spacing w:val="-3"/>
                <w:lang w:val="uk-UA"/>
              </w:rPr>
              <w:t>(прийняття проєкту акта)</w:t>
            </w:r>
          </w:p>
        </w:tc>
        <w:tc>
          <w:tcPr>
            <w:tcW w:w="3823" w:type="dxa"/>
            <w:tcBorders>
              <w:top w:val="single" w:sz="4" w:space="0" w:color="auto"/>
              <w:left w:val="single" w:sz="4" w:space="0" w:color="auto"/>
              <w:bottom w:val="single" w:sz="4" w:space="0" w:color="auto"/>
              <w:right w:val="single" w:sz="4" w:space="0" w:color="auto"/>
            </w:tcBorders>
          </w:tcPr>
          <w:p w:rsidR="00387D4E" w:rsidRPr="005C6751" w:rsidRDefault="00506013" w:rsidP="006D7EBE">
            <w:pPr>
              <w:tabs>
                <w:tab w:val="left" w:pos="720"/>
                <w:tab w:val="left" w:pos="8222"/>
              </w:tabs>
              <w:jc w:val="both"/>
            </w:pPr>
            <w:r w:rsidRPr="005C6751">
              <w:rPr>
                <w:color w:val="000000"/>
                <w:spacing w:val="-3"/>
              </w:rPr>
              <w:t xml:space="preserve">Прийняття наказу забезпечить </w:t>
            </w:r>
            <w:r w:rsidR="00DA3EEE" w:rsidRPr="005C6751">
              <w:t>врегулювати питання ведення податковими органами Єдиного державного реєстру місць зберігання та подання суб’єктами господарювання заяви про включення місць зберігання в Єдиний державний реєстр місць зберігання</w:t>
            </w:r>
            <w:r w:rsidR="00387D4E" w:rsidRPr="005C6751">
              <w:t>. При цьому запровадження альтернативи сприятиме:</w:t>
            </w:r>
          </w:p>
          <w:p w:rsidR="00387D4E" w:rsidRPr="005C6751" w:rsidRDefault="00387D4E" w:rsidP="006D7EBE">
            <w:pPr>
              <w:tabs>
                <w:tab w:val="left" w:pos="720"/>
                <w:tab w:val="left" w:pos="8222"/>
              </w:tabs>
              <w:jc w:val="both"/>
            </w:pPr>
            <w:r w:rsidRPr="005C6751">
              <w:t xml:space="preserve">  легалізації ринку спирту, алкогольних напоїв та тютюнових виробів;</w:t>
            </w:r>
          </w:p>
          <w:p w:rsidR="00387D4E" w:rsidRPr="005C6751" w:rsidRDefault="00387D4E" w:rsidP="006D7EBE">
            <w:pPr>
              <w:tabs>
                <w:tab w:val="left" w:pos="720"/>
                <w:tab w:val="left" w:pos="8222"/>
              </w:tabs>
              <w:jc w:val="both"/>
            </w:pPr>
            <w:r w:rsidRPr="005C6751">
              <w:t xml:space="preserve"> здійсненню контролю за зберіганням  спирту, алкогольних напоїв та тютюнових виробів; </w:t>
            </w:r>
          </w:p>
          <w:p w:rsidR="00506013" w:rsidRPr="005C6751" w:rsidRDefault="00387D4E" w:rsidP="00BF1944">
            <w:pPr>
              <w:pStyle w:val="a8"/>
              <w:tabs>
                <w:tab w:val="left" w:pos="8222"/>
              </w:tabs>
              <w:contextualSpacing/>
              <w:jc w:val="both"/>
              <w:rPr>
                <w:spacing w:val="-3"/>
              </w:rPr>
            </w:pPr>
            <w:r w:rsidRPr="005C6751">
              <w:rPr>
                <w:b w:val="0"/>
                <w:sz w:val="24"/>
                <w:szCs w:val="24"/>
              </w:rPr>
              <w:t xml:space="preserve">запобіганню відпуску, отриманню та зберігання спирту алкогольних напоїв та тютюнових виробів суб’єктами господарювання, які здійснюють його контрафактне  виробництво та незаконний обіг.  Посадові особи органів ДПС та суб’єкти господарювання  зможуть користуватися Єдиним реєстром, розміщеним на офіційному </w:t>
            </w:r>
            <w:proofErr w:type="spellStart"/>
            <w:r w:rsidRPr="005C6751">
              <w:rPr>
                <w:b w:val="0"/>
                <w:sz w:val="24"/>
                <w:szCs w:val="24"/>
              </w:rPr>
              <w:t>вебпорталі</w:t>
            </w:r>
            <w:proofErr w:type="spellEnd"/>
            <w:r w:rsidRPr="005C6751">
              <w:rPr>
                <w:b w:val="0"/>
                <w:sz w:val="24"/>
                <w:szCs w:val="24"/>
              </w:rPr>
              <w:t xml:space="preserve"> ДПС, в разі необхідності, перевіряючи законність зберігання спирту алкогольних напоїв та тютюнових виробів</w:t>
            </w:r>
          </w:p>
        </w:tc>
        <w:tc>
          <w:tcPr>
            <w:tcW w:w="3666" w:type="dxa"/>
            <w:tcBorders>
              <w:top w:val="single" w:sz="4" w:space="0" w:color="auto"/>
              <w:left w:val="single" w:sz="4" w:space="0" w:color="auto"/>
              <w:bottom w:val="single" w:sz="4" w:space="0" w:color="auto"/>
              <w:right w:val="single" w:sz="4" w:space="0" w:color="auto"/>
            </w:tcBorders>
          </w:tcPr>
          <w:p w:rsidR="00506013" w:rsidRPr="005C6751" w:rsidRDefault="00506013" w:rsidP="006D7EBE">
            <w:pPr>
              <w:pStyle w:val="a8"/>
              <w:tabs>
                <w:tab w:val="left" w:pos="8222"/>
              </w:tabs>
              <w:spacing w:line="228" w:lineRule="auto"/>
              <w:jc w:val="both"/>
              <w:rPr>
                <w:b w:val="0"/>
                <w:spacing w:val="-3"/>
                <w:sz w:val="24"/>
                <w:szCs w:val="24"/>
              </w:rPr>
            </w:pPr>
            <w:r w:rsidRPr="005C6751">
              <w:rPr>
                <w:b w:val="0"/>
                <w:spacing w:val="-3"/>
                <w:sz w:val="24"/>
                <w:szCs w:val="24"/>
              </w:rPr>
              <w:t>Реалізація проєкту не потребує фінансування з державного чи місцевого бюджетів.</w:t>
            </w:r>
          </w:p>
          <w:p w:rsidR="00506013" w:rsidRPr="005C6751" w:rsidRDefault="00506013" w:rsidP="006D7EBE">
            <w:pPr>
              <w:pStyle w:val="a8"/>
              <w:tabs>
                <w:tab w:val="left" w:pos="8222"/>
              </w:tabs>
              <w:spacing w:line="228" w:lineRule="auto"/>
              <w:jc w:val="both"/>
              <w:rPr>
                <w:b w:val="0"/>
                <w:spacing w:val="-3"/>
                <w:sz w:val="24"/>
                <w:szCs w:val="24"/>
              </w:rPr>
            </w:pPr>
            <w:r w:rsidRPr="005C6751">
              <w:rPr>
                <w:b w:val="0"/>
                <w:spacing w:val="-3"/>
                <w:sz w:val="24"/>
                <w:szCs w:val="24"/>
              </w:rPr>
              <w:t>Передбачається використання наявного програмного забезпечення з його доопрацюванням ДПС.</w:t>
            </w:r>
          </w:p>
          <w:p w:rsidR="00506013" w:rsidRPr="005C6751" w:rsidRDefault="00506013" w:rsidP="006D7EBE">
            <w:pPr>
              <w:pStyle w:val="a8"/>
              <w:tabs>
                <w:tab w:val="left" w:pos="8222"/>
              </w:tabs>
              <w:spacing w:line="228" w:lineRule="auto"/>
              <w:jc w:val="both"/>
              <w:rPr>
                <w:b w:val="0"/>
                <w:sz w:val="24"/>
                <w:szCs w:val="24"/>
              </w:rPr>
            </w:pPr>
            <w:r w:rsidRPr="005C6751">
              <w:rPr>
                <w:b w:val="0"/>
                <w:sz w:val="24"/>
                <w:szCs w:val="24"/>
                <w:lang w:eastAsia="uk-UA"/>
              </w:rPr>
              <w:t>Витрати ДПС, пов</w:t>
            </w:r>
            <w:r w:rsidRPr="005C6751">
              <w:rPr>
                <w:b w:val="0"/>
                <w:sz w:val="24"/>
                <w:szCs w:val="24"/>
              </w:rPr>
              <w:t>’</w:t>
            </w:r>
            <w:r w:rsidRPr="005C6751">
              <w:rPr>
                <w:b w:val="0"/>
                <w:sz w:val="24"/>
                <w:szCs w:val="24"/>
                <w:lang w:eastAsia="uk-UA"/>
              </w:rPr>
              <w:t>язані з доопрацюванням наявного програмного забезпечення</w:t>
            </w:r>
            <w:r w:rsidRPr="005C6751">
              <w:rPr>
                <w:b w:val="0"/>
                <w:sz w:val="24"/>
                <w:szCs w:val="24"/>
              </w:rPr>
              <w:t>, будуть здійснюватися у межах фінансування органу</w:t>
            </w:r>
            <w:r w:rsidR="00387D4E" w:rsidRPr="005C6751">
              <w:rPr>
                <w:b w:val="0"/>
                <w:sz w:val="24"/>
                <w:szCs w:val="24"/>
              </w:rPr>
              <w:t>.</w:t>
            </w:r>
          </w:p>
          <w:p w:rsidR="00387D4E" w:rsidRPr="005C6751" w:rsidRDefault="00387D4E" w:rsidP="006D7EBE">
            <w:pPr>
              <w:tabs>
                <w:tab w:val="left" w:pos="720"/>
                <w:tab w:val="left" w:pos="8222"/>
              </w:tabs>
              <w:jc w:val="both"/>
              <w:rPr>
                <w:spacing w:val="-3"/>
              </w:rPr>
            </w:pPr>
            <w:r w:rsidRPr="005C6751">
              <w:t>Інформація, яка буде включатися до Єдиного державного реєстру місць зберігання буде надходити у паперовому або електронному вигляді</w:t>
            </w:r>
          </w:p>
          <w:p w:rsidR="00506013" w:rsidRPr="005C6751" w:rsidRDefault="00506013" w:rsidP="006D7EBE">
            <w:pPr>
              <w:pStyle w:val="a3"/>
              <w:tabs>
                <w:tab w:val="left" w:pos="8222"/>
              </w:tabs>
              <w:spacing w:before="0" w:beforeAutospacing="0" w:after="0" w:afterAutospacing="0" w:line="228" w:lineRule="auto"/>
              <w:jc w:val="center"/>
              <w:rPr>
                <w:spacing w:val="-3"/>
                <w:lang w:val="uk-UA"/>
              </w:rPr>
            </w:pPr>
          </w:p>
        </w:tc>
      </w:tr>
      <w:tr w:rsidR="00DA3EEE" w:rsidRPr="005C6751" w:rsidTr="00506013">
        <w:tc>
          <w:tcPr>
            <w:tcW w:w="2184" w:type="dxa"/>
            <w:tcBorders>
              <w:top w:val="single" w:sz="4" w:space="0" w:color="auto"/>
              <w:left w:val="single" w:sz="4" w:space="0" w:color="auto"/>
              <w:bottom w:val="single" w:sz="4" w:space="0" w:color="auto"/>
              <w:right w:val="single" w:sz="4" w:space="0" w:color="auto"/>
            </w:tcBorders>
          </w:tcPr>
          <w:p w:rsidR="00DA3EEE" w:rsidRPr="005C6751" w:rsidRDefault="00DA3EEE" w:rsidP="006D7EBE">
            <w:pPr>
              <w:pStyle w:val="a3"/>
              <w:tabs>
                <w:tab w:val="left" w:pos="8222"/>
              </w:tabs>
              <w:spacing w:before="0" w:beforeAutospacing="0" w:after="0" w:afterAutospacing="0" w:line="228" w:lineRule="auto"/>
              <w:rPr>
                <w:spacing w:val="-3"/>
                <w:lang w:val="uk-UA"/>
              </w:rPr>
            </w:pPr>
            <w:r w:rsidRPr="005C6751">
              <w:rPr>
                <w:i/>
                <w:spacing w:val="-3"/>
                <w:lang w:val="uk-UA"/>
              </w:rPr>
              <w:t>Альтернатива 2</w:t>
            </w:r>
            <w:r w:rsidRPr="005C6751">
              <w:rPr>
                <w:spacing w:val="-3"/>
                <w:lang w:val="uk-UA"/>
              </w:rPr>
              <w:t xml:space="preserve"> (залишення наявної ситуації без змін)</w:t>
            </w:r>
          </w:p>
        </w:tc>
        <w:tc>
          <w:tcPr>
            <w:tcW w:w="3823" w:type="dxa"/>
            <w:tcBorders>
              <w:top w:val="single" w:sz="4" w:space="0" w:color="auto"/>
              <w:left w:val="single" w:sz="4" w:space="0" w:color="auto"/>
              <w:bottom w:val="single" w:sz="4" w:space="0" w:color="auto"/>
              <w:right w:val="single" w:sz="4" w:space="0" w:color="auto"/>
            </w:tcBorders>
          </w:tcPr>
          <w:p w:rsidR="00DA3EEE" w:rsidRPr="005C6751" w:rsidRDefault="00DA3EEE" w:rsidP="006D7EBE">
            <w:pPr>
              <w:pStyle w:val="a3"/>
              <w:tabs>
                <w:tab w:val="left" w:pos="720"/>
                <w:tab w:val="left" w:pos="8222"/>
              </w:tabs>
              <w:spacing w:before="0" w:beforeAutospacing="0" w:after="0" w:afterAutospacing="0"/>
              <w:jc w:val="both"/>
              <w:rPr>
                <w:lang w:val="uk-UA"/>
              </w:rPr>
            </w:pPr>
            <w:r w:rsidRPr="005C6751">
              <w:rPr>
                <w:spacing w:val="-3"/>
                <w:lang w:val="uk-UA"/>
              </w:rPr>
              <w:t>Відсутні</w:t>
            </w:r>
            <w:r w:rsidRPr="005C6751">
              <w:rPr>
                <w:spacing w:val="-3"/>
              </w:rPr>
              <w:t>.</w:t>
            </w:r>
            <w:r w:rsidRPr="005C6751">
              <w:rPr>
                <w:lang w:val="uk-UA"/>
              </w:rPr>
              <w:t xml:space="preserve"> Залишення ситуації без змін призведе до</w:t>
            </w:r>
            <w:r w:rsidRPr="005C6751">
              <w:t xml:space="preserve"> проблем контролю за </w:t>
            </w:r>
            <w:r w:rsidRPr="005C6751">
              <w:rPr>
                <w:lang w:val="uk-UA"/>
              </w:rPr>
              <w:t>зберіганням</w:t>
            </w:r>
            <w:r w:rsidRPr="005C6751">
              <w:t xml:space="preserve"> та </w:t>
            </w:r>
            <w:proofErr w:type="spellStart"/>
            <w:r w:rsidRPr="005C6751">
              <w:t>обігом</w:t>
            </w:r>
            <w:proofErr w:type="spellEnd"/>
            <w:r w:rsidRPr="005C6751">
              <w:t xml:space="preserve"> спирту, </w:t>
            </w:r>
            <w:proofErr w:type="spellStart"/>
            <w:r w:rsidRPr="005C6751">
              <w:t>алкогольних</w:t>
            </w:r>
            <w:proofErr w:type="spellEnd"/>
            <w:r w:rsidRPr="005C6751">
              <w:t xml:space="preserve"> </w:t>
            </w:r>
            <w:proofErr w:type="spellStart"/>
            <w:r w:rsidRPr="005C6751">
              <w:t>напоїв</w:t>
            </w:r>
            <w:proofErr w:type="spellEnd"/>
            <w:r w:rsidRPr="005C6751">
              <w:t xml:space="preserve"> та </w:t>
            </w:r>
            <w:proofErr w:type="spellStart"/>
            <w:r w:rsidRPr="005C6751">
              <w:t>тютюнових</w:t>
            </w:r>
            <w:proofErr w:type="spellEnd"/>
            <w:r w:rsidRPr="005C6751">
              <w:t xml:space="preserve"> </w:t>
            </w:r>
            <w:proofErr w:type="spellStart"/>
            <w:r w:rsidRPr="005C6751">
              <w:t>виробів</w:t>
            </w:r>
            <w:proofErr w:type="spellEnd"/>
          </w:p>
        </w:tc>
        <w:tc>
          <w:tcPr>
            <w:tcW w:w="3666" w:type="dxa"/>
            <w:tcBorders>
              <w:top w:val="single" w:sz="4" w:space="0" w:color="auto"/>
              <w:left w:val="single" w:sz="4" w:space="0" w:color="auto"/>
              <w:bottom w:val="single" w:sz="4" w:space="0" w:color="auto"/>
              <w:right w:val="single" w:sz="4" w:space="0" w:color="auto"/>
            </w:tcBorders>
          </w:tcPr>
          <w:p w:rsidR="00DA3EEE" w:rsidRPr="005C6751" w:rsidRDefault="00DA3EEE" w:rsidP="006D7EBE">
            <w:pPr>
              <w:pStyle w:val="a8"/>
              <w:tabs>
                <w:tab w:val="left" w:pos="8222"/>
              </w:tabs>
              <w:spacing w:line="228" w:lineRule="auto"/>
              <w:jc w:val="both"/>
              <w:rPr>
                <w:b w:val="0"/>
                <w:spacing w:val="-3"/>
                <w:sz w:val="24"/>
                <w:szCs w:val="24"/>
              </w:rPr>
            </w:pPr>
            <w:r w:rsidRPr="005C6751">
              <w:rPr>
                <w:b w:val="0"/>
                <w:spacing w:val="-3"/>
                <w:sz w:val="24"/>
                <w:szCs w:val="24"/>
              </w:rPr>
              <w:t>Відсутні</w:t>
            </w:r>
          </w:p>
        </w:tc>
      </w:tr>
    </w:tbl>
    <w:p w:rsidR="00506013" w:rsidRPr="005C6751" w:rsidRDefault="00506013" w:rsidP="006D7EBE">
      <w:pPr>
        <w:pStyle w:val="a3"/>
        <w:tabs>
          <w:tab w:val="left" w:pos="720"/>
          <w:tab w:val="left" w:pos="8222"/>
        </w:tabs>
        <w:spacing w:before="0" w:beforeAutospacing="0" w:after="0" w:afterAutospacing="0"/>
        <w:jc w:val="both"/>
        <w:rPr>
          <w:sz w:val="28"/>
          <w:szCs w:val="28"/>
          <w:lang w:val="uk-UA"/>
        </w:rPr>
      </w:pPr>
    </w:p>
    <w:p w:rsidR="00DA3EEE" w:rsidRPr="005C6751" w:rsidRDefault="00DA3EEE" w:rsidP="008A1EB8">
      <w:pPr>
        <w:pStyle w:val="a3"/>
        <w:tabs>
          <w:tab w:val="left" w:pos="8222"/>
        </w:tabs>
        <w:spacing w:before="120" w:beforeAutospacing="0" w:after="120" w:afterAutospacing="0"/>
        <w:ind w:firstLine="567"/>
        <w:jc w:val="both"/>
        <w:rPr>
          <w:sz w:val="28"/>
          <w:szCs w:val="28"/>
          <w:lang w:val="uk-UA"/>
        </w:rPr>
      </w:pPr>
      <w:r w:rsidRPr="005C6751">
        <w:rPr>
          <w:sz w:val="28"/>
          <w:szCs w:val="28"/>
          <w:lang w:val="uk-UA"/>
        </w:rPr>
        <w:t>3. Оцінка впливу на сферу інтересів громадян</w:t>
      </w:r>
    </w:p>
    <w:p w:rsidR="00DA3EEE" w:rsidRPr="005C6751" w:rsidRDefault="00DA3EEE" w:rsidP="008A1EB8">
      <w:pPr>
        <w:pStyle w:val="a3"/>
        <w:tabs>
          <w:tab w:val="left" w:pos="8222"/>
        </w:tabs>
        <w:spacing w:before="120" w:beforeAutospacing="0" w:after="120" w:afterAutospacing="0"/>
        <w:ind w:firstLine="567"/>
        <w:jc w:val="both"/>
        <w:rPr>
          <w:sz w:val="28"/>
          <w:szCs w:val="28"/>
          <w:lang w:val="uk-UA"/>
        </w:rPr>
      </w:pPr>
      <w:r w:rsidRPr="005C6751">
        <w:rPr>
          <w:sz w:val="28"/>
          <w:szCs w:val="28"/>
          <w:lang w:val="uk-UA"/>
        </w:rPr>
        <w:t xml:space="preserve">Проєкт не належить до сфери регулювання цивільних відносин та не розповсюджується на сферу інтересів громадян. </w:t>
      </w:r>
    </w:p>
    <w:p w:rsidR="00337A58" w:rsidRPr="005C6751" w:rsidRDefault="00DA3EEE" w:rsidP="00337A58">
      <w:pPr>
        <w:pStyle w:val="a3"/>
        <w:tabs>
          <w:tab w:val="left" w:pos="8222"/>
        </w:tabs>
        <w:spacing w:before="120" w:after="240" w:afterAutospacing="0"/>
        <w:ind w:firstLine="567"/>
        <w:jc w:val="both"/>
        <w:rPr>
          <w:sz w:val="28"/>
          <w:szCs w:val="28"/>
          <w:lang w:val="uk-UA"/>
        </w:rPr>
      </w:pPr>
      <w:r w:rsidRPr="005C6751">
        <w:rPr>
          <w:sz w:val="28"/>
          <w:szCs w:val="28"/>
          <w:lang w:val="uk-UA"/>
        </w:rPr>
        <w:t>4. Оцінка впливу на сферу інтересів суб’єктів господарювання</w:t>
      </w:r>
    </w:p>
    <w:p w:rsidR="00BF1944" w:rsidRPr="005C6751" w:rsidRDefault="00DA3EEE" w:rsidP="00547C31">
      <w:pPr>
        <w:pStyle w:val="a3"/>
        <w:widowControl w:val="0"/>
        <w:tabs>
          <w:tab w:val="left" w:pos="8222"/>
        </w:tabs>
        <w:spacing w:before="0" w:beforeAutospacing="0" w:after="0" w:afterAutospacing="0"/>
        <w:ind w:firstLine="567"/>
        <w:jc w:val="both"/>
        <w:rPr>
          <w:sz w:val="28"/>
          <w:szCs w:val="28"/>
          <w:lang w:val="uk-UA"/>
        </w:rPr>
      </w:pPr>
      <w:r w:rsidRPr="005C6751">
        <w:rPr>
          <w:sz w:val="28"/>
          <w:szCs w:val="28"/>
          <w:lang w:val="uk-UA"/>
        </w:rPr>
        <w:t>Дія Проєкту поширюється на</w:t>
      </w:r>
      <w:r w:rsidR="00125C02" w:rsidRPr="005C6751">
        <w:rPr>
          <w:sz w:val="28"/>
          <w:szCs w:val="28"/>
          <w:lang w:val="uk-UA"/>
        </w:rPr>
        <w:t xml:space="preserve"> суб’єктів господарювання (в тому числі іноземних суб’єктів господарювання, які діють через своє зареєстроване постійне представництво), які здійснюють зберігання спирту, алкогольних напоїв та тютюнових виробів</w:t>
      </w:r>
      <w:r w:rsidR="009F2E48" w:rsidRPr="005C6751">
        <w:rPr>
          <w:sz w:val="28"/>
          <w:szCs w:val="28"/>
          <w:lang w:val="uk-UA"/>
        </w:rPr>
        <w:t xml:space="preserve"> та подають заяву про внесення місць зберігання до Єдиного державного реєстру місць зберігання</w:t>
      </w:r>
      <w:r w:rsidR="0001340B" w:rsidRPr="005C6751">
        <w:rPr>
          <w:sz w:val="28"/>
          <w:szCs w:val="28"/>
          <w:lang w:val="uk-UA"/>
        </w:rPr>
        <w:t xml:space="preserve"> (далі – заява)</w:t>
      </w:r>
      <w:r w:rsidR="00125C02" w:rsidRPr="005C6751">
        <w:rPr>
          <w:sz w:val="28"/>
          <w:szCs w:val="28"/>
          <w:lang w:val="uk-UA"/>
        </w:rPr>
        <w:t>.</w:t>
      </w:r>
      <w:r w:rsidR="00CB24F5" w:rsidRPr="005C6751">
        <w:rPr>
          <w:sz w:val="28"/>
          <w:szCs w:val="28"/>
          <w:lang w:val="uk-UA"/>
        </w:rPr>
        <w:t xml:space="preserve"> </w:t>
      </w:r>
    </w:p>
    <w:p w:rsidR="0061065F" w:rsidRPr="005C6751" w:rsidRDefault="0061065F" w:rsidP="0061065F">
      <w:pPr>
        <w:pStyle w:val="a3"/>
        <w:tabs>
          <w:tab w:val="left" w:pos="720"/>
          <w:tab w:val="left" w:pos="8222"/>
        </w:tabs>
        <w:spacing w:before="0" w:beforeAutospacing="0" w:after="0" w:afterAutospacing="0"/>
        <w:ind w:firstLine="567"/>
        <w:jc w:val="both"/>
        <w:rPr>
          <w:sz w:val="28"/>
          <w:szCs w:val="28"/>
          <w:lang w:val="uk-UA"/>
        </w:rPr>
      </w:pPr>
      <w:r w:rsidRPr="005C6751">
        <w:rPr>
          <w:sz w:val="28"/>
          <w:szCs w:val="28"/>
          <w:lang w:val="uk-UA"/>
        </w:rPr>
        <w:t>У 2021 році кількість суб’єктів господарювання, на яких поширювалася дія наказу № 251 (місця зберігання яких внесено в Єдиний державний реєстр місць зберігання), становила (станом на 09.11.2021) 1 178 одиниць. Для зазначеної кількості суб’єктів господарювання кількість місць зберігання</w:t>
      </w:r>
      <w:r w:rsidR="005254F8" w:rsidRPr="005C6751">
        <w:rPr>
          <w:sz w:val="28"/>
          <w:szCs w:val="28"/>
          <w:lang w:val="uk-UA"/>
        </w:rPr>
        <w:t>,</w:t>
      </w:r>
      <w:r w:rsidRPr="005C6751">
        <w:rPr>
          <w:sz w:val="28"/>
          <w:szCs w:val="28"/>
          <w:lang w:val="uk-UA"/>
        </w:rPr>
        <w:t xml:space="preserve"> внесених до Єдиного державного реєстру місць зберігання</w:t>
      </w:r>
      <w:r w:rsidR="005254F8" w:rsidRPr="005C6751">
        <w:rPr>
          <w:sz w:val="28"/>
          <w:szCs w:val="28"/>
          <w:lang w:val="uk-UA"/>
        </w:rPr>
        <w:t>,</w:t>
      </w:r>
      <w:r w:rsidRPr="005C6751">
        <w:rPr>
          <w:sz w:val="28"/>
          <w:szCs w:val="28"/>
          <w:lang w:val="uk-UA"/>
        </w:rPr>
        <w:t xml:space="preserve"> становить 3</w:t>
      </w:r>
      <w:r w:rsidR="00DF6386" w:rsidRPr="005C6751">
        <w:rPr>
          <w:sz w:val="28"/>
          <w:szCs w:val="28"/>
          <w:lang w:val="uk-UA"/>
        </w:rPr>
        <w:t> </w:t>
      </w:r>
      <w:r w:rsidRPr="005C6751">
        <w:rPr>
          <w:sz w:val="28"/>
          <w:szCs w:val="28"/>
          <w:lang w:val="uk-UA"/>
        </w:rPr>
        <w:t xml:space="preserve">916 одиниць. З них у 2021 році </w:t>
      </w:r>
      <w:r w:rsidR="0044415A" w:rsidRPr="005C6751">
        <w:rPr>
          <w:sz w:val="28"/>
          <w:szCs w:val="28"/>
          <w:lang w:val="uk-UA"/>
        </w:rPr>
        <w:t>1</w:t>
      </w:r>
      <w:r w:rsidR="00DF6386" w:rsidRPr="005C6751">
        <w:rPr>
          <w:sz w:val="28"/>
          <w:szCs w:val="28"/>
          <w:lang w:val="uk-UA"/>
        </w:rPr>
        <w:t> </w:t>
      </w:r>
      <w:r w:rsidR="0044415A" w:rsidRPr="005C6751">
        <w:rPr>
          <w:sz w:val="28"/>
          <w:szCs w:val="28"/>
          <w:lang w:val="uk-UA"/>
        </w:rPr>
        <w:t xml:space="preserve">089 </w:t>
      </w:r>
      <w:r w:rsidRPr="005C6751">
        <w:rPr>
          <w:sz w:val="28"/>
          <w:szCs w:val="28"/>
          <w:lang w:val="uk-UA"/>
        </w:rPr>
        <w:t>місц</w:t>
      </w:r>
      <w:r w:rsidR="0044415A" w:rsidRPr="005C6751">
        <w:rPr>
          <w:sz w:val="28"/>
          <w:szCs w:val="28"/>
          <w:lang w:val="uk-UA"/>
        </w:rPr>
        <w:t>ь</w:t>
      </w:r>
      <w:r w:rsidRPr="005C6751">
        <w:rPr>
          <w:sz w:val="28"/>
          <w:szCs w:val="28"/>
          <w:lang w:val="uk-UA"/>
        </w:rPr>
        <w:t xml:space="preserve"> зберігання </w:t>
      </w:r>
      <w:r w:rsidR="00DF6386" w:rsidRPr="005C6751">
        <w:rPr>
          <w:sz w:val="28"/>
          <w:szCs w:val="28"/>
          <w:lang w:val="uk-UA"/>
        </w:rPr>
        <w:t xml:space="preserve">за заявами </w:t>
      </w:r>
      <w:r w:rsidR="0044415A" w:rsidRPr="005C6751">
        <w:rPr>
          <w:sz w:val="28"/>
          <w:szCs w:val="28"/>
          <w:lang w:val="uk-UA"/>
        </w:rPr>
        <w:t>385</w:t>
      </w:r>
      <w:r w:rsidRPr="005C6751">
        <w:rPr>
          <w:sz w:val="28"/>
          <w:szCs w:val="28"/>
          <w:lang w:val="uk-UA"/>
        </w:rPr>
        <w:t xml:space="preserve"> суб’єктів господарювання </w:t>
      </w:r>
      <w:r w:rsidR="00DF6386" w:rsidRPr="005C6751">
        <w:rPr>
          <w:sz w:val="28"/>
          <w:szCs w:val="28"/>
          <w:lang w:val="uk-UA"/>
        </w:rPr>
        <w:t xml:space="preserve">(з них 140 великих та середніх) </w:t>
      </w:r>
      <w:r w:rsidRPr="005C6751">
        <w:rPr>
          <w:sz w:val="28"/>
          <w:szCs w:val="28"/>
          <w:lang w:val="uk-UA"/>
        </w:rPr>
        <w:t>внесено в Єдиний державний реєстр місць зберігання.</w:t>
      </w:r>
    </w:p>
    <w:p w:rsidR="0061065F" w:rsidRPr="005C6751" w:rsidRDefault="0061065F" w:rsidP="0061065F">
      <w:pPr>
        <w:pStyle w:val="a3"/>
        <w:widowControl w:val="0"/>
        <w:tabs>
          <w:tab w:val="left" w:pos="8222"/>
        </w:tabs>
        <w:spacing w:before="0" w:beforeAutospacing="0" w:after="0" w:afterAutospacing="0"/>
        <w:ind w:firstLine="567"/>
        <w:jc w:val="both"/>
        <w:rPr>
          <w:sz w:val="28"/>
          <w:szCs w:val="28"/>
          <w:lang w:val="uk-UA"/>
        </w:rPr>
      </w:pPr>
      <w:r w:rsidRPr="005C6751">
        <w:rPr>
          <w:sz w:val="28"/>
          <w:szCs w:val="28"/>
          <w:lang w:val="uk-UA"/>
        </w:rPr>
        <w:t>При цьому по місцях зберігання</w:t>
      </w:r>
      <w:r w:rsidR="005254F8" w:rsidRPr="005C6751">
        <w:rPr>
          <w:sz w:val="28"/>
          <w:szCs w:val="28"/>
          <w:lang w:val="uk-UA"/>
        </w:rPr>
        <w:t>,</w:t>
      </w:r>
      <w:r w:rsidRPr="005C6751">
        <w:rPr>
          <w:sz w:val="28"/>
          <w:szCs w:val="28"/>
          <w:lang w:val="uk-UA"/>
        </w:rPr>
        <w:t xml:space="preserve"> що вже внесені до Єдиного державного реєстру місць зберігання, відповідно до наказу № 251 здійснення додаткових дій та витрат Проєктом не передбачено. Кількість нових місць зберігання</w:t>
      </w:r>
      <w:r w:rsidR="005254F8" w:rsidRPr="005C6751">
        <w:rPr>
          <w:sz w:val="28"/>
          <w:szCs w:val="28"/>
          <w:lang w:val="uk-UA"/>
        </w:rPr>
        <w:t>,</w:t>
      </w:r>
      <w:r w:rsidRPr="005C6751">
        <w:rPr>
          <w:sz w:val="28"/>
          <w:szCs w:val="28"/>
          <w:lang w:val="uk-UA"/>
        </w:rPr>
        <w:t xml:space="preserve"> по яких </w:t>
      </w:r>
      <w:r w:rsidR="0044415A" w:rsidRPr="005C6751">
        <w:rPr>
          <w:sz w:val="28"/>
          <w:szCs w:val="28"/>
          <w:lang w:val="uk-UA"/>
        </w:rPr>
        <w:t xml:space="preserve">відповідно до норм Проєкту </w:t>
      </w:r>
      <w:r w:rsidRPr="005C6751">
        <w:rPr>
          <w:sz w:val="28"/>
          <w:szCs w:val="28"/>
          <w:lang w:val="uk-UA"/>
        </w:rPr>
        <w:t>суб’єкти господарювання подаватимуть заяву до органів ДПС</w:t>
      </w:r>
      <w:r w:rsidR="005254F8" w:rsidRPr="005C6751">
        <w:rPr>
          <w:sz w:val="28"/>
          <w:szCs w:val="28"/>
          <w:lang w:val="uk-UA"/>
        </w:rPr>
        <w:t>,</w:t>
      </w:r>
      <w:r w:rsidRPr="005C6751">
        <w:rPr>
          <w:sz w:val="28"/>
          <w:szCs w:val="28"/>
          <w:lang w:val="uk-UA"/>
        </w:rPr>
        <w:t xml:space="preserve"> та кількість таких суб’єктів господарювання встановити неможливо. Відповідно обрахувати витрати таких суб’єктів господарювання (як одноразові, так і сумарні) неможливо.</w:t>
      </w:r>
    </w:p>
    <w:p w:rsidR="002413A6" w:rsidRPr="005C6751" w:rsidRDefault="002413A6" w:rsidP="006D7EBE">
      <w:pPr>
        <w:tabs>
          <w:tab w:val="left" w:pos="720"/>
          <w:tab w:val="left" w:pos="8222"/>
        </w:tabs>
        <w:jc w:val="both"/>
        <w:rPr>
          <w:sz w:val="32"/>
          <w:szCs w:val="32"/>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969"/>
        <w:gridCol w:w="3792"/>
      </w:tblGrid>
      <w:tr w:rsidR="002413A6" w:rsidRPr="005C6751" w:rsidTr="0061065F">
        <w:tc>
          <w:tcPr>
            <w:tcW w:w="2235" w:type="dxa"/>
            <w:tcBorders>
              <w:top w:val="single" w:sz="4" w:space="0" w:color="auto"/>
              <w:left w:val="single" w:sz="4" w:space="0" w:color="auto"/>
              <w:bottom w:val="single" w:sz="4" w:space="0" w:color="auto"/>
              <w:right w:val="single" w:sz="4" w:space="0" w:color="auto"/>
            </w:tcBorders>
            <w:shd w:val="clear" w:color="auto" w:fill="auto"/>
          </w:tcPr>
          <w:p w:rsidR="002413A6" w:rsidRPr="005C6751" w:rsidRDefault="002413A6" w:rsidP="006D7EBE">
            <w:pPr>
              <w:pStyle w:val="a3"/>
              <w:tabs>
                <w:tab w:val="left" w:pos="8222"/>
              </w:tabs>
              <w:spacing w:before="0" w:beforeAutospacing="0" w:after="0" w:afterAutospacing="0"/>
              <w:jc w:val="center"/>
              <w:rPr>
                <w:lang w:val="uk-UA"/>
              </w:rPr>
            </w:pPr>
            <w:r w:rsidRPr="005C6751">
              <w:rPr>
                <w:lang w:val="uk-UA"/>
              </w:rPr>
              <w:t>Вид альтернативи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3A6" w:rsidRPr="005C6751" w:rsidRDefault="002413A6" w:rsidP="006D7EBE">
            <w:pPr>
              <w:pStyle w:val="a3"/>
              <w:tabs>
                <w:tab w:val="left" w:pos="8222"/>
              </w:tabs>
              <w:spacing w:before="0" w:beforeAutospacing="0" w:after="0" w:afterAutospacing="0"/>
              <w:jc w:val="center"/>
              <w:rPr>
                <w:lang w:val="uk-UA"/>
              </w:rPr>
            </w:pPr>
            <w:r w:rsidRPr="005C6751">
              <w:rPr>
                <w:lang w:val="uk-UA"/>
              </w:rPr>
              <w:t>Вигоди</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2413A6" w:rsidRPr="005C6751" w:rsidRDefault="002413A6" w:rsidP="006D7EBE">
            <w:pPr>
              <w:pStyle w:val="a3"/>
              <w:tabs>
                <w:tab w:val="left" w:pos="8222"/>
              </w:tabs>
              <w:spacing w:before="0" w:beforeAutospacing="0" w:after="0" w:afterAutospacing="0"/>
              <w:jc w:val="center"/>
              <w:rPr>
                <w:lang w:val="uk-UA"/>
              </w:rPr>
            </w:pPr>
            <w:r w:rsidRPr="005C6751">
              <w:rPr>
                <w:lang w:val="uk-UA"/>
              </w:rPr>
              <w:t>Витрати * **</w:t>
            </w:r>
          </w:p>
        </w:tc>
      </w:tr>
      <w:tr w:rsidR="008F278C" w:rsidRPr="005C6751" w:rsidTr="0061065F">
        <w:tc>
          <w:tcPr>
            <w:tcW w:w="2235" w:type="dxa"/>
            <w:tcBorders>
              <w:top w:val="single" w:sz="4" w:space="0" w:color="auto"/>
              <w:left w:val="single" w:sz="4" w:space="0" w:color="auto"/>
              <w:bottom w:val="single" w:sz="4" w:space="0" w:color="auto"/>
              <w:right w:val="single" w:sz="4" w:space="0" w:color="auto"/>
            </w:tcBorders>
          </w:tcPr>
          <w:p w:rsidR="008F278C" w:rsidRPr="005C6751" w:rsidRDefault="008F278C" w:rsidP="006D7EBE">
            <w:pPr>
              <w:pStyle w:val="a3"/>
              <w:tabs>
                <w:tab w:val="left" w:pos="8222"/>
              </w:tabs>
              <w:spacing w:before="0" w:beforeAutospacing="0" w:after="0" w:afterAutospacing="0"/>
              <w:rPr>
                <w:lang w:val="uk-UA"/>
              </w:rPr>
            </w:pPr>
            <w:r w:rsidRPr="005C6751">
              <w:rPr>
                <w:i/>
                <w:lang w:val="uk-UA"/>
              </w:rPr>
              <w:t>Альтернатива 1</w:t>
            </w:r>
            <w:r w:rsidRPr="005C6751">
              <w:rPr>
                <w:lang w:val="uk-UA"/>
              </w:rPr>
              <w:t xml:space="preserve"> (прийняття проєкту)</w:t>
            </w:r>
          </w:p>
        </w:tc>
        <w:tc>
          <w:tcPr>
            <w:tcW w:w="3969" w:type="dxa"/>
            <w:tcBorders>
              <w:top w:val="single" w:sz="4" w:space="0" w:color="auto"/>
              <w:left w:val="single" w:sz="4" w:space="0" w:color="auto"/>
              <w:bottom w:val="single" w:sz="4" w:space="0" w:color="auto"/>
              <w:right w:val="single" w:sz="4" w:space="0" w:color="auto"/>
            </w:tcBorders>
          </w:tcPr>
          <w:p w:rsidR="008F278C" w:rsidRPr="005C6751" w:rsidRDefault="008F278C" w:rsidP="006D7EBE">
            <w:pPr>
              <w:tabs>
                <w:tab w:val="left" w:pos="720"/>
                <w:tab w:val="left" w:pos="8222"/>
              </w:tabs>
              <w:jc w:val="both"/>
            </w:pPr>
            <w:r w:rsidRPr="005C6751">
              <w:t xml:space="preserve">  Дає можливість виконання вимог Закону № 481 та врегулювання питання ведення податковими органами Єдиного державного реєстру місць зберігання та подання суб’єктами господарювання заяви про включення місць зберігання в Єдиний державний реєстр місць зберігання;</w:t>
            </w:r>
          </w:p>
          <w:p w:rsidR="008F278C" w:rsidRPr="005C6751" w:rsidRDefault="008F278C" w:rsidP="006D7EBE">
            <w:pPr>
              <w:tabs>
                <w:tab w:val="left" w:pos="720"/>
                <w:tab w:val="left" w:pos="8222"/>
              </w:tabs>
              <w:jc w:val="both"/>
            </w:pPr>
            <w:r w:rsidRPr="005C6751">
              <w:t xml:space="preserve"> покращення власного обліку місць зберігання спирту, алкогольних напоїв і тютюнових виробів суб’єктами господарювання</w:t>
            </w:r>
          </w:p>
          <w:p w:rsidR="008F278C" w:rsidRPr="005C6751" w:rsidRDefault="008F278C" w:rsidP="006D7EBE">
            <w:pPr>
              <w:tabs>
                <w:tab w:val="left" w:pos="720"/>
                <w:tab w:val="left" w:pos="8222"/>
              </w:tabs>
              <w:jc w:val="both"/>
            </w:pPr>
          </w:p>
        </w:tc>
        <w:tc>
          <w:tcPr>
            <w:tcW w:w="3792" w:type="dxa"/>
            <w:tcBorders>
              <w:top w:val="single" w:sz="4" w:space="0" w:color="auto"/>
              <w:left w:val="single" w:sz="4" w:space="0" w:color="auto"/>
              <w:bottom w:val="single" w:sz="4" w:space="0" w:color="auto"/>
              <w:right w:val="single" w:sz="4" w:space="0" w:color="auto"/>
            </w:tcBorders>
          </w:tcPr>
          <w:p w:rsidR="008F278C" w:rsidRPr="005C6751" w:rsidRDefault="008F278C" w:rsidP="00CD143A">
            <w:pPr>
              <w:pStyle w:val="a3"/>
              <w:widowControl w:val="0"/>
              <w:tabs>
                <w:tab w:val="left" w:pos="8222"/>
              </w:tabs>
              <w:spacing w:before="0" w:beforeAutospacing="0" w:after="0" w:afterAutospacing="0"/>
              <w:ind w:firstLine="567"/>
              <w:jc w:val="both"/>
              <w:rPr>
                <w:lang w:val="uk-UA"/>
              </w:rPr>
            </w:pPr>
            <w:r w:rsidRPr="005C6751">
              <w:rPr>
                <w:lang w:val="uk-UA"/>
              </w:rPr>
              <w:t>Витрати (розмір коштів і час, що витрачатимуться на їх заповнення) в частині заповнення заяви щодо внесення місць зберігання в Єдиний державний реєстр місць зберігання фактично не змінюватимуться. Кількість нових місць зберігання</w:t>
            </w:r>
            <w:r w:rsidR="005254F8" w:rsidRPr="005C6751">
              <w:rPr>
                <w:lang w:val="uk-UA"/>
              </w:rPr>
              <w:t>,</w:t>
            </w:r>
            <w:r w:rsidRPr="005C6751">
              <w:rPr>
                <w:lang w:val="uk-UA"/>
              </w:rPr>
              <w:t xml:space="preserve"> по яких</w:t>
            </w:r>
            <w:r w:rsidR="0044415A" w:rsidRPr="005C6751">
              <w:rPr>
                <w:lang w:val="uk-UA"/>
              </w:rPr>
              <w:t xml:space="preserve"> відповідно до норм Проєкту</w:t>
            </w:r>
            <w:r w:rsidRPr="005C6751">
              <w:rPr>
                <w:lang w:val="uk-UA"/>
              </w:rPr>
              <w:t xml:space="preserve"> суб’єкти господарювання подаватимуть заяву до органів ДПС</w:t>
            </w:r>
            <w:r w:rsidR="005254F8" w:rsidRPr="005C6751">
              <w:rPr>
                <w:lang w:val="uk-UA"/>
              </w:rPr>
              <w:t>,</w:t>
            </w:r>
            <w:r w:rsidRPr="005C6751">
              <w:rPr>
                <w:lang w:val="uk-UA"/>
              </w:rPr>
              <w:t xml:space="preserve"> та кількість таких суб’єктів господарювання встановити неможливо. Відповідно обрахувати витрати таких суб’єктів господарювання (як одноразові, так і сумарні) неможливо.</w:t>
            </w:r>
          </w:p>
          <w:p w:rsidR="008F278C" w:rsidRPr="005C6751" w:rsidRDefault="008F278C" w:rsidP="00CD143A">
            <w:pPr>
              <w:pStyle w:val="a3"/>
              <w:widowControl w:val="0"/>
              <w:spacing w:before="0" w:beforeAutospacing="0" w:after="0" w:afterAutospacing="0"/>
              <w:jc w:val="both"/>
              <w:rPr>
                <w:b/>
                <w:bCs/>
                <w:lang w:val="uk-UA"/>
              </w:rPr>
            </w:pPr>
            <w:r w:rsidRPr="005C6751">
              <w:rPr>
                <w:lang w:val="uk-UA"/>
              </w:rPr>
              <w:t>Витрати суб’єкта господарювання на заповнення форми заяви (</w:t>
            </w:r>
            <w:proofErr w:type="spellStart"/>
            <w:r w:rsidRPr="005C6751">
              <w:rPr>
                <w:lang w:val="uk-UA"/>
              </w:rPr>
              <w:t>разово</w:t>
            </w:r>
            <w:proofErr w:type="spellEnd"/>
            <w:r w:rsidRPr="005C6751">
              <w:rPr>
                <w:lang w:val="uk-UA"/>
              </w:rPr>
              <w:t>)</w:t>
            </w:r>
            <w:r w:rsidRPr="005C6751">
              <w:rPr>
                <w:b/>
                <w:bCs/>
                <w:lang w:val="uk-UA"/>
              </w:rPr>
              <w:t xml:space="preserve"> </w:t>
            </w:r>
            <w:r w:rsidRPr="005C6751">
              <w:rPr>
                <w:lang w:val="uk-UA"/>
              </w:rPr>
              <w:t>щодо включення місць зберігання в Єдиний державний реєстр місць зберігання, яка подається до територіального органу ДПС</w:t>
            </w:r>
            <w:r w:rsidRPr="005C6751">
              <w:rPr>
                <w:b/>
                <w:bCs/>
                <w:lang w:val="uk-UA"/>
              </w:rPr>
              <w:t xml:space="preserve"> </w:t>
            </w:r>
            <w:r w:rsidRPr="005C6751">
              <w:rPr>
                <w:i/>
                <w:lang w:val="uk-UA"/>
              </w:rPr>
              <w:t>(наведено на прикладі подання  заяви ТОВ «</w:t>
            </w:r>
            <w:r w:rsidR="005C6751" w:rsidRPr="005C6751">
              <w:rPr>
                <w:i/>
                <w:lang w:val="uk-UA"/>
              </w:rPr>
              <w:t xml:space="preserve">ФІЛІП МОРРІС </w:t>
            </w:r>
            <w:r w:rsidR="00DE10B5" w:rsidRPr="005C6751">
              <w:rPr>
                <w:i/>
                <w:lang w:val="uk-UA"/>
              </w:rPr>
              <w:t>ЕНД ДИСТРИБ'ЮШН</w:t>
            </w:r>
            <w:r w:rsidRPr="005C6751">
              <w:rPr>
                <w:i/>
                <w:lang w:val="uk-UA"/>
              </w:rPr>
              <w:t>»)</w:t>
            </w:r>
            <w:r w:rsidRPr="005C6751">
              <w:rPr>
                <w:lang w:val="uk-UA"/>
              </w:rPr>
              <w:t>:</w:t>
            </w:r>
          </w:p>
          <w:p w:rsidR="008F278C" w:rsidRPr="005C6751" w:rsidRDefault="008F278C" w:rsidP="00CD143A">
            <w:pPr>
              <w:pStyle w:val="BodyTextIndent1"/>
              <w:tabs>
                <w:tab w:val="left" w:pos="720"/>
                <w:tab w:val="left" w:pos="8222"/>
              </w:tabs>
              <w:ind w:firstLine="0"/>
              <w:rPr>
                <w:rFonts w:ascii="Times New Roman" w:eastAsia="Calibri" w:hAnsi="Times New Roman" w:cs="Times New Roman"/>
                <w:sz w:val="24"/>
                <w:szCs w:val="24"/>
                <w:lang w:eastAsia="en-US"/>
              </w:rPr>
            </w:pPr>
            <w:r w:rsidRPr="005C6751">
              <w:rPr>
                <w:rFonts w:ascii="Times New Roman" w:eastAsia="Calibri" w:hAnsi="Times New Roman" w:cs="Times New Roman"/>
                <w:sz w:val="24"/>
                <w:szCs w:val="24"/>
                <w:lang w:eastAsia="en-US"/>
              </w:rPr>
              <w:t>1 година/рік;</w:t>
            </w:r>
          </w:p>
          <w:p w:rsidR="008F278C" w:rsidRPr="005C6751" w:rsidRDefault="008F278C" w:rsidP="00CD143A">
            <w:pPr>
              <w:pStyle w:val="BodyTextIndent1"/>
              <w:tabs>
                <w:tab w:val="left" w:pos="720"/>
                <w:tab w:val="left" w:pos="8222"/>
              </w:tabs>
              <w:ind w:firstLine="0"/>
              <w:rPr>
                <w:sz w:val="24"/>
                <w:szCs w:val="24"/>
              </w:rPr>
            </w:pPr>
            <w:r w:rsidRPr="005C6751">
              <w:rPr>
                <w:rFonts w:ascii="Times New Roman" w:eastAsia="Calibri" w:hAnsi="Times New Roman" w:cs="Times New Roman"/>
                <w:sz w:val="24"/>
                <w:szCs w:val="24"/>
                <w:lang w:eastAsia="en-US"/>
              </w:rPr>
              <w:t>163 гривні/рік** ***</w:t>
            </w:r>
          </w:p>
        </w:tc>
      </w:tr>
      <w:tr w:rsidR="00834AEC" w:rsidRPr="005C6751" w:rsidTr="0061065F">
        <w:tc>
          <w:tcPr>
            <w:tcW w:w="2235" w:type="dxa"/>
            <w:tcBorders>
              <w:top w:val="single" w:sz="4" w:space="0" w:color="auto"/>
              <w:left w:val="single" w:sz="4" w:space="0" w:color="auto"/>
              <w:bottom w:val="single" w:sz="4" w:space="0" w:color="auto"/>
              <w:right w:val="single" w:sz="4" w:space="0" w:color="auto"/>
            </w:tcBorders>
          </w:tcPr>
          <w:p w:rsidR="00834AEC" w:rsidRPr="005C6751" w:rsidRDefault="00834AEC" w:rsidP="006D7EBE">
            <w:pPr>
              <w:pStyle w:val="a3"/>
              <w:tabs>
                <w:tab w:val="left" w:pos="8222"/>
              </w:tabs>
              <w:spacing w:before="0" w:beforeAutospacing="0" w:after="0" w:afterAutospacing="0"/>
              <w:rPr>
                <w:i/>
                <w:lang w:val="uk-UA"/>
              </w:rPr>
            </w:pPr>
            <w:r w:rsidRPr="005C6751">
              <w:rPr>
                <w:i/>
                <w:lang w:val="uk-UA"/>
              </w:rPr>
              <w:t>Альтернатива 2</w:t>
            </w:r>
            <w:r w:rsidRPr="005C6751">
              <w:rPr>
                <w:lang w:val="uk-UA"/>
              </w:rPr>
              <w:t xml:space="preserve"> (залишення наявної ситуації без змін)</w:t>
            </w:r>
          </w:p>
        </w:tc>
        <w:tc>
          <w:tcPr>
            <w:tcW w:w="3969" w:type="dxa"/>
            <w:tcBorders>
              <w:top w:val="single" w:sz="4" w:space="0" w:color="auto"/>
              <w:left w:val="single" w:sz="4" w:space="0" w:color="auto"/>
              <w:bottom w:val="single" w:sz="4" w:space="0" w:color="auto"/>
              <w:right w:val="single" w:sz="4" w:space="0" w:color="auto"/>
            </w:tcBorders>
          </w:tcPr>
          <w:p w:rsidR="00834AEC" w:rsidRPr="005C6751" w:rsidRDefault="00834AEC" w:rsidP="006D7EBE">
            <w:pPr>
              <w:pStyle w:val="a3"/>
              <w:tabs>
                <w:tab w:val="left" w:pos="8222"/>
              </w:tabs>
              <w:spacing w:before="0" w:beforeAutospacing="0" w:after="0" w:afterAutospacing="0"/>
              <w:jc w:val="both"/>
              <w:rPr>
                <w:spacing w:val="-3"/>
                <w:lang w:val="uk-UA"/>
              </w:rPr>
            </w:pPr>
            <w:r w:rsidRPr="005C6751">
              <w:rPr>
                <w:spacing w:val="-3"/>
                <w:lang w:val="uk-UA"/>
              </w:rPr>
              <w:t>Відсутні</w:t>
            </w:r>
          </w:p>
        </w:tc>
        <w:tc>
          <w:tcPr>
            <w:tcW w:w="3792" w:type="dxa"/>
            <w:tcBorders>
              <w:top w:val="single" w:sz="4" w:space="0" w:color="auto"/>
              <w:left w:val="single" w:sz="4" w:space="0" w:color="auto"/>
              <w:bottom w:val="single" w:sz="4" w:space="0" w:color="auto"/>
              <w:right w:val="single" w:sz="4" w:space="0" w:color="auto"/>
            </w:tcBorders>
          </w:tcPr>
          <w:p w:rsidR="00834AEC" w:rsidRPr="005C6751" w:rsidRDefault="00834AEC" w:rsidP="00CD143A">
            <w:pPr>
              <w:pStyle w:val="a3"/>
              <w:widowControl w:val="0"/>
              <w:tabs>
                <w:tab w:val="left" w:pos="8222"/>
              </w:tabs>
              <w:spacing w:before="0" w:beforeAutospacing="0" w:after="0" w:afterAutospacing="0"/>
              <w:ind w:firstLine="567"/>
              <w:jc w:val="both"/>
              <w:rPr>
                <w:lang w:val="uk-UA"/>
              </w:rPr>
            </w:pPr>
            <w:r w:rsidRPr="005C6751">
              <w:rPr>
                <w:lang w:val="uk-UA"/>
              </w:rPr>
              <w:t>Витрати (розмір коштів і час, що витрачатимуться на їх заповнення) в частині заповнення заяви щодо внесення місць зберігання в Єдиний державний реєстр місць зберігання фактично не змінюватимуться. Кількість нових місць зберігання</w:t>
            </w:r>
            <w:r w:rsidR="005254F8" w:rsidRPr="005C6751">
              <w:rPr>
                <w:lang w:val="uk-UA"/>
              </w:rPr>
              <w:t>,</w:t>
            </w:r>
            <w:r w:rsidRPr="005C6751">
              <w:rPr>
                <w:lang w:val="uk-UA"/>
              </w:rPr>
              <w:t xml:space="preserve"> по яких суб’єкти господарювання подаватимуть заяву до органів ДПС</w:t>
            </w:r>
            <w:r w:rsidR="005254F8" w:rsidRPr="005C6751">
              <w:rPr>
                <w:lang w:val="uk-UA"/>
              </w:rPr>
              <w:t>,</w:t>
            </w:r>
            <w:r w:rsidRPr="005C6751">
              <w:rPr>
                <w:lang w:val="uk-UA"/>
              </w:rPr>
              <w:t xml:space="preserve"> та кількість таких суб’єктів господарювання встановити неможливо. Відповідно обрахувати витрати таких суб’єктів господарювання (як одноразові, так і сумарні) неможливо.</w:t>
            </w:r>
          </w:p>
          <w:p w:rsidR="00834AEC" w:rsidRPr="005C6751" w:rsidRDefault="00834AEC" w:rsidP="008F278C">
            <w:pPr>
              <w:pStyle w:val="a3"/>
              <w:widowControl w:val="0"/>
              <w:spacing w:before="0" w:beforeAutospacing="0" w:after="0" w:afterAutospacing="0"/>
              <w:jc w:val="both"/>
              <w:rPr>
                <w:b/>
                <w:bCs/>
                <w:lang w:val="uk-UA"/>
              </w:rPr>
            </w:pPr>
            <w:r w:rsidRPr="005C6751">
              <w:rPr>
                <w:lang w:val="uk-UA"/>
              </w:rPr>
              <w:t>Витрати суб’єкта господарювання на заповнення форми заяви (</w:t>
            </w:r>
            <w:proofErr w:type="spellStart"/>
            <w:r w:rsidRPr="005C6751">
              <w:rPr>
                <w:lang w:val="uk-UA"/>
              </w:rPr>
              <w:t>разово</w:t>
            </w:r>
            <w:proofErr w:type="spellEnd"/>
            <w:r w:rsidRPr="005C6751">
              <w:rPr>
                <w:lang w:val="uk-UA"/>
              </w:rPr>
              <w:t>)</w:t>
            </w:r>
            <w:r w:rsidRPr="005C6751">
              <w:rPr>
                <w:b/>
                <w:bCs/>
                <w:lang w:val="uk-UA"/>
              </w:rPr>
              <w:t xml:space="preserve"> </w:t>
            </w:r>
            <w:r w:rsidRPr="005C6751">
              <w:rPr>
                <w:lang w:val="uk-UA"/>
              </w:rPr>
              <w:t>щодо включення місць зберігання в Єдиний державний реєстр місць зберігання, яка подається до територіального органу ДПС</w:t>
            </w:r>
            <w:r w:rsidRPr="005C6751">
              <w:rPr>
                <w:b/>
                <w:bCs/>
                <w:lang w:val="uk-UA"/>
              </w:rPr>
              <w:t xml:space="preserve"> </w:t>
            </w:r>
            <w:r w:rsidRPr="005C6751">
              <w:rPr>
                <w:i/>
                <w:lang w:val="uk-UA"/>
              </w:rPr>
              <w:t xml:space="preserve">(наведено на прикладі подання  заяви </w:t>
            </w:r>
            <w:r w:rsidR="008F278C" w:rsidRPr="005C6751">
              <w:rPr>
                <w:i/>
                <w:lang w:val="uk-UA"/>
              </w:rPr>
              <w:t>ТОВ «</w:t>
            </w:r>
            <w:r w:rsidR="005C6751" w:rsidRPr="005C6751">
              <w:rPr>
                <w:i/>
                <w:lang w:val="uk-UA"/>
              </w:rPr>
              <w:t xml:space="preserve">ФІЛІП МОРРІС </w:t>
            </w:r>
            <w:r w:rsidR="00DE10B5" w:rsidRPr="005C6751">
              <w:rPr>
                <w:i/>
                <w:lang w:val="uk-UA"/>
              </w:rPr>
              <w:t>ЕНД ДИСТРИБ'ЮШН</w:t>
            </w:r>
            <w:r w:rsidR="008F278C" w:rsidRPr="005C6751">
              <w:rPr>
                <w:i/>
                <w:lang w:val="uk-UA"/>
              </w:rPr>
              <w:t>»)</w:t>
            </w:r>
            <w:r w:rsidRPr="005C6751">
              <w:rPr>
                <w:lang w:val="uk-UA"/>
              </w:rPr>
              <w:t>:</w:t>
            </w:r>
          </w:p>
          <w:p w:rsidR="00834AEC" w:rsidRPr="005C6751" w:rsidRDefault="00834AEC" w:rsidP="00CD143A">
            <w:pPr>
              <w:pStyle w:val="BodyTextIndent1"/>
              <w:tabs>
                <w:tab w:val="left" w:pos="720"/>
                <w:tab w:val="left" w:pos="8222"/>
              </w:tabs>
              <w:ind w:firstLine="0"/>
              <w:rPr>
                <w:rFonts w:ascii="Times New Roman" w:eastAsia="Calibri" w:hAnsi="Times New Roman" w:cs="Times New Roman"/>
                <w:sz w:val="24"/>
                <w:szCs w:val="24"/>
                <w:lang w:eastAsia="en-US"/>
              </w:rPr>
            </w:pPr>
            <w:r w:rsidRPr="005C6751">
              <w:rPr>
                <w:rFonts w:ascii="Times New Roman" w:eastAsia="Calibri" w:hAnsi="Times New Roman" w:cs="Times New Roman"/>
                <w:sz w:val="24"/>
                <w:szCs w:val="24"/>
                <w:lang w:eastAsia="en-US"/>
              </w:rPr>
              <w:t>1 година/рік;</w:t>
            </w:r>
          </w:p>
          <w:p w:rsidR="00834AEC" w:rsidRPr="005C6751" w:rsidRDefault="00834AEC" w:rsidP="00CD143A">
            <w:pPr>
              <w:pStyle w:val="BodyTextIndent1"/>
              <w:tabs>
                <w:tab w:val="left" w:pos="720"/>
                <w:tab w:val="left" w:pos="8222"/>
              </w:tabs>
              <w:ind w:firstLine="0"/>
              <w:rPr>
                <w:sz w:val="24"/>
                <w:szCs w:val="24"/>
              </w:rPr>
            </w:pPr>
            <w:r w:rsidRPr="005C6751">
              <w:rPr>
                <w:rFonts w:ascii="Times New Roman" w:eastAsia="Calibri" w:hAnsi="Times New Roman" w:cs="Times New Roman"/>
                <w:sz w:val="24"/>
                <w:szCs w:val="24"/>
                <w:lang w:eastAsia="en-US"/>
              </w:rPr>
              <w:t>163 гривні/рік** ***</w:t>
            </w:r>
          </w:p>
        </w:tc>
      </w:tr>
    </w:tbl>
    <w:p w:rsidR="00BF1944" w:rsidRPr="005C6751" w:rsidRDefault="00BF1944" w:rsidP="006D7EBE">
      <w:pPr>
        <w:pStyle w:val="a3"/>
        <w:widowControl w:val="0"/>
        <w:tabs>
          <w:tab w:val="left" w:pos="8222"/>
        </w:tabs>
        <w:spacing w:before="0" w:beforeAutospacing="0" w:after="0" w:afterAutospacing="0"/>
        <w:jc w:val="both"/>
        <w:rPr>
          <w:i/>
          <w:sz w:val="28"/>
          <w:szCs w:val="28"/>
          <w:lang w:val="uk-UA"/>
        </w:rPr>
      </w:pPr>
    </w:p>
    <w:p w:rsidR="002413A6" w:rsidRPr="005C6751" w:rsidRDefault="002413A6" w:rsidP="006D7EBE">
      <w:pPr>
        <w:pStyle w:val="a3"/>
        <w:widowControl w:val="0"/>
        <w:tabs>
          <w:tab w:val="left" w:pos="8222"/>
        </w:tabs>
        <w:spacing w:before="0" w:beforeAutospacing="0" w:after="0" w:afterAutospacing="0"/>
        <w:jc w:val="both"/>
        <w:rPr>
          <w:i/>
          <w:szCs w:val="28"/>
          <w:lang w:val="uk-UA"/>
        </w:rPr>
      </w:pPr>
      <w:r w:rsidRPr="005C6751">
        <w:rPr>
          <w:i/>
          <w:szCs w:val="28"/>
          <w:lang w:val="uk-UA"/>
        </w:rPr>
        <w:t xml:space="preserve">* Розрахунок здійснено на прикладі заповнення  </w:t>
      </w:r>
      <w:r w:rsidR="00121497" w:rsidRPr="005C6751">
        <w:rPr>
          <w:i/>
          <w:szCs w:val="28"/>
          <w:lang w:val="uk-UA"/>
        </w:rPr>
        <w:t>заяви</w:t>
      </w:r>
      <w:r w:rsidR="00637153" w:rsidRPr="005C6751">
        <w:rPr>
          <w:i/>
          <w:szCs w:val="28"/>
          <w:lang w:val="uk-UA"/>
        </w:rPr>
        <w:t xml:space="preserve"> </w:t>
      </w:r>
      <w:r w:rsidRPr="005C6751">
        <w:rPr>
          <w:i/>
          <w:szCs w:val="28"/>
          <w:lang w:val="uk-UA"/>
        </w:rPr>
        <w:t xml:space="preserve">по </w:t>
      </w:r>
      <w:r w:rsidR="00637153" w:rsidRPr="005C6751">
        <w:rPr>
          <w:i/>
          <w:szCs w:val="28"/>
          <w:lang w:val="uk-UA"/>
        </w:rPr>
        <w:t>ТОВ</w:t>
      </w:r>
      <w:r w:rsidR="006D7EBE" w:rsidRPr="005C6751">
        <w:rPr>
          <w:i/>
          <w:szCs w:val="28"/>
          <w:lang w:val="uk-UA"/>
        </w:rPr>
        <w:t xml:space="preserve"> «</w:t>
      </w:r>
      <w:r w:rsidR="005C6751" w:rsidRPr="005C6751">
        <w:rPr>
          <w:i/>
          <w:szCs w:val="28"/>
          <w:lang w:val="uk-UA"/>
        </w:rPr>
        <w:t xml:space="preserve">ФІЛІП МОРРІС </w:t>
      </w:r>
      <w:r w:rsidR="00DE10B5" w:rsidRPr="005C6751">
        <w:rPr>
          <w:i/>
          <w:szCs w:val="28"/>
          <w:lang w:val="uk-UA"/>
        </w:rPr>
        <w:t>ЕНД ДИСТРИБ'ЮШН</w:t>
      </w:r>
      <w:r w:rsidRPr="005C6751">
        <w:rPr>
          <w:i/>
          <w:szCs w:val="28"/>
          <w:lang w:val="uk-UA"/>
        </w:rPr>
        <w:t>»</w:t>
      </w:r>
      <w:r w:rsidR="00CB24F5" w:rsidRPr="005C6751">
        <w:rPr>
          <w:i/>
          <w:szCs w:val="28"/>
          <w:lang w:val="uk-UA"/>
        </w:rPr>
        <w:t xml:space="preserve">. </w:t>
      </w:r>
    </w:p>
    <w:p w:rsidR="002413A6" w:rsidRPr="005C6751" w:rsidRDefault="002413A6" w:rsidP="006D7EBE">
      <w:pPr>
        <w:pStyle w:val="a3"/>
        <w:tabs>
          <w:tab w:val="left" w:pos="720"/>
          <w:tab w:val="left" w:pos="1277"/>
          <w:tab w:val="left" w:pos="8222"/>
        </w:tabs>
        <w:spacing w:before="0" w:beforeAutospacing="0" w:after="0" w:afterAutospacing="0"/>
        <w:jc w:val="both"/>
        <w:rPr>
          <w:i/>
          <w:strike/>
          <w:szCs w:val="28"/>
          <w:lang w:val="uk-UA"/>
        </w:rPr>
      </w:pPr>
      <w:r w:rsidRPr="005C6751">
        <w:rPr>
          <w:i/>
          <w:szCs w:val="28"/>
          <w:lang w:val="uk-UA"/>
        </w:rPr>
        <w:t xml:space="preserve">** Витрати можуть варіювати у бік збільшення у разі необхідності заповнення </w:t>
      </w:r>
      <w:r w:rsidR="00637153" w:rsidRPr="005C6751">
        <w:rPr>
          <w:i/>
          <w:szCs w:val="28"/>
          <w:lang w:val="uk-UA"/>
        </w:rPr>
        <w:t xml:space="preserve">додатково заяви </w:t>
      </w:r>
      <w:r w:rsidR="00EE3C30" w:rsidRPr="005C6751">
        <w:rPr>
          <w:i/>
          <w:szCs w:val="28"/>
          <w:lang w:val="uk-UA"/>
        </w:rPr>
        <w:t>про</w:t>
      </w:r>
      <w:r w:rsidR="00637153" w:rsidRPr="005C6751">
        <w:rPr>
          <w:i/>
          <w:szCs w:val="28"/>
          <w:lang w:val="uk-UA"/>
        </w:rPr>
        <w:t xml:space="preserve"> внесення змін до відомостей про місця зберігання</w:t>
      </w:r>
      <w:r w:rsidR="00CF211F" w:rsidRPr="005C6751">
        <w:rPr>
          <w:i/>
          <w:szCs w:val="28"/>
          <w:lang w:val="uk-UA"/>
        </w:rPr>
        <w:t xml:space="preserve">, виключення місць зберігання з </w:t>
      </w:r>
      <w:r w:rsidR="00CF211F" w:rsidRPr="005C6751">
        <w:rPr>
          <w:i/>
          <w:lang w:val="uk-UA"/>
        </w:rPr>
        <w:t>Єдиний державний реєстр місць зберігання</w:t>
      </w:r>
      <w:r w:rsidRPr="005C6751">
        <w:rPr>
          <w:i/>
          <w:szCs w:val="28"/>
          <w:lang w:val="uk-UA"/>
        </w:rPr>
        <w:t>.</w:t>
      </w:r>
    </w:p>
    <w:p w:rsidR="002413A6" w:rsidRPr="005C6751" w:rsidRDefault="002413A6" w:rsidP="006D7EBE">
      <w:pPr>
        <w:pStyle w:val="a3"/>
        <w:tabs>
          <w:tab w:val="left" w:pos="720"/>
          <w:tab w:val="left" w:pos="1277"/>
          <w:tab w:val="left" w:pos="8222"/>
        </w:tabs>
        <w:spacing w:before="0" w:beforeAutospacing="0" w:after="0" w:afterAutospacing="0"/>
        <w:jc w:val="both"/>
        <w:rPr>
          <w:i/>
          <w:szCs w:val="28"/>
          <w:lang w:val="uk-UA"/>
        </w:rPr>
      </w:pPr>
      <w:r w:rsidRPr="005C6751">
        <w:rPr>
          <w:i/>
          <w:szCs w:val="28"/>
          <w:lang w:val="uk-UA"/>
        </w:rPr>
        <w:t xml:space="preserve">*** Розрахунок витрат на одного суб’єкта господарювання наведено в                                  додатку 1 (рядок 3 таблиці «Витрати, пов’язані із веденням обліку, підготовкою та поданням звітності державним органам»). </w:t>
      </w:r>
    </w:p>
    <w:p w:rsidR="00337A58" w:rsidRPr="005C6751" w:rsidRDefault="00337A58" w:rsidP="006D7EBE">
      <w:pPr>
        <w:pStyle w:val="a3"/>
        <w:tabs>
          <w:tab w:val="left" w:pos="720"/>
          <w:tab w:val="left" w:pos="1277"/>
          <w:tab w:val="left" w:pos="8222"/>
        </w:tabs>
        <w:spacing w:before="0" w:beforeAutospacing="0" w:after="0" w:afterAutospacing="0"/>
        <w:jc w:val="both"/>
        <w:rPr>
          <w:i/>
          <w:sz w:val="32"/>
          <w:szCs w:val="32"/>
          <w:lang w:val="uk-UA"/>
        </w:rPr>
      </w:pPr>
    </w:p>
    <w:p w:rsidR="0061065F" w:rsidRPr="005C6751" w:rsidRDefault="0061065F" w:rsidP="006D7EBE">
      <w:pPr>
        <w:pStyle w:val="a3"/>
        <w:tabs>
          <w:tab w:val="left" w:pos="720"/>
          <w:tab w:val="left" w:pos="1277"/>
          <w:tab w:val="left" w:pos="8222"/>
        </w:tabs>
        <w:spacing w:before="0" w:beforeAutospacing="0" w:after="0" w:afterAutospacing="0"/>
        <w:jc w:val="both"/>
        <w:rPr>
          <w:i/>
          <w:sz w:val="32"/>
          <w:szCs w:val="32"/>
          <w:lang w:val="uk-UA"/>
        </w:rPr>
      </w:pPr>
    </w:p>
    <w:p w:rsidR="0061065F" w:rsidRPr="005C6751" w:rsidRDefault="0061065F" w:rsidP="006D7EBE">
      <w:pPr>
        <w:pStyle w:val="a3"/>
        <w:tabs>
          <w:tab w:val="left" w:pos="720"/>
          <w:tab w:val="left" w:pos="1277"/>
          <w:tab w:val="left" w:pos="8222"/>
        </w:tabs>
        <w:spacing w:before="0" w:beforeAutospacing="0" w:after="0" w:afterAutospacing="0"/>
        <w:jc w:val="both"/>
        <w:rPr>
          <w:i/>
          <w:sz w:val="32"/>
          <w:szCs w:val="32"/>
          <w:lang w:val="uk-UA"/>
        </w:rPr>
      </w:pPr>
    </w:p>
    <w:p w:rsidR="0061065F" w:rsidRPr="005C6751" w:rsidRDefault="0061065F" w:rsidP="006D7EBE">
      <w:pPr>
        <w:pStyle w:val="a3"/>
        <w:tabs>
          <w:tab w:val="left" w:pos="720"/>
          <w:tab w:val="left" w:pos="1277"/>
          <w:tab w:val="left" w:pos="8222"/>
        </w:tabs>
        <w:spacing w:before="0" w:beforeAutospacing="0" w:after="0" w:afterAutospacing="0"/>
        <w:jc w:val="both"/>
        <w:rPr>
          <w:i/>
          <w:sz w:val="32"/>
          <w:szCs w:val="32"/>
          <w:lang w:val="uk-UA"/>
        </w:rPr>
      </w:pPr>
    </w:p>
    <w:p w:rsidR="0061065F" w:rsidRPr="005C6751" w:rsidRDefault="0061065F" w:rsidP="006D7EBE">
      <w:pPr>
        <w:pStyle w:val="a3"/>
        <w:tabs>
          <w:tab w:val="left" w:pos="720"/>
          <w:tab w:val="left" w:pos="1277"/>
          <w:tab w:val="left" w:pos="8222"/>
        </w:tabs>
        <w:spacing w:before="0" w:beforeAutospacing="0" w:after="0" w:afterAutospacing="0"/>
        <w:jc w:val="both"/>
        <w:rPr>
          <w:i/>
          <w:sz w:val="32"/>
          <w:szCs w:val="32"/>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057"/>
      </w:tblGrid>
      <w:tr w:rsidR="002413A6" w:rsidRPr="005C6751" w:rsidTr="00EF1CDA">
        <w:tc>
          <w:tcPr>
            <w:tcW w:w="6771" w:type="dxa"/>
            <w:tcBorders>
              <w:top w:val="single" w:sz="4" w:space="0" w:color="auto"/>
              <w:left w:val="single" w:sz="4" w:space="0" w:color="auto"/>
              <w:bottom w:val="single" w:sz="4" w:space="0" w:color="auto"/>
              <w:right w:val="single" w:sz="4" w:space="0" w:color="auto"/>
            </w:tcBorders>
          </w:tcPr>
          <w:p w:rsidR="002413A6" w:rsidRPr="005C6751" w:rsidRDefault="002413A6" w:rsidP="006D7EBE">
            <w:pPr>
              <w:pStyle w:val="a3"/>
              <w:widowControl w:val="0"/>
              <w:tabs>
                <w:tab w:val="left" w:pos="8222"/>
              </w:tabs>
              <w:spacing w:before="0" w:beforeAutospacing="0" w:after="0" w:afterAutospacing="0"/>
              <w:jc w:val="center"/>
              <w:rPr>
                <w:sz w:val="26"/>
                <w:szCs w:val="26"/>
                <w:lang w:val="uk-UA"/>
              </w:rPr>
            </w:pPr>
            <w:r w:rsidRPr="005C6751">
              <w:rPr>
                <w:sz w:val="26"/>
                <w:szCs w:val="26"/>
                <w:lang w:val="uk-UA"/>
              </w:rPr>
              <w:t>Сумарні витрати за альтернативами</w:t>
            </w:r>
          </w:p>
        </w:tc>
        <w:tc>
          <w:tcPr>
            <w:tcW w:w="3057" w:type="dxa"/>
            <w:tcBorders>
              <w:top w:val="single" w:sz="4" w:space="0" w:color="auto"/>
              <w:left w:val="single" w:sz="4" w:space="0" w:color="auto"/>
              <w:bottom w:val="single" w:sz="4" w:space="0" w:color="auto"/>
              <w:right w:val="single" w:sz="4" w:space="0" w:color="auto"/>
            </w:tcBorders>
            <w:hideMark/>
          </w:tcPr>
          <w:p w:rsidR="002413A6" w:rsidRPr="005C6751" w:rsidRDefault="002413A6" w:rsidP="006D7EBE">
            <w:pPr>
              <w:pStyle w:val="a3"/>
              <w:widowControl w:val="0"/>
              <w:tabs>
                <w:tab w:val="left" w:pos="8222"/>
              </w:tabs>
              <w:spacing w:before="0" w:beforeAutospacing="0" w:after="0" w:afterAutospacing="0"/>
              <w:jc w:val="center"/>
              <w:rPr>
                <w:sz w:val="26"/>
                <w:szCs w:val="26"/>
                <w:lang w:val="uk-UA"/>
              </w:rPr>
            </w:pPr>
            <w:r w:rsidRPr="005C6751">
              <w:rPr>
                <w:sz w:val="26"/>
                <w:szCs w:val="26"/>
                <w:lang w:val="uk-UA"/>
              </w:rPr>
              <w:t>Сума витрат, гривень</w:t>
            </w:r>
          </w:p>
        </w:tc>
      </w:tr>
      <w:tr w:rsidR="002413A6" w:rsidRPr="005C6751" w:rsidTr="00EF1CDA">
        <w:trPr>
          <w:trHeight w:val="2093"/>
        </w:trPr>
        <w:tc>
          <w:tcPr>
            <w:tcW w:w="6771" w:type="dxa"/>
            <w:tcBorders>
              <w:top w:val="single" w:sz="4" w:space="0" w:color="auto"/>
              <w:left w:val="single" w:sz="4" w:space="0" w:color="auto"/>
              <w:bottom w:val="single" w:sz="4" w:space="0" w:color="auto"/>
              <w:right w:val="single" w:sz="4" w:space="0" w:color="auto"/>
            </w:tcBorders>
          </w:tcPr>
          <w:p w:rsidR="002413A6" w:rsidRPr="005C6751" w:rsidRDefault="002413A6" w:rsidP="006D7EBE">
            <w:pPr>
              <w:pStyle w:val="a3"/>
              <w:widowControl w:val="0"/>
              <w:tabs>
                <w:tab w:val="left" w:pos="8222"/>
              </w:tabs>
              <w:spacing w:before="0" w:beforeAutospacing="0" w:after="0" w:afterAutospacing="0"/>
              <w:jc w:val="both"/>
              <w:rPr>
                <w:lang w:val="uk-UA" w:eastAsia="uk-UA"/>
              </w:rPr>
            </w:pPr>
            <w:r w:rsidRPr="005C6751">
              <w:rPr>
                <w:lang w:val="uk-UA"/>
              </w:rPr>
              <w:t xml:space="preserve">Альтернатива 1 </w:t>
            </w:r>
          </w:p>
          <w:p w:rsidR="002413A6" w:rsidRPr="005C6751" w:rsidRDefault="002413A6" w:rsidP="00DE5EB9">
            <w:pPr>
              <w:pStyle w:val="a3"/>
              <w:widowControl w:val="0"/>
              <w:tabs>
                <w:tab w:val="left" w:pos="8222"/>
              </w:tabs>
              <w:spacing w:before="0" w:beforeAutospacing="0" w:after="0" w:afterAutospacing="0"/>
              <w:jc w:val="both"/>
              <w:rPr>
                <w:lang w:val="uk-UA"/>
              </w:rPr>
            </w:pPr>
            <w:r w:rsidRPr="005C6751">
              <w:rPr>
                <w:lang w:val="uk-UA"/>
              </w:rPr>
              <w:t>Сумарні витрати для суб’єктів господарювання згідно з додатком до аналізу впливу регуляторного акта (рядок 11 «сумарні витрати суб’єктів господарювання великого і середнього підприємництва, які виникають внаслідок дії регуляторного акта» таблиці</w:t>
            </w:r>
          </w:p>
        </w:tc>
        <w:tc>
          <w:tcPr>
            <w:tcW w:w="3057" w:type="dxa"/>
            <w:tcBorders>
              <w:top w:val="single" w:sz="4" w:space="0" w:color="auto"/>
              <w:left w:val="single" w:sz="4" w:space="0" w:color="auto"/>
              <w:bottom w:val="single" w:sz="4" w:space="0" w:color="auto"/>
              <w:right w:val="single" w:sz="4" w:space="0" w:color="auto"/>
            </w:tcBorders>
          </w:tcPr>
          <w:p w:rsidR="002413A6" w:rsidRPr="005C6751" w:rsidRDefault="00DF6386" w:rsidP="00834AEC">
            <w:pPr>
              <w:pStyle w:val="a3"/>
              <w:widowControl w:val="0"/>
              <w:tabs>
                <w:tab w:val="left" w:pos="8222"/>
              </w:tabs>
              <w:spacing w:before="0" w:beforeAutospacing="0" w:after="0" w:afterAutospacing="0"/>
              <w:jc w:val="center"/>
              <w:rPr>
                <w:lang w:val="uk-UA"/>
              </w:rPr>
            </w:pPr>
            <w:r w:rsidRPr="005C6751">
              <w:rPr>
                <w:lang w:val="uk-UA"/>
              </w:rPr>
              <w:t>22 820</w:t>
            </w:r>
          </w:p>
        </w:tc>
      </w:tr>
      <w:tr w:rsidR="002413A6" w:rsidRPr="005C6751" w:rsidTr="00EF1CDA">
        <w:trPr>
          <w:trHeight w:val="421"/>
        </w:trPr>
        <w:tc>
          <w:tcPr>
            <w:tcW w:w="6771" w:type="dxa"/>
            <w:tcBorders>
              <w:top w:val="single" w:sz="4" w:space="0" w:color="auto"/>
              <w:left w:val="single" w:sz="4" w:space="0" w:color="auto"/>
              <w:bottom w:val="single" w:sz="4" w:space="0" w:color="auto"/>
              <w:right w:val="single" w:sz="4" w:space="0" w:color="auto"/>
            </w:tcBorders>
            <w:hideMark/>
          </w:tcPr>
          <w:p w:rsidR="002413A6" w:rsidRPr="005C6751" w:rsidRDefault="002413A6" w:rsidP="006D7EBE">
            <w:pPr>
              <w:pStyle w:val="a3"/>
              <w:widowControl w:val="0"/>
              <w:tabs>
                <w:tab w:val="left" w:pos="8222"/>
              </w:tabs>
              <w:spacing w:before="0" w:beforeAutospacing="0" w:after="0" w:afterAutospacing="0"/>
              <w:jc w:val="both"/>
              <w:rPr>
                <w:lang w:val="uk-UA" w:eastAsia="uk-UA"/>
              </w:rPr>
            </w:pPr>
            <w:r w:rsidRPr="005C6751">
              <w:rPr>
                <w:lang w:val="uk-UA"/>
              </w:rPr>
              <w:t xml:space="preserve">Альтернатива 2 </w:t>
            </w:r>
          </w:p>
        </w:tc>
        <w:tc>
          <w:tcPr>
            <w:tcW w:w="3057" w:type="dxa"/>
            <w:tcBorders>
              <w:top w:val="single" w:sz="4" w:space="0" w:color="auto"/>
              <w:left w:val="single" w:sz="4" w:space="0" w:color="auto"/>
              <w:bottom w:val="single" w:sz="4" w:space="0" w:color="auto"/>
              <w:right w:val="single" w:sz="4" w:space="0" w:color="auto"/>
            </w:tcBorders>
          </w:tcPr>
          <w:p w:rsidR="002413A6" w:rsidRPr="005C6751" w:rsidRDefault="00DF6386" w:rsidP="00834AEC">
            <w:pPr>
              <w:pStyle w:val="BodyTextIndent1"/>
              <w:tabs>
                <w:tab w:val="left" w:pos="720"/>
                <w:tab w:val="left" w:pos="8222"/>
              </w:tabs>
              <w:ind w:firstLine="0"/>
              <w:jc w:val="center"/>
              <w:rPr>
                <w:rFonts w:ascii="Times New Roman" w:hAnsi="Times New Roman" w:cs="Times New Roman"/>
                <w:sz w:val="24"/>
                <w:szCs w:val="24"/>
              </w:rPr>
            </w:pPr>
            <w:r w:rsidRPr="005C6751">
              <w:rPr>
                <w:rFonts w:ascii="Times New Roman" w:hAnsi="Times New Roman" w:cs="Times New Roman"/>
                <w:sz w:val="24"/>
                <w:szCs w:val="24"/>
              </w:rPr>
              <w:t>22 820</w:t>
            </w:r>
          </w:p>
        </w:tc>
      </w:tr>
    </w:tbl>
    <w:p w:rsidR="00681CBC" w:rsidRPr="005C6751" w:rsidRDefault="00681CBC" w:rsidP="006D7EBE">
      <w:pPr>
        <w:pStyle w:val="a3"/>
        <w:tabs>
          <w:tab w:val="left" w:pos="720"/>
          <w:tab w:val="left" w:pos="1277"/>
          <w:tab w:val="left" w:pos="8222"/>
        </w:tabs>
        <w:spacing w:before="0" w:beforeAutospacing="0" w:after="0" w:afterAutospacing="0"/>
        <w:jc w:val="both"/>
        <w:rPr>
          <w:sz w:val="28"/>
          <w:szCs w:val="28"/>
          <w:lang w:val="uk-UA"/>
        </w:rPr>
      </w:pPr>
    </w:p>
    <w:p w:rsidR="00681CBC" w:rsidRPr="005C6751" w:rsidRDefault="00681CBC" w:rsidP="006D7EBE">
      <w:pPr>
        <w:pStyle w:val="3"/>
        <w:tabs>
          <w:tab w:val="left" w:pos="720"/>
          <w:tab w:val="left" w:pos="8222"/>
        </w:tabs>
        <w:spacing w:before="0" w:after="0"/>
        <w:jc w:val="center"/>
        <w:rPr>
          <w:rFonts w:ascii="Times New Roman" w:hAnsi="Times New Roman"/>
          <w:sz w:val="28"/>
          <w:szCs w:val="28"/>
        </w:rPr>
      </w:pPr>
      <w:r w:rsidRPr="005C6751">
        <w:rPr>
          <w:rFonts w:ascii="Times New Roman" w:hAnsi="Times New Roman"/>
          <w:sz w:val="28"/>
          <w:szCs w:val="28"/>
        </w:rPr>
        <w:t>ІV. Вибір найбільш оптимального альтернативного способу досягнення цілей</w:t>
      </w:r>
    </w:p>
    <w:p w:rsidR="00681CBC" w:rsidRPr="005C6751" w:rsidRDefault="00681CBC" w:rsidP="006D7EBE">
      <w:pPr>
        <w:pStyle w:val="3"/>
        <w:tabs>
          <w:tab w:val="left" w:pos="720"/>
          <w:tab w:val="left" w:pos="8222"/>
        </w:tabs>
        <w:spacing w:before="0" w:after="0"/>
        <w:jc w:val="center"/>
        <w:rPr>
          <w:rFonts w:ascii="Times New Roman" w:hAnsi="Times New Roman"/>
          <w:sz w:val="28"/>
          <w:szCs w:val="28"/>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927"/>
        <w:gridCol w:w="1947"/>
        <w:gridCol w:w="5624"/>
      </w:tblGrid>
      <w:tr w:rsidR="00681CBC" w:rsidRPr="005C6751" w:rsidTr="00BF1944">
        <w:trPr>
          <w:trHeight w:val="1611"/>
        </w:trPr>
        <w:tc>
          <w:tcPr>
            <w:tcW w:w="1927" w:type="dxa"/>
            <w:shd w:val="clear" w:color="auto" w:fill="auto"/>
            <w:vAlign w:val="center"/>
          </w:tcPr>
          <w:p w:rsidR="00681CBC" w:rsidRPr="005C6751" w:rsidRDefault="00681CBC" w:rsidP="00BF1944">
            <w:pPr>
              <w:pStyle w:val="a3"/>
              <w:tabs>
                <w:tab w:val="left" w:pos="720"/>
                <w:tab w:val="left" w:pos="8222"/>
              </w:tabs>
              <w:spacing w:before="0" w:beforeAutospacing="0" w:after="0" w:afterAutospacing="0"/>
              <w:rPr>
                <w:lang w:val="uk-UA"/>
              </w:rPr>
            </w:pPr>
            <w:r w:rsidRPr="005C6751">
              <w:rPr>
                <w:lang w:val="uk-UA"/>
              </w:rPr>
              <w:t>Рейтинг результативності (досягнення цілей під час вирішення проблеми)</w:t>
            </w:r>
          </w:p>
        </w:tc>
        <w:tc>
          <w:tcPr>
            <w:tcW w:w="1947" w:type="dxa"/>
            <w:shd w:val="clear" w:color="auto" w:fill="auto"/>
            <w:vAlign w:val="center"/>
          </w:tcPr>
          <w:p w:rsidR="00681CBC" w:rsidRPr="005C6751" w:rsidRDefault="00681CBC" w:rsidP="006D7EBE">
            <w:pPr>
              <w:pStyle w:val="a3"/>
              <w:tabs>
                <w:tab w:val="left" w:pos="720"/>
                <w:tab w:val="left" w:pos="8222"/>
              </w:tabs>
              <w:spacing w:before="0" w:beforeAutospacing="0" w:after="0" w:afterAutospacing="0"/>
              <w:rPr>
                <w:lang w:val="uk-UA"/>
              </w:rPr>
            </w:pPr>
            <w:r w:rsidRPr="005C6751">
              <w:rPr>
                <w:lang w:val="uk-UA"/>
              </w:rPr>
              <w:t>Бал результативності (за чотирибальною системою оцінки)</w:t>
            </w:r>
          </w:p>
        </w:tc>
        <w:tc>
          <w:tcPr>
            <w:tcW w:w="5624" w:type="dxa"/>
            <w:shd w:val="clear" w:color="auto" w:fill="auto"/>
            <w:vAlign w:val="center"/>
          </w:tcPr>
          <w:p w:rsidR="00681CBC" w:rsidRPr="005C6751" w:rsidRDefault="00681CBC" w:rsidP="006D7EBE">
            <w:pPr>
              <w:pStyle w:val="a3"/>
              <w:tabs>
                <w:tab w:val="left" w:pos="720"/>
                <w:tab w:val="left" w:pos="8222"/>
              </w:tabs>
              <w:spacing w:before="0" w:beforeAutospacing="0" w:after="0" w:afterAutospacing="0"/>
              <w:jc w:val="center"/>
              <w:rPr>
                <w:lang w:val="uk-UA"/>
              </w:rPr>
            </w:pPr>
            <w:r w:rsidRPr="005C6751">
              <w:rPr>
                <w:lang w:val="uk-UA"/>
              </w:rPr>
              <w:t xml:space="preserve">Коментарі щодо присвоєння відповідного </w:t>
            </w:r>
            <w:proofErr w:type="spellStart"/>
            <w:r w:rsidRPr="005C6751">
              <w:rPr>
                <w:lang w:val="uk-UA"/>
              </w:rPr>
              <w:t>бала</w:t>
            </w:r>
            <w:proofErr w:type="spellEnd"/>
          </w:p>
        </w:tc>
      </w:tr>
      <w:tr w:rsidR="00681CBC" w:rsidRPr="005C6751" w:rsidTr="00FA3C62">
        <w:tc>
          <w:tcPr>
            <w:tcW w:w="1927" w:type="dxa"/>
            <w:shd w:val="clear" w:color="auto" w:fill="auto"/>
          </w:tcPr>
          <w:p w:rsidR="00681CBC" w:rsidRPr="005C6751" w:rsidRDefault="00681CBC" w:rsidP="006D7EBE">
            <w:pPr>
              <w:pStyle w:val="a3"/>
              <w:tabs>
                <w:tab w:val="left" w:pos="720"/>
                <w:tab w:val="left" w:pos="8222"/>
              </w:tabs>
              <w:spacing w:before="0" w:beforeAutospacing="0" w:after="0" w:afterAutospacing="0"/>
              <w:rPr>
                <w:lang w:val="uk-UA"/>
              </w:rPr>
            </w:pPr>
            <w:r w:rsidRPr="005C6751">
              <w:rPr>
                <w:lang w:val="uk-UA"/>
              </w:rPr>
              <w:t>Альтернатива 1</w:t>
            </w:r>
          </w:p>
        </w:tc>
        <w:tc>
          <w:tcPr>
            <w:tcW w:w="1947" w:type="dxa"/>
            <w:shd w:val="clear" w:color="auto" w:fill="auto"/>
          </w:tcPr>
          <w:p w:rsidR="00681CBC" w:rsidRPr="005C6751" w:rsidRDefault="00681CBC" w:rsidP="006D7EBE">
            <w:pPr>
              <w:pStyle w:val="a3"/>
              <w:tabs>
                <w:tab w:val="left" w:pos="720"/>
                <w:tab w:val="left" w:pos="8222"/>
              </w:tabs>
              <w:spacing w:before="0" w:beforeAutospacing="0" w:after="0" w:afterAutospacing="0"/>
              <w:rPr>
                <w:lang w:val="uk-UA"/>
              </w:rPr>
            </w:pPr>
            <w:r w:rsidRPr="005C6751">
              <w:rPr>
                <w:lang w:val="uk-UA"/>
              </w:rPr>
              <w:t>3</w:t>
            </w:r>
          </w:p>
        </w:tc>
        <w:tc>
          <w:tcPr>
            <w:tcW w:w="5624" w:type="dxa"/>
            <w:shd w:val="clear" w:color="auto" w:fill="auto"/>
          </w:tcPr>
          <w:p w:rsidR="00681CBC" w:rsidRPr="005C6751" w:rsidRDefault="00681CBC" w:rsidP="006D7EBE">
            <w:pPr>
              <w:pStyle w:val="a3"/>
              <w:tabs>
                <w:tab w:val="left" w:pos="720"/>
                <w:tab w:val="left" w:pos="8222"/>
              </w:tabs>
              <w:spacing w:before="0" w:beforeAutospacing="0" w:after="0" w:afterAutospacing="0"/>
              <w:jc w:val="both"/>
              <w:rPr>
                <w:lang w:val="uk-UA"/>
              </w:rPr>
            </w:pPr>
            <w:r w:rsidRPr="005C6751">
              <w:rPr>
                <w:lang w:val="uk-UA"/>
              </w:rPr>
              <w:t xml:space="preserve">  Альтернатива 1 дає змогу повністю досягнути більшості поставлених цілей державного регулювання.</w:t>
            </w:r>
          </w:p>
          <w:p w:rsidR="00681CBC" w:rsidRPr="005C6751" w:rsidRDefault="00681CBC" w:rsidP="006D7EBE">
            <w:pPr>
              <w:pStyle w:val="a3"/>
              <w:tabs>
                <w:tab w:val="left" w:pos="720"/>
                <w:tab w:val="left" w:pos="8222"/>
              </w:tabs>
              <w:spacing w:before="0" w:beforeAutospacing="0" w:after="0" w:afterAutospacing="0"/>
              <w:jc w:val="both"/>
              <w:rPr>
                <w:lang w:val="uk-UA"/>
              </w:rPr>
            </w:pPr>
            <w:r w:rsidRPr="005C6751">
              <w:rPr>
                <w:lang w:val="uk-UA"/>
              </w:rPr>
              <w:t xml:space="preserve">  Реалізація норм регуляторного акта сприятиме  посиленню контролю за обігом </w:t>
            </w:r>
            <w:r w:rsidR="0071080D" w:rsidRPr="005C6751">
              <w:rPr>
                <w:lang w:val="uk-UA"/>
              </w:rPr>
              <w:t>спирту, алкогольних напоїв та тютюнових виробів</w:t>
            </w:r>
          </w:p>
        </w:tc>
      </w:tr>
      <w:tr w:rsidR="00681CBC" w:rsidRPr="005C6751" w:rsidTr="00FA3C62">
        <w:tc>
          <w:tcPr>
            <w:tcW w:w="1927" w:type="dxa"/>
            <w:shd w:val="clear" w:color="auto" w:fill="auto"/>
          </w:tcPr>
          <w:p w:rsidR="00681CBC" w:rsidRPr="005C6751" w:rsidRDefault="00681CBC" w:rsidP="006D7EBE">
            <w:pPr>
              <w:pStyle w:val="a3"/>
              <w:tabs>
                <w:tab w:val="left" w:pos="720"/>
                <w:tab w:val="left" w:pos="8222"/>
              </w:tabs>
              <w:spacing w:before="0" w:beforeAutospacing="0" w:after="0" w:afterAutospacing="0"/>
              <w:rPr>
                <w:lang w:val="uk-UA"/>
              </w:rPr>
            </w:pPr>
            <w:r w:rsidRPr="005C6751">
              <w:rPr>
                <w:lang w:val="uk-UA"/>
              </w:rPr>
              <w:t>Альтернатива 2</w:t>
            </w:r>
          </w:p>
        </w:tc>
        <w:tc>
          <w:tcPr>
            <w:tcW w:w="1947" w:type="dxa"/>
            <w:shd w:val="clear" w:color="auto" w:fill="auto"/>
          </w:tcPr>
          <w:p w:rsidR="00681CBC" w:rsidRPr="005C6751" w:rsidRDefault="00681CBC" w:rsidP="006D7EBE">
            <w:pPr>
              <w:pStyle w:val="a3"/>
              <w:tabs>
                <w:tab w:val="left" w:pos="720"/>
                <w:tab w:val="left" w:pos="8222"/>
              </w:tabs>
              <w:spacing w:before="0" w:beforeAutospacing="0" w:after="0" w:afterAutospacing="0"/>
              <w:rPr>
                <w:lang w:val="uk-UA"/>
              </w:rPr>
            </w:pPr>
            <w:r w:rsidRPr="005C6751">
              <w:rPr>
                <w:lang w:val="uk-UA"/>
              </w:rPr>
              <w:t>1</w:t>
            </w:r>
          </w:p>
        </w:tc>
        <w:tc>
          <w:tcPr>
            <w:tcW w:w="5624" w:type="dxa"/>
            <w:shd w:val="clear" w:color="auto" w:fill="auto"/>
          </w:tcPr>
          <w:p w:rsidR="00681CBC" w:rsidRPr="005C6751" w:rsidRDefault="00681CBC" w:rsidP="006D7EBE">
            <w:pPr>
              <w:pStyle w:val="a3"/>
              <w:tabs>
                <w:tab w:val="left" w:pos="720"/>
                <w:tab w:val="left" w:pos="8222"/>
              </w:tabs>
              <w:spacing w:before="0" w:beforeAutospacing="0" w:after="0" w:afterAutospacing="0"/>
              <w:rPr>
                <w:lang w:val="uk-UA"/>
              </w:rPr>
            </w:pPr>
            <w:r w:rsidRPr="005C6751">
              <w:rPr>
                <w:lang w:val="uk-UA"/>
              </w:rPr>
              <w:t xml:space="preserve">  Альтернатива 2 не дає змоги досягнути поставлених цілей державного регулювання.</w:t>
            </w:r>
          </w:p>
          <w:p w:rsidR="00681CBC" w:rsidRPr="005C6751" w:rsidRDefault="00681CBC" w:rsidP="006D7EBE">
            <w:pPr>
              <w:pStyle w:val="a3"/>
              <w:tabs>
                <w:tab w:val="left" w:pos="720"/>
                <w:tab w:val="left" w:pos="8222"/>
              </w:tabs>
              <w:spacing w:before="0" w:beforeAutospacing="0" w:after="0" w:afterAutospacing="0"/>
              <w:jc w:val="both"/>
              <w:rPr>
                <w:lang w:val="uk-UA"/>
              </w:rPr>
            </w:pPr>
            <w:r w:rsidRPr="005C6751">
              <w:rPr>
                <w:bCs/>
                <w:lang w:val="uk-UA"/>
              </w:rPr>
              <w:t xml:space="preserve">  </w:t>
            </w:r>
            <w:r w:rsidRPr="005C6751">
              <w:rPr>
                <w:lang w:val="uk-UA"/>
              </w:rPr>
              <w:t>Не сприятиме</w:t>
            </w:r>
            <w:r w:rsidR="005D4AE5" w:rsidRPr="005C6751">
              <w:rPr>
                <w:lang w:val="uk-UA"/>
              </w:rPr>
              <w:t xml:space="preserve"> контролю за обігом спирту, алкогольних напоїв та тютюнових виробів та</w:t>
            </w:r>
            <w:r w:rsidRPr="005C6751">
              <w:rPr>
                <w:lang w:val="uk-UA"/>
              </w:rPr>
              <w:t xml:space="preserve"> посиленню боротьби з контрафактним виробництвом та нелегальним обігом </w:t>
            </w:r>
            <w:r w:rsidR="0071080D" w:rsidRPr="005C6751">
              <w:rPr>
                <w:lang w:val="uk-UA"/>
              </w:rPr>
              <w:t xml:space="preserve">  спирту, алкогольних напоїв та тютюнових виробів</w:t>
            </w:r>
            <w:r w:rsidRPr="005C6751">
              <w:rPr>
                <w:bCs/>
                <w:lang w:val="uk-UA"/>
              </w:rPr>
              <w:t xml:space="preserve"> </w:t>
            </w:r>
          </w:p>
        </w:tc>
      </w:tr>
    </w:tbl>
    <w:p w:rsidR="005D4AE5" w:rsidRPr="005C6751" w:rsidRDefault="005D4AE5" w:rsidP="006D7EBE">
      <w:pPr>
        <w:pStyle w:val="a3"/>
        <w:tabs>
          <w:tab w:val="left" w:pos="720"/>
          <w:tab w:val="left" w:pos="8222"/>
        </w:tabs>
        <w:spacing w:before="0" w:beforeAutospacing="0" w:after="0" w:afterAutospacing="0"/>
        <w:jc w:val="both"/>
        <w:rPr>
          <w:sz w:val="16"/>
          <w:szCs w:val="16"/>
          <w:lang w:val="uk-UA"/>
        </w:rPr>
      </w:pPr>
    </w:p>
    <w:p w:rsidR="0061065F" w:rsidRPr="005C6751" w:rsidRDefault="0061065F" w:rsidP="006D7EBE">
      <w:pPr>
        <w:pStyle w:val="a3"/>
        <w:tabs>
          <w:tab w:val="left" w:pos="720"/>
          <w:tab w:val="left" w:pos="8222"/>
        </w:tabs>
        <w:spacing w:before="0" w:beforeAutospacing="0" w:after="0" w:afterAutospacing="0"/>
        <w:jc w:val="both"/>
        <w:rPr>
          <w:sz w:val="16"/>
          <w:szCs w:val="16"/>
          <w:lang w:val="uk-UA"/>
        </w:rPr>
      </w:pPr>
    </w:p>
    <w:p w:rsidR="00337A58" w:rsidRPr="005C6751" w:rsidRDefault="00337A58" w:rsidP="006D7EBE">
      <w:pPr>
        <w:pStyle w:val="a3"/>
        <w:tabs>
          <w:tab w:val="left" w:pos="720"/>
          <w:tab w:val="left" w:pos="8222"/>
        </w:tabs>
        <w:spacing w:before="0" w:beforeAutospacing="0" w:after="0" w:afterAutospacing="0"/>
        <w:jc w:val="both"/>
        <w:rPr>
          <w:sz w:val="16"/>
          <w:szCs w:val="16"/>
          <w:lang w:val="uk-UA"/>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701"/>
        <w:gridCol w:w="2694"/>
        <w:gridCol w:w="2693"/>
        <w:gridCol w:w="2551"/>
      </w:tblGrid>
      <w:tr w:rsidR="00681CBC" w:rsidRPr="005C6751" w:rsidTr="00DF6386">
        <w:tc>
          <w:tcPr>
            <w:tcW w:w="1701" w:type="dxa"/>
            <w:shd w:val="clear" w:color="auto" w:fill="auto"/>
          </w:tcPr>
          <w:p w:rsidR="00681CBC" w:rsidRPr="005C6751" w:rsidRDefault="00681CBC" w:rsidP="006D7EBE">
            <w:pPr>
              <w:pStyle w:val="a3"/>
              <w:tabs>
                <w:tab w:val="left" w:pos="720"/>
                <w:tab w:val="left" w:pos="8222"/>
              </w:tabs>
              <w:spacing w:before="0" w:beforeAutospacing="0" w:after="0" w:afterAutospacing="0"/>
              <w:rPr>
                <w:lang w:val="uk-UA"/>
              </w:rPr>
            </w:pPr>
            <w:r w:rsidRPr="005C6751">
              <w:rPr>
                <w:lang w:val="uk-UA"/>
              </w:rPr>
              <w:t>Рейтинг результативності</w:t>
            </w:r>
          </w:p>
        </w:tc>
        <w:tc>
          <w:tcPr>
            <w:tcW w:w="2694" w:type="dxa"/>
            <w:shd w:val="clear" w:color="auto" w:fill="auto"/>
          </w:tcPr>
          <w:p w:rsidR="00681CBC" w:rsidRPr="005C6751" w:rsidRDefault="00681CBC" w:rsidP="006D7EBE">
            <w:pPr>
              <w:pStyle w:val="a3"/>
              <w:tabs>
                <w:tab w:val="left" w:pos="720"/>
                <w:tab w:val="left" w:pos="8222"/>
              </w:tabs>
              <w:spacing w:before="0" w:beforeAutospacing="0" w:after="0" w:afterAutospacing="0"/>
              <w:rPr>
                <w:lang w:val="uk-UA"/>
              </w:rPr>
            </w:pPr>
            <w:r w:rsidRPr="005C6751">
              <w:rPr>
                <w:lang w:val="uk-UA"/>
              </w:rPr>
              <w:t>Вигоди (підсумок)</w:t>
            </w:r>
          </w:p>
        </w:tc>
        <w:tc>
          <w:tcPr>
            <w:tcW w:w="2693" w:type="dxa"/>
            <w:shd w:val="clear" w:color="auto" w:fill="auto"/>
          </w:tcPr>
          <w:p w:rsidR="00681CBC" w:rsidRPr="005C6751" w:rsidRDefault="00681CBC" w:rsidP="006D7EBE">
            <w:pPr>
              <w:pStyle w:val="a3"/>
              <w:tabs>
                <w:tab w:val="left" w:pos="720"/>
                <w:tab w:val="left" w:pos="8222"/>
              </w:tabs>
              <w:spacing w:before="0" w:beforeAutospacing="0" w:after="0" w:afterAutospacing="0"/>
              <w:rPr>
                <w:lang w:val="uk-UA"/>
              </w:rPr>
            </w:pPr>
            <w:r w:rsidRPr="005C6751">
              <w:rPr>
                <w:lang w:val="uk-UA"/>
              </w:rPr>
              <w:t>Витрати (підсумок)</w:t>
            </w:r>
          </w:p>
        </w:tc>
        <w:tc>
          <w:tcPr>
            <w:tcW w:w="2551" w:type="dxa"/>
            <w:shd w:val="clear" w:color="auto" w:fill="auto"/>
          </w:tcPr>
          <w:p w:rsidR="00681CBC" w:rsidRPr="005C6751" w:rsidRDefault="00681CBC" w:rsidP="006D7EBE">
            <w:pPr>
              <w:pStyle w:val="a3"/>
              <w:tabs>
                <w:tab w:val="left" w:pos="720"/>
                <w:tab w:val="left" w:pos="8222"/>
              </w:tabs>
              <w:spacing w:before="0" w:beforeAutospacing="0" w:after="0" w:afterAutospacing="0"/>
              <w:rPr>
                <w:lang w:val="uk-UA"/>
              </w:rPr>
            </w:pPr>
            <w:r w:rsidRPr="005C6751">
              <w:rPr>
                <w:lang w:val="uk-UA"/>
              </w:rPr>
              <w:t>Обґрунтування відповідного місця альтернативи у рейтингу</w:t>
            </w:r>
          </w:p>
        </w:tc>
      </w:tr>
      <w:tr w:rsidR="0057247A" w:rsidRPr="005C6751" w:rsidTr="00DF6386">
        <w:trPr>
          <w:trHeight w:val="1174"/>
        </w:trPr>
        <w:tc>
          <w:tcPr>
            <w:tcW w:w="1701" w:type="dxa"/>
            <w:shd w:val="clear" w:color="auto" w:fill="auto"/>
          </w:tcPr>
          <w:p w:rsidR="0057247A" w:rsidRPr="005C6751" w:rsidRDefault="0057247A" w:rsidP="006D7EBE">
            <w:pPr>
              <w:pStyle w:val="a3"/>
              <w:tabs>
                <w:tab w:val="left" w:pos="720"/>
                <w:tab w:val="left" w:pos="8222"/>
              </w:tabs>
              <w:spacing w:before="0" w:beforeAutospacing="0" w:after="0" w:afterAutospacing="0"/>
              <w:rPr>
                <w:lang w:val="uk-UA"/>
              </w:rPr>
            </w:pPr>
            <w:r w:rsidRPr="005C6751">
              <w:rPr>
                <w:lang w:val="uk-UA"/>
              </w:rPr>
              <w:t>Альтернатива 1</w:t>
            </w:r>
          </w:p>
        </w:tc>
        <w:tc>
          <w:tcPr>
            <w:tcW w:w="2694" w:type="dxa"/>
            <w:shd w:val="clear" w:color="auto" w:fill="auto"/>
          </w:tcPr>
          <w:p w:rsidR="0057247A" w:rsidRPr="005C6751" w:rsidRDefault="0057247A" w:rsidP="006D7EBE">
            <w:pPr>
              <w:tabs>
                <w:tab w:val="left" w:pos="720"/>
                <w:tab w:val="left" w:pos="8222"/>
              </w:tabs>
              <w:jc w:val="both"/>
            </w:pPr>
            <w:r w:rsidRPr="005C6751">
              <w:t xml:space="preserve">  Дає можливість врегулювати питання ведення</w:t>
            </w:r>
            <w:r w:rsidR="00E66934" w:rsidRPr="005C6751">
              <w:t xml:space="preserve"> податковими органами</w:t>
            </w:r>
            <w:r w:rsidRPr="005C6751">
              <w:t xml:space="preserve"> Єдиного державного реєстру місць зберігання</w:t>
            </w:r>
            <w:r w:rsidR="0030799B" w:rsidRPr="005C6751">
              <w:t xml:space="preserve"> та внесення до нього місць зберігання</w:t>
            </w:r>
            <w:r w:rsidRPr="005C6751">
              <w:t>.</w:t>
            </w:r>
          </w:p>
          <w:p w:rsidR="0057247A" w:rsidRPr="005C6751" w:rsidRDefault="0057247A" w:rsidP="006D7EBE">
            <w:pPr>
              <w:tabs>
                <w:tab w:val="left" w:pos="720"/>
                <w:tab w:val="left" w:pos="8222"/>
              </w:tabs>
              <w:jc w:val="both"/>
            </w:pPr>
            <w:r w:rsidRPr="005C6751">
              <w:t xml:space="preserve">  При цьому запровадження альтернативи сприятиме:</w:t>
            </w:r>
          </w:p>
          <w:p w:rsidR="0057247A" w:rsidRPr="005C6751" w:rsidRDefault="0057247A" w:rsidP="006D7EBE">
            <w:pPr>
              <w:tabs>
                <w:tab w:val="left" w:pos="720"/>
                <w:tab w:val="left" w:pos="8222"/>
              </w:tabs>
              <w:jc w:val="both"/>
            </w:pPr>
            <w:r w:rsidRPr="005C6751">
              <w:t xml:space="preserve">  легалізації ринку  спирту, алкогольних напоїв та тютюнових виробів;</w:t>
            </w:r>
          </w:p>
          <w:p w:rsidR="0057247A" w:rsidRPr="005C6751" w:rsidRDefault="0057247A" w:rsidP="006D7EBE">
            <w:pPr>
              <w:tabs>
                <w:tab w:val="left" w:pos="720"/>
                <w:tab w:val="left" w:pos="8222"/>
              </w:tabs>
              <w:jc w:val="both"/>
            </w:pPr>
            <w:r w:rsidRPr="005C6751">
              <w:t xml:space="preserve"> здійсненню контролю за зберіганням  спирту, алкогольних напоїв та тютюнових виробів; </w:t>
            </w:r>
          </w:p>
          <w:p w:rsidR="0057247A" w:rsidRPr="005C6751" w:rsidRDefault="0057247A" w:rsidP="006D7EBE">
            <w:pPr>
              <w:tabs>
                <w:tab w:val="left" w:pos="720"/>
                <w:tab w:val="left" w:pos="8222"/>
              </w:tabs>
              <w:jc w:val="both"/>
            </w:pPr>
            <w:r w:rsidRPr="005C6751">
              <w:t>запобіганню відпуску, отриманню та зберігання спирту алкогольних напоїв та тютюнових виробів суб’єктами господарювання, які здійснюють його контрафактне  виробництво та незаконний обіг</w:t>
            </w:r>
            <w:r w:rsidR="00E372F3" w:rsidRPr="005C6751">
              <w:t xml:space="preserve">.  Посадові особи органів ДПС та суб’єкти господарювання  зможуть користуватися Єдиним реєстром, розміщеним на офіційному </w:t>
            </w:r>
            <w:proofErr w:type="spellStart"/>
            <w:r w:rsidR="00E372F3" w:rsidRPr="005C6751">
              <w:t>вебпорталі</w:t>
            </w:r>
            <w:proofErr w:type="spellEnd"/>
            <w:r w:rsidR="00E372F3" w:rsidRPr="005C6751">
              <w:t xml:space="preserve"> ДПС, в разі необхідності, перевіряючи законність зберігання спирту</w:t>
            </w:r>
            <w:r w:rsidR="0030799B" w:rsidRPr="005C6751">
              <w:t>,</w:t>
            </w:r>
            <w:r w:rsidR="00E372F3" w:rsidRPr="005C6751">
              <w:t xml:space="preserve"> алкогольних напоїв та тютюнових виробів</w:t>
            </w:r>
          </w:p>
        </w:tc>
        <w:tc>
          <w:tcPr>
            <w:tcW w:w="2693" w:type="dxa"/>
            <w:shd w:val="clear" w:color="auto" w:fill="auto"/>
          </w:tcPr>
          <w:p w:rsidR="0057247A" w:rsidRPr="005C6751" w:rsidRDefault="0057247A" w:rsidP="006D7EBE">
            <w:pPr>
              <w:tabs>
                <w:tab w:val="left" w:pos="720"/>
                <w:tab w:val="left" w:pos="8222"/>
              </w:tabs>
              <w:jc w:val="both"/>
            </w:pPr>
            <w:r w:rsidRPr="005C6751">
              <w:t xml:space="preserve">  Витрати ДПС, пов’язані з впровадженням норм про</w:t>
            </w:r>
            <w:r w:rsidR="00EF0B1F" w:rsidRPr="005C6751">
              <w:t>є</w:t>
            </w:r>
            <w:r w:rsidRPr="005C6751">
              <w:t xml:space="preserve">кту наказу, будуть здійснюватися у межах фінансування органу. </w:t>
            </w:r>
          </w:p>
          <w:p w:rsidR="0057247A" w:rsidRPr="005C6751" w:rsidRDefault="0057247A" w:rsidP="006D7EBE">
            <w:pPr>
              <w:tabs>
                <w:tab w:val="left" w:pos="720"/>
                <w:tab w:val="left" w:pos="8222"/>
              </w:tabs>
              <w:jc w:val="both"/>
            </w:pPr>
            <w:r w:rsidRPr="005C6751">
              <w:t xml:space="preserve">  Інформація, яка буде </w:t>
            </w:r>
            <w:r w:rsidR="00E372F3" w:rsidRPr="005C6751">
              <w:t xml:space="preserve">включатися </w:t>
            </w:r>
            <w:r w:rsidRPr="005C6751">
              <w:t>до Єдиного державного реєстру місць зберігання</w:t>
            </w:r>
            <w:r w:rsidR="005254F8" w:rsidRPr="005C6751">
              <w:t>,</w:t>
            </w:r>
            <w:r w:rsidRPr="005C6751">
              <w:t xml:space="preserve"> </w:t>
            </w:r>
            <w:r w:rsidR="00E372F3" w:rsidRPr="005C6751">
              <w:t xml:space="preserve">буде надходити у паперовому </w:t>
            </w:r>
            <w:r w:rsidR="00144E02" w:rsidRPr="005C6751">
              <w:t xml:space="preserve">або електронному </w:t>
            </w:r>
            <w:r w:rsidR="00E372F3" w:rsidRPr="005C6751">
              <w:t>вигляді</w:t>
            </w:r>
            <w:r w:rsidR="00144E02" w:rsidRPr="005C6751">
              <w:t>.</w:t>
            </w:r>
          </w:p>
          <w:p w:rsidR="00144E02" w:rsidRPr="005C6751" w:rsidRDefault="00144E02" w:rsidP="006D7EBE">
            <w:pPr>
              <w:tabs>
                <w:tab w:val="left" w:pos="720"/>
                <w:tab w:val="left" w:pos="8222"/>
              </w:tabs>
              <w:jc w:val="both"/>
            </w:pPr>
            <w:r w:rsidRPr="005C6751">
              <w:t xml:space="preserve">Сумарні витрати суб’єктів господарювання на заповнення форми заяви щодо включення місць зберігання в Єдиний державний реєстр місць зберігання (яка подається </w:t>
            </w:r>
            <w:proofErr w:type="spellStart"/>
            <w:r w:rsidRPr="005C6751">
              <w:t>разово</w:t>
            </w:r>
            <w:proofErr w:type="spellEnd"/>
            <w:r w:rsidRPr="005C6751">
              <w:t>):</w:t>
            </w:r>
          </w:p>
          <w:p w:rsidR="00144E02" w:rsidRPr="005C6751" w:rsidRDefault="00144E02" w:rsidP="006D7EBE">
            <w:pPr>
              <w:tabs>
                <w:tab w:val="left" w:pos="720"/>
                <w:tab w:val="left" w:pos="8222"/>
              </w:tabs>
              <w:jc w:val="both"/>
              <w:rPr>
                <w:lang w:val="ru-RU"/>
              </w:rPr>
            </w:pPr>
            <w:r w:rsidRPr="005C6751">
              <w:t xml:space="preserve">1 година х </w:t>
            </w:r>
            <w:r w:rsidR="003662BF" w:rsidRPr="005C6751">
              <w:t>1</w:t>
            </w:r>
            <w:r w:rsidR="00DF6386" w:rsidRPr="005C6751">
              <w:t>40</w:t>
            </w:r>
            <w:r w:rsidRPr="005C6751">
              <w:t xml:space="preserve"> СГ = </w:t>
            </w:r>
            <w:r w:rsidR="003662BF" w:rsidRPr="005C6751">
              <w:t>1</w:t>
            </w:r>
            <w:r w:rsidR="00DF6386" w:rsidRPr="005C6751">
              <w:t>40</w:t>
            </w:r>
            <w:r w:rsidRPr="005C6751">
              <w:rPr>
                <w:lang w:val="ru-RU"/>
              </w:rPr>
              <w:t xml:space="preserve"> годин/</w:t>
            </w:r>
            <w:proofErr w:type="spellStart"/>
            <w:r w:rsidRPr="005C6751">
              <w:rPr>
                <w:lang w:val="ru-RU"/>
              </w:rPr>
              <w:t>рік</w:t>
            </w:r>
            <w:proofErr w:type="spellEnd"/>
            <w:r w:rsidRPr="005C6751">
              <w:rPr>
                <w:lang w:val="ru-RU"/>
              </w:rPr>
              <w:t>;</w:t>
            </w:r>
          </w:p>
          <w:p w:rsidR="0057247A" w:rsidRPr="005C6751" w:rsidRDefault="00144E02" w:rsidP="00DF6386">
            <w:pPr>
              <w:tabs>
                <w:tab w:val="left" w:pos="720"/>
                <w:tab w:val="left" w:pos="8222"/>
              </w:tabs>
              <w:jc w:val="both"/>
            </w:pPr>
            <w:r w:rsidRPr="005C6751">
              <w:t>163 грив</w:t>
            </w:r>
            <w:r w:rsidR="00DF6386" w:rsidRPr="005C6751">
              <w:t>ні</w:t>
            </w:r>
            <w:r w:rsidRPr="005C6751">
              <w:t xml:space="preserve"> х </w:t>
            </w:r>
            <w:r w:rsidR="003662BF" w:rsidRPr="005C6751">
              <w:rPr>
                <w:lang w:val="ru-RU"/>
              </w:rPr>
              <w:t>1</w:t>
            </w:r>
            <w:r w:rsidR="00DF6386" w:rsidRPr="005C6751">
              <w:rPr>
                <w:lang w:val="ru-RU"/>
              </w:rPr>
              <w:t>40</w:t>
            </w:r>
            <w:r w:rsidR="003662BF" w:rsidRPr="005C6751">
              <w:rPr>
                <w:lang w:val="ru-RU"/>
              </w:rPr>
              <w:t xml:space="preserve"> </w:t>
            </w:r>
            <w:r w:rsidRPr="005C6751">
              <w:t xml:space="preserve">СГ = </w:t>
            </w:r>
            <w:r w:rsidR="00DF6386" w:rsidRPr="005C6751">
              <w:t>22 820</w:t>
            </w:r>
            <w:r w:rsidRPr="005C6751">
              <w:t xml:space="preserve"> гривень/рік</w:t>
            </w:r>
          </w:p>
        </w:tc>
        <w:tc>
          <w:tcPr>
            <w:tcW w:w="2551" w:type="dxa"/>
            <w:shd w:val="clear" w:color="auto" w:fill="auto"/>
          </w:tcPr>
          <w:p w:rsidR="003662BF" w:rsidRPr="005C6751" w:rsidRDefault="0057247A" w:rsidP="003662BF">
            <w:pPr>
              <w:tabs>
                <w:tab w:val="left" w:pos="720"/>
                <w:tab w:val="left" w:pos="8222"/>
              </w:tabs>
              <w:jc w:val="both"/>
            </w:pPr>
            <w:r w:rsidRPr="005C6751">
              <w:t>Є найбільш оптимальною серед запропонованих альтернатив, оскільки дає змогу повністю досягнути поставлених цілей державного регулювання</w:t>
            </w:r>
            <w:r w:rsidR="00144E02" w:rsidRPr="005C6751">
              <w:t xml:space="preserve">. </w:t>
            </w:r>
            <w:r w:rsidR="003662BF" w:rsidRPr="005C6751">
              <w:t xml:space="preserve">Сумарні витрати суб’єктів господарювання на заповнення форми заяви щодо включення місць зберігання в Єдиний державний реєстр місць зберігання (яка подається </w:t>
            </w:r>
            <w:proofErr w:type="spellStart"/>
            <w:r w:rsidR="003662BF" w:rsidRPr="005C6751">
              <w:t>разово</w:t>
            </w:r>
            <w:proofErr w:type="spellEnd"/>
            <w:r w:rsidR="003662BF" w:rsidRPr="005C6751">
              <w:t>):</w:t>
            </w:r>
          </w:p>
          <w:p w:rsidR="003662BF" w:rsidRPr="005C6751" w:rsidRDefault="003662BF" w:rsidP="003662BF">
            <w:pPr>
              <w:tabs>
                <w:tab w:val="left" w:pos="720"/>
                <w:tab w:val="left" w:pos="8222"/>
              </w:tabs>
              <w:jc w:val="both"/>
              <w:rPr>
                <w:lang w:val="ru-RU"/>
              </w:rPr>
            </w:pPr>
            <w:r w:rsidRPr="005C6751">
              <w:t>1 година х 1</w:t>
            </w:r>
            <w:r w:rsidR="00DF6386" w:rsidRPr="005C6751">
              <w:t>40</w:t>
            </w:r>
            <w:r w:rsidRPr="005C6751">
              <w:t xml:space="preserve"> СГ = 1</w:t>
            </w:r>
            <w:r w:rsidR="00DF6386" w:rsidRPr="005C6751">
              <w:t>40</w:t>
            </w:r>
            <w:r w:rsidRPr="005C6751">
              <w:rPr>
                <w:lang w:val="ru-RU"/>
              </w:rPr>
              <w:t xml:space="preserve"> годин/</w:t>
            </w:r>
            <w:proofErr w:type="spellStart"/>
            <w:r w:rsidRPr="005C6751">
              <w:rPr>
                <w:lang w:val="ru-RU"/>
              </w:rPr>
              <w:t>рік</w:t>
            </w:r>
            <w:proofErr w:type="spellEnd"/>
            <w:r w:rsidRPr="005C6751">
              <w:rPr>
                <w:lang w:val="ru-RU"/>
              </w:rPr>
              <w:t>;</w:t>
            </w:r>
          </w:p>
          <w:p w:rsidR="0057247A" w:rsidRPr="005C6751" w:rsidRDefault="003662BF" w:rsidP="00DF6386">
            <w:pPr>
              <w:pStyle w:val="a3"/>
              <w:tabs>
                <w:tab w:val="left" w:pos="720"/>
                <w:tab w:val="left" w:pos="8222"/>
              </w:tabs>
              <w:spacing w:before="0" w:beforeAutospacing="0" w:after="0" w:afterAutospacing="0"/>
              <w:jc w:val="both"/>
              <w:rPr>
                <w:lang w:val="uk-UA"/>
              </w:rPr>
            </w:pPr>
            <w:r w:rsidRPr="005C6751">
              <w:t>163</w:t>
            </w:r>
            <w:r w:rsidR="00DF6386" w:rsidRPr="005C6751">
              <w:rPr>
                <w:lang w:val="uk-UA"/>
              </w:rPr>
              <w:t> </w:t>
            </w:r>
            <w:r w:rsidRPr="005C6751">
              <w:t>грив</w:t>
            </w:r>
            <w:r w:rsidR="00DF6386" w:rsidRPr="005C6751">
              <w:rPr>
                <w:lang w:val="uk-UA"/>
              </w:rPr>
              <w:t>ні</w:t>
            </w:r>
            <w:r w:rsidRPr="005C6751">
              <w:t xml:space="preserve"> х 1</w:t>
            </w:r>
            <w:r w:rsidR="00DF6386" w:rsidRPr="005C6751">
              <w:rPr>
                <w:lang w:val="uk-UA"/>
              </w:rPr>
              <w:t>40 </w:t>
            </w:r>
            <w:r w:rsidR="00DF6386" w:rsidRPr="005C6751">
              <w:t>СГ =</w:t>
            </w:r>
            <w:r w:rsidR="00DF6386" w:rsidRPr="005C6751">
              <w:rPr>
                <w:lang w:val="uk-UA"/>
              </w:rPr>
              <w:t> </w:t>
            </w:r>
            <w:r w:rsidR="00DF6386" w:rsidRPr="005C6751">
              <w:t xml:space="preserve">22 820 </w:t>
            </w:r>
            <w:r w:rsidRPr="005C6751">
              <w:t xml:space="preserve"> </w:t>
            </w:r>
            <w:proofErr w:type="spellStart"/>
            <w:r w:rsidRPr="005C6751">
              <w:t>гривень</w:t>
            </w:r>
            <w:proofErr w:type="spellEnd"/>
            <w:r w:rsidRPr="005C6751">
              <w:t>/</w:t>
            </w:r>
            <w:proofErr w:type="spellStart"/>
            <w:proofErr w:type="gramStart"/>
            <w:r w:rsidRPr="005C6751">
              <w:t>р</w:t>
            </w:r>
            <w:proofErr w:type="gramEnd"/>
            <w:r w:rsidRPr="005C6751">
              <w:t>ік</w:t>
            </w:r>
            <w:proofErr w:type="spellEnd"/>
          </w:p>
        </w:tc>
      </w:tr>
      <w:tr w:rsidR="00097F40" w:rsidRPr="005C6751" w:rsidTr="00DF6386">
        <w:trPr>
          <w:trHeight w:val="1174"/>
        </w:trPr>
        <w:tc>
          <w:tcPr>
            <w:tcW w:w="1701" w:type="dxa"/>
            <w:shd w:val="clear" w:color="auto" w:fill="auto"/>
          </w:tcPr>
          <w:p w:rsidR="00097F40" w:rsidRPr="005C6751" w:rsidRDefault="00097F40" w:rsidP="006D7EBE">
            <w:pPr>
              <w:pStyle w:val="a3"/>
              <w:tabs>
                <w:tab w:val="left" w:pos="720"/>
                <w:tab w:val="left" w:pos="8222"/>
              </w:tabs>
              <w:spacing w:before="0" w:beforeAutospacing="0" w:after="0" w:afterAutospacing="0"/>
              <w:rPr>
                <w:lang w:val="uk-UA"/>
              </w:rPr>
            </w:pPr>
            <w:r w:rsidRPr="005C6751">
              <w:rPr>
                <w:lang w:val="uk-UA"/>
              </w:rPr>
              <w:t>Альтернатива 2</w:t>
            </w:r>
          </w:p>
        </w:tc>
        <w:tc>
          <w:tcPr>
            <w:tcW w:w="2694" w:type="dxa"/>
            <w:shd w:val="clear" w:color="auto" w:fill="auto"/>
          </w:tcPr>
          <w:p w:rsidR="00097F40" w:rsidRPr="005C6751" w:rsidRDefault="00097F40" w:rsidP="006D7EBE">
            <w:pPr>
              <w:pStyle w:val="a3"/>
              <w:tabs>
                <w:tab w:val="left" w:pos="720"/>
                <w:tab w:val="left" w:pos="8222"/>
              </w:tabs>
              <w:spacing w:before="0" w:beforeAutospacing="0" w:after="0" w:afterAutospacing="0"/>
              <w:rPr>
                <w:lang w:val="uk-UA"/>
              </w:rPr>
            </w:pPr>
            <w:r w:rsidRPr="005C6751">
              <w:rPr>
                <w:lang w:val="uk-UA"/>
              </w:rPr>
              <w:t xml:space="preserve">  Відсутні.</w:t>
            </w:r>
          </w:p>
          <w:p w:rsidR="00097F40" w:rsidRPr="005C6751" w:rsidRDefault="00097F40" w:rsidP="006D7EBE">
            <w:pPr>
              <w:pStyle w:val="a3"/>
              <w:tabs>
                <w:tab w:val="left" w:pos="720"/>
                <w:tab w:val="left" w:pos="8222"/>
              </w:tabs>
              <w:spacing w:before="0" w:beforeAutospacing="0" w:after="0" w:afterAutospacing="0"/>
              <w:jc w:val="both"/>
            </w:pPr>
            <w:r w:rsidRPr="005C6751">
              <w:rPr>
                <w:lang w:val="uk-UA"/>
              </w:rPr>
              <w:t xml:space="preserve">  Залишення ситуації без змін призведе до</w:t>
            </w:r>
            <w:r w:rsidRPr="005C6751">
              <w:t xml:space="preserve">  проблем контролю за </w:t>
            </w:r>
            <w:proofErr w:type="spellStart"/>
            <w:r w:rsidRPr="005C6751">
              <w:t>зберіганням</w:t>
            </w:r>
            <w:proofErr w:type="spellEnd"/>
            <w:r w:rsidRPr="005C6751">
              <w:t xml:space="preserve"> та </w:t>
            </w:r>
            <w:proofErr w:type="spellStart"/>
            <w:r w:rsidRPr="005C6751">
              <w:t>обігом</w:t>
            </w:r>
            <w:proofErr w:type="spellEnd"/>
            <w:r w:rsidRPr="005C6751">
              <w:t xml:space="preserve"> спирту, </w:t>
            </w:r>
            <w:proofErr w:type="spellStart"/>
            <w:r w:rsidRPr="005C6751">
              <w:t>алкогольних</w:t>
            </w:r>
            <w:proofErr w:type="spellEnd"/>
            <w:r w:rsidRPr="005C6751">
              <w:t xml:space="preserve"> </w:t>
            </w:r>
            <w:proofErr w:type="spellStart"/>
            <w:r w:rsidRPr="005C6751">
              <w:t>напоїв</w:t>
            </w:r>
            <w:proofErr w:type="spellEnd"/>
            <w:r w:rsidRPr="005C6751">
              <w:t xml:space="preserve"> та </w:t>
            </w:r>
            <w:proofErr w:type="spellStart"/>
            <w:r w:rsidRPr="005C6751">
              <w:t>тютюнових</w:t>
            </w:r>
            <w:proofErr w:type="spellEnd"/>
            <w:r w:rsidRPr="005C6751">
              <w:t xml:space="preserve"> </w:t>
            </w:r>
            <w:proofErr w:type="spellStart"/>
            <w:r w:rsidRPr="005C6751">
              <w:t>виробів</w:t>
            </w:r>
            <w:proofErr w:type="spellEnd"/>
            <w:r w:rsidRPr="005C6751">
              <w:t xml:space="preserve">  </w:t>
            </w:r>
          </w:p>
        </w:tc>
        <w:tc>
          <w:tcPr>
            <w:tcW w:w="2693" w:type="dxa"/>
            <w:shd w:val="clear" w:color="auto" w:fill="auto"/>
          </w:tcPr>
          <w:p w:rsidR="00DF6386" w:rsidRPr="005C6751" w:rsidRDefault="00DF6386" w:rsidP="00DF6386">
            <w:pPr>
              <w:tabs>
                <w:tab w:val="left" w:pos="720"/>
                <w:tab w:val="left" w:pos="8222"/>
              </w:tabs>
              <w:jc w:val="both"/>
            </w:pPr>
            <w:r w:rsidRPr="005C6751">
              <w:t xml:space="preserve">Сумарні витрати суб’єктів господарювання на заповнення форми заяви щодо включення місць зберігання в Єдиний державний реєстр місць зберігання (яка подається </w:t>
            </w:r>
            <w:proofErr w:type="spellStart"/>
            <w:r w:rsidRPr="005C6751">
              <w:t>разово</w:t>
            </w:r>
            <w:proofErr w:type="spellEnd"/>
            <w:r w:rsidRPr="005C6751">
              <w:t>):</w:t>
            </w:r>
          </w:p>
          <w:p w:rsidR="00DF6386" w:rsidRPr="005C6751" w:rsidRDefault="00DF6386" w:rsidP="00DF6386">
            <w:pPr>
              <w:tabs>
                <w:tab w:val="left" w:pos="720"/>
                <w:tab w:val="left" w:pos="8222"/>
              </w:tabs>
              <w:jc w:val="both"/>
              <w:rPr>
                <w:lang w:val="ru-RU"/>
              </w:rPr>
            </w:pPr>
            <w:r w:rsidRPr="005C6751">
              <w:t>1 година х 140 СГ = 140</w:t>
            </w:r>
            <w:r w:rsidRPr="005C6751">
              <w:rPr>
                <w:lang w:val="ru-RU"/>
              </w:rPr>
              <w:t xml:space="preserve"> годин/</w:t>
            </w:r>
            <w:proofErr w:type="spellStart"/>
            <w:r w:rsidRPr="005C6751">
              <w:rPr>
                <w:lang w:val="ru-RU"/>
              </w:rPr>
              <w:t>рік</w:t>
            </w:r>
            <w:proofErr w:type="spellEnd"/>
            <w:r w:rsidRPr="005C6751">
              <w:rPr>
                <w:lang w:val="ru-RU"/>
              </w:rPr>
              <w:t>;</w:t>
            </w:r>
          </w:p>
          <w:p w:rsidR="00097F40" w:rsidRPr="005C6751" w:rsidRDefault="00DF6386" w:rsidP="00DF6386">
            <w:pPr>
              <w:pStyle w:val="a3"/>
              <w:tabs>
                <w:tab w:val="left" w:pos="720"/>
                <w:tab w:val="left" w:pos="8222"/>
              </w:tabs>
              <w:spacing w:before="0" w:beforeAutospacing="0" w:after="0" w:afterAutospacing="0"/>
              <w:rPr>
                <w:sz w:val="28"/>
                <w:szCs w:val="28"/>
                <w:lang w:val="uk-UA"/>
              </w:rPr>
            </w:pPr>
            <w:r w:rsidRPr="005C6751">
              <w:t xml:space="preserve">163 </w:t>
            </w:r>
            <w:proofErr w:type="spellStart"/>
            <w:r w:rsidRPr="005C6751">
              <w:t>гривні</w:t>
            </w:r>
            <w:proofErr w:type="spellEnd"/>
            <w:r w:rsidRPr="005C6751">
              <w:t xml:space="preserve"> х 140 СГ = 22 820 </w:t>
            </w:r>
            <w:proofErr w:type="spellStart"/>
            <w:r w:rsidRPr="005C6751">
              <w:t>гривень</w:t>
            </w:r>
            <w:proofErr w:type="spellEnd"/>
            <w:r w:rsidRPr="005C6751">
              <w:t>/</w:t>
            </w:r>
            <w:proofErr w:type="spellStart"/>
            <w:proofErr w:type="gramStart"/>
            <w:r w:rsidRPr="005C6751">
              <w:t>р</w:t>
            </w:r>
            <w:proofErr w:type="gramEnd"/>
            <w:r w:rsidRPr="005C6751">
              <w:t>ік</w:t>
            </w:r>
            <w:proofErr w:type="spellEnd"/>
          </w:p>
        </w:tc>
        <w:tc>
          <w:tcPr>
            <w:tcW w:w="2551" w:type="dxa"/>
            <w:shd w:val="clear" w:color="auto" w:fill="auto"/>
          </w:tcPr>
          <w:p w:rsidR="00097F40" w:rsidRPr="005C6751" w:rsidRDefault="00097F40" w:rsidP="006D7EBE">
            <w:pPr>
              <w:pStyle w:val="a3"/>
              <w:tabs>
                <w:tab w:val="left" w:pos="720"/>
                <w:tab w:val="left" w:pos="8222"/>
              </w:tabs>
              <w:spacing w:before="0" w:beforeAutospacing="0" w:after="0" w:afterAutospacing="0"/>
              <w:jc w:val="both"/>
              <w:rPr>
                <w:lang w:val="uk-UA"/>
              </w:rPr>
            </w:pPr>
            <w:r w:rsidRPr="005C6751">
              <w:rPr>
                <w:lang w:val="uk-UA"/>
              </w:rPr>
              <w:t>Є найгіршою, оскільки на відміну від альтернативи 1 не дає змоги у повному обсязі  досягнути поставлених цілей державного регулювання</w:t>
            </w:r>
          </w:p>
        </w:tc>
      </w:tr>
    </w:tbl>
    <w:p w:rsidR="00BF1944" w:rsidRPr="005C6751" w:rsidRDefault="00BF1944" w:rsidP="00BF1944">
      <w:pPr>
        <w:rPr>
          <w:sz w:val="28"/>
          <w:szCs w:val="28"/>
        </w:rPr>
      </w:pPr>
    </w:p>
    <w:p w:rsidR="00DF6386" w:rsidRPr="005C6751" w:rsidRDefault="00DF6386" w:rsidP="00BF1944">
      <w:pPr>
        <w:rPr>
          <w:sz w:val="28"/>
          <w:szCs w:val="28"/>
        </w:rPr>
      </w:pPr>
    </w:p>
    <w:p w:rsidR="00DF6386" w:rsidRPr="005C6751" w:rsidRDefault="00DF6386" w:rsidP="00BF1944">
      <w:pPr>
        <w:rPr>
          <w:sz w:val="28"/>
          <w:szCs w:val="28"/>
        </w:rPr>
      </w:pPr>
    </w:p>
    <w:p w:rsidR="00DF6386" w:rsidRPr="005C6751" w:rsidRDefault="00DF6386" w:rsidP="00BF1944">
      <w:pPr>
        <w:rPr>
          <w:sz w:val="28"/>
          <w:szCs w:val="28"/>
        </w:rPr>
      </w:pPr>
    </w:p>
    <w:p w:rsidR="00681CBC" w:rsidRPr="005C6751" w:rsidRDefault="00681CBC" w:rsidP="006D7EBE">
      <w:pPr>
        <w:pStyle w:val="3"/>
        <w:keepNext w:val="0"/>
        <w:numPr>
          <w:ilvl w:val="0"/>
          <w:numId w:val="7"/>
        </w:numPr>
        <w:tabs>
          <w:tab w:val="left" w:pos="720"/>
          <w:tab w:val="left" w:pos="8222"/>
        </w:tabs>
        <w:spacing w:before="0" w:after="0"/>
        <w:ind w:left="0" w:firstLine="0"/>
        <w:jc w:val="center"/>
        <w:rPr>
          <w:rFonts w:ascii="Times New Roman" w:hAnsi="Times New Roman"/>
          <w:sz w:val="28"/>
          <w:szCs w:val="28"/>
        </w:rPr>
      </w:pPr>
      <w:r w:rsidRPr="005C6751">
        <w:rPr>
          <w:rFonts w:ascii="Times New Roman" w:hAnsi="Times New Roman"/>
          <w:sz w:val="28"/>
          <w:szCs w:val="28"/>
        </w:rPr>
        <w:t xml:space="preserve">Механізми та заходи, які забезпечать </w:t>
      </w:r>
    </w:p>
    <w:p w:rsidR="00681CBC" w:rsidRPr="005C6751" w:rsidRDefault="00681CBC" w:rsidP="006D7EBE">
      <w:pPr>
        <w:pStyle w:val="3"/>
        <w:tabs>
          <w:tab w:val="left" w:pos="720"/>
          <w:tab w:val="left" w:pos="8222"/>
        </w:tabs>
        <w:spacing w:before="0" w:after="0"/>
        <w:jc w:val="center"/>
        <w:rPr>
          <w:rFonts w:ascii="Times New Roman" w:hAnsi="Times New Roman"/>
          <w:sz w:val="28"/>
          <w:szCs w:val="28"/>
        </w:rPr>
      </w:pPr>
      <w:r w:rsidRPr="005C6751">
        <w:rPr>
          <w:rFonts w:ascii="Times New Roman" w:hAnsi="Times New Roman"/>
          <w:sz w:val="28"/>
          <w:szCs w:val="28"/>
        </w:rPr>
        <w:t>розв’язання визначеної проблеми</w:t>
      </w:r>
    </w:p>
    <w:p w:rsidR="00337A58" w:rsidRPr="005C6751" w:rsidRDefault="00337A58" w:rsidP="00337A58">
      <w:pPr>
        <w:rPr>
          <w:sz w:val="28"/>
          <w:szCs w:val="28"/>
        </w:rPr>
      </w:pPr>
    </w:p>
    <w:p w:rsidR="00097F40" w:rsidRPr="005C6751" w:rsidRDefault="00097F40" w:rsidP="008A1EB8">
      <w:pPr>
        <w:pStyle w:val="3"/>
        <w:tabs>
          <w:tab w:val="left" w:pos="720"/>
          <w:tab w:val="left" w:pos="8222"/>
        </w:tabs>
        <w:spacing w:before="0" w:after="0"/>
        <w:ind w:firstLine="567"/>
        <w:jc w:val="both"/>
        <w:rPr>
          <w:rFonts w:ascii="Times New Roman" w:hAnsi="Times New Roman"/>
          <w:b w:val="0"/>
          <w:sz w:val="28"/>
          <w:szCs w:val="28"/>
        </w:rPr>
      </w:pPr>
      <w:r w:rsidRPr="005C6751">
        <w:rPr>
          <w:rFonts w:ascii="Times New Roman" w:hAnsi="Times New Roman"/>
          <w:b w:val="0"/>
          <w:sz w:val="28"/>
          <w:szCs w:val="28"/>
        </w:rPr>
        <w:t>Реалізація поставлених цілей державного регулювання забезпечується шляхом прийняття проєкту наказу.</w:t>
      </w:r>
    </w:p>
    <w:p w:rsidR="00097F40" w:rsidRPr="005C6751" w:rsidRDefault="00097F40" w:rsidP="008A1EB8">
      <w:pPr>
        <w:tabs>
          <w:tab w:val="left" w:pos="8222"/>
        </w:tabs>
        <w:ind w:firstLine="567"/>
        <w:jc w:val="both"/>
        <w:rPr>
          <w:sz w:val="28"/>
          <w:szCs w:val="28"/>
          <w:lang w:eastAsia="uk-UA"/>
        </w:rPr>
      </w:pPr>
      <w:r w:rsidRPr="005C6751">
        <w:rPr>
          <w:sz w:val="28"/>
          <w:szCs w:val="28"/>
          <w:lang w:eastAsia="uk-UA"/>
        </w:rPr>
        <w:t xml:space="preserve">З метою забезпечення реалізації норм </w:t>
      </w:r>
      <w:r w:rsidRPr="005C6751">
        <w:rPr>
          <w:sz w:val="28"/>
          <w:szCs w:val="28"/>
        </w:rPr>
        <w:t>стат</w:t>
      </w:r>
      <w:r w:rsidR="00387FCC" w:rsidRPr="005C6751">
        <w:rPr>
          <w:sz w:val="28"/>
          <w:szCs w:val="28"/>
        </w:rPr>
        <w:t>ей</w:t>
      </w:r>
      <w:r w:rsidRPr="005C6751">
        <w:rPr>
          <w:sz w:val="28"/>
          <w:szCs w:val="28"/>
        </w:rPr>
        <w:t xml:space="preserve"> 1</w:t>
      </w:r>
      <w:r w:rsidR="00387FCC" w:rsidRPr="005C6751">
        <w:rPr>
          <w:sz w:val="28"/>
          <w:szCs w:val="28"/>
        </w:rPr>
        <w:t xml:space="preserve"> – </w:t>
      </w:r>
      <w:r w:rsidRPr="005C6751">
        <w:rPr>
          <w:sz w:val="28"/>
          <w:szCs w:val="28"/>
        </w:rPr>
        <w:t>2 та 15 Закону №</w:t>
      </w:r>
      <w:r w:rsidR="001F1745" w:rsidRPr="005C6751">
        <w:rPr>
          <w:sz w:val="28"/>
          <w:szCs w:val="28"/>
        </w:rPr>
        <w:t> </w:t>
      </w:r>
      <w:r w:rsidRPr="005C6751">
        <w:rPr>
          <w:sz w:val="28"/>
          <w:szCs w:val="28"/>
        </w:rPr>
        <w:t xml:space="preserve">481  </w:t>
      </w:r>
      <w:r w:rsidRPr="005C6751">
        <w:rPr>
          <w:sz w:val="28"/>
          <w:szCs w:val="28"/>
          <w:lang w:eastAsia="uk-UA"/>
        </w:rPr>
        <w:t>проєктом наказу передбачено:</w:t>
      </w:r>
    </w:p>
    <w:p w:rsidR="00B61193" w:rsidRPr="005C6751" w:rsidRDefault="00B61193" w:rsidP="008A1EB8">
      <w:pPr>
        <w:tabs>
          <w:tab w:val="left" w:pos="8222"/>
        </w:tabs>
        <w:ind w:firstLine="567"/>
        <w:jc w:val="both"/>
        <w:rPr>
          <w:sz w:val="28"/>
          <w:szCs w:val="28"/>
          <w:lang w:eastAsia="uk-UA"/>
        </w:rPr>
      </w:pPr>
      <w:r w:rsidRPr="005C6751">
        <w:rPr>
          <w:sz w:val="28"/>
          <w:szCs w:val="28"/>
        </w:rPr>
        <w:t>затвердження Порядку ведення Єдиного держ</w:t>
      </w:r>
      <w:r w:rsidR="00DE5685" w:rsidRPr="005C6751">
        <w:rPr>
          <w:sz w:val="28"/>
          <w:szCs w:val="28"/>
        </w:rPr>
        <w:t>авного реєстру місць зберігання;</w:t>
      </w:r>
    </w:p>
    <w:p w:rsidR="00097F40" w:rsidRPr="005C6751" w:rsidRDefault="00B61193" w:rsidP="008A1EB8">
      <w:pPr>
        <w:tabs>
          <w:tab w:val="left" w:pos="8222"/>
        </w:tabs>
        <w:ind w:firstLine="567"/>
        <w:jc w:val="both"/>
        <w:rPr>
          <w:sz w:val="28"/>
          <w:szCs w:val="28"/>
          <w:lang w:eastAsia="uk-UA"/>
        </w:rPr>
      </w:pPr>
      <w:r w:rsidRPr="005C6751">
        <w:rPr>
          <w:sz w:val="28"/>
          <w:szCs w:val="28"/>
        </w:rPr>
        <w:t>затвердження форми довідки про внесення місця зберігання до Єдиного державного реєстру місць зберігання</w:t>
      </w:r>
      <w:r w:rsidR="00097F40" w:rsidRPr="005C6751">
        <w:rPr>
          <w:sz w:val="28"/>
          <w:szCs w:val="28"/>
          <w:lang w:eastAsia="uk-UA"/>
        </w:rPr>
        <w:t>;</w:t>
      </w:r>
      <w:r w:rsidRPr="005C6751">
        <w:rPr>
          <w:sz w:val="28"/>
          <w:szCs w:val="28"/>
        </w:rPr>
        <w:t xml:space="preserve"> </w:t>
      </w:r>
    </w:p>
    <w:p w:rsidR="00097F40" w:rsidRPr="005C6751" w:rsidRDefault="00B61193" w:rsidP="008A1EB8">
      <w:pPr>
        <w:pStyle w:val="a3"/>
        <w:tabs>
          <w:tab w:val="left" w:pos="8222"/>
        </w:tabs>
        <w:spacing w:before="0" w:beforeAutospacing="0" w:after="0" w:afterAutospacing="0"/>
        <w:ind w:firstLine="567"/>
        <w:jc w:val="both"/>
        <w:rPr>
          <w:sz w:val="28"/>
          <w:szCs w:val="28"/>
          <w:lang w:val="uk-UA"/>
        </w:rPr>
      </w:pPr>
      <w:r w:rsidRPr="005C6751">
        <w:rPr>
          <w:sz w:val="28"/>
          <w:szCs w:val="28"/>
          <w:lang w:val="uk-UA"/>
        </w:rPr>
        <w:t>визнання таким, що втратив чинність, наказ</w:t>
      </w:r>
      <w:r w:rsidR="00387FCC" w:rsidRPr="005C6751">
        <w:rPr>
          <w:sz w:val="28"/>
          <w:szCs w:val="28"/>
          <w:lang w:val="uk-UA"/>
        </w:rPr>
        <w:t>у</w:t>
      </w:r>
      <w:r w:rsidRPr="005C6751">
        <w:rPr>
          <w:sz w:val="28"/>
          <w:szCs w:val="28"/>
          <w:lang w:val="uk-UA"/>
        </w:rPr>
        <w:t xml:space="preserve"> № 251.</w:t>
      </w:r>
    </w:p>
    <w:p w:rsidR="00D26879" w:rsidRPr="005C6751" w:rsidRDefault="00D26879" w:rsidP="008A1EB8">
      <w:pPr>
        <w:pStyle w:val="10"/>
        <w:tabs>
          <w:tab w:val="left" w:pos="8222"/>
        </w:tabs>
        <w:rPr>
          <w:b w:val="0"/>
        </w:rPr>
      </w:pPr>
      <w:r w:rsidRPr="005C6751">
        <w:rPr>
          <w:b w:val="0"/>
        </w:rPr>
        <w:t>Про</w:t>
      </w:r>
      <w:r w:rsidR="00387FCC" w:rsidRPr="005C6751">
        <w:rPr>
          <w:b w:val="0"/>
        </w:rPr>
        <w:t>є</w:t>
      </w:r>
      <w:r w:rsidRPr="005C6751">
        <w:rPr>
          <w:b w:val="0"/>
        </w:rPr>
        <w:t xml:space="preserve">ктом </w:t>
      </w:r>
      <w:r w:rsidR="003D2CA2" w:rsidRPr="005C6751">
        <w:rPr>
          <w:b w:val="0"/>
        </w:rPr>
        <w:t xml:space="preserve">Порядку ведення Єдиного державного реєстру місць зберігання </w:t>
      </w:r>
      <w:r w:rsidRPr="005C6751">
        <w:rPr>
          <w:b w:val="0"/>
        </w:rPr>
        <w:t>передбачені підстави щодо внесення/виключення місць зберігання до/з Єдиного реєстру. Зокрема, місця зберігання спирту, алкогольних напоїв та тютюнових виробів вносяться до Єдиного державного реєстру місць зберігання на підставі заяви (із додатками) суб’єкта господарювання</w:t>
      </w:r>
      <w:r w:rsidR="003D2CA2" w:rsidRPr="005C6751">
        <w:rPr>
          <w:b w:val="0"/>
        </w:rPr>
        <w:t xml:space="preserve"> (у тому числі іноземного суб’єкта господарювання, який діє через своє зареєстроване постійне представництво)</w:t>
      </w:r>
      <w:r w:rsidRPr="005C6751">
        <w:rPr>
          <w:b w:val="0"/>
        </w:rPr>
        <w:t>.</w:t>
      </w:r>
    </w:p>
    <w:p w:rsidR="00D26879" w:rsidRPr="005C6751" w:rsidRDefault="00D26879" w:rsidP="008A1EB8">
      <w:pPr>
        <w:pStyle w:val="a3"/>
        <w:widowControl w:val="0"/>
        <w:tabs>
          <w:tab w:val="left" w:pos="8222"/>
        </w:tabs>
        <w:spacing w:before="0" w:beforeAutospacing="0" w:after="0" w:afterAutospacing="0"/>
        <w:ind w:firstLine="567"/>
        <w:jc w:val="both"/>
        <w:rPr>
          <w:sz w:val="28"/>
          <w:szCs w:val="28"/>
          <w:lang w:val="uk-UA"/>
        </w:rPr>
      </w:pPr>
      <w:r w:rsidRPr="005C6751">
        <w:rPr>
          <w:sz w:val="28"/>
          <w:szCs w:val="28"/>
          <w:lang w:val="uk-UA"/>
        </w:rPr>
        <w:t>Виключення місць зберігання спирту, алкогольних напоїв та тютюнових виробів з Єдиного державного реєстру місць зберігання здійснюється на підставі: заяви суб’єкта господарювання (у тому числі іноземному суб’єкту господарювання, який діє через своє зареєстроване постійне представництво), анулювання/закінчення строку дії ліцензії на відповідний вид діяльності</w:t>
      </w:r>
      <w:r w:rsidR="00AB7839" w:rsidRPr="005C6751">
        <w:rPr>
          <w:sz w:val="28"/>
          <w:szCs w:val="28"/>
          <w:lang w:val="uk-UA"/>
        </w:rPr>
        <w:t>,</w:t>
      </w:r>
      <w:r w:rsidRPr="005C6751">
        <w:rPr>
          <w:sz w:val="28"/>
          <w:szCs w:val="28"/>
          <w:lang w:val="uk-UA"/>
        </w:rPr>
        <w:t xml:space="preserve"> виданої такому суб’єкту господарювання відповідно до Закону № 481.</w:t>
      </w:r>
    </w:p>
    <w:p w:rsidR="000A4E33" w:rsidRPr="005C6751" w:rsidRDefault="00B61193" w:rsidP="008A1EB8">
      <w:pPr>
        <w:pStyle w:val="10"/>
        <w:tabs>
          <w:tab w:val="left" w:pos="8222"/>
        </w:tabs>
        <w:rPr>
          <w:b w:val="0"/>
        </w:rPr>
      </w:pPr>
      <w:r w:rsidRPr="005C6751">
        <w:rPr>
          <w:b w:val="0"/>
        </w:rPr>
        <w:t>Врегулювання зазначених заходів не може бути здійснено за допомогою ринкових механізмів, оскільки такі питання регулюються виклю</w:t>
      </w:r>
      <w:r w:rsidR="00DE5685" w:rsidRPr="005C6751">
        <w:rPr>
          <w:b w:val="0"/>
        </w:rPr>
        <w:t>чно нормативно-правовими актами</w:t>
      </w:r>
      <w:r w:rsidRPr="005C6751">
        <w:rPr>
          <w:b w:val="0"/>
        </w:rPr>
        <w:t>.</w:t>
      </w:r>
    </w:p>
    <w:p w:rsidR="00327290" w:rsidRPr="005C6751" w:rsidRDefault="00327290" w:rsidP="006D7EBE">
      <w:pPr>
        <w:pStyle w:val="10"/>
        <w:tabs>
          <w:tab w:val="left" w:pos="8222"/>
        </w:tabs>
        <w:ind w:firstLine="0"/>
      </w:pPr>
    </w:p>
    <w:p w:rsidR="00B61193" w:rsidRPr="005C6751" w:rsidRDefault="00B61193" w:rsidP="006D7EBE">
      <w:pPr>
        <w:pStyle w:val="3"/>
        <w:tabs>
          <w:tab w:val="left" w:pos="720"/>
          <w:tab w:val="left" w:pos="8222"/>
        </w:tabs>
        <w:spacing w:before="0" w:after="0"/>
        <w:jc w:val="center"/>
        <w:rPr>
          <w:rFonts w:ascii="Times New Roman" w:hAnsi="Times New Roman"/>
          <w:sz w:val="28"/>
          <w:szCs w:val="28"/>
        </w:rPr>
      </w:pPr>
      <w:r w:rsidRPr="005C6751">
        <w:rPr>
          <w:rFonts w:ascii="Times New Roman" w:hAnsi="Times New Roman"/>
          <w:sz w:val="28"/>
          <w:szCs w:val="28"/>
        </w:rPr>
        <w:t xml:space="preserve">     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37A58" w:rsidRPr="005C6751" w:rsidRDefault="00337A58" w:rsidP="00337A58"/>
    <w:p w:rsidR="00B61193" w:rsidRPr="005C6751" w:rsidRDefault="00B61193" w:rsidP="008A1EB8">
      <w:pPr>
        <w:widowControl w:val="0"/>
        <w:tabs>
          <w:tab w:val="left" w:pos="8222"/>
        </w:tabs>
        <w:ind w:firstLine="567"/>
        <w:jc w:val="both"/>
        <w:rPr>
          <w:sz w:val="28"/>
          <w:szCs w:val="28"/>
          <w:lang w:val="ru-RU"/>
        </w:rPr>
      </w:pPr>
      <w:r w:rsidRPr="005C6751">
        <w:rPr>
          <w:bCs/>
          <w:sz w:val="28"/>
          <w:szCs w:val="28"/>
        </w:rPr>
        <w:t>Витрати ДПС, пов’язані з впровадженням норм проєкту наказу, у межах фінансування органу</w:t>
      </w:r>
      <w:r w:rsidRPr="005C6751">
        <w:rPr>
          <w:sz w:val="28"/>
          <w:szCs w:val="28"/>
          <w:lang w:val="ru-RU"/>
        </w:rPr>
        <w:t>.</w:t>
      </w:r>
    </w:p>
    <w:p w:rsidR="00B61193" w:rsidRPr="005C6751" w:rsidRDefault="00B61193" w:rsidP="008A1EB8">
      <w:pPr>
        <w:tabs>
          <w:tab w:val="left" w:pos="720"/>
          <w:tab w:val="left" w:pos="8222"/>
        </w:tabs>
        <w:ind w:firstLine="567"/>
        <w:jc w:val="both"/>
        <w:rPr>
          <w:sz w:val="28"/>
          <w:szCs w:val="28"/>
        </w:rPr>
      </w:pPr>
      <w:r w:rsidRPr="005C6751">
        <w:rPr>
          <w:sz w:val="28"/>
          <w:szCs w:val="28"/>
        </w:rPr>
        <w:t>Розмір коштів і час, що витрачатимуться суб’єктами господарювання на виконання вимог акта, фактично не змінюватим</w:t>
      </w:r>
      <w:r w:rsidR="00D2588A" w:rsidRPr="005C6751">
        <w:rPr>
          <w:sz w:val="28"/>
          <w:szCs w:val="28"/>
        </w:rPr>
        <w:t>у</w:t>
      </w:r>
      <w:r w:rsidRPr="005C6751">
        <w:rPr>
          <w:sz w:val="28"/>
          <w:szCs w:val="28"/>
        </w:rPr>
        <w:t>ться.</w:t>
      </w:r>
      <w:r w:rsidR="0084184F" w:rsidRPr="005C6751">
        <w:rPr>
          <w:sz w:val="28"/>
          <w:szCs w:val="28"/>
        </w:rPr>
        <w:t xml:space="preserve"> </w:t>
      </w:r>
    </w:p>
    <w:p w:rsidR="00B61193" w:rsidRPr="005C6751" w:rsidRDefault="00B61193" w:rsidP="008A1EB8">
      <w:pPr>
        <w:widowControl w:val="0"/>
        <w:tabs>
          <w:tab w:val="left" w:pos="8222"/>
        </w:tabs>
        <w:ind w:firstLine="567"/>
        <w:jc w:val="both"/>
        <w:rPr>
          <w:sz w:val="28"/>
          <w:szCs w:val="28"/>
        </w:rPr>
      </w:pPr>
      <w:r w:rsidRPr="005C6751">
        <w:rPr>
          <w:sz w:val="28"/>
          <w:szCs w:val="28"/>
        </w:rPr>
        <w:t>Інформація, яка буде включатися до Єдиного державного реєстру місць зберігання буде надходити у паперовому</w:t>
      </w:r>
      <w:r w:rsidR="00DA78C3" w:rsidRPr="005C6751">
        <w:rPr>
          <w:sz w:val="28"/>
          <w:szCs w:val="28"/>
        </w:rPr>
        <w:t xml:space="preserve"> або електронному</w:t>
      </w:r>
      <w:r w:rsidRPr="005C6751">
        <w:rPr>
          <w:sz w:val="28"/>
          <w:szCs w:val="28"/>
        </w:rPr>
        <w:t xml:space="preserve"> вигляді.</w:t>
      </w:r>
    </w:p>
    <w:p w:rsidR="00DF6386" w:rsidRPr="005C6751" w:rsidRDefault="003662BF" w:rsidP="00DF6386">
      <w:pPr>
        <w:pStyle w:val="a3"/>
        <w:widowControl w:val="0"/>
        <w:tabs>
          <w:tab w:val="left" w:pos="8222"/>
        </w:tabs>
        <w:spacing w:before="0" w:beforeAutospacing="0" w:after="0" w:afterAutospacing="0"/>
        <w:ind w:firstLine="567"/>
        <w:jc w:val="both"/>
        <w:rPr>
          <w:sz w:val="28"/>
          <w:szCs w:val="28"/>
          <w:lang w:val="uk-UA"/>
        </w:rPr>
      </w:pPr>
      <w:r w:rsidRPr="005C6751">
        <w:rPr>
          <w:sz w:val="28"/>
          <w:szCs w:val="28"/>
          <w:lang w:val="uk-UA"/>
        </w:rPr>
        <w:t xml:space="preserve">Дія Проєкту поширюється на суб’єктів господарювання (в тому числі іноземних суб’єктів господарювання, які діють через своє зареєстроване постійне представництво), які здійснюють зберігання спирту, алкогольних напоїв та тютюнових виробів та подають заяву про внесення місць зберігання до Єдиного державного реєстру місць зберігання (далі – заява). </w:t>
      </w:r>
      <w:r w:rsidR="00DF6386" w:rsidRPr="005C6751">
        <w:rPr>
          <w:sz w:val="28"/>
          <w:szCs w:val="28"/>
          <w:lang w:val="uk-UA"/>
        </w:rPr>
        <w:t>При цьому по місцях зберігання</w:t>
      </w:r>
      <w:r w:rsidR="00C503B7" w:rsidRPr="005C6751">
        <w:rPr>
          <w:sz w:val="28"/>
          <w:szCs w:val="28"/>
          <w:lang w:val="uk-UA"/>
        </w:rPr>
        <w:t>,</w:t>
      </w:r>
      <w:r w:rsidR="00DF6386" w:rsidRPr="005C6751">
        <w:rPr>
          <w:sz w:val="28"/>
          <w:szCs w:val="28"/>
          <w:lang w:val="uk-UA"/>
        </w:rPr>
        <w:t xml:space="preserve"> що вже внесені до Єдиного державного реєстру місць зберігання, відповідно до наказу № 251</w:t>
      </w:r>
      <w:r w:rsidR="00C503B7" w:rsidRPr="005C6751">
        <w:rPr>
          <w:sz w:val="28"/>
          <w:szCs w:val="28"/>
          <w:lang w:val="uk-UA"/>
        </w:rPr>
        <w:t xml:space="preserve"> </w:t>
      </w:r>
      <w:r w:rsidR="00DF6386" w:rsidRPr="005C6751">
        <w:rPr>
          <w:sz w:val="28"/>
          <w:szCs w:val="28"/>
          <w:lang w:val="uk-UA"/>
        </w:rPr>
        <w:t>здійснення додаткових дій та витрат Проєктом не передбачено. Кількість нових місць зберігання</w:t>
      </w:r>
      <w:r w:rsidR="00C503B7" w:rsidRPr="005C6751">
        <w:rPr>
          <w:sz w:val="28"/>
          <w:szCs w:val="28"/>
          <w:lang w:val="uk-UA"/>
        </w:rPr>
        <w:t>,</w:t>
      </w:r>
      <w:r w:rsidR="00DF6386" w:rsidRPr="005C6751">
        <w:rPr>
          <w:sz w:val="28"/>
          <w:szCs w:val="28"/>
          <w:lang w:val="uk-UA"/>
        </w:rPr>
        <w:t xml:space="preserve"> по яких відповідно до норм Проєкту суб’єкти господарювання подаватимуть заяву до органів ДПС</w:t>
      </w:r>
      <w:r w:rsidR="00C503B7" w:rsidRPr="005C6751">
        <w:rPr>
          <w:sz w:val="28"/>
          <w:szCs w:val="28"/>
          <w:lang w:val="uk-UA"/>
        </w:rPr>
        <w:t>,</w:t>
      </w:r>
      <w:r w:rsidR="00DF6386" w:rsidRPr="005C6751">
        <w:rPr>
          <w:sz w:val="28"/>
          <w:szCs w:val="28"/>
          <w:lang w:val="uk-UA"/>
        </w:rPr>
        <w:t xml:space="preserve"> та кількість таких суб’єктів господарювання встановити неможливо. Відповідно обрахувати витрати таких суб’єктів господарювання (як одноразові, так і сумарні) неможливо.</w:t>
      </w:r>
    </w:p>
    <w:p w:rsidR="00DF6386" w:rsidRPr="005C6751" w:rsidRDefault="00DF6386" w:rsidP="00DF6386">
      <w:pPr>
        <w:pStyle w:val="a3"/>
        <w:widowControl w:val="0"/>
        <w:tabs>
          <w:tab w:val="left" w:pos="8222"/>
        </w:tabs>
        <w:spacing w:before="0" w:beforeAutospacing="0" w:after="0" w:afterAutospacing="0"/>
        <w:ind w:firstLine="567"/>
        <w:jc w:val="both"/>
        <w:rPr>
          <w:sz w:val="28"/>
          <w:szCs w:val="28"/>
          <w:lang w:val="uk-UA"/>
        </w:rPr>
      </w:pPr>
      <w:r w:rsidRPr="005C6751">
        <w:rPr>
          <w:sz w:val="28"/>
          <w:szCs w:val="28"/>
          <w:lang w:val="uk-UA"/>
        </w:rPr>
        <w:t>У 2021 році кількість суб’єктів господарювання, на яких поширювалася дія наказу № 251 (місця зберігання яких внесено в Єдиний державний реєстр місць зберігання), становила (станом на 09.11.2021) 1 178 одиниць. Для зазначеної кількості суб’єктів господарювання кількість місць зберігання</w:t>
      </w:r>
      <w:r w:rsidR="00C503B7" w:rsidRPr="005C6751">
        <w:rPr>
          <w:sz w:val="28"/>
          <w:szCs w:val="28"/>
          <w:lang w:val="uk-UA"/>
        </w:rPr>
        <w:t>,</w:t>
      </w:r>
      <w:r w:rsidRPr="005C6751">
        <w:rPr>
          <w:sz w:val="28"/>
          <w:szCs w:val="28"/>
          <w:lang w:val="uk-UA"/>
        </w:rPr>
        <w:t xml:space="preserve"> внесених до Єдиного державного реєстру місць зберігання</w:t>
      </w:r>
      <w:r w:rsidR="00C503B7" w:rsidRPr="005C6751">
        <w:rPr>
          <w:sz w:val="28"/>
          <w:szCs w:val="28"/>
          <w:lang w:val="uk-UA"/>
        </w:rPr>
        <w:t>,</w:t>
      </w:r>
      <w:r w:rsidRPr="005C6751">
        <w:rPr>
          <w:sz w:val="28"/>
          <w:szCs w:val="28"/>
          <w:lang w:val="uk-UA"/>
        </w:rPr>
        <w:t xml:space="preserve"> становить3 916 одиниць. З них у 2021 році 1 089 місць зберігання за заявами 385 суб’єктів господарювання (з них 140 великих та середніх) внесено в Єдиний державний реєстр місць зберігання.</w:t>
      </w:r>
    </w:p>
    <w:p w:rsidR="003350A9" w:rsidRPr="005C6751" w:rsidRDefault="00C52C12" w:rsidP="000248B4">
      <w:pPr>
        <w:tabs>
          <w:tab w:val="left" w:pos="720"/>
          <w:tab w:val="left" w:pos="8222"/>
        </w:tabs>
        <w:ind w:firstLine="567"/>
        <w:jc w:val="both"/>
        <w:rPr>
          <w:b/>
        </w:rPr>
      </w:pPr>
      <w:r w:rsidRPr="005C6751">
        <w:rPr>
          <w:sz w:val="28"/>
          <w:szCs w:val="28"/>
        </w:rPr>
        <w:t xml:space="preserve">Витрати 1 суб’єкта господарювання </w:t>
      </w:r>
      <w:r w:rsidR="00DF6386" w:rsidRPr="005C6751">
        <w:rPr>
          <w:sz w:val="28"/>
          <w:szCs w:val="28"/>
        </w:rPr>
        <w:t xml:space="preserve">(великого) </w:t>
      </w:r>
      <w:r w:rsidRPr="005C6751">
        <w:rPr>
          <w:sz w:val="28"/>
          <w:szCs w:val="28"/>
        </w:rPr>
        <w:t xml:space="preserve">на </w:t>
      </w:r>
      <w:r w:rsidR="003662BF" w:rsidRPr="005C6751">
        <w:rPr>
          <w:sz w:val="28"/>
          <w:szCs w:val="28"/>
        </w:rPr>
        <w:t>подання</w:t>
      </w:r>
      <w:r w:rsidRPr="005C6751">
        <w:rPr>
          <w:sz w:val="28"/>
          <w:szCs w:val="28"/>
        </w:rPr>
        <w:t xml:space="preserve"> заяви (яка подається </w:t>
      </w:r>
      <w:proofErr w:type="spellStart"/>
      <w:r w:rsidRPr="005C6751">
        <w:rPr>
          <w:sz w:val="28"/>
          <w:szCs w:val="28"/>
        </w:rPr>
        <w:t>разово</w:t>
      </w:r>
      <w:proofErr w:type="spellEnd"/>
      <w:r w:rsidRPr="005C6751">
        <w:rPr>
          <w:sz w:val="28"/>
          <w:szCs w:val="28"/>
        </w:rPr>
        <w:t xml:space="preserve">) </w:t>
      </w:r>
      <w:r w:rsidR="003662BF" w:rsidRPr="005C6751">
        <w:rPr>
          <w:sz w:val="28"/>
          <w:szCs w:val="28"/>
        </w:rPr>
        <w:t>про внесення</w:t>
      </w:r>
      <w:r w:rsidRPr="005C6751">
        <w:rPr>
          <w:sz w:val="28"/>
          <w:szCs w:val="28"/>
        </w:rPr>
        <w:t xml:space="preserve"> місць зберігання в Єдиний державний реєстр місць зберігання</w:t>
      </w:r>
      <w:r w:rsidR="003662BF" w:rsidRPr="005C6751">
        <w:rPr>
          <w:sz w:val="28"/>
          <w:szCs w:val="28"/>
        </w:rPr>
        <w:t xml:space="preserve"> або заяви про внесення змін до відомостей,</w:t>
      </w:r>
      <w:r w:rsidRPr="005C6751">
        <w:rPr>
          <w:sz w:val="28"/>
          <w:szCs w:val="28"/>
        </w:rPr>
        <w:t xml:space="preserve"> або виключення місць зберігання з Єдиного державного реєстру місць зберігання: 1 година/рік; 163</w:t>
      </w:r>
      <w:r w:rsidR="003662BF" w:rsidRPr="005C6751">
        <w:rPr>
          <w:sz w:val="28"/>
          <w:szCs w:val="28"/>
        </w:rPr>
        <w:t> </w:t>
      </w:r>
      <w:r w:rsidRPr="005C6751">
        <w:rPr>
          <w:sz w:val="28"/>
          <w:szCs w:val="28"/>
        </w:rPr>
        <w:t>гривні /рік.</w:t>
      </w:r>
      <w:r w:rsidR="00DF6386" w:rsidRPr="005C6751">
        <w:rPr>
          <w:sz w:val="28"/>
          <w:szCs w:val="28"/>
        </w:rPr>
        <w:t xml:space="preserve"> </w:t>
      </w:r>
    </w:p>
    <w:p w:rsidR="00F71C26" w:rsidRPr="005C6751" w:rsidRDefault="00F71C26" w:rsidP="008A1EB8">
      <w:pPr>
        <w:widowControl w:val="0"/>
        <w:tabs>
          <w:tab w:val="left" w:pos="720"/>
          <w:tab w:val="left" w:pos="8222"/>
        </w:tabs>
        <w:autoSpaceDE w:val="0"/>
        <w:autoSpaceDN w:val="0"/>
        <w:adjustRightInd w:val="0"/>
        <w:ind w:firstLine="567"/>
        <w:jc w:val="both"/>
        <w:rPr>
          <w:bCs/>
          <w:sz w:val="28"/>
          <w:szCs w:val="28"/>
        </w:rPr>
      </w:pPr>
      <w:r w:rsidRPr="005C6751">
        <w:rPr>
          <w:bCs/>
          <w:sz w:val="28"/>
          <w:szCs w:val="28"/>
        </w:rPr>
        <w:t xml:space="preserve">Посадові особи органів ДПС зможуть користуватися інформацією з </w:t>
      </w:r>
      <w:r w:rsidRPr="005C6751">
        <w:rPr>
          <w:sz w:val="28"/>
          <w:szCs w:val="28"/>
        </w:rPr>
        <w:t>Єдиного державного реєстру місць зберігання</w:t>
      </w:r>
      <w:r w:rsidRPr="005C6751">
        <w:rPr>
          <w:bCs/>
          <w:sz w:val="28"/>
          <w:szCs w:val="28"/>
        </w:rPr>
        <w:t xml:space="preserve"> в разі необхідності, перевіряючи законність зберігання.</w:t>
      </w:r>
    </w:p>
    <w:p w:rsidR="00DE5685" w:rsidRPr="005C6751" w:rsidRDefault="00DE5685" w:rsidP="008A1EB8">
      <w:pPr>
        <w:pStyle w:val="10"/>
        <w:tabs>
          <w:tab w:val="left" w:pos="8222"/>
        </w:tabs>
      </w:pPr>
    </w:p>
    <w:p w:rsidR="001D4C45" w:rsidRPr="005C6751" w:rsidRDefault="001D4C45" w:rsidP="006D7EBE">
      <w:pPr>
        <w:pStyle w:val="3"/>
        <w:tabs>
          <w:tab w:val="left" w:pos="720"/>
          <w:tab w:val="left" w:pos="8222"/>
        </w:tabs>
        <w:spacing w:before="0" w:after="0"/>
        <w:jc w:val="center"/>
        <w:rPr>
          <w:rFonts w:ascii="Times New Roman" w:hAnsi="Times New Roman"/>
          <w:sz w:val="28"/>
          <w:szCs w:val="28"/>
        </w:rPr>
      </w:pPr>
      <w:r w:rsidRPr="005C6751">
        <w:rPr>
          <w:rFonts w:ascii="Times New Roman" w:hAnsi="Times New Roman"/>
          <w:sz w:val="28"/>
          <w:szCs w:val="28"/>
        </w:rPr>
        <w:t xml:space="preserve"> VII. Обґрунтування запропонованого строку дії регуляторного акта</w:t>
      </w:r>
    </w:p>
    <w:p w:rsidR="0084184F" w:rsidRPr="005C6751" w:rsidRDefault="001D4C45" w:rsidP="0015128E">
      <w:pPr>
        <w:pStyle w:val="a3"/>
        <w:tabs>
          <w:tab w:val="left" w:pos="567"/>
          <w:tab w:val="left" w:pos="8222"/>
        </w:tabs>
        <w:spacing w:before="0" w:beforeAutospacing="0" w:after="0" w:afterAutospacing="0"/>
        <w:jc w:val="both"/>
        <w:rPr>
          <w:sz w:val="28"/>
          <w:szCs w:val="28"/>
          <w:lang w:val="uk-UA"/>
        </w:rPr>
      </w:pPr>
      <w:r w:rsidRPr="005C6751">
        <w:rPr>
          <w:lang w:val="uk-UA"/>
        </w:rPr>
        <w:t xml:space="preserve"> </w:t>
      </w:r>
      <w:r w:rsidRPr="005C6751">
        <w:rPr>
          <w:lang w:val="uk-UA"/>
        </w:rPr>
        <w:tab/>
      </w:r>
      <w:r w:rsidRPr="005C6751">
        <w:rPr>
          <w:sz w:val="28"/>
          <w:szCs w:val="28"/>
          <w:lang w:val="uk-UA"/>
        </w:rPr>
        <w:t>Строк дії проєкту наказу є необмеженим до виключення норм</w:t>
      </w:r>
      <w:r w:rsidR="0084184F" w:rsidRPr="005C6751">
        <w:rPr>
          <w:sz w:val="28"/>
          <w:szCs w:val="28"/>
          <w:lang w:val="uk-UA"/>
        </w:rPr>
        <w:t xml:space="preserve"> </w:t>
      </w:r>
      <w:r w:rsidRPr="005C6751">
        <w:rPr>
          <w:sz w:val="28"/>
          <w:szCs w:val="28"/>
          <w:lang w:val="uk-UA"/>
        </w:rPr>
        <w:t>Закону № 481</w:t>
      </w:r>
      <w:r w:rsidR="0084184F" w:rsidRPr="005C6751">
        <w:rPr>
          <w:sz w:val="28"/>
          <w:szCs w:val="28"/>
        </w:rPr>
        <w:t xml:space="preserve"> </w:t>
      </w:r>
      <w:r w:rsidR="0084184F" w:rsidRPr="005C6751">
        <w:rPr>
          <w:sz w:val="28"/>
          <w:szCs w:val="28"/>
          <w:lang w:val="uk-UA"/>
        </w:rPr>
        <w:t>або внесення до них змін, що передбачатиме необхідність прийняття відповідного регуляторного акта.</w:t>
      </w:r>
    </w:p>
    <w:p w:rsidR="00DA78C3" w:rsidRPr="005C6751" w:rsidRDefault="00DA78C3" w:rsidP="006D7EBE">
      <w:pPr>
        <w:pStyle w:val="a3"/>
        <w:tabs>
          <w:tab w:val="left" w:pos="720"/>
          <w:tab w:val="left" w:pos="8222"/>
        </w:tabs>
        <w:spacing w:before="0" w:beforeAutospacing="0" w:after="0" w:afterAutospacing="0"/>
        <w:jc w:val="both"/>
        <w:rPr>
          <w:sz w:val="28"/>
          <w:szCs w:val="28"/>
          <w:lang w:val="uk-UA"/>
        </w:rPr>
      </w:pPr>
    </w:p>
    <w:p w:rsidR="001D4C45" w:rsidRPr="005C6751" w:rsidRDefault="001D4C45" w:rsidP="006D7EBE">
      <w:pPr>
        <w:pStyle w:val="3"/>
        <w:tabs>
          <w:tab w:val="left" w:pos="720"/>
          <w:tab w:val="left" w:pos="8222"/>
        </w:tabs>
        <w:spacing w:before="0" w:after="0"/>
        <w:jc w:val="center"/>
        <w:rPr>
          <w:rFonts w:ascii="Times New Roman" w:hAnsi="Times New Roman"/>
          <w:sz w:val="28"/>
          <w:szCs w:val="28"/>
        </w:rPr>
      </w:pPr>
      <w:r w:rsidRPr="005C6751">
        <w:rPr>
          <w:rFonts w:ascii="Times New Roman" w:hAnsi="Times New Roman"/>
          <w:sz w:val="28"/>
          <w:szCs w:val="28"/>
        </w:rPr>
        <w:t>VIII. Визначення показників результативності дії регуляторного акта</w:t>
      </w:r>
    </w:p>
    <w:p w:rsidR="001D4C45" w:rsidRPr="005C6751" w:rsidRDefault="001D4C45" w:rsidP="0015128E">
      <w:pPr>
        <w:pStyle w:val="a3"/>
        <w:widowControl w:val="0"/>
        <w:tabs>
          <w:tab w:val="left" w:pos="8222"/>
        </w:tabs>
        <w:spacing w:before="0" w:beforeAutospacing="0" w:after="0" w:afterAutospacing="0"/>
        <w:ind w:firstLine="426"/>
        <w:jc w:val="both"/>
        <w:rPr>
          <w:sz w:val="28"/>
          <w:szCs w:val="28"/>
          <w:lang w:val="uk-UA"/>
        </w:rPr>
      </w:pPr>
      <w:r w:rsidRPr="005C6751">
        <w:rPr>
          <w:sz w:val="28"/>
          <w:szCs w:val="28"/>
          <w:lang w:val="uk-UA"/>
        </w:rPr>
        <w:t xml:space="preserve">1. </w:t>
      </w:r>
      <w:r w:rsidR="0084184F" w:rsidRPr="005C6751">
        <w:rPr>
          <w:sz w:val="28"/>
          <w:szCs w:val="28"/>
          <w:lang w:val="uk-UA"/>
        </w:rPr>
        <w:t>Кількість</w:t>
      </w:r>
      <w:r w:rsidRPr="005C6751">
        <w:rPr>
          <w:sz w:val="28"/>
          <w:szCs w:val="28"/>
          <w:lang w:val="uk-UA"/>
        </w:rPr>
        <w:t xml:space="preserve"> </w:t>
      </w:r>
      <w:r w:rsidRPr="005C6751">
        <w:rPr>
          <w:bCs/>
          <w:sz w:val="28"/>
          <w:szCs w:val="28"/>
          <w:lang w:val="uk-UA"/>
        </w:rPr>
        <w:t xml:space="preserve">суб’єктів господарювання (у тому числі іноземні суб’єкти господарювання, які діють через свої зареєстровані постійні представництва), які </w:t>
      </w:r>
      <w:r w:rsidR="00A2389D" w:rsidRPr="005C6751">
        <w:rPr>
          <w:bCs/>
          <w:sz w:val="28"/>
          <w:szCs w:val="28"/>
          <w:lang w:val="uk-UA"/>
        </w:rPr>
        <w:t xml:space="preserve">здійснюють </w:t>
      </w:r>
      <w:r w:rsidR="00A2389D" w:rsidRPr="005C6751">
        <w:rPr>
          <w:sz w:val="28"/>
          <w:szCs w:val="28"/>
          <w:lang w:val="uk-UA"/>
        </w:rPr>
        <w:t xml:space="preserve">зберігання </w:t>
      </w:r>
      <w:r w:rsidR="00A2389D" w:rsidRPr="005C6751">
        <w:rPr>
          <w:bCs/>
          <w:sz w:val="28"/>
          <w:szCs w:val="28"/>
          <w:lang w:val="uk-UA"/>
        </w:rPr>
        <w:t>спирту</w:t>
      </w:r>
      <w:r w:rsidR="00A2389D" w:rsidRPr="005C6751">
        <w:rPr>
          <w:sz w:val="28"/>
          <w:szCs w:val="28"/>
          <w:lang w:val="uk-UA"/>
        </w:rPr>
        <w:t xml:space="preserve"> алкогольних напоїв, тютюнових виробів</w:t>
      </w:r>
      <w:r w:rsidR="0084184F" w:rsidRPr="005C6751">
        <w:rPr>
          <w:sz w:val="28"/>
          <w:szCs w:val="28"/>
          <w:lang w:val="uk-UA"/>
        </w:rPr>
        <w:t xml:space="preserve"> на </w:t>
      </w:r>
      <w:r w:rsidR="0084184F" w:rsidRPr="005C6751">
        <w:rPr>
          <w:iCs/>
          <w:sz w:val="28"/>
          <w:szCs w:val="28"/>
          <w:lang w:val="uk-UA"/>
        </w:rPr>
        <w:t xml:space="preserve">яких поширюватиметься дія регуляторного акта, </w:t>
      </w:r>
      <w:r w:rsidR="005C6751" w:rsidRPr="005C6751">
        <w:rPr>
          <w:iCs/>
          <w:sz w:val="28"/>
          <w:szCs w:val="28"/>
          <w:lang w:val="uk-UA"/>
        </w:rPr>
        <w:t xml:space="preserve">становитиме </w:t>
      </w:r>
      <w:r w:rsidR="005254F8" w:rsidRPr="005C6751">
        <w:rPr>
          <w:iCs/>
          <w:sz w:val="28"/>
          <w:szCs w:val="28"/>
          <w:lang w:val="uk-UA"/>
        </w:rPr>
        <w:t>близько</w:t>
      </w:r>
      <w:r w:rsidR="0084184F" w:rsidRPr="005C6751">
        <w:rPr>
          <w:iCs/>
          <w:sz w:val="28"/>
          <w:szCs w:val="28"/>
          <w:lang w:val="uk-UA"/>
        </w:rPr>
        <w:t xml:space="preserve"> 1</w:t>
      </w:r>
      <w:r w:rsidR="005254F8" w:rsidRPr="005C6751">
        <w:rPr>
          <w:iCs/>
          <w:sz w:val="28"/>
          <w:szCs w:val="28"/>
        </w:rPr>
        <w:t> </w:t>
      </w:r>
      <w:r w:rsidR="0084184F" w:rsidRPr="005C6751">
        <w:rPr>
          <w:iCs/>
          <w:sz w:val="28"/>
          <w:szCs w:val="28"/>
          <w:lang w:val="uk-UA"/>
        </w:rPr>
        <w:t>200</w:t>
      </w:r>
      <w:r w:rsidR="005254F8" w:rsidRPr="005C6751">
        <w:rPr>
          <w:iCs/>
          <w:sz w:val="28"/>
          <w:szCs w:val="28"/>
          <w:lang w:val="uk-UA"/>
        </w:rPr>
        <w:t> </w:t>
      </w:r>
      <w:r w:rsidR="0084184F" w:rsidRPr="005C6751">
        <w:rPr>
          <w:sz w:val="28"/>
          <w:szCs w:val="28"/>
          <w:lang w:val="uk-UA"/>
        </w:rPr>
        <w:t>одиниц</w:t>
      </w:r>
      <w:r w:rsidR="00EE4325" w:rsidRPr="005C6751">
        <w:rPr>
          <w:sz w:val="28"/>
          <w:szCs w:val="28"/>
          <w:lang w:val="uk-UA"/>
        </w:rPr>
        <w:t>ь</w:t>
      </w:r>
      <w:r w:rsidR="0015128E" w:rsidRPr="005C6751">
        <w:rPr>
          <w:sz w:val="28"/>
          <w:szCs w:val="28"/>
          <w:lang w:val="uk-UA"/>
        </w:rPr>
        <w:t>, з них 1179 вже внесли в Єдиний державний реєстр місця зберігання.</w:t>
      </w:r>
    </w:p>
    <w:p w:rsidR="001D4C45" w:rsidRPr="005C6751" w:rsidRDefault="001D4C45" w:rsidP="008A1EB8">
      <w:pPr>
        <w:tabs>
          <w:tab w:val="left" w:pos="8222"/>
        </w:tabs>
        <w:ind w:firstLine="567"/>
        <w:jc w:val="both"/>
        <w:rPr>
          <w:sz w:val="28"/>
          <w:szCs w:val="28"/>
        </w:rPr>
      </w:pPr>
      <w:r w:rsidRPr="005C6751">
        <w:rPr>
          <w:sz w:val="28"/>
          <w:szCs w:val="28"/>
        </w:rPr>
        <w:t>2. Рівень поінформованості суб’єктів господарювання – середній. Проєкт наказу розміщено у мережі Інтернет на офіційн</w:t>
      </w:r>
      <w:r w:rsidR="00DA78C3" w:rsidRPr="005C6751">
        <w:rPr>
          <w:sz w:val="28"/>
          <w:szCs w:val="28"/>
        </w:rPr>
        <w:t>ому</w:t>
      </w:r>
      <w:r w:rsidRPr="005C6751">
        <w:rPr>
          <w:sz w:val="28"/>
          <w:szCs w:val="28"/>
        </w:rPr>
        <w:t xml:space="preserve"> </w:t>
      </w:r>
      <w:proofErr w:type="spellStart"/>
      <w:r w:rsidRPr="005C6751">
        <w:rPr>
          <w:sz w:val="28"/>
          <w:szCs w:val="28"/>
        </w:rPr>
        <w:t>веб</w:t>
      </w:r>
      <w:r w:rsidR="00DA78C3" w:rsidRPr="005C6751">
        <w:rPr>
          <w:sz w:val="28"/>
          <w:szCs w:val="28"/>
        </w:rPr>
        <w:t>порталі</w:t>
      </w:r>
      <w:proofErr w:type="spellEnd"/>
      <w:r w:rsidRPr="005C6751">
        <w:rPr>
          <w:sz w:val="28"/>
          <w:szCs w:val="28"/>
        </w:rPr>
        <w:t xml:space="preserve"> </w:t>
      </w:r>
      <w:r w:rsidR="00A7105A" w:rsidRPr="005C6751">
        <w:rPr>
          <w:sz w:val="28"/>
          <w:szCs w:val="28"/>
        </w:rPr>
        <w:t>ДПС</w:t>
      </w:r>
      <w:r w:rsidRPr="005C6751">
        <w:rPr>
          <w:sz w:val="28"/>
          <w:szCs w:val="28"/>
        </w:rPr>
        <w:t xml:space="preserve">. Після прийняття регуляторний акт буде оприлюднено у засобах масової інформації.  </w:t>
      </w:r>
    </w:p>
    <w:p w:rsidR="006D7EBE" w:rsidRPr="005C6751" w:rsidRDefault="001D4C45" w:rsidP="008A1EB8">
      <w:pPr>
        <w:tabs>
          <w:tab w:val="left" w:pos="8222"/>
        </w:tabs>
        <w:ind w:firstLine="567"/>
        <w:jc w:val="both"/>
        <w:rPr>
          <w:sz w:val="28"/>
          <w:szCs w:val="28"/>
        </w:rPr>
      </w:pPr>
      <w:r w:rsidRPr="005C6751">
        <w:rPr>
          <w:sz w:val="28"/>
          <w:szCs w:val="28"/>
        </w:rPr>
        <w:t xml:space="preserve">3. </w:t>
      </w:r>
      <w:r w:rsidR="0084184F" w:rsidRPr="005C6751">
        <w:rPr>
          <w:sz w:val="28"/>
          <w:szCs w:val="28"/>
        </w:rPr>
        <w:t>Витрати щодо заповнення та направлення до контролюючого органу заяви щодо внесення</w:t>
      </w:r>
      <w:r w:rsidR="0015128E" w:rsidRPr="005C6751">
        <w:rPr>
          <w:sz w:val="28"/>
          <w:szCs w:val="28"/>
        </w:rPr>
        <w:t xml:space="preserve"> нових</w:t>
      </w:r>
      <w:r w:rsidR="0084184F" w:rsidRPr="005C6751">
        <w:rPr>
          <w:sz w:val="28"/>
          <w:szCs w:val="28"/>
        </w:rPr>
        <w:t xml:space="preserve"> місць зберігання</w:t>
      </w:r>
      <w:r w:rsidR="004C302E" w:rsidRPr="005C6751">
        <w:rPr>
          <w:sz w:val="28"/>
          <w:szCs w:val="28"/>
        </w:rPr>
        <w:t xml:space="preserve"> (внесення змін до відомостей)</w:t>
      </w:r>
      <w:r w:rsidR="0084184F" w:rsidRPr="005C6751">
        <w:rPr>
          <w:sz w:val="28"/>
          <w:szCs w:val="28"/>
        </w:rPr>
        <w:t xml:space="preserve"> до Єдиного державного реєстру місць зберігання, які передбачено проєктом регуляторного акта, становитимуть (</w:t>
      </w:r>
      <w:proofErr w:type="spellStart"/>
      <w:r w:rsidR="0084184F" w:rsidRPr="005C6751">
        <w:rPr>
          <w:sz w:val="28"/>
          <w:szCs w:val="28"/>
        </w:rPr>
        <w:t>разово</w:t>
      </w:r>
      <w:proofErr w:type="spellEnd"/>
      <w:r w:rsidR="0084184F" w:rsidRPr="005C6751">
        <w:rPr>
          <w:sz w:val="28"/>
          <w:szCs w:val="28"/>
        </w:rPr>
        <w:t xml:space="preserve">) 1 годину/рік та 163 гривні/рік. </w:t>
      </w:r>
    </w:p>
    <w:p w:rsidR="001D4C45" w:rsidRPr="005C6751" w:rsidRDefault="001D4C45" w:rsidP="008A1EB8">
      <w:pPr>
        <w:tabs>
          <w:tab w:val="left" w:pos="8222"/>
        </w:tabs>
        <w:ind w:firstLine="567"/>
        <w:jc w:val="both"/>
        <w:rPr>
          <w:sz w:val="28"/>
          <w:szCs w:val="28"/>
        </w:rPr>
      </w:pPr>
      <w:r w:rsidRPr="005C6751">
        <w:rPr>
          <w:sz w:val="28"/>
          <w:szCs w:val="28"/>
        </w:rPr>
        <w:t>Додаткові показники результативності регуляторного акта, які можливо буде отримати через рік після набрання ним чинності:</w:t>
      </w:r>
    </w:p>
    <w:p w:rsidR="00BA1766" w:rsidRPr="005C6751" w:rsidRDefault="001D4C45" w:rsidP="008A1EB8">
      <w:pPr>
        <w:tabs>
          <w:tab w:val="left" w:pos="8222"/>
        </w:tabs>
        <w:ind w:firstLine="567"/>
        <w:jc w:val="both"/>
        <w:rPr>
          <w:sz w:val="28"/>
          <w:szCs w:val="28"/>
        </w:rPr>
      </w:pPr>
      <w:r w:rsidRPr="005C6751">
        <w:rPr>
          <w:sz w:val="28"/>
          <w:szCs w:val="28"/>
        </w:rPr>
        <w:t xml:space="preserve">кількість </w:t>
      </w:r>
      <w:r w:rsidR="00BA1766" w:rsidRPr="005C6751">
        <w:rPr>
          <w:sz w:val="28"/>
          <w:szCs w:val="28"/>
        </w:rPr>
        <w:t>місць</w:t>
      </w:r>
      <w:r w:rsidRPr="005C6751">
        <w:rPr>
          <w:sz w:val="28"/>
          <w:szCs w:val="28"/>
        </w:rPr>
        <w:t xml:space="preserve"> </w:t>
      </w:r>
      <w:r w:rsidR="00BA1766" w:rsidRPr="005C6751">
        <w:rPr>
          <w:sz w:val="28"/>
          <w:szCs w:val="28"/>
        </w:rPr>
        <w:t xml:space="preserve">зберігання </w:t>
      </w:r>
      <w:r w:rsidR="00BA1766" w:rsidRPr="005C6751">
        <w:rPr>
          <w:bCs/>
          <w:sz w:val="28"/>
          <w:szCs w:val="28"/>
        </w:rPr>
        <w:t>спирту</w:t>
      </w:r>
      <w:r w:rsidR="00F12A59" w:rsidRPr="005C6751">
        <w:rPr>
          <w:bCs/>
          <w:sz w:val="28"/>
          <w:szCs w:val="28"/>
        </w:rPr>
        <w:t>,</w:t>
      </w:r>
      <w:r w:rsidR="00BA1766" w:rsidRPr="005C6751">
        <w:rPr>
          <w:sz w:val="28"/>
          <w:szCs w:val="28"/>
        </w:rPr>
        <w:t xml:space="preserve"> алкогольних напоїв</w:t>
      </w:r>
      <w:r w:rsidR="00F12A59" w:rsidRPr="005C6751">
        <w:rPr>
          <w:sz w:val="28"/>
          <w:szCs w:val="28"/>
        </w:rPr>
        <w:t xml:space="preserve"> та</w:t>
      </w:r>
      <w:r w:rsidR="00BA1766" w:rsidRPr="005C6751">
        <w:rPr>
          <w:sz w:val="28"/>
          <w:szCs w:val="28"/>
        </w:rPr>
        <w:t xml:space="preserve"> тютюнових виробів відповідно до Єдиного реєстру;</w:t>
      </w:r>
    </w:p>
    <w:p w:rsidR="001D4C45" w:rsidRPr="005C6751" w:rsidRDefault="001D4C45" w:rsidP="008A1EB8">
      <w:pPr>
        <w:tabs>
          <w:tab w:val="left" w:pos="8222"/>
        </w:tabs>
        <w:ind w:firstLine="567"/>
        <w:jc w:val="both"/>
        <w:rPr>
          <w:sz w:val="28"/>
          <w:szCs w:val="28"/>
        </w:rPr>
      </w:pPr>
      <w:r w:rsidRPr="005C6751">
        <w:rPr>
          <w:sz w:val="28"/>
          <w:szCs w:val="28"/>
        </w:rPr>
        <w:t xml:space="preserve">кількість </w:t>
      </w:r>
      <w:r w:rsidR="00BA1766" w:rsidRPr="005C6751">
        <w:rPr>
          <w:sz w:val="28"/>
          <w:szCs w:val="28"/>
        </w:rPr>
        <w:t xml:space="preserve">виданих довідок про внесення місць зберігання </w:t>
      </w:r>
      <w:r w:rsidR="00BA1766" w:rsidRPr="005C6751">
        <w:rPr>
          <w:bCs/>
          <w:sz w:val="28"/>
          <w:szCs w:val="28"/>
        </w:rPr>
        <w:t>спирту</w:t>
      </w:r>
      <w:r w:rsidR="00BA1766" w:rsidRPr="005C6751">
        <w:rPr>
          <w:sz w:val="28"/>
          <w:szCs w:val="28"/>
        </w:rPr>
        <w:t xml:space="preserve"> алкогольних напоїв, тютюнових виробів</w:t>
      </w:r>
      <w:r w:rsidR="00F12A59" w:rsidRPr="005C6751">
        <w:rPr>
          <w:sz w:val="28"/>
          <w:szCs w:val="28"/>
        </w:rPr>
        <w:t xml:space="preserve"> до Єдиного реєстру</w:t>
      </w:r>
      <w:r w:rsidR="00BA1766" w:rsidRPr="005C6751">
        <w:rPr>
          <w:sz w:val="28"/>
          <w:szCs w:val="28"/>
        </w:rPr>
        <w:t>.</w:t>
      </w:r>
    </w:p>
    <w:p w:rsidR="000A4E33" w:rsidRPr="005C6751" w:rsidRDefault="000A4E33" w:rsidP="006D7EBE">
      <w:pPr>
        <w:pStyle w:val="10"/>
        <w:tabs>
          <w:tab w:val="left" w:pos="8222"/>
        </w:tabs>
        <w:ind w:firstLine="0"/>
      </w:pPr>
    </w:p>
    <w:p w:rsidR="00F12A59" w:rsidRPr="005C6751" w:rsidRDefault="00F12A59" w:rsidP="006D7EBE">
      <w:pPr>
        <w:pStyle w:val="3"/>
        <w:tabs>
          <w:tab w:val="left" w:pos="720"/>
          <w:tab w:val="left" w:pos="8222"/>
        </w:tabs>
        <w:spacing w:before="0" w:after="0"/>
        <w:jc w:val="center"/>
        <w:rPr>
          <w:rFonts w:ascii="Times New Roman" w:hAnsi="Times New Roman"/>
          <w:sz w:val="28"/>
          <w:szCs w:val="28"/>
        </w:rPr>
      </w:pPr>
      <w:r w:rsidRPr="005C6751">
        <w:rPr>
          <w:rFonts w:ascii="Times New Roman" w:hAnsi="Times New Roman"/>
          <w:sz w:val="28"/>
          <w:szCs w:val="28"/>
        </w:rPr>
        <w:t xml:space="preserve">    IX. Визначення заходів, за допомогою яких здійснюватиметься відстеження результативності дії регуляторного акта</w:t>
      </w:r>
    </w:p>
    <w:p w:rsidR="00F12A59" w:rsidRPr="005C6751" w:rsidRDefault="00F12A59" w:rsidP="008A1EB8">
      <w:pPr>
        <w:tabs>
          <w:tab w:val="left" w:pos="720"/>
          <w:tab w:val="left" w:pos="8222"/>
        </w:tabs>
        <w:ind w:firstLine="567"/>
        <w:jc w:val="both"/>
        <w:rPr>
          <w:sz w:val="28"/>
          <w:szCs w:val="28"/>
        </w:rPr>
      </w:pPr>
      <w:r w:rsidRPr="005C6751">
        <w:rPr>
          <w:sz w:val="28"/>
          <w:szCs w:val="28"/>
        </w:rPr>
        <w:tab/>
        <w:t xml:space="preserve">Відстеження результативності дії регуляторного акта здійснюватиме </w:t>
      </w:r>
      <w:r w:rsidR="00F461A3" w:rsidRPr="005C6751">
        <w:rPr>
          <w:sz w:val="28"/>
          <w:szCs w:val="28"/>
        </w:rPr>
        <w:t>ДПС</w:t>
      </w:r>
      <w:r w:rsidRPr="005C6751">
        <w:rPr>
          <w:sz w:val="28"/>
          <w:szCs w:val="28"/>
        </w:rPr>
        <w:t xml:space="preserve">, оскільки вона є адміністратором </w:t>
      </w:r>
      <w:r w:rsidR="006D7EBE" w:rsidRPr="005C6751">
        <w:rPr>
          <w:sz w:val="28"/>
          <w:szCs w:val="28"/>
        </w:rPr>
        <w:t xml:space="preserve">та держателем </w:t>
      </w:r>
      <w:r w:rsidR="00D044DE" w:rsidRPr="005C6751">
        <w:rPr>
          <w:sz w:val="28"/>
          <w:szCs w:val="28"/>
        </w:rPr>
        <w:t>Єдиного державного реєстру місць зберігання</w:t>
      </w:r>
      <w:r w:rsidRPr="005C6751">
        <w:rPr>
          <w:sz w:val="28"/>
          <w:szCs w:val="28"/>
        </w:rPr>
        <w:t xml:space="preserve">. </w:t>
      </w:r>
    </w:p>
    <w:p w:rsidR="006D7EBE" w:rsidRPr="005C6751" w:rsidRDefault="006D7EBE" w:rsidP="008A1EB8">
      <w:pPr>
        <w:pStyle w:val="a3"/>
        <w:tabs>
          <w:tab w:val="left" w:pos="8222"/>
        </w:tabs>
        <w:spacing w:before="0" w:beforeAutospacing="0" w:after="0" w:afterAutospacing="0" w:line="228" w:lineRule="auto"/>
        <w:ind w:firstLine="567"/>
        <w:jc w:val="both"/>
        <w:rPr>
          <w:sz w:val="28"/>
          <w:szCs w:val="28"/>
          <w:lang w:val="uk-UA"/>
        </w:rPr>
      </w:pPr>
      <w:r w:rsidRPr="005C6751">
        <w:rPr>
          <w:sz w:val="28"/>
          <w:szCs w:val="28"/>
          <w:lang w:val="uk-UA"/>
        </w:rPr>
        <w:t>Щодо цього регуляторного акта повинно послідовно здійснюватися базове, повторне та періодичне відстеження його результативності, зокрема:</w:t>
      </w:r>
    </w:p>
    <w:p w:rsidR="006D7EBE" w:rsidRPr="005C6751" w:rsidRDefault="006D7EBE" w:rsidP="008A1EB8">
      <w:pPr>
        <w:pStyle w:val="a3"/>
        <w:tabs>
          <w:tab w:val="left" w:pos="8222"/>
        </w:tabs>
        <w:spacing w:before="0" w:beforeAutospacing="0" w:after="0" w:afterAutospacing="0" w:line="228" w:lineRule="auto"/>
        <w:ind w:firstLine="567"/>
        <w:jc w:val="both"/>
        <w:rPr>
          <w:sz w:val="28"/>
          <w:szCs w:val="28"/>
          <w:lang w:val="uk-UA"/>
        </w:rPr>
      </w:pPr>
      <w:r w:rsidRPr="005C6751">
        <w:rPr>
          <w:sz w:val="28"/>
          <w:szCs w:val="28"/>
          <w:lang w:val="uk-UA"/>
        </w:rPr>
        <w:t>базове відстеження результативності дії нормативно-правового акта буде проведено через один рік з дня набрання чинності регуляторним актом;</w:t>
      </w:r>
    </w:p>
    <w:p w:rsidR="006D7EBE" w:rsidRPr="005C6751" w:rsidRDefault="006D7EBE" w:rsidP="008A1EB8">
      <w:pPr>
        <w:pStyle w:val="a3"/>
        <w:tabs>
          <w:tab w:val="left" w:pos="8222"/>
        </w:tabs>
        <w:spacing w:before="0" w:beforeAutospacing="0" w:after="0" w:afterAutospacing="0" w:line="228" w:lineRule="auto"/>
        <w:ind w:firstLine="567"/>
        <w:jc w:val="both"/>
        <w:rPr>
          <w:sz w:val="28"/>
          <w:szCs w:val="28"/>
          <w:lang w:val="uk-UA"/>
        </w:rPr>
      </w:pPr>
      <w:r w:rsidRPr="005C6751">
        <w:rPr>
          <w:sz w:val="28"/>
          <w:szCs w:val="28"/>
          <w:lang w:val="uk-UA"/>
        </w:rPr>
        <w:t>повторне відстеження результативності – через два роки з дня набрання ним чинності, але не пізніше двох років з дня набрання чинності цим актом;</w:t>
      </w:r>
    </w:p>
    <w:p w:rsidR="006D7EBE" w:rsidRPr="005C6751" w:rsidRDefault="006D7EBE" w:rsidP="008A1EB8">
      <w:pPr>
        <w:pStyle w:val="a3"/>
        <w:tabs>
          <w:tab w:val="left" w:pos="8222"/>
        </w:tabs>
        <w:spacing w:before="0" w:beforeAutospacing="0" w:after="0" w:afterAutospacing="0" w:line="228" w:lineRule="auto"/>
        <w:ind w:firstLine="567"/>
        <w:jc w:val="both"/>
        <w:rPr>
          <w:sz w:val="28"/>
          <w:szCs w:val="28"/>
          <w:lang w:val="uk-UA"/>
        </w:rPr>
      </w:pPr>
      <w:r w:rsidRPr="005C6751">
        <w:rPr>
          <w:sz w:val="28"/>
          <w:szCs w:val="28"/>
          <w:lang w:val="uk-UA"/>
        </w:rPr>
        <w:t>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w:t>
      </w:r>
    </w:p>
    <w:p w:rsidR="006D7EBE" w:rsidRPr="005C6751" w:rsidRDefault="006D7EBE" w:rsidP="008A1EB8">
      <w:pPr>
        <w:pStyle w:val="a3"/>
        <w:tabs>
          <w:tab w:val="left" w:pos="8222"/>
        </w:tabs>
        <w:spacing w:before="0" w:beforeAutospacing="0" w:after="0" w:afterAutospacing="0" w:line="228" w:lineRule="auto"/>
        <w:ind w:firstLine="567"/>
        <w:jc w:val="both"/>
        <w:rPr>
          <w:sz w:val="28"/>
          <w:szCs w:val="28"/>
          <w:lang w:val="uk-UA"/>
        </w:rPr>
      </w:pPr>
      <w:r w:rsidRPr="005C6751">
        <w:rPr>
          <w:sz w:val="28"/>
          <w:szCs w:val="28"/>
          <w:lang w:val="uk-UA"/>
        </w:rPr>
        <w:t>У разі виявлення неврегульованих та проблемних питань, які передбачається встановлювати за допомогою аналізу якісних та кількісних показників цього акта, буде розглядатись можливість їх виправлення шляхом внесення відповідних змін.</w:t>
      </w:r>
    </w:p>
    <w:p w:rsidR="006D7EBE" w:rsidRPr="005C6751" w:rsidRDefault="006D7EBE" w:rsidP="008A1EB8">
      <w:pPr>
        <w:pStyle w:val="a3"/>
        <w:tabs>
          <w:tab w:val="left" w:pos="8222"/>
        </w:tabs>
        <w:spacing w:before="0" w:beforeAutospacing="0" w:after="0" w:afterAutospacing="0" w:line="228" w:lineRule="auto"/>
        <w:ind w:firstLine="567"/>
        <w:jc w:val="both"/>
        <w:rPr>
          <w:sz w:val="28"/>
          <w:szCs w:val="28"/>
          <w:lang w:val="uk-UA"/>
        </w:rPr>
      </w:pPr>
      <w:r w:rsidRPr="005C6751">
        <w:rPr>
          <w:sz w:val="28"/>
          <w:szCs w:val="28"/>
          <w:lang w:val="uk-UA"/>
        </w:rPr>
        <w:t>Вид даних, за допомогою яких здійснюватиметься відстеження результативності, – статистичні шляхом аналізу даних інформаційних ресурсів ДПС.</w:t>
      </w:r>
    </w:p>
    <w:p w:rsidR="00F12A59" w:rsidRPr="005C6751" w:rsidRDefault="00F12A59" w:rsidP="006D7EBE">
      <w:pPr>
        <w:tabs>
          <w:tab w:val="left" w:pos="8222"/>
        </w:tabs>
        <w:jc w:val="both"/>
        <w:rPr>
          <w:sz w:val="28"/>
          <w:szCs w:val="28"/>
        </w:rPr>
      </w:pPr>
    </w:p>
    <w:p w:rsidR="00F12A59" w:rsidRPr="005C6751" w:rsidRDefault="00F12A59" w:rsidP="006D7EBE">
      <w:pPr>
        <w:tabs>
          <w:tab w:val="left" w:pos="720"/>
          <w:tab w:val="left" w:pos="8222"/>
        </w:tabs>
        <w:jc w:val="both"/>
        <w:rPr>
          <w:sz w:val="28"/>
          <w:szCs w:val="28"/>
        </w:rPr>
      </w:pPr>
    </w:p>
    <w:p w:rsidR="00B53D3A" w:rsidRPr="005C6751" w:rsidRDefault="00DA78C3" w:rsidP="006D7EBE">
      <w:pPr>
        <w:pStyle w:val="a3"/>
        <w:tabs>
          <w:tab w:val="left" w:pos="8222"/>
        </w:tabs>
        <w:spacing w:before="0" w:beforeAutospacing="0" w:after="0" w:afterAutospacing="0"/>
        <w:jc w:val="both"/>
        <w:rPr>
          <w:b/>
          <w:bCs/>
          <w:sz w:val="28"/>
          <w:szCs w:val="28"/>
          <w:lang w:val="uk-UA"/>
        </w:rPr>
      </w:pPr>
      <w:r w:rsidRPr="005C6751">
        <w:rPr>
          <w:b/>
          <w:bCs/>
          <w:sz w:val="28"/>
          <w:szCs w:val="28"/>
          <w:lang w:val="uk-UA"/>
        </w:rPr>
        <w:t>В. о. Голови Д</w:t>
      </w:r>
      <w:r w:rsidR="00B53D3A" w:rsidRPr="005C6751">
        <w:rPr>
          <w:b/>
          <w:bCs/>
          <w:sz w:val="28"/>
          <w:szCs w:val="28"/>
          <w:lang w:val="uk-UA"/>
        </w:rPr>
        <w:t xml:space="preserve">ержавної </w:t>
      </w:r>
    </w:p>
    <w:p w:rsidR="00F12A59" w:rsidRPr="005C6751" w:rsidRDefault="00B53D3A" w:rsidP="006D7EBE">
      <w:pPr>
        <w:pStyle w:val="a3"/>
        <w:tabs>
          <w:tab w:val="left" w:pos="8222"/>
        </w:tabs>
        <w:spacing w:before="0" w:beforeAutospacing="0" w:after="0" w:afterAutospacing="0"/>
        <w:jc w:val="both"/>
        <w:rPr>
          <w:b/>
          <w:bCs/>
          <w:sz w:val="28"/>
          <w:szCs w:val="28"/>
          <w:lang w:val="uk-UA"/>
        </w:rPr>
      </w:pPr>
      <w:r w:rsidRPr="005C6751">
        <w:rPr>
          <w:b/>
          <w:bCs/>
          <w:sz w:val="28"/>
          <w:szCs w:val="28"/>
          <w:lang w:val="uk-UA"/>
        </w:rPr>
        <w:t>податкової служби України</w:t>
      </w:r>
      <w:r w:rsidR="00DA78C3" w:rsidRPr="005C6751">
        <w:rPr>
          <w:b/>
          <w:bCs/>
          <w:sz w:val="28"/>
          <w:szCs w:val="28"/>
          <w:lang w:val="uk-UA"/>
        </w:rPr>
        <w:t xml:space="preserve">                            </w:t>
      </w:r>
      <w:r w:rsidR="00AC484B" w:rsidRPr="005C6751">
        <w:rPr>
          <w:b/>
          <w:bCs/>
          <w:sz w:val="28"/>
          <w:szCs w:val="28"/>
          <w:lang w:val="uk-UA"/>
        </w:rPr>
        <w:t xml:space="preserve">      </w:t>
      </w:r>
      <w:r w:rsidR="00DA78C3" w:rsidRPr="005C6751">
        <w:rPr>
          <w:b/>
          <w:bCs/>
          <w:sz w:val="28"/>
          <w:szCs w:val="28"/>
          <w:lang w:val="uk-UA"/>
        </w:rPr>
        <w:t xml:space="preserve">        </w:t>
      </w:r>
      <w:r w:rsidRPr="005C6751">
        <w:rPr>
          <w:b/>
          <w:bCs/>
          <w:sz w:val="28"/>
          <w:szCs w:val="28"/>
          <w:lang w:val="uk-UA"/>
        </w:rPr>
        <w:t xml:space="preserve">    </w:t>
      </w:r>
      <w:r w:rsidR="00DA78C3" w:rsidRPr="005C6751">
        <w:rPr>
          <w:b/>
          <w:bCs/>
          <w:sz w:val="28"/>
          <w:szCs w:val="28"/>
          <w:lang w:val="uk-UA"/>
        </w:rPr>
        <w:t xml:space="preserve"> </w:t>
      </w:r>
      <w:r w:rsidR="00065384" w:rsidRPr="005C6751">
        <w:rPr>
          <w:b/>
          <w:bCs/>
          <w:sz w:val="28"/>
          <w:szCs w:val="28"/>
          <w:lang w:val="uk-UA"/>
        </w:rPr>
        <w:t>Михайло Т</w:t>
      </w:r>
      <w:r w:rsidR="00B67B65" w:rsidRPr="005C6751">
        <w:rPr>
          <w:b/>
          <w:bCs/>
          <w:sz w:val="28"/>
          <w:szCs w:val="28"/>
          <w:lang w:val="uk-UA"/>
        </w:rPr>
        <w:t>І</w:t>
      </w:r>
      <w:r w:rsidR="00065384" w:rsidRPr="005C6751">
        <w:rPr>
          <w:b/>
          <w:bCs/>
          <w:sz w:val="28"/>
          <w:szCs w:val="28"/>
          <w:lang w:val="uk-UA"/>
        </w:rPr>
        <w:t>ТАРЧУК</w:t>
      </w:r>
    </w:p>
    <w:p w:rsidR="00F7041F" w:rsidRPr="005C6751" w:rsidRDefault="00F7041F" w:rsidP="006D7EBE">
      <w:pPr>
        <w:pStyle w:val="22"/>
        <w:tabs>
          <w:tab w:val="left" w:pos="8222"/>
        </w:tabs>
        <w:spacing w:before="0" w:after="0"/>
        <w:ind w:right="57" w:firstLine="0"/>
        <w:rPr>
          <w:b w:val="0"/>
          <w:color w:val="auto"/>
        </w:rPr>
      </w:pPr>
    </w:p>
    <w:p w:rsidR="00F12A59" w:rsidRPr="005C6751" w:rsidRDefault="00F12A59" w:rsidP="006D7EBE">
      <w:pPr>
        <w:pStyle w:val="22"/>
        <w:tabs>
          <w:tab w:val="left" w:pos="8222"/>
        </w:tabs>
        <w:spacing w:before="0" w:after="0"/>
        <w:ind w:right="57" w:firstLine="0"/>
        <w:rPr>
          <w:b w:val="0"/>
        </w:rPr>
      </w:pPr>
      <w:r w:rsidRPr="005C6751">
        <w:rPr>
          <w:b w:val="0"/>
          <w:color w:val="auto"/>
        </w:rPr>
        <w:t>«___» __________ 202</w:t>
      </w:r>
      <w:r w:rsidR="006D7EBE" w:rsidRPr="005C6751">
        <w:rPr>
          <w:b w:val="0"/>
          <w:color w:val="auto"/>
        </w:rPr>
        <w:t xml:space="preserve">  </w:t>
      </w:r>
      <w:r w:rsidR="00D044DE" w:rsidRPr="005C6751">
        <w:rPr>
          <w:b w:val="0"/>
          <w:color w:val="auto"/>
        </w:rPr>
        <w:t xml:space="preserve"> </w:t>
      </w:r>
      <w:r w:rsidRPr="005C6751">
        <w:rPr>
          <w:b w:val="0"/>
          <w:color w:val="auto"/>
        </w:rPr>
        <w:t>р.</w:t>
      </w:r>
    </w:p>
    <w:p w:rsidR="00BA1766" w:rsidRPr="005C6751" w:rsidRDefault="00BA1766" w:rsidP="006D7EBE">
      <w:pPr>
        <w:pStyle w:val="10"/>
        <w:tabs>
          <w:tab w:val="left" w:pos="8222"/>
        </w:tabs>
        <w:ind w:firstLine="0"/>
      </w:pPr>
    </w:p>
    <w:sectPr w:rsidR="00BA1766" w:rsidRPr="005C6751" w:rsidSect="00623417">
      <w:headerReference w:type="even" r:id="rId9"/>
      <w:headerReference w:type="default" r:id="rId10"/>
      <w:pgSz w:w="11906" w:h="16838"/>
      <w:pgMar w:top="1276"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429" w:rsidRDefault="00C10429">
      <w:r>
        <w:separator/>
      </w:r>
    </w:p>
  </w:endnote>
  <w:endnote w:type="continuationSeparator" w:id="0">
    <w:p w:rsidR="00C10429" w:rsidRDefault="00C1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429" w:rsidRDefault="00C10429">
      <w:r>
        <w:separator/>
      </w:r>
    </w:p>
  </w:footnote>
  <w:footnote w:type="continuationSeparator" w:id="0">
    <w:p w:rsidR="00C10429" w:rsidRDefault="00C10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4F" w:rsidRDefault="0084184F" w:rsidP="00D764A5">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4184F" w:rsidRDefault="0084184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4F" w:rsidRDefault="0084184F" w:rsidP="00D764A5">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065AD">
      <w:rPr>
        <w:rStyle w:val="ac"/>
        <w:noProof/>
      </w:rPr>
      <w:t>2</w:t>
    </w:r>
    <w:r>
      <w:rPr>
        <w:rStyle w:val="ac"/>
      </w:rPr>
      <w:fldChar w:fldCharType="end"/>
    </w:r>
  </w:p>
  <w:p w:rsidR="0084184F" w:rsidRDefault="0084184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A91"/>
    <w:multiLevelType w:val="hybridMultilevel"/>
    <w:tmpl w:val="F89E8480"/>
    <w:lvl w:ilvl="0" w:tplc="BE44A694">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
    <w:nsid w:val="02924B74"/>
    <w:multiLevelType w:val="multilevel"/>
    <w:tmpl w:val="D8E8F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540C0"/>
    <w:multiLevelType w:val="hybridMultilevel"/>
    <w:tmpl w:val="41F6D6CA"/>
    <w:lvl w:ilvl="0" w:tplc="7E3E7182">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2480"/>
        </w:tabs>
        <w:ind w:left="2480" w:hanging="360"/>
      </w:pPr>
    </w:lvl>
    <w:lvl w:ilvl="2" w:tplc="0419001B" w:tentative="1">
      <w:start w:val="1"/>
      <w:numFmt w:val="lowerRoman"/>
      <w:lvlText w:val="%3."/>
      <w:lvlJc w:val="right"/>
      <w:pPr>
        <w:tabs>
          <w:tab w:val="num" w:pos="3200"/>
        </w:tabs>
        <w:ind w:left="3200" w:hanging="180"/>
      </w:pPr>
    </w:lvl>
    <w:lvl w:ilvl="3" w:tplc="0419000F" w:tentative="1">
      <w:start w:val="1"/>
      <w:numFmt w:val="decimal"/>
      <w:lvlText w:val="%4."/>
      <w:lvlJc w:val="left"/>
      <w:pPr>
        <w:tabs>
          <w:tab w:val="num" w:pos="3920"/>
        </w:tabs>
        <w:ind w:left="3920" w:hanging="360"/>
      </w:pPr>
    </w:lvl>
    <w:lvl w:ilvl="4" w:tplc="04190019" w:tentative="1">
      <w:start w:val="1"/>
      <w:numFmt w:val="lowerLetter"/>
      <w:lvlText w:val="%5."/>
      <w:lvlJc w:val="left"/>
      <w:pPr>
        <w:tabs>
          <w:tab w:val="num" w:pos="4640"/>
        </w:tabs>
        <w:ind w:left="4640" w:hanging="360"/>
      </w:pPr>
    </w:lvl>
    <w:lvl w:ilvl="5" w:tplc="0419001B" w:tentative="1">
      <w:start w:val="1"/>
      <w:numFmt w:val="lowerRoman"/>
      <w:lvlText w:val="%6."/>
      <w:lvlJc w:val="right"/>
      <w:pPr>
        <w:tabs>
          <w:tab w:val="num" w:pos="5360"/>
        </w:tabs>
        <w:ind w:left="5360" w:hanging="180"/>
      </w:pPr>
    </w:lvl>
    <w:lvl w:ilvl="6" w:tplc="0419000F" w:tentative="1">
      <w:start w:val="1"/>
      <w:numFmt w:val="decimal"/>
      <w:lvlText w:val="%7."/>
      <w:lvlJc w:val="left"/>
      <w:pPr>
        <w:tabs>
          <w:tab w:val="num" w:pos="6080"/>
        </w:tabs>
        <w:ind w:left="6080" w:hanging="360"/>
      </w:pPr>
    </w:lvl>
    <w:lvl w:ilvl="7" w:tplc="04190019" w:tentative="1">
      <w:start w:val="1"/>
      <w:numFmt w:val="lowerLetter"/>
      <w:lvlText w:val="%8."/>
      <w:lvlJc w:val="left"/>
      <w:pPr>
        <w:tabs>
          <w:tab w:val="num" w:pos="6800"/>
        </w:tabs>
        <w:ind w:left="6800" w:hanging="360"/>
      </w:pPr>
    </w:lvl>
    <w:lvl w:ilvl="8" w:tplc="0419001B" w:tentative="1">
      <w:start w:val="1"/>
      <w:numFmt w:val="lowerRoman"/>
      <w:lvlText w:val="%9."/>
      <w:lvlJc w:val="right"/>
      <w:pPr>
        <w:tabs>
          <w:tab w:val="num" w:pos="7520"/>
        </w:tabs>
        <w:ind w:left="7520" w:hanging="180"/>
      </w:pPr>
    </w:lvl>
  </w:abstractNum>
  <w:abstractNum w:abstractNumId="3">
    <w:nsid w:val="600608D8"/>
    <w:multiLevelType w:val="hybridMultilevel"/>
    <w:tmpl w:val="ED080FE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2BF7571"/>
    <w:multiLevelType w:val="hybridMultilevel"/>
    <w:tmpl w:val="6BC6049E"/>
    <w:lvl w:ilvl="0" w:tplc="83EEC7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647D4E0C"/>
    <w:multiLevelType w:val="multilevel"/>
    <w:tmpl w:val="DB3AF2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6E831ED"/>
    <w:multiLevelType w:val="hybridMultilevel"/>
    <w:tmpl w:val="1A020D26"/>
    <w:lvl w:ilvl="0" w:tplc="B9769E0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2480"/>
        </w:tabs>
        <w:ind w:left="2480" w:hanging="360"/>
      </w:pPr>
    </w:lvl>
    <w:lvl w:ilvl="2" w:tplc="0419001B" w:tentative="1">
      <w:start w:val="1"/>
      <w:numFmt w:val="lowerRoman"/>
      <w:lvlText w:val="%3."/>
      <w:lvlJc w:val="right"/>
      <w:pPr>
        <w:tabs>
          <w:tab w:val="num" w:pos="3200"/>
        </w:tabs>
        <w:ind w:left="3200" w:hanging="180"/>
      </w:pPr>
    </w:lvl>
    <w:lvl w:ilvl="3" w:tplc="0419000F" w:tentative="1">
      <w:start w:val="1"/>
      <w:numFmt w:val="decimal"/>
      <w:lvlText w:val="%4."/>
      <w:lvlJc w:val="left"/>
      <w:pPr>
        <w:tabs>
          <w:tab w:val="num" w:pos="3920"/>
        </w:tabs>
        <w:ind w:left="3920" w:hanging="360"/>
      </w:pPr>
    </w:lvl>
    <w:lvl w:ilvl="4" w:tplc="04190019" w:tentative="1">
      <w:start w:val="1"/>
      <w:numFmt w:val="lowerLetter"/>
      <w:lvlText w:val="%5."/>
      <w:lvlJc w:val="left"/>
      <w:pPr>
        <w:tabs>
          <w:tab w:val="num" w:pos="4640"/>
        </w:tabs>
        <w:ind w:left="4640" w:hanging="360"/>
      </w:pPr>
    </w:lvl>
    <w:lvl w:ilvl="5" w:tplc="0419001B" w:tentative="1">
      <w:start w:val="1"/>
      <w:numFmt w:val="lowerRoman"/>
      <w:lvlText w:val="%6."/>
      <w:lvlJc w:val="right"/>
      <w:pPr>
        <w:tabs>
          <w:tab w:val="num" w:pos="5360"/>
        </w:tabs>
        <w:ind w:left="5360" w:hanging="180"/>
      </w:pPr>
    </w:lvl>
    <w:lvl w:ilvl="6" w:tplc="0419000F" w:tentative="1">
      <w:start w:val="1"/>
      <w:numFmt w:val="decimal"/>
      <w:lvlText w:val="%7."/>
      <w:lvlJc w:val="left"/>
      <w:pPr>
        <w:tabs>
          <w:tab w:val="num" w:pos="6080"/>
        </w:tabs>
        <w:ind w:left="6080" w:hanging="360"/>
      </w:pPr>
    </w:lvl>
    <w:lvl w:ilvl="7" w:tplc="04190019" w:tentative="1">
      <w:start w:val="1"/>
      <w:numFmt w:val="lowerLetter"/>
      <w:lvlText w:val="%8."/>
      <w:lvlJc w:val="left"/>
      <w:pPr>
        <w:tabs>
          <w:tab w:val="num" w:pos="6800"/>
        </w:tabs>
        <w:ind w:left="6800" w:hanging="360"/>
      </w:pPr>
    </w:lvl>
    <w:lvl w:ilvl="8" w:tplc="0419001B" w:tentative="1">
      <w:start w:val="1"/>
      <w:numFmt w:val="lowerRoman"/>
      <w:lvlText w:val="%9."/>
      <w:lvlJc w:val="right"/>
      <w:pPr>
        <w:tabs>
          <w:tab w:val="num" w:pos="7520"/>
        </w:tabs>
        <w:ind w:left="7520" w:hanging="180"/>
      </w:pPr>
    </w:lvl>
  </w:abstractNum>
  <w:abstractNum w:abstractNumId="7">
    <w:nsid w:val="68A55240"/>
    <w:multiLevelType w:val="hybridMultilevel"/>
    <w:tmpl w:val="E47ACDAC"/>
    <w:lvl w:ilvl="0" w:tplc="33E66E2A">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1541D8"/>
    <w:multiLevelType w:val="multilevel"/>
    <w:tmpl w:val="5BEA7B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3"/>
  </w:num>
  <w:num w:numId="5">
    <w:abstractNumId w:val="2"/>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06"/>
    <w:rsid w:val="00005B28"/>
    <w:rsid w:val="0001340B"/>
    <w:rsid w:val="00017983"/>
    <w:rsid w:val="00021C2B"/>
    <w:rsid w:val="000248B4"/>
    <w:rsid w:val="00041801"/>
    <w:rsid w:val="0004343C"/>
    <w:rsid w:val="00065384"/>
    <w:rsid w:val="00065CCE"/>
    <w:rsid w:val="00066E04"/>
    <w:rsid w:val="00071B48"/>
    <w:rsid w:val="00073E92"/>
    <w:rsid w:val="00075D8A"/>
    <w:rsid w:val="00087726"/>
    <w:rsid w:val="00097AA5"/>
    <w:rsid w:val="00097F40"/>
    <w:rsid w:val="000A4E33"/>
    <w:rsid w:val="000A5DA0"/>
    <w:rsid w:val="000A6D93"/>
    <w:rsid w:val="000E1C6B"/>
    <w:rsid w:val="000E2694"/>
    <w:rsid w:val="000E549B"/>
    <w:rsid w:val="000F1C6C"/>
    <w:rsid w:val="0010230F"/>
    <w:rsid w:val="00106ACC"/>
    <w:rsid w:val="00121497"/>
    <w:rsid w:val="00125C02"/>
    <w:rsid w:val="00144A90"/>
    <w:rsid w:val="00144E02"/>
    <w:rsid w:val="0015128E"/>
    <w:rsid w:val="00155D9A"/>
    <w:rsid w:val="0016515F"/>
    <w:rsid w:val="001726F5"/>
    <w:rsid w:val="00184829"/>
    <w:rsid w:val="001A37ED"/>
    <w:rsid w:val="001B4F5F"/>
    <w:rsid w:val="001D1C38"/>
    <w:rsid w:val="001D4615"/>
    <w:rsid w:val="001D4C45"/>
    <w:rsid w:val="001E599D"/>
    <w:rsid w:val="001F094A"/>
    <w:rsid w:val="001F1745"/>
    <w:rsid w:val="00220095"/>
    <w:rsid w:val="00221E58"/>
    <w:rsid w:val="00223E07"/>
    <w:rsid w:val="002413A6"/>
    <w:rsid w:val="00276842"/>
    <w:rsid w:val="00287E58"/>
    <w:rsid w:val="002936B7"/>
    <w:rsid w:val="00296DC4"/>
    <w:rsid w:val="002A31E1"/>
    <w:rsid w:val="002A4A17"/>
    <w:rsid w:val="002B2CA5"/>
    <w:rsid w:val="002C4B3A"/>
    <w:rsid w:val="002D3ACF"/>
    <w:rsid w:val="002D43B2"/>
    <w:rsid w:val="002D5DB3"/>
    <w:rsid w:val="002D750F"/>
    <w:rsid w:val="002E1068"/>
    <w:rsid w:val="002F5BA3"/>
    <w:rsid w:val="0030799B"/>
    <w:rsid w:val="003221A0"/>
    <w:rsid w:val="00327290"/>
    <w:rsid w:val="003350A9"/>
    <w:rsid w:val="00337A58"/>
    <w:rsid w:val="003662BF"/>
    <w:rsid w:val="00387D4E"/>
    <w:rsid w:val="00387FCC"/>
    <w:rsid w:val="00391D90"/>
    <w:rsid w:val="003C26AD"/>
    <w:rsid w:val="003D2CA2"/>
    <w:rsid w:val="003D723F"/>
    <w:rsid w:val="00411049"/>
    <w:rsid w:val="00414C73"/>
    <w:rsid w:val="00427D4F"/>
    <w:rsid w:val="00432755"/>
    <w:rsid w:val="004358A3"/>
    <w:rsid w:val="00440464"/>
    <w:rsid w:val="0044415A"/>
    <w:rsid w:val="004571B6"/>
    <w:rsid w:val="00464587"/>
    <w:rsid w:val="0048324A"/>
    <w:rsid w:val="004A5545"/>
    <w:rsid w:val="004C302E"/>
    <w:rsid w:val="004D42EE"/>
    <w:rsid w:val="004D50F3"/>
    <w:rsid w:val="004E4FA2"/>
    <w:rsid w:val="004F1906"/>
    <w:rsid w:val="0050238C"/>
    <w:rsid w:val="00506013"/>
    <w:rsid w:val="005103C5"/>
    <w:rsid w:val="005124CF"/>
    <w:rsid w:val="00520DD7"/>
    <w:rsid w:val="005254F8"/>
    <w:rsid w:val="0054049F"/>
    <w:rsid w:val="00545C78"/>
    <w:rsid w:val="00546FAF"/>
    <w:rsid w:val="00547C31"/>
    <w:rsid w:val="00561727"/>
    <w:rsid w:val="00561916"/>
    <w:rsid w:val="00563818"/>
    <w:rsid w:val="0057247A"/>
    <w:rsid w:val="00580807"/>
    <w:rsid w:val="005C6751"/>
    <w:rsid w:val="005C768C"/>
    <w:rsid w:val="005D4AE5"/>
    <w:rsid w:val="006065AD"/>
    <w:rsid w:val="0061065F"/>
    <w:rsid w:val="00615F6A"/>
    <w:rsid w:val="00616A24"/>
    <w:rsid w:val="00623417"/>
    <w:rsid w:val="006253D1"/>
    <w:rsid w:val="00637153"/>
    <w:rsid w:val="00655120"/>
    <w:rsid w:val="00657A08"/>
    <w:rsid w:val="00674F2F"/>
    <w:rsid w:val="00681CBC"/>
    <w:rsid w:val="006821C8"/>
    <w:rsid w:val="006B080D"/>
    <w:rsid w:val="006D0962"/>
    <w:rsid w:val="006D0C2B"/>
    <w:rsid w:val="006D25DC"/>
    <w:rsid w:val="006D7CE4"/>
    <w:rsid w:val="006D7EBE"/>
    <w:rsid w:val="006E59CD"/>
    <w:rsid w:val="00706DF0"/>
    <w:rsid w:val="0071080D"/>
    <w:rsid w:val="0071231E"/>
    <w:rsid w:val="00712605"/>
    <w:rsid w:val="00744E37"/>
    <w:rsid w:val="00767C84"/>
    <w:rsid w:val="00771A0F"/>
    <w:rsid w:val="007A7D7A"/>
    <w:rsid w:val="007B3D7E"/>
    <w:rsid w:val="007D447B"/>
    <w:rsid w:val="007D4D51"/>
    <w:rsid w:val="007D795B"/>
    <w:rsid w:val="007E03DB"/>
    <w:rsid w:val="007F09D2"/>
    <w:rsid w:val="00801DF0"/>
    <w:rsid w:val="008039AF"/>
    <w:rsid w:val="0081432D"/>
    <w:rsid w:val="00817045"/>
    <w:rsid w:val="00831820"/>
    <w:rsid w:val="00834AEC"/>
    <w:rsid w:val="0084184F"/>
    <w:rsid w:val="00842944"/>
    <w:rsid w:val="00846900"/>
    <w:rsid w:val="00851A73"/>
    <w:rsid w:val="00860D92"/>
    <w:rsid w:val="008630B5"/>
    <w:rsid w:val="00872DF8"/>
    <w:rsid w:val="008A1EB8"/>
    <w:rsid w:val="008C47B7"/>
    <w:rsid w:val="008D7D9D"/>
    <w:rsid w:val="008E6AE4"/>
    <w:rsid w:val="008F278C"/>
    <w:rsid w:val="00902E17"/>
    <w:rsid w:val="0090747B"/>
    <w:rsid w:val="00971925"/>
    <w:rsid w:val="0098113C"/>
    <w:rsid w:val="009838F5"/>
    <w:rsid w:val="00991EB9"/>
    <w:rsid w:val="009A627C"/>
    <w:rsid w:val="009F2E48"/>
    <w:rsid w:val="00A1027D"/>
    <w:rsid w:val="00A103C1"/>
    <w:rsid w:val="00A16EFB"/>
    <w:rsid w:val="00A2389D"/>
    <w:rsid w:val="00A4679C"/>
    <w:rsid w:val="00A551DD"/>
    <w:rsid w:val="00A65BD8"/>
    <w:rsid w:val="00A7097B"/>
    <w:rsid w:val="00A7105A"/>
    <w:rsid w:val="00A926F0"/>
    <w:rsid w:val="00A9421F"/>
    <w:rsid w:val="00AA1B4D"/>
    <w:rsid w:val="00AB7582"/>
    <w:rsid w:val="00AB7839"/>
    <w:rsid w:val="00AC484B"/>
    <w:rsid w:val="00AD21C8"/>
    <w:rsid w:val="00AD287E"/>
    <w:rsid w:val="00AF09DE"/>
    <w:rsid w:val="00AF3C73"/>
    <w:rsid w:val="00AF7885"/>
    <w:rsid w:val="00B215C7"/>
    <w:rsid w:val="00B41F48"/>
    <w:rsid w:val="00B453A0"/>
    <w:rsid w:val="00B45769"/>
    <w:rsid w:val="00B53D3A"/>
    <w:rsid w:val="00B61193"/>
    <w:rsid w:val="00B67B65"/>
    <w:rsid w:val="00B76130"/>
    <w:rsid w:val="00BA1766"/>
    <w:rsid w:val="00BA63B4"/>
    <w:rsid w:val="00BD24C3"/>
    <w:rsid w:val="00BF07E6"/>
    <w:rsid w:val="00BF1944"/>
    <w:rsid w:val="00BF6049"/>
    <w:rsid w:val="00C10429"/>
    <w:rsid w:val="00C10C95"/>
    <w:rsid w:val="00C15B8F"/>
    <w:rsid w:val="00C225AE"/>
    <w:rsid w:val="00C3535F"/>
    <w:rsid w:val="00C503B7"/>
    <w:rsid w:val="00C52C12"/>
    <w:rsid w:val="00C548ED"/>
    <w:rsid w:val="00C60577"/>
    <w:rsid w:val="00C6414E"/>
    <w:rsid w:val="00C74238"/>
    <w:rsid w:val="00C81757"/>
    <w:rsid w:val="00C95250"/>
    <w:rsid w:val="00CB24F5"/>
    <w:rsid w:val="00CC3460"/>
    <w:rsid w:val="00CD4B77"/>
    <w:rsid w:val="00CE41C6"/>
    <w:rsid w:val="00CF211F"/>
    <w:rsid w:val="00D01080"/>
    <w:rsid w:val="00D03149"/>
    <w:rsid w:val="00D044DE"/>
    <w:rsid w:val="00D05E86"/>
    <w:rsid w:val="00D06BED"/>
    <w:rsid w:val="00D20547"/>
    <w:rsid w:val="00D2588A"/>
    <w:rsid w:val="00D26879"/>
    <w:rsid w:val="00D44F14"/>
    <w:rsid w:val="00D5287F"/>
    <w:rsid w:val="00D534FC"/>
    <w:rsid w:val="00D61DF3"/>
    <w:rsid w:val="00D764A5"/>
    <w:rsid w:val="00D96BAB"/>
    <w:rsid w:val="00DA3EEE"/>
    <w:rsid w:val="00DA78C3"/>
    <w:rsid w:val="00DE10B5"/>
    <w:rsid w:val="00DE5685"/>
    <w:rsid w:val="00DE5EB9"/>
    <w:rsid w:val="00DF6386"/>
    <w:rsid w:val="00E16815"/>
    <w:rsid w:val="00E209C9"/>
    <w:rsid w:val="00E27F10"/>
    <w:rsid w:val="00E372F3"/>
    <w:rsid w:val="00E41112"/>
    <w:rsid w:val="00E5637A"/>
    <w:rsid w:val="00E66472"/>
    <w:rsid w:val="00E66934"/>
    <w:rsid w:val="00E96817"/>
    <w:rsid w:val="00EC1AC3"/>
    <w:rsid w:val="00ED1CE5"/>
    <w:rsid w:val="00EE3C30"/>
    <w:rsid w:val="00EE4325"/>
    <w:rsid w:val="00EE60B4"/>
    <w:rsid w:val="00EF0B1F"/>
    <w:rsid w:val="00EF14D0"/>
    <w:rsid w:val="00EF1CDA"/>
    <w:rsid w:val="00F0249D"/>
    <w:rsid w:val="00F04FA6"/>
    <w:rsid w:val="00F12A59"/>
    <w:rsid w:val="00F45369"/>
    <w:rsid w:val="00F461A3"/>
    <w:rsid w:val="00F50367"/>
    <w:rsid w:val="00F67380"/>
    <w:rsid w:val="00F6768B"/>
    <w:rsid w:val="00F7041F"/>
    <w:rsid w:val="00F71C26"/>
    <w:rsid w:val="00F73A50"/>
    <w:rsid w:val="00FA10B3"/>
    <w:rsid w:val="00FA3C62"/>
    <w:rsid w:val="00FA48C7"/>
    <w:rsid w:val="00FB3B5F"/>
    <w:rsid w:val="00FB59A4"/>
    <w:rsid w:val="00FD3A62"/>
    <w:rsid w:val="00FF20DF"/>
    <w:rsid w:val="00FF65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qFormat/>
    <w:pPr>
      <w:keepNext/>
      <w:spacing w:before="100" w:beforeAutospacing="1" w:after="100" w:afterAutospacing="1"/>
      <w:jc w:val="center"/>
      <w:outlineLvl w:val="0"/>
    </w:pPr>
    <w:rPr>
      <w:rFonts w:ascii="Arial" w:hAnsi="Arial" w:cs="Arial"/>
      <w:b/>
      <w:bCs/>
      <w:color w:val="000000"/>
      <w:sz w:val="28"/>
    </w:rPr>
  </w:style>
  <w:style w:type="paragraph" w:styleId="2">
    <w:name w:val="heading 2"/>
    <w:basedOn w:val="a"/>
    <w:next w:val="a"/>
    <w:link w:val="20"/>
    <w:unhideWhenUsed/>
    <w:qFormat/>
    <w:rsid w:val="004D42EE"/>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D42EE"/>
    <w:pPr>
      <w:keepNext/>
      <w:spacing w:before="240" w:after="60"/>
      <w:outlineLvl w:val="2"/>
    </w:pPr>
    <w:rPr>
      <w:rFonts w:ascii="Cambria" w:hAnsi="Cambria"/>
      <w:b/>
      <w:bCs/>
      <w:sz w:val="26"/>
      <w:szCs w:val="26"/>
    </w:rPr>
  </w:style>
  <w:style w:type="paragraph" w:styleId="4">
    <w:name w:val="heading 4"/>
    <w:basedOn w:val="a"/>
    <w:next w:val="a"/>
    <w:qFormat/>
    <w:pPr>
      <w:keepNext/>
      <w:spacing w:before="120"/>
      <w:jc w:val="center"/>
      <w:outlineLvl w:val="3"/>
    </w:pPr>
    <w:rPr>
      <w:sz w:val="28"/>
      <w:szCs w:val="20"/>
    </w:rPr>
  </w:style>
  <w:style w:type="paragraph" w:styleId="5">
    <w:name w:val="heading 5"/>
    <w:basedOn w:val="a"/>
    <w:next w:val="a"/>
    <w:qFormat/>
    <w:pPr>
      <w:keepNext/>
      <w:jc w:val="center"/>
      <w:outlineLvl w:val="4"/>
    </w:pPr>
    <w:rPr>
      <w:sz w:val="26"/>
      <w:szCs w:val="20"/>
    </w:rPr>
  </w:style>
  <w:style w:type="paragraph" w:styleId="7">
    <w:name w:val="heading 7"/>
    <w:basedOn w:val="a"/>
    <w:next w:val="a"/>
    <w:qFormat/>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Знак,Обычный (веб) Знак2"/>
    <w:basedOn w:val="a"/>
    <w:link w:val="a4"/>
    <w:qFormat/>
    <w:pPr>
      <w:spacing w:before="100" w:beforeAutospacing="1" w:after="100" w:afterAutospacing="1"/>
    </w:pPr>
    <w:rPr>
      <w:color w:val="000000"/>
      <w:lang w:val="ru-RU"/>
    </w:rPr>
  </w:style>
  <w:style w:type="character" w:styleId="a5">
    <w:name w:val="Hyperlink"/>
    <w:rPr>
      <w:rFonts w:ascii="Arial" w:hAnsi="Arial" w:cs="Arial" w:hint="default"/>
      <w:color w:val="0000EE"/>
      <w:sz w:val="24"/>
      <w:szCs w:val="24"/>
      <w:u w:val="single"/>
    </w:rPr>
  </w:style>
  <w:style w:type="paragraph" w:styleId="a6">
    <w:name w:val="Title"/>
    <w:basedOn w:val="a"/>
    <w:qFormat/>
    <w:pPr>
      <w:spacing w:before="100" w:beforeAutospacing="1" w:after="100" w:afterAutospacing="1"/>
      <w:jc w:val="center"/>
    </w:pPr>
    <w:rPr>
      <w:rFonts w:ascii="Arial" w:hAnsi="Arial" w:cs="Arial"/>
      <w:b/>
      <w:bCs/>
      <w:color w:val="000000"/>
      <w:lang w:val="ru-RU"/>
    </w:rPr>
  </w:style>
  <w:style w:type="paragraph" w:styleId="a7">
    <w:name w:val="Body Text Indent"/>
    <w:basedOn w:val="a"/>
    <w:pPr>
      <w:spacing w:before="100" w:beforeAutospacing="1" w:after="100" w:afterAutospacing="1"/>
      <w:ind w:firstLine="900"/>
      <w:jc w:val="both"/>
    </w:pPr>
    <w:rPr>
      <w:rFonts w:ascii="Arial" w:hAnsi="Arial" w:cs="Arial"/>
      <w:color w:val="000000"/>
      <w:lang w:val="ru-RU"/>
    </w:rPr>
  </w:style>
  <w:style w:type="paragraph" w:styleId="21">
    <w:name w:val="Body Text Indent 2"/>
    <w:basedOn w:val="a"/>
    <w:pPr>
      <w:ind w:left="14" w:firstLine="826"/>
      <w:jc w:val="both"/>
    </w:pPr>
    <w:rPr>
      <w:sz w:val="28"/>
      <w:szCs w:val="28"/>
    </w:rPr>
  </w:style>
  <w:style w:type="paragraph" w:styleId="31">
    <w:name w:val="Body Text Indent 3"/>
    <w:basedOn w:val="a"/>
    <w:pPr>
      <w:spacing w:before="100" w:beforeAutospacing="1" w:after="100" w:afterAutospacing="1"/>
      <w:ind w:firstLine="900"/>
      <w:jc w:val="both"/>
    </w:pPr>
    <w:rPr>
      <w:rFonts w:ascii="Arial" w:hAnsi="Arial" w:cs="Arial"/>
      <w:b/>
      <w:bCs/>
      <w:color w:val="000000"/>
      <w:sz w:val="28"/>
      <w:lang w:val="ru-RU"/>
    </w:rPr>
  </w:style>
  <w:style w:type="paragraph" w:styleId="a8">
    <w:name w:val="Body Text"/>
    <w:basedOn w:val="a"/>
    <w:link w:val="a9"/>
    <w:pPr>
      <w:jc w:val="center"/>
    </w:pPr>
    <w:rPr>
      <w:b/>
      <w:sz w:val="28"/>
      <w:szCs w:val="20"/>
    </w:rPr>
  </w:style>
  <w:style w:type="paragraph" w:customStyle="1" w:styleId="10">
    <w:name w:val="Стиль1"/>
    <w:basedOn w:val="a"/>
    <w:autoRedefine/>
    <w:rsid w:val="00F6768B"/>
    <w:pPr>
      <w:ind w:firstLine="567"/>
      <w:jc w:val="both"/>
    </w:pPr>
    <w:rPr>
      <w:b/>
      <w:iCs/>
      <w:sz w:val="28"/>
      <w:szCs w:val="28"/>
    </w:rPr>
  </w:style>
  <w:style w:type="paragraph" w:styleId="32">
    <w:name w:val="Body Text 3"/>
    <w:basedOn w:val="a"/>
    <w:rPr>
      <w:sz w:val="26"/>
      <w:szCs w:val="20"/>
    </w:rPr>
  </w:style>
  <w:style w:type="paragraph" w:customStyle="1" w:styleId="aa">
    <w:name w:val="Знак Знак Знак Знак Знак Знак Знак Знак Знак Знак"/>
    <w:basedOn w:val="a"/>
    <w:rsid w:val="00A16EFB"/>
    <w:rPr>
      <w:rFonts w:ascii="Verdana" w:hAnsi="Verdana"/>
      <w:sz w:val="20"/>
      <w:szCs w:val="20"/>
      <w:lang w:val="en-US" w:eastAsia="en-US"/>
    </w:rPr>
  </w:style>
  <w:style w:type="paragraph" w:styleId="ab">
    <w:name w:val="footer"/>
    <w:basedOn w:val="a"/>
    <w:rsid w:val="00C10C95"/>
    <w:pPr>
      <w:tabs>
        <w:tab w:val="center" w:pos="4677"/>
        <w:tab w:val="right" w:pos="9355"/>
      </w:tabs>
    </w:pPr>
  </w:style>
  <w:style w:type="character" w:styleId="ac">
    <w:name w:val="page number"/>
    <w:basedOn w:val="a0"/>
    <w:rsid w:val="00C10C95"/>
  </w:style>
  <w:style w:type="paragraph" w:styleId="ad">
    <w:name w:val="header"/>
    <w:basedOn w:val="a"/>
    <w:link w:val="ae"/>
    <w:uiPriority w:val="99"/>
    <w:rsid w:val="00C10C95"/>
    <w:pPr>
      <w:tabs>
        <w:tab w:val="center" w:pos="4677"/>
        <w:tab w:val="right" w:pos="9355"/>
      </w:tabs>
    </w:pPr>
  </w:style>
  <w:style w:type="character" w:customStyle="1" w:styleId="20">
    <w:name w:val="Заголовок 2 Знак"/>
    <w:link w:val="2"/>
    <w:rsid w:val="004D42EE"/>
    <w:rPr>
      <w:rFonts w:ascii="Cambria" w:eastAsia="Times New Roman" w:hAnsi="Cambria" w:cs="Times New Roman"/>
      <w:b/>
      <w:bCs/>
      <w:i/>
      <w:iCs/>
      <w:sz w:val="28"/>
      <w:szCs w:val="28"/>
      <w:lang w:eastAsia="ru-RU"/>
    </w:rPr>
  </w:style>
  <w:style w:type="character" w:customStyle="1" w:styleId="30">
    <w:name w:val="Заголовок 3 Знак"/>
    <w:link w:val="3"/>
    <w:rsid w:val="004D42EE"/>
    <w:rPr>
      <w:rFonts w:ascii="Cambria" w:eastAsia="Times New Roman" w:hAnsi="Cambria" w:cs="Times New Roman"/>
      <w:b/>
      <w:bCs/>
      <w:sz w:val="26"/>
      <w:szCs w:val="26"/>
      <w:lang w:eastAsia="ru-RU"/>
    </w:rPr>
  </w:style>
  <w:style w:type="character" w:customStyle="1" w:styleId="a4">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Знак Знак,Обычный (веб) Знак2 Знак"/>
    <w:link w:val="a3"/>
    <w:locked/>
    <w:rsid w:val="00FA48C7"/>
    <w:rPr>
      <w:color w:val="000000"/>
      <w:sz w:val="24"/>
      <w:szCs w:val="24"/>
      <w:lang w:val="ru-RU" w:eastAsia="ru-RU"/>
    </w:rPr>
  </w:style>
  <w:style w:type="paragraph" w:customStyle="1" w:styleId="BodyTextIndent1">
    <w:name w:val="Body Text Indent1"/>
    <w:basedOn w:val="a"/>
    <w:rsid w:val="00712605"/>
    <w:pPr>
      <w:ind w:firstLine="720"/>
      <w:jc w:val="both"/>
    </w:pPr>
    <w:rPr>
      <w:rFonts w:ascii="Calibri" w:hAnsi="Calibri" w:cs="Calibri"/>
      <w:sz w:val="28"/>
      <w:szCs w:val="28"/>
    </w:rPr>
  </w:style>
  <w:style w:type="paragraph" w:styleId="af">
    <w:name w:val="List Paragraph"/>
    <w:basedOn w:val="a"/>
    <w:uiPriority w:val="34"/>
    <w:qFormat/>
    <w:rsid w:val="00327290"/>
    <w:pPr>
      <w:ind w:left="708"/>
    </w:pPr>
  </w:style>
  <w:style w:type="character" w:customStyle="1" w:styleId="ae">
    <w:name w:val="Верхній колонтитул Знак"/>
    <w:link w:val="ad"/>
    <w:uiPriority w:val="99"/>
    <w:rsid w:val="00097F40"/>
    <w:rPr>
      <w:sz w:val="24"/>
      <w:szCs w:val="24"/>
      <w:lang w:eastAsia="ru-RU"/>
    </w:rPr>
  </w:style>
  <w:style w:type="paragraph" w:customStyle="1" w:styleId="22">
    <w:name w:val="Основной текст с отступом 22"/>
    <w:basedOn w:val="a"/>
    <w:rsid w:val="00F12A59"/>
    <w:pPr>
      <w:widowControl w:val="0"/>
      <w:suppressAutoHyphens/>
      <w:spacing w:before="51" w:after="51"/>
      <w:ind w:firstLine="720"/>
      <w:jc w:val="both"/>
    </w:pPr>
    <w:rPr>
      <w:b/>
      <w:bCs/>
      <w:color w:val="000000"/>
      <w:sz w:val="28"/>
      <w:szCs w:val="28"/>
      <w:lang w:eastAsia="ar-SA"/>
    </w:rPr>
  </w:style>
  <w:style w:type="paragraph" w:styleId="af0">
    <w:name w:val="Balloon Text"/>
    <w:basedOn w:val="a"/>
    <w:link w:val="af1"/>
    <w:rsid w:val="00017983"/>
    <w:rPr>
      <w:rFonts w:ascii="Tahoma" w:hAnsi="Tahoma" w:cs="Tahoma"/>
      <w:sz w:val="16"/>
      <w:szCs w:val="16"/>
    </w:rPr>
  </w:style>
  <w:style w:type="character" w:customStyle="1" w:styleId="af1">
    <w:name w:val="Текст у виносці Знак"/>
    <w:link w:val="af0"/>
    <w:rsid w:val="00017983"/>
    <w:rPr>
      <w:rFonts w:ascii="Tahoma" w:hAnsi="Tahoma" w:cs="Tahoma"/>
      <w:sz w:val="16"/>
      <w:szCs w:val="16"/>
      <w:lang w:eastAsia="ru-RU"/>
    </w:rPr>
  </w:style>
  <w:style w:type="character" w:styleId="af2">
    <w:name w:val="annotation reference"/>
    <w:rsid w:val="00387FCC"/>
    <w:rPr>
      <w:sz w:val="16"/>
      <w:szCs w:val="16"/>
    </w:rPr>
  </w:style>
  <w:style w:type="paragraph" w:styleId="af3">
    <w:name w:val="annotation text"/>
    <w:basedOn w:val="a"/>
    <w:link w:val="af4"/>
    <w:rsid w:val="00387FCC"/>
    <w:rPr>
      <w:sz w:val="20"/>
      <w:szCs w:val="20"/>
    </w:rPr>
  </w:style>
  <w:style w:type="character" w:customStyle="1" w:styleId="af4">
    <w:name w:val="Текст примітки Знак"/>
    <w:link w:val="af3"/>
    <w:rsid w:val="00387FCC"/>
    <w:rPr>
      <w:lang w:eastAsia="ru-RU"/>
    </w:rPr>
  </w:style>
  <w:style w:type="paragraph" w:styleId="af5">
    <w:name w:val="annotation subject"/>
    <w:basedOn w:val="af3"/>
    <w:next w:val="af3"/>
    <w:link w:val="af6"/>
    <w:rsid w:val="00387FCC"/>
    <w:rPr>
      <w:b/>
      <w:bCs/>
    </w:rPr>
  </w:style>
  <w:style w:type="character" w:customStyle="1" w:styleId="af6">
    <w:name w:val="Тема примітки Знак"/>
    <w:link w:val="af5"/>
    <w:rsid w:val="00387FCC"/>
    <w:rPr>
      <w:b/>
      <w:bCs/>
      <w:lang w:eastAsia="ru-RU"/>
    </w:rPr>
  </w:style>
  <w:style w:type="paragraph" w:styleId="af7">
    <w:name w:val="Revision"/>
    <w:hidden/>
    <w:uiPriority w:val="99"/>
    <w:semiHidden/>
    <w:rsid w:val="00387FCC"/>
    <w:rPr>
      <w:sz w:val="24"/>
      <w:szCs w:val="24"/>
      <w:lang w:eastAsia="ru-RU"/>
    </w:rPr>
  </w:style>
  <w:style w:type="character" w:customStyle="1" w:styleId="a9">
    <w:name w:val="Основний текст Знак"/>
    <w:basedOn w:val="a0"/>
    <w:link w:val="a8"/>
    <w:rsid w:val="00DA3EEE"/>
    <w:rPr>
      <w:b/>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qFormat/>
    <w:pPr>
      <w:keepNext/>
      <w:spacing w:before="100" w:beforeAutospacing="1" w:after="100" w:afterAutospacing="1"/>
      <w:jc w:val="center"/>
      <w:outlineLvl w:val="0"/>
    </w:pPr>
    <w:rPr>
      <w:rFonts w:ascii="Arial" w:hAnsi="Arial" w:cs="Arial"/>
      <w:b/>
      <w:bCs/>
      <w:color w:val="000000"/>
      <w:sz w:val="28"/>
    </w:rPr>
  </w:style>
  <w:style w:type="paragraph" w:styleId="2">
    <w:name w:val="heading 2"/>
    <w:basedOn w:val="a"/>
    <w:next w:val="a"/>
    <w:link w:val="20"/>
    <w:unhideWhenUsed/>
    <w:qFormat/>
    <w:rsid w:val="004D42EE"/>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D42EE"/>
    <w:pPr>
      <w:keepNext/>
      <w:spacing w:before="240" w:after="60"/>
      <w:outlineLvl w:val="2"/>
    </w:pPr>
    <w:rPr>
      <w:rFonts w:ascii="Cambria" w:hAnsi="Cambria"/>
      <w:b/>
      <w:bCs/>
      <w:sz w:val="26"/>
      <w:szCs w:val="26"/>
    </w:rPr>
  </w:style>
  <w:style w:type="paragraph" w:styleId="4">
    <w:name w:val="heading 4"/>
    <w:basedOn w:val="a"/>
    <w:next w:val="a"/>
    <w:qFormat/>
    <w:pPr>
      <w:keepNext/>
      <w:spacing w:before="120"/>
      <w:jc w:val="center"/>
      <w:outlineLvl w:val="3"/>
    </w:pPr>
    <w:rPr>
      <w:sz w:val="28"/>
      <w:szCs w:val="20"/>
    </w:rPr>
  </w:style>
  <w:style w:type="paragraph" w:styleId="5">
    <w:name w:val="heading 5"/>
    <w:basedOn w:val="a"/>
    <w:next w:val="a"/>
    <w:qFormat/>
    <w:pPr>
      <w:keepNext/>
      <w:jc w:val="center"/>
      <w:outlineLvl w:val="4"/>
    </w:pPr>
    <w:rPr>
      <w:sz w:val="26"/>
      <w:szCs w:val="20"/>
    </w:rPr>
  </w:style>
  <w:style w:type="paragraph" w:styleId="7">
    <w:name w:val="heading 7"/>
    <w:basedOn w:val="a"/>
    <w:next w:val="a"/>
    <w:qFormat/>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Знак,Обычный (веб) Знак2"/>
    <w:basedOn w:val="a"/>
    <w:link w:val="a4"/>
    <w:qFormat/>
    <w:pPr>
      <w:spacing w:before="100" w:beforeAutospacing="1" w:after="100" w:afterAutospacing="1"/>
    </w:pPr>
    <w:rPr>
      <w:color w:val="000000"/>
      <w:lang w:val="ru-RU"/>
    </w:rPr>
  </w:style>
  <w:style w:type="character" w:styleId="a5">
    <w:name w:val="Hyperlink"/>
    <w:rPr>
      <w:rFonts w:ascii="Arial" w:hAnsi="Arial" w:cs="Arial" w:hint="default"/>
      <w:color w:val="0000EE"/>
      <w:sz w:val="24"/>
      <w:szCs w:val="24"/>
      <w:u w:val="single"/>
    </w:rPr>
  </w:style>
  <w:style w:type="paragraph" w:styleId="a6">
    <w:name w:val="Title"/>
    <w:basedOn w:val="a"/>
    <w:qFormat/>
    <w:pPr>
      <w:spacing w:before="100" w:beforeAutospacing="1" w:after="100" w:afterAutospacing="1"/>
      <w:jc w:val="center"/>
    </w:pPr>
    <w:rPr>
      <w:rFonts w:ascii="Arial" w:hAnsi="Arial" w:cs="Arial"/>
      <w:b/>
      <w:bCs/>
      <w:color w:val="000000"/>
      <w:lang w:val="ru-RU"/>
    </w:rPr>
  </w:style>
  <w:style w:type="paragraph" w:styleId="a7">
    <w:name w:val="Body Text Indent"/>
    <w:basedOn w:val="a"/>
    <w:pPr>
      <w:spacing w:before="100" w:beforeAutospacing="1" w:after="100" w:afterAutospacing="1"/>
      <w:ind w:firstLine="900"/>
      <w:jc w:val="both"/>
    </w:pPr>
    <w:rPr>
      <w:rFonts w:ascii="Arial" w:hAnsi="Arial" w:cs="Arial"/>
      <w:color w:val="000000"/>
      <w:lang w:val="ru-RU"/>
    </w:rPr>
  </w:style>
  <w:style w:type="paragraph" w:styleId="21">
    <w:name w:val="Body Text Indent 2"/>
    <w:basedOn w:val="a"/>
    <w:pPr>
      <w:ind w:left="14" w:firstLine="826"/>
      <w:jc w:val="both"/>
    </w:pPr>
    <w:rPr>
      <w:sz w:val="28"/>
      <w:szCs w:val="28"/>
    </w:rPr>
  </w:style>
  <w:style w:type="paragraph" w:styleId="31">
    <w:name w:val="Body Text Indent 3"/>
    <w:basedOn w:val="a"/>
    <w:pPr>
      <w:spacing w:before="100" w:beforeAutospacing="1" w:after="100" w:afterAutospacing="1"/>
      <w:ind w:firstLine="900"/>
      <w:jc w:val="both"/>
    </w:pPr>
    <w:rPr>
      <w:rFonts w:ascii="Arial" w:hAnsi="Arial" w:cs="Arial"/>
      <w:b/>
      <w:bCs/>
      <w:color w:val="000000"/>
      <w:sz w:val="28"/>
      <w:lang w:val="ru-RU"/>
    </w:rPr>
  </w:style>
  <w:style w:type="paragraph" w:styleId="a8">
    <w:name w:val="Body Text"/>
    <w:basedOn w:val="a"/>
    <w:link w:val="a9"/>
    <w:pPr>
      <w:jc w:val="center"/>
    </w:pPr>
    <w:rPr>
      <w:b/>
      <w:sz w:val="28"/>
      <w:szCs w:val="20"/>
    </w:rPr>
  </w:style>
  <w:style w:type="paragraph" w:customStyle="1" w:styleId="10">
    <w:name w:val="Стиль1"/>
    <w:basedOn w:val="a"/>
    <w:autoRedefine/>
    <w:rsid w:val="00F6768B"/>
    <w:pPr>
      <w:ind w:firstLine="567"/>
      <w:jc w:val="both"/>
    </w:pPr>
    <w:rPr>
      <w:b/>
      <w:iCs/>
      <w:sz w:val="28"/>
      <w:szCs w:val="28"/>
    </w:rPr>
  </w:style>
  <w:style w:type="paragraph" w:styleId="32">
    <w:name w:val="Body Text 3"/>
    <w:basedOn w:val="a"/>
    <w:rPr>
      <w:sz w:val="26"/>
      <w:szCs w:val="20"/>
    </w:rPr>
  </w:style>
  <w:style w:type="paragraph" w:customStyle="1" w:styleId="aa">
    <w:name w:val="Знак Знак Знак Знак Знак Знак Знак Знак Знак Знак"/>
    <w:basedOn w:val="a"/>
    <w:rsid w:val="00A16EFB"/>
    <w:rPr>
      <w:rFonts w:ascii="Verdana" w:hAnsi="Verdana"/>
      <w:sz w:val="20"/>
      <w:szCs w:val="20"/>
      <w:lang w:val="en-US" w:eastAsia="en-US"/>
    </w:rPr>
  </w:style>
  <w:style w:type="paragraph" w:styleId="ab">
    <w:name w:val="footer"/>
    <w:basedOn w:val="a"/>
    <w:rsid w:val="00C10C95"/>
    <w:pPr>
      <w:tabs>
        <w:tab w:val="center" w:pos="4677"/>
        <w:tab w:val="right" w:pos="9355"/>
      </w:tabs>
    </w:pPr>
  </w:style>
  <w:style w:type="character" w:styleId="ac">
    <w:name w:val="page number"/>
    <w:basedOn w:val="a0"/>
    <w:rsid w:val="00C10C95"/>
  </w:style>
  <w:style w:type="paragraph" w:styleId="ad">
    <w:name w:val="header"/>
    <w:basedOn w:val="a"/>
    <w:link w:val="ae"/>
    <w:uiPriority w:val="99"/>
    <w:rsid w:val="00C10C95"/>
    <w:pPr>
      <w:tabs>
        <w:tab w:val="center" w:pos="4677"/>
        <w:tab w:val="right" w:pos="9355"/>
      </w:tabs>
    </w:pPr>
  </w:style>
  <w:style w:type="character" w:customStyle="1" w:styleId="20">
    <w:name w:val="Заголовок 2 Знак"/>
    <w:link w:val="2"/>
    <w:rsid w:val="004D42EE"/>
    <w:rPr>
      <w:rFonts w:ascii="Cambria" w:eastAsia="Times New Roman" w:hAnsi="Cambria" w:cs="Times New Roman"/>
      <w:b/>
      <w:bCs/>
      <w:i/>
      <w:iCs/>
      <w:sz w:val="28"/>
      <w:szCs w:val="28"/>
      <w:lang w:eastAsia="ru-RU"/>
    </w:rPr>
  </w:style>
  <w:style w:type="character" w:customStyle="1" w:styleId="30">
    <w:name w:val="Заголовок 3 Знак"/>
    <w:link w:val="3"/>
    <w:rsid w:val="004D42EE"/>
    <w:rPr>
      <w:rFonts w:ascii="Cambria" w:eastAsia="Times New Roman" w:hAnsi="Cambria" w:cs="Times New Roman"/>
      <w:b/>
      <w:bCs/>
      <w:sz w:val="26"/>
      <w:szCs w:val="26"/>
      <w:lang w:eastAsia="ru-RU"/>
    </w:rPr>
  </w:style>
  <w:style w:type="character" w:customStyle="1" w:styleId="a4">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Знак Знак,Обычный (веб) Знак2 Знак"/>
    <w:link w:val="a3"/>
    <w:locked/>
    <w:rsid w:val="00FA48C7"/>
    <w:rPr>
      <w:color w:val="000000"/>
      <w:sz w:val="24"/>
      <w:szCs w:val="24"/>
      <w:lang w:val="ru-RU" w:eastAsia="ru-RU"/>
    </w:rPr>
  </w:style>
  <w:style w:type="paragraph" w:customStyle="1" w:styleId="BodyTextIndent1">
    <w:name w:val="Body Text Indent1"/>
    <w:basedOn w:val="a"/>
    <w:rsid w:val="00712605"/>
    <w:pPr>
      <w:ind w:firstLine="720"/>
      <w:jc w:val="both"/>
    </w:pPr>
    <w:rPr>
      <w:rFonts w:ascii="Calibri" w:hAnsi="Calibri" w:cs="Calibri"/>
      <w:sz w:val="28"/>
      <w:szCs w:val="28"/>
    </w:rPr>
  </w:style>
  <w:style w:type="paragraph" w:styleId="af">
    <w:name w:val="List Paragraph"/>
    <w:basedOn w:val="a"/>
    <w:uiPriority w:val="34"/>
    <w:qFormat/>
    <w:rsid w:val="00327290"/>
    <w:pPr>
      <w:ind w:left="708"/>
    </w:pPr>
  </w:style>
  <w:style w:type="character" w:customStyle="1" w:styleId="ae">
    <w:name w:val="Верхній колонтитул Знак"/>
    <w:link w:val="ad"/>
    <w:uiPriority w:val="99"/>
    <w:rsid w:val="00097F40"/>
    <w:rPr>
      <w:sz w:val="24"/>
      <w:szCs w:val="24"/>
      <w:lang w:eastAsia="ru-RU"/>
    </w:rPr>
  </w:style>
  <w:style w:type="paragraph" w:customStyle="1" w:styleId="22">
    <w:name w:val="Основной текст с отступом 22"/>
    <w:basedOn w:val="a"/>
    <w:rsid w:val="00F12A59"/>
    <w:pPr>
      <w:widowControl w:val="0"/>
      <w:suppressAutoHyphens/>
      <w:spacing w:before="51" w:after="51"/>
      <w:ind w:firstLine="720"/>
      <w:jc w:val="both"/>
    </w:pPr>
    <w:rPr>
      <w:b/>
      <w:bCs/>
      <w:color w:val="000000"/>
      <w:sz w:val="28"/>
      <w:szCs w:val="28"/>
      <w:lang w:eastAsia="ar-SA"/>
    </w:rPr>
  </w:style>
  <w:style w:type="paragraph" w:styleId="af0">
    <w:name w:val="Balloon Text"/>
    <w:basedOn w:val="a"/>
    <w:link w:val="af1"/>
    <w:rsid w:val="00017983"/>
    <w:rPr>
      <w:rFonts w:ascii="Tahoma" w:hAnsi="Tahoma" w:cs="Tahoma"/>
      <w:sz w:val="16"/>
      <w:szCs w:val="16"/>
    </w:rPr>
  </w:style>
  <w:style w:type="character" w:customStyle="1" w:styleId="af1">
    <w:name w:val="Текст у виносці Знак"/>
    <w:link w:val="af0"/>
    <w:rsid w:val="00017983"/>
    <w:rPr>
      <w:rFonts w:ascii="Tahoma" w:hAnsi="Tahoma" w:cs="Tahoma"/>
      <w:sz w:val="16"/>
      <w:szCs w:val="16"/>
      <w:lang w:eastAsia="ru-RU"/>
    </w:rPr>
  </w:style>
  <w:style w:type="character" w:styleId="af2">
    <w:name w:val="annotation reference"/>
    <w:rsid w:val="00387FCC"/>
    <w:rPr>
      <w:sz w:val="16"/>
      <w:szCs w:val="16"/>
    </w:rPr>
  </w:style>
  <w:style w:type="paragraph" w:styleId="af3">
    <w:name w:val="annotation text"/>
    <w:basedOn w:val="a"/>
    <w:link w:val="af4"/>
    <w:rsid w:val="00387FCC"/>
    <w:rPr>
      <w:sz w:val="20"/>
      <w:szCs w:val="20"/>
    </w:rPr>
  </w:style>
  <w:style w:type="character" w:customStyle="1" w:styleId="af4">
    <w:name w:val="Текст примітки Знак"/>
    <w:link w:val="af3"/>
    <w:rsid w:val="00387FCC"/>
    <w:rPr>
      <w:lang w:eastAsia="ru-RU"/>
    </w:rPr>
  </w:style>
  <w:style w:type="paragraph" w:styleId="af5">
    <w:name w:val="annotation subject"/>
    <w:basedOn w:val="af3"/>
    <w:next w:val="af3"/>
    <w:link w:val="af6"/>
    <w:rsid w:val="00387FCC"/>
    <w:rPr>
      <w:b/>
      <w:bCs/>
    </w:rPr>
  </w:style>
  <w:style w:type="character" w:customStyle="1" w:styleId="af6">
    <w:name w:val="Тема примітки Знак"/>
    <w:link w:val="af5"/>
    <w:rsid w:val="00387FCC"/>
    <w:rPr>
      <w:b/>
      <w:bCs/>
      <w:lang w:eastAsia="ru-RU"/>
    </w:rPr>
  </w:style>
  <w:style w:type="paragraph" w:styleId="af7">
    <w:name w:val="Revision"/>
    <w:hidden/>
    <w:uiPriority w:val="99"/>
    <w:semiHidden/>
    <w:rsid w:val="00387FCC"/>
    <w:rPr>
      <w:sz w:val="24"/>
      <w:szCs w:val="24"/>
      <w:lang w:eastAsia="ru-RU"/>
    </w:rPr>
  </w:style>
  <w:style w:type="character" w:customStyle="1" w:styleId="a9">
    <w:name w:val="Основний текст Знак"/>
    <w:basedOn w:val="a0"/>
    <w:link w:val="a8"/>
    <w:rsid w:val="00DA3EEE"/>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225EA-1EE5-4C20-859F-ECEC02B0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13481</Words>
  <Characters>7685</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впливу регуляторного акта</vt:lpstr>
      <vt:lpstr>Аналіз впливу регуляторного акта</vt:lpstr>
    </vt:vector>
  </TitlesOfParts>
  <Company>DAAK STAU</Company>
  <LinksUpToDate>false</LinksUpToDate>
  <CharactersWithSpaces>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впливу регуляторного акта</dc:title>
  <dc:creator>d21-bua</dc:creator>
  <cp:lastModifiedBy>ШИНКАРУК ЛАРИСА АНАТОЛІЇВНА</cp:lastModifiedBy>
  <cp:revision>4</cp:revision>
  <cp:lastPrinted>2021-11-26T12:27:00Z</cp:lastPrinted>
  <dcterms:created xsi:type="dcterms:W3CDTF">2021-11-26T12:27:00Z</dcterms:created>
  <dcterms:modified xsi:type="dcterms:W3CDTF">2021-11-30T13:11:00Z</dcterms:modified>
</cp:coreProperties>
</file>