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C041" w14:textId="77777777" w:rsidR="003A3843" w:rsidRPr="00090F0F" w:rsidRDefault="003A3843" w:rsidP="005B7CA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3847598D" w14:textId="77777777" w:rsidR="003A3843" w:rsidRPr="00090F0F" w:rsidRDefault="003A3843" w:rsidP="003A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90F0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90F0F">
        <w:rPr>
          <w:rFonts w:ascii="Times New Roman" w:hAnsi="Times New Roman" w:cs="Times New Roman"/>
          <w:b/>
          <w:sz w:val="28"/>
          <w:szCs w:val="28"/>
        </w:rPr>
        <w:t xml:space="preserve"> наказу Міністерства фінансів України </w:t>
      </w:r>
    </w:p>
    <w:p w14:paraId="24434B31" w14:textId="77777777" w:rsidR="003A3843" w:rsidRPr="00090F0F" w:rsidRDefault="003A3843" w:rsidP="003A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>«Про затвердження Змін до форми Податкової декларації з податку на</w:t>
      </w:r>
    </w:p>
    <w:p w14:paraId="44A86FE4" w14:textId="52A0E1E8" w:rsidR="003A3843" w:rsidRPr="00090F0F" w:rsidRDefault="003A3843" w:rsidP="003A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>прибуток підприємств</w:t>
      </w:r>
      <w:r w:rsidR="00A03E58" w:rsidRPr="00090F0F">
        <w:rPr>
          <w:rFonts w:ascii="Times New Roman" w:hAnsi="Times New Roman" w:cs="Times New Roman"/>
          <w:b/>
          <w:sz w:val="28"/>
          <w:szCs w:val="28"/>
        </w:rPr>
        <w:t xml:space="preserve"> та визнання такими, що втратили чинність, деяких наказів</w:t>
      </w:r>
      <w:r w:rsidRPr="00090F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CD9568C" w14:textId="77777777" w:rsidR="003A3843" w:rsidRPr="00A11FF5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08D9EEBD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0F">
        <w:rPr>
          <w:rFonts w:ascii="Times New Roman" w:eastAsia="Calibri" w:hAnsi="Times New Roman" w:cs="Times New Roman"/>
          <w:b/>
          <w:sz w:val="28"/>
          <w:szCs w:val="28"/>
        </w:rPr>
        <w:t>1. Мета</w:t>
      </w:r>
    </w:p>
    <w:p w14:paraId="2BA86CC7" w14:textId="156B2242" w:rsidR="003A3843" w:rsidRPr="00090F0F" w:rsidRDefault="003A3843" w:rsidP="003A38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Видання наказу Міністерства фінансів України «Про затвердження Змін до форми Податкової декларації з податку на прибуток підприємств</w:t>
      </w:r>
      <w:r w:rsidR="0075511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89852249"/>
      <w:r w:rsidR="0075511D"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визнання такими, що втратили чинність, деяких наказів</w:t>
      </w:r>
      <w:bookmarkEnd w:id="0"/>
      <w:r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(далі – </w:t>
      </w:r>
      <w:proofErr w:type="spellStart"/>
      <w:r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90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наказу) сприятиме забезпеченню виконання положень Податкового кодексу України (далі – Кодекс) та приведенню нормативно-правових актів Міністерства фінансів України у відповідність до законодавства України.</w:t>
      </w:r>
    </w:p>
    <w:p w14:paraId="7761D6E5" w14:textId="77777777" w:rsidR="003A3843" w:rsidRPr="00A11FF5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7F7E0FC4" w14:textId="39318463" w:rsidR="003A3843" w:rsidRPr="00090F0F" w:rsidRDefault="003A3843" w:rsidP="003A384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90F0F">
        <w:rPr>
          <w:rFonts w:ascii="Times New Roman" w:eastAsiaTheme="majorEastAsia" w:hAnsi="Times New Roman" w:cs="Times New Roman"/>
          <w:b/>
          <w:bCs/>
          <w:sz w:val="28"/>
          <w:szCs w:val="28"/>
        </w:rPr>
        <w:t>2. Об</w:t>
      </w:r>
      <w:r w:rsidR="005B7CA3" w:rsidRPr="00090F0F">
        <w:rPr>
          <w:rFonts w:ascii="Times New Roman" w:eastAsiaTheme="majorEastAsia" w:hAnsi="Times New Roman" w:cs="Times New Roman"/>
          <w:b/>
          <w:bCs/>
          <w:sz w:val="28"/>
          <w:szCs w:val="28"/>
        </w:rPr>
        <w:t>ґ</w:t>
      </w:r>
      <w:r w:rsidRPr="00090F0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рунтування необхідності прийняття </w:t>
      </w:r>
      <w:proofErr w:type="spellStart"/>
      <w:r w:rsidRPr="00090F0F">
        <w:rPr>
          <w:rFonts w:ascii="Times New Roman" w:eastAsiaTheme="majorEastAsia" w:hAnsi="Times New Roman" w:cs="Times New Roman"/>
          <w:b/>
          <w:bCs/>
          <w:sz w:val="28"/>
          <w:szCs w:val="28"/>
        </w:rPr>
        <w:t>акта</w:t>
      </w:r>
      <w:proofErr w:type="spellEnd"/>
    </w:p>
    <w:p w14:paraId="222FC6B8" w14:textId="27A55776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Theme="majorEastAsia" w:hAnsi="Times New Roman" w:cs="Times New Roman"/>
          <w:bCs/>
          <w:sz w:val="28"/>
          <w:szCs w:val="28"/>
        </w:rPr>
        <w:t>Проєкт</w:t>
      </w:r>
      <w:proofErr w:type="spellEnd"/>
      <w:r w:rsidRPr="00090F0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наказу розроблено з метою приведення форми Податкової декларації з податку на прибуток підприємств, затвердженої наказом Міністерства фінансів України від 20 жовтня 2015 року № 897, зареєстрованої в Міністерстві юстиції України 11 листопада 2015 року за № 1415/27860 (у редакції наказу Міністерства фінансів України від 28 квітня 2</w:t>
      </w:r>
      <w:r w:rsidR="000B356E" w:rsidRPr="00090F0F">
        <w:rPr>
          <w:rFonts w:ascii="Times New Roman" w:eastAsiaTheme="majorEastAsia" w:hAnsi="Times New Roman" w:cs="Times New Roman"/>
          <w:bCs/>
          <w:sz w:val="28"/>
          <w:szCs w:val="28"/>
        </w:rPr>
        <w:t>017 року № 467</w:t>
      </w:r>
      <w:r w:rsidRPr="00090F0F">
        <w:rPr>
          <w:rFonts w:ascii="Times New Roman" w:eastAsiaTheme="majorEastAsia" w:hAnsi="Times New Roman" w:cs="Times New Roman"/>
          <w:bCs/>
          <w:sz w:val="28"/>
          <w:szCs w:val="28"/>
        </w:rPr>
        <w:t>), зі змінами та доповненнями (далі – Декларація)</w:t>
      </w:r>
      <w:r w:rsidR="005B7CA3" w:rsidRPr="00090F0F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090F0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 відповідність до Закону </w:t>
      </w:r>
      <w:r w:rsidRPr="00090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України </w:t>
      </w:r>
      <w:r w:rsidRPr="00090F0F">
        <w:rPr>
          <w:rFonts w:ascii="Times New Roman" w:hAnsi="Times New Roman" w:cs="Times New Roman"/>
          <w:sz w:val="28"/>
          <w:szCs w:val="28"/>
        </w:rPr>
        <w:t xml:space="preserve">від </w:t>
      </w:r>
      <w:r w:rsidR="0075511D" w:rsidRPr="00090F0F">
        <w:rPr>
          <w:rFonts w:ascii="Times New Roman" w:hAnsi="Times New Roman" w:cs="Times New Roman"/>
          <w:sz w:val="28"/>
          <w:szCs w:val="28"/>
        </w:rPr>
        <w:t>30 листопада</w:t>
      </w:r>
      <w:r w:rsidRPr="00090F0F">
        <w:rPr>
          <w:rFonts w:ascii="Times New Roman" w:hAnsi="Times New Roman" w:cs="Times New Roman"/>
          <w:sz w:val="28"/>
          <w:szCs w:val="28"/>
        </w:rPr>
        <w:t xml:space="preserve"> 2021 року №</w:t>
      </w:r>
      <w:r w:rsidR="00AD059A" w:rsidRPr="00090F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59A" w:rsidRPr="00090F0F">
        <w:rPr>
          <w:rFonts w:ascii="Times New Roman" w:hAnsi="Times New Roman" w:cs="Times New Roman"/>
          <w:sz w:val="28"/>
          <w:szCs w:val="28"/>
        </w:rPr>
        <w:t>1914-</w:t>
      </w:r>
      <w:r w:rsidR="00AD059A" w:rsidRPr="00090F0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90F0F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89851958"/>
      <w:r w:rsidRPr="00090F0F">
        <w:rPr>
          <w:rFonts w:ascii="Times New Roman" w:hAnsi="Times New Roman" w:cs="Times New Roman"/>
          <w:sz w:val="28"/>
          <w:szCs w:val="28"/>
        </w:rPr>
        <w:t xml:space="preserve">«Про внесення змін до Податкового кодексу України </w:t>
      </w:r>
      <w:r w:rsidR="0075511D" w:rsidRPr="00090F0F">
        <w:rPr>
          <w:rFonts w:ascii="Times New Roman" w:hAnsi="Times New Roman" w:cs="Times New Roman"/>
          <w:sz w:val="28"/>
          <w:szCs w:val="28"/>
        </w:rPr>
        <w:t xml:space="preserve">та </w:t>
      </w:r>
      <w:r w:rsidR="00680233">
        <w:rPr>
          <w:rFonts w:ascii="Times New Roman" w:hAnsi="Times New Roman" w:cs="Times New Roman"/>
          <w:sz w:val="28"/>
          <w:szCs w:val="28"/>
        </w:rPr>
        <w:t>інших</w:t>
      </w:r>
      <w:bookmarkStart w:id="2" w:name="_GoBack"/>
      <w:bookmarkEnd w:id="2"/>
      <w:r w:rsidR="0075511D" w:rsidRPr="00090F0F">
        <w:rPr>
          <w:rFonts w:ascii="Times New Roman" w:hAnsi="Times New Roman" w:cs="Times New Roman"/>
          <w:sz w:val="28"/>
          <w:szCs w:val="28"/>
        </w:rPr>
        <w:t xml:space="preserve"> законодавчих актів України щодо забезпечення збалансованості бюджетних надходжень» </w:t>
      </w:r>
      <w:r w:rsidRPr="00090F0F">
        <w:rPr>
          <w:rFonts w:ascii="Times New Roman" w:hAnsi="Times New Roman" w:cs="Times New Roman"/>
          <w:sz w:val="28"/>
          <w:szCs w:val="28"/>
        </w:rPr>
        <w:t>(далі – Закон</w:t>
      </w:r>
      <w:r w:rsidR="00AD059A" w:rsidRPr="00090F0F">
        <w:rPr>
          <w:rFonts w:ascii="Times New Roman" w:hAnsi="Times New Roman" w:cs="Times New Roman"/>
          <w:sz w:val="28"/>
          <w:szCs w:val="28"/>
        </w:rPr>
        <w:t xml:space="preserve"> №</w:t>
      </w:r>
      <w:r w:rsidR="00AD059A" w:rsidRPr="00090F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59A" w:rsidRPr="00090F0F">
        <w:rPr>
          <w:rFonts w:ascii="Times New Roman" w:hAnsi="Times New Roman" w:cs="Times New Roman"/>
          <w:sz w:val="28"/>
          <w:szCs w:val="28"/>
        </w:rPr>
        <w:t>1914</w:t>
      </w:r>
      <w:r w:rsidRPr="00090F0F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14:paraId="1DE745B5" w14:textId="77777777" w:rsidR="003A3843" w:rsidRPr="00A11FF5" w:rsidRDefault="003A3843" w:rsidP="003A3843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14:paraId="4C69E175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 xml:space="preserve">3. Основні положення </w:t>
      </w:r>
      <w:proofErr w:type="spellStart"/>
      <w:r w:rsidRPr="00090F0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90F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F0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37AAF751" w14:textId="7F755FA9" w:rsidR="00C66778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D059A" w:rsidRPr="00090F0F">
        <w:rPr>
          <w:rFonts w:ascii="Times New Roman" w:hAnsi="Times New Roman" w:cs="Times New Roman"/>
          <w:sz w:val="28"/>
          <w:szCs w:val="28"/>
        </w:rPr>
        <w:t>№</w:t>
      </w:r>
      <w:r w:rsidR="00AD059A" w:rsidRPr="00090F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D059A" w:rsidRPr="00090F0F">
        <w:rPr>
          <w:rFonts w:ascii="Times New Roman" w:hAnsi="Times New Roman" w:cs="Times New Roman"/>
          <w:sz w:val="28"/>
          <w:szCs w:val="28"/>
        </w:rPr>
        <w:t xml:space="preserve">1914 </w:t>
      </w:r>
      <w:r w:rsidRPr="00090F0F">
        <w:rPr>
          <w:rFonts w:ascii="Times New Roman" w:hAnsi="Times New Roman" w:cs="Times New Roman"/>
          <w:sz w:val="28"/>
          <w:szCs w:val="28"/>
        </w:rPr>
        <w:t>внесені зміни</w:t>
      </w:r>
      <w:r w:rsidR="001B04FC" w:rsidRPr="00090F0F">
        <w:rPr>
          <w:rFonts w:ascii="Times New Roman" w:hAnsi="Times New Roman" w:cs="Times New Roman"/>
          <w:sz w:val="28"/>
          <w:szCs w:val="28"/>
        </w:rPr>
        <w:t>,</w:t>
      </w:r>
      <w:r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="002836A6" w:rsidRPr="00090F0F">
        <w:rPr>
          <w:rFonts w:ascii="Times New Roman" w:hAnsi="Times New Roman" w:cs="Times New Roman"/>
          <w:sz w:val="28"/>
          <w:szCs w:val="28"/>
        </w:rPr>
        <w:t>зокрема</w:t>
      </w:r>
      <w:r w:rsidR="001F72E0" w:rsidRPr="00090F0F">
        <w:rPr>
          <w:rFonts w:ascii="Times New Roman" w:hAnsi="Times New Roman" w:cs="Times New Roman"/>
          <w:sz w:val="28"/>
          <w:szCs w:val="28"/>
        </w:rPr>
        <w:t>,</w:t>
      </w:r>
      <w:r w:rsidR="002836A6" w:rsidRPr="00090F0F">
        <w:rPr>
          <w:rFonts w:ascii="Times New Roman" w:hAnsi="Times New Roman" w:cs="Times New Roman"/>
          <w:sz w:val="28"/>
          <w:szCs w:val="28"/>
        </w:rPr>
        <w:t xml:space="preserve"> до</w:t>
      </w:r>
      <w:r w:rsidR="00975A47"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="001A6E51" w:rsidRPr="00090F0F">
        <w:rPr>
          <w:rFonts w:ascii="Times New Roman" w:hAnsi="Times New Roman" w:cs="Times New Roman"/>
          <w:sz w:val="28"/>
          <w:szCs w:val="28"/>
        </w:rPr>
        <w:t xml:space="preserve">пункту 141.9 статті 141 </w:t>
      </w:r>
      <w:r w:rsidR="000B356E" w:rsidRPr="00090F0F">
        <w:rPr>
          <w:rFonts w:ascii="Times New Roman" w:hAnsi="Times New Roman" w:cs="Times New Roman"/>
          <w:sz w:val="28"/>
          <w:szCs w:val="28"/>
        </w:rPr>
        <w:t xml:space="preserve">розділу ІІІ </w:t>
      </w:r>
      <w:r w:rsidR="001A6E51" w:rsidRPr="00090F0F">
        <w:rPr>
          <w:rFonts w:ascii="Times New Roman" w:hAnsi="Times New Roman" w:cs="Times New Roman"/>
          <w:sz w:val="28"/>
          <w:szCs w:val="28"/>
        </w:rPr>
        <w:t xml:space="preserve">Кодексу, яким передбачені особливості визначення </w:t>
      </w:r>
      <w:r w:rsidR="00C66778" w:rsidRPr="00090F0F">
        <w:rPr>
          <w:rFonts w:ascii="Times New Roman" w:hAnsi="Times New Roman" w:cs="Times New Roman"/>
          <w:sz w:val="28"/>
          <w:szCs w:val="28"/>
        </w:rPr>
        <w:t>загального мінімального податкового зобов’язання платників податку – власників, орендарів, користувачів на інших умовах (в тому числі на умовах емфітевзису) земельних ділянок, віднесених до сільськогосподарських угідь.</w:t>
      </w:r>
    </w:p>
    <w:p w14:paraId="71740AEB" w14:textId="1C6AD65A" w:rsidR="00975A47" w:rsidRPr="00090F0F" w:rsidRDefault="00C66778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>Пі</w:t>
      </w:r>
      <w:r w:rsidR="00A22AE1" w:rsidRPr="00090F0F">
        <w:rPr>
          <w:rFonts w:ascii="Times New Roman" w:hAnsi="Times New Roman" w:cs="Times New Roman"/>
          <w:sz w:val="28"/>
          <w:szCs w:val="28"/>
        </w:rPr>
        <w:t>дпункт</w:t>
      </w:r>
      <w:r w:rsidRPr="00090F0F">
        <w:rPr>
          <w:rFonts w:ascii="Times New Roman" w:hAnsi="Times New Roman" w:cs="Times New Roman"/>
          <w:sz w:val="28"/>
          <w:szCs w:val="28"/>
        </w:rPr>
        <w:t>ами</w:t>
      </w:r>
      <w:r w:rsidR="00A22AE1" w:rsidRPr="00090F0F">
        <w:rPr>
          <w:rFonts w:ascii="Times New Roman" w:hAnsi="Times New Roman" w:cs="Times New Roman"/>
          <w:sz w:val="28"/>
          <w:szCs w:val="28"/>
        </w:rPr>
        <w:t xml:space="preserve"> 141.9.1 – 141.9.3 </w:t>
      </w:r>
      <w:r w:rsidR="002836A6" w:rsidRPr="00090F0F">
        <w:rPr>
          <w:rFonts w:ascii="Times New Roman" w:hAnsi="Times New Roman" w:cs="Times New Roman"/>
          <w:sz w:val="28"/>
          <w:szCs w:val="28"/>
        </w:rPr>
        <w:t>пункту 141.9 ст</w:t>
      </w:r>
      <w:r w:rsidRPr="00090F0F">
        <w:rPr>
          <w:rFonts w:ascii="Times New Roman" w:hAnsi="Times New Roman" w:cs="Times New Roman"/>
          <w:sz w:val="28"/>
          <w:szCs w:val="28"/>
        </w:rPr>
        <w:t>атті</w:t>
      </w:r>
      <w:r w:rsidR="002836A6" w:rsidRPr="00090F0F">
        <w:rPr>
          <w:rFonts w:ascii="Times New Roman" w:hAnsi="Times New Roman" w:cs="Times New Roman"/>
          <w:sz w:val="28"/>
          <w:szCs w:val="28"/>
        </w:rPr>
        <w:t xml:space="preserve"> 141</w:t>
      </w:r>
      <w:r w:rsidR="000B356E" w:rsidRPr="00090F0F">
        <w:rPr>
          <w:rFonts w:ascii="Times New Roman" w:hAnsi="Times New Roman" w:cs="Times New Roman"/>
          <w:sz w:val="28"/>
          <w:szCs w:val="28"/>
        </w:rPr>
        <w:t xml:space="preserve"> розділу ІІІ</w:t>
      </w:r>
      <w:r w:rsidR="00F10584"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="002836A6" w:rsidRPr="00090F0F">
        <w:rPr>
          <w:rFonts w:ascii="Times New Roman" w:hAnsi="Times New Roman" w:cs="Times New Roman"/>
          <w:sz w:val="28"/>
          <w:szCs w:val="28"/>
        </w:rPr>
        <w:t>Кодексу</w:t>
      </w:r>
      <w:r w:rsidR="00430FF3"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Pr="00090F0F">
        <w:rPr>
          <w:rFonts w:ascii="Times New Roman" w:hAnsi="Times New Roman" w:cs="Times New Roman"/>
          <w:sz w:val="28"/>
          <w:szCs w:val="28"/>
        </w:rPr>
        <w:t>передбачено</w:t>
      </w:r>
      <w:r w:rsidR="00975A47" w:rsidRPr="00090F0F">
        <w:rPr>
          <w:rFonts w:ascii="Times New Roman" w:hAnsi="Times New Roman" w:cs="Times New Roman"/>
          <w:sz w:val="28"/>
          <w:szCs w:val="28"/>
        </w:rPr>
        <w:t>:</w:t>
      </w:r>
    </w:p>
    <w:p w14:paraId="517722F1" w14:textId="7A274BFB" w:rsidR="00FB6A87" w:rsidRPr="00090F0F" w:rsidRDefault="00975A47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>пода</w:t>
      </w:r>
      <w:r w:rsidR="006C3735" w:rsidRPr="00090F0F">
        <w:rPr>
          <w:rFonts w:ascii="Times New Roman" w:hAnsi="Times New Roman" w:cs="Times New Roman"/>
          <w:sz w:val="28"/>
          <w:szCs w:val="28"/>
        </w:rPr>
        <w:t>ння</w:t>
      </w:r>
      <w:r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="008B3FDC" w:rsidRPr="00090F0F">
        <w:rPr>
          <w:rFonts w:ascii="Times New Roman" w:hAnsi="Times New Roman" w:cs="Times New Roman"/>
          <w:sz w:val="28"/>
          <w:szCs w:val="28"/>
        </w:rPr>
        <w:t xml:space="preserve">у складі податкової декларації за податковий (звітний) рік  </w:t>
      </w:r>
      <w:r w:rsidR="00A22AE1" w:rsidRPr="00090F0F">
        <w:rPr>
          <w:rFonts w:ascii="Times New Roman" w:hAnsi="Times New Roman" w:cs="Times New Roman"/>
          <w:sz w:val="28"/>
          <w:szCs w:val="28"/>
        </w:rPr>
        <w:t>додатк</w:t>
      </w:r>
      <w:r w:rsidR="00161136" w:rsidRPr="00090F0F">
        <w:rPr>
          <w:rFonts w:ascii="Times New Roman" w:hAnsi="Times New Roman" w:cs="Times New Roman"/>
          <w:sz w:val="28"/>
          <w:szCs w:val="28"/>
        </w:rPr>
        <w:t>а</w:t>
      </w:r>
      <w:r w:rsidR="00A22AE1" w:rsidRPr="00090F0F">
        <w:rPr>
          <w:rFonts w:ascii="Times New Roman" w:hAnsi="Times New Roman" w:cs="Times New Roman"/>
          <w:sz w:val="28"/>
          <w:szCs w:val="28"/>
        </w:rPr>
        <w:t xml:space="preserve"> з розрахунком загального мінімального податкового зобов’язання</w:t>
      </w:r>
      <w:r w:rsidR="00430FF3" w:rsidRPr="00090F0F">
        <w:rPr>
          <w:rFonts w:ascii="Times New Roman" w:hAnsi="Times New Roman" w:cs="Times New Roman"/>
          <w:sz w:val="28"/>
          <w:szCs w:val="28"/>
        </w:rPr>
        <w:t>;</w:t>
      </w:r>
      <w:r w:rsidR="00FB6A87" w:rsidRPr="00090F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47D0E" w14:textId="61AF0192" w:rsidR="00430FF3" w:rsidRPr="00090F0F" w:rsidRDefault="00A22AE1" w:rsidP="00576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90F0F">
        <w:rPr>
          <w:rFonts w:ascii="Times New Roman" w:hAnsi="Times New Roman" w:cs="Times New Roman"/>
          <w:sz w:val="28"/>
        </w:rPr>
        <w:t xml:space="preserve">обчислення різниці між </w:t>
      </w:r>
      <w:r w:rsidR="00430FF3" w:rsidRPr="00090F0F">
        <w:rPr>
          <w:rFonts w:ascii="Times New Roman" w:hAnsi="Times New Roman" w:cs="Times New Roman"/>
          <w:sz w:val="28"/>
        </w:rPr>
        <w:t>сумою загального мінімального податкового зобов’язання та загальною сумою сплачених податків, зборів, платежів та витрат на оренду земельних ділянок.</w:t>
      </w:r>
    </w:p>
    <w:p w14:paraId="139D86EB" w14:textId="2F9E6052" w:rsidR="00BB448F" w:rsidRPr="00090F0F" w:rsidRDefault="00BB448F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З метою приведення Декларації у відповідність до </w:t>
      </w:r>
      <w:r w:rsidR="00A22AE1" w:rsidRPr="00090F0F">
        <w:rPr>
          <w:rFonts w:ascii="Times New Roman" w:hAnsi="Times New Roman" w:cs="Times New Roman"/>
          <w:sz w:val="28"/>
          <w:szCs w:val="28"/>
        </w:rPr>
        <w:t xml:space="preserve">положень </w:t>
      </w:r>
      <w:r w:rsidRPr="00090F0F">
        <w:rPr>
          <w:rFonts w:ascii="Times New Roman" w:hAnsi="Times New Roman" w:cs="Times New Roman"/>
          <w:sz w:val="28"/>
          <w:szCs w:val="28"/>
        </w:rPr>
        <w:t>Кодексу:</w:t>
      </w:r>
    </w:p>
    <w:p w14:paraId="69E20007" w14:textId="4521D1ED" w:rsidR="00C008C2" w:rsidRPr="00090F0F" w:rsidRDefault="00D34C01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«Особливі відмітки Податкової декларації з податку на прибуток підприємств» доповнено позицією щодо подання </w:t>
      </w:r>
      <w:r w:rsidR="00BF23F5" w:rsidRPr="00090F0F">
        <w:rPr>
          <w:rFonts w:ascii="Times New Roman" w:hAnsi="Times New Roman" w:cs="Times New Roman"/>
          <w:sz w:val="28"/>
          <w:szCs w:val="28"/>
        </w:rPr>
        <w:t xml:space="preserve">Декларації </w:t>
      </w:r>
      <w:r w:rsidRPr="00090F0F">
        <w:rPr>
          <w:rFonts w:ascii="Times New Roman" w:hAnsi="Times New Roman" w:cs="Times New Roman"/>
          <w:sz w:val="28"/>
          <w:szCs w:val="28"/>
        </w:rPr>
        <w:t xml:space="preserve">платником податку, що визначає податок на прибуток у вигляді мінімального податкового зобов’язання; </w:t>
      </w:r>
    </w:p>
    <w:p w14:paraId="754BC962" w14:textId="3D7F5B59" w:rsidR="00FB6A87" w:rsidRPr="00090F0F" w:rsidRDefault="00FB6A87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>показники доповнено новим рядком</w:t>
      </w:r>
      <w:r w:rsidR="00BB448F" w:rsidRPr="00090F0F">
        <w:rPr>
          <w:rFonts w:ascii="Times New Roman" w:hAnsi="Times New Roman" w:cs="Times New Roman"/>
          <w:sz w:val="28"/>
          <w:szCs w:val="28"/>
        </w:rPr>
        <w:t xml:space="preserve">, в якому </w:t>
      </w:r>
      <w:r w:rsidR="009266F8" w:rsidRPr="00090F0F">
        <w:rPr>
          <w:rFonts w:ascii="Times New Roman" w:hAnsi="Times New Roman" w:cs="Times New Roman"/>
          <w:sz w:val="28"/>
          <w:szCs w:val="28"/>
        </w:rPr>
        <w:t xml:space="preserve">відображається </w:t>
      </w:r>
      <w:r w:rsidRPr="00090F0F">
        <w:rPr>
          <w:rFonts w:ascii="Times New Roman" w:hAnsi="Times New Roman" w:cs="Times New Roman"/>
          <w:sz w:val="28"/>
          <w:szCs w:val="28"/>
        </w:rPr>
        <w:t>подат</w:t>
      </w:r>
      <w:r w:rsidR="00BB448F" w:rsidRPr="00090F0F">
        <w:rPr>
          <w:rFonts w:ascii="Times New Roman" w:hAnsi="Times New Roman" w:cs="Times New Roman"/>
          <w:sz w:val="28"/>
          <w:szCs w:val="28"/>
        </w:rPr>
        <w:t>о</w:t>
      </w:r>
      <w:r w:rsidRPr="00090F0F">
        <w:rPr>
          <w:rFonts w:ascii="Times New Roman" w:hAnsi="Times New Roman" w:cs="Times New Roman"/>
          <w:sz w:val="28"/>
          <w:szCs w:val="28"/>
        </w:rPr>
        <w:t>к на прибуток у вигляді мінімального податкового зобов’язання</w:t>
      </w:r>
      <w:r w:rsidR="00BB448F" w:rsidRPr="00090F0F">
        <w:rPr>
          <w:rFonts w:ascii="Times New Roman" w:hAnsi="Times New Roman" w:cs="Times New Roman"/>
          <w:sz w:val="28"/>
          <w:szCs w:val="28"/>
        </w:rPr>
        <w:t>;</w:t>
      </w:r>
    </w:p>
    <w:p w14:paraId="2BD9F588" w14:textId="5DD40EB3" w:rsidR="00C3795C" w:rsidRPr="00090F0F" w:rsidRDefault="009522C4" w:rsidP="00C37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таблицю </w:t>
      </w:r>
      <w:r w:rsidR="00C3795C" w:rsidRPr="00090F0F">
        <w:rPr>
          <w:rFonts w:ascii="Times New Roman" w:hAnsi="Times New Roman" w:cs="Times New Roman"/>
          <w:sz w:val="28"/>
          <w:szCs w:val="28"/>
        </w:rPr>
        <w:t xml:space="preserve">«Наявність додатків </w:t>
      </w:r>
      <w:r w:rsidR="00C3795C" w:rsidRPr="00090F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D059A" w:rsidRPr="00090F0F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="00C3795C" w:rsidRPr="00090F0F">
        <w:rPr>
          <w:rFonts w:ascii="Times New Roman" w:hAnsi="Times New Roman" w:cs="Times New Roman"/>
          <w:sz w:val="28"/>
          <w:szCs w:val="28"/>
        </w:rPr>
        <w:t xml:space="preserve">» доповнено </w:t>
      </w:r>
      <w:r w:rsidRPr="00090F0F">
        <w:rPr>
          <w:rFonts w:ascii="Times New Roman" w:hAnsi="Times New Roman" w:cs="Times New Roman"/>
          <w:sz w:val="28"/>
          <w:szCs w:val="28"/>
        </w:rPr>
        <w:t xml:space="preserve">позицією </w:t>
      </w:r>
      <w:r w:rsidR="00EE090D" w:rsidRPr="00090F0F">
        <w:rPr>
          <w:rFonts w:ascii="Times New Roman" w:hAnsi="Times New Roman" w:cs="Times New Roman"/>
          <w:sz w:val="28"/>
          <w:szCs w:val="28"/>
        </w:rPr>
        <w:t>«</w:t>
      </w:r>
      <w:r w:rsidR="00C3795C" w:rsidRPr="00090F0F">
        <w:rPr>
          <w:rFonts w:ascii="Times New Roman" w:hAnsi="Times New Roman" w:cs="Times New Roman"/>
          <w:sz w:val="28"/>
          <w:szCs w:val="28"/>
        </w:rPr>
        <w:t>МПЗ</w:t>
      </w:r>
      <w:r w:rsidR="00EE090D" w:rsidRPr="00090F0F">
        <w:rPr>
          <w:rFonts w:ascii="Times New Roman" w:hAnsi="Times New Roman" w:cs="Times New Roman"/>
          <w:sz w:val="28"/>
          <w:szCs w:val="28"/>
        </w:rPr>
        <w:t>»</w:t>
      </w:r>
      <w:r w:rsidR="001171E2" w:rsidRPr="00090F0F">
        <w:rPr>
          <w:rFonts w:ascii="Times New Roman" w:hAnsi="Times New Roman" w:cs="Times New Roman"/>
          <w:sz w:val="28"/>
          <w:szCs w:val="28"/>
        </w:rPr>
        <w:t>;</w:t>
      </w:r>
    </w:p>
    <w:p w14:paraId="788C0B20" w14:textId="0D2FA865" w:rsidR="00B27D04" w:rsidRPr="00090F0F" w:rsidRDefault="00BB448F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lastRenderedPageBreak/>
        <w:t xml:space="preserve">форму </w:t>
      </w:r>
      <w:r w:rsidR="00BF23F5" w:rsidRPr="00090F0F">
        <w:rPr>
          <w:rFonts w:ascii="Times New Roman" w:hAnsi="Times New Roman" w:cs="Times New Roman"/>
          <w:sz w:val="28"/>
          <w:szCs w:val="28"/>
        </w:rPr>
        <w:t xml:space="preserve">Декларації </w:t>
      </w:r>
      <w:r w:rsidRPr="00090F0F">
        <w:rPr>
          <w:rFonts w:ascii="Times New Roman" w:hAnsi="Times New Roman" w:cs="Times New Roman"/>
          <w:sz w:val="28"/>
          <w:szCs w:val="28"/>
        </w:rPr>
        <w:t xml:space="preserve">доповнено новим додатком </w:t>
      </w:r>
      <w:r w:rsidR="00034603" w:rsidRPr="00090F0F">
        <w:rPr>
          <w:rFonts w:ascii="Times New Roman" w:hAnsi="Times New Roman" w:cs="Times New Roman"/>
          <w:sz w:val="28"/>
          <w:szCs w:val="28"/>
        </w:rPr>
        <w:t>МПЗ</w:t>
      </w:r>
      <w:r w:rsidR="0077715B" w:rsidRPr="00090F0F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27D04" w:rsidRPr="00090F0F">
        <w:rPr>
          <w:rFonts w:ascii="Times New Roman" w:hAnsi="Times New Roman" w:cs="Times New Roman"/>
          <w:sz w:val="28"/>
          <w:szCs w:val="28"/>
        </w:rPr>
        <w:t>складається із</w:t>
      </w:r>
      <w:r w:rsidR="00FB37DE" w:rsidRPr="00090F0F">
        <w:rPr>
          <w:rFonts w:ascii="Times New Roman" w:hAnsi="Times New Roman" w:cs="Times New Roman"/>
          <w:sz w:val="28"/>
          <w:szCs w:val="28"/>
        </w:rPr>
        <w:t>:</w:t>
      </w:r>
    </w:p>
    <w:p w14:paraId="6DD2369A" w14:textId="63F31267" w:rsidR="00FB37DE" w:rsidRPr="00090F0F" w:rsidRDefault="00FB37DE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>таблиц</w:t>
      </w:r>
      <w:r w:rsidR="00430FF3" w:rsidRPr="00090F0F">
        <w:rPr>
          <w:rFonts w:ascii="Times New Roman" w:hAnsi="Times New Roman" w:cs="Times New Roman"/>
          <w:sz w:val="28"/>
          <w:szCs w:val="28"/>
        </w:rPr>
        <w:t>і</w:t>
      </w:r>
      <w:r w:rsidRPr="00090F0F">
        <w:rPr>
          <w:rFonts w:ascii="Times New Roman" w:hAnsi="Times New Roman" w:cs="Times New Roman"/>
          <w:sz w:val="28"/>
          <w:szCs w:val="28"/>
        </w:rPr>
        <w:t xml:space="preserve"> 1 «Р</w:t>
      </w:r>
      <w:r w:rsidR="00080CF7" w:rsidRPr="00090F0F">
        <w:rPr>
          <w:rFonts w:ascii="Times New Roman" w:hAnsi="Times New Roman" w:cs="Times New Roman"/>
          <w:sz w:val="28"/>
          <w:szCs w:val="28"/>
        </w:rPr>
        <w:t xml:space="preserve">озрахунок </w:t>
      </w:r>
      <w:r w:rsidR="006176F8" w:rsidRPr="00090F0F">
        <w:rPr>
          <w:rFonts w:ascii="Times New Roman" w:hAnsi="Times New Roman" w:cs="Times New Roman"/>
          <w:sz w:val="28"/>
          <w:szCs w:val="28"/>
        </w:rPr>
        <w:t>загального мінімального податкового зобов’язання</w:t>
      </w:r>
      <w:r w:rsidRPr="00090F0F">
        <w:rPr>
          <w:rFonts w:ascii="Times New Roman" w:hAnsi="Times New Roman" w:cs="Times New Roman"/>
          <w:sz w:val="28"/>
          <w:szCs w:val="28"/>
        </w:rPr>
        <w:t>»;</w:t>
      </w:r>
    </w:p>
    <w:p w14:paraId="1A99192A" w14:textId="05840390" w:rsidR="00FB37DE" w:rsidRPr="00090F0F" w:rsidRDefault="00FB37DE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>таблиц</w:t>
      </w:r>
      <w:r w:rsidR="00430FF3" w:rsidRPr="00090F0F">
        <w:rPr>
          <w:rFonts w:ascii="Times New Roman" w:hAnsi="Times New Roman" w:cs="Times New Roman"/>
          <w:sz w:val="28"/>
          <w:szCs w:val="28"/>
        </w:rPr>
        <w:t>і</w:t>
      </w:r>
      <w:r w:rsidRPr="00090F0F">
        <w:rPr>
          <w:rFonts w:ascii="Times New Roman" w:hAnsi="Times New Roman" w:cs="Times New Roman"/>
          <w:sz w:val="28"/>
          <w:szCs w:val="28"/>
        </w:rPr>
        <w:t xml:space="preserve"> 2 «Розрахунок різниці між сумою загального мінімального податкового зобов’язання  та загальною сумою сплачених податків, зборів, платежів та витрат на оренду земельних ділянок».</w:t>
      </w:r>
    </w:p>
    <w:p w14:paraId="530B246A" w14:textId="4A5B2C06" w:rsidR="00651EA7" w:rsidRPr="00090F0F" w:rsidRDefault="00FB37DE" w:rsidP="0060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iCs/>
          <w:sz w:val="28"/>
          <w:szCs w:val="28"/>
        </w:rPr>
        <w:t xml:space="preserve">Крім того, </w:t>
      </w:r>
      <w:proofErr w:type="spellStart"/>
      <w:r w:rsidRPr="00090F0F">
        <w:rPr>
          <w:rFonts w:ascii="Times New Roman" w:hAnsi="Times New Roman" w:cs="Times New Roman"/>
          <w:iCs/>
          <w:sz w:val="28"/>
          <w:szCs w:val="28"/>
        </w:rPr>
        <w:t>п</w:t>
      </w:r>
      <w:r w:rsidR="0060062B" w:rsidRPr="00090F0F">
        <w:rPr>
          <w:rFonts w:ascii="Times New Roman" w:hAnsi="Times New Roman" w:cs="Times New Roman"/>
          <w:iCs/>
          <w:sz w:val="28"/>
          <w:szCs w:val="28"/>
        </w:rPr>
        <w:t>роєктом</w:t>
      </w:r>
      <w:proofErr w:type="spellEnd"/>
      <w:r w:rsidR="0060062B" w:rsidRPr="00090F0F">
        <w:rPr>
          <w:rFonts w:ascii="Times New Roman" w:hAnsi="Times New Roman" w:cs="Times New Roman"/>
          <w:iCs/>
          <w:sz w:val="28"/>
          <w:szCs w:val="28"/>
        </w:rPr>
        <w:t xml:space="preserve"> наказу </w:t>
      </w:r>
      <w:r w:rsidR="0060062B" w:rsidRPr="00090F0F">
        <w:rPr>
          <w:rFonts w:ascii="Times New Roman" w:hAnsi="Times New Roman" w:cs="Times New Roman"/>
          <w:sz w:val="28"/>
          <w:szCs w:val="28"/>
        </w:rPr>
        <w:t xml:space="preserve">приводиться у відповідність до </w:t>
      </w:r>
      <w:r w:rsidR="005A08A3" w:rsidRPr="00090F0F">
        <w:rPr>
          <w:rFonts w:ascii="Times New Roman" w:hAnsi="Times New Roman" w:cs="Times New Roman"/>
          <w:sz w:val="28"/>
          <w:szCs w:val="28"/>
        </w:rPr>
        <w:br/>
      </w:r>
      <w:r w:rsidR="00847DF1" w:rsidRPr="00090F0F">
        <w:rPr>
          <w:rFonts w:ascii="Times New Roman" w:hAnsi="Times New Roman" w:cs="Times New Roman"/>
          <w:sz w:val="28"/>
          <w:szCs w:val="28"/>
        </w:rPr>
        <w:t>підпункту 140.5.10 п</w:t>
      </w:r>
      <w:r w:rsidR="00BF4877" w:rsidRPr="00090F0F">
        <w:rPr>
          <w:rFonts w:ascii="Times New Roman" w:hAnsi="Times New Roman" w:cs="Times New Roman"/>
          <w:sz w:val="28"/>
          <w:szCs w:val="28"/>
        </w:rPr>
        <w:t>ункту</w:t>
      </w:r>
      <w:r w:rsidR="00847DF1" w:rsidRPr="00090F0F">
        <w:rPr>
          <w:rFonts w:ascii="Times New Roman" w:hAnsi="Times New Roman" w:cs="Times New Roman"/>
          <w:sz w:val="28"/>
          <w:szCs w:val="28"/>
        </w:rPr>
        <w:t xml:space="preserve"> 140.5 ст</w:t>
      </w:r>
      <w:r w:rsidR="00BF4877" w:rsidRPr="00090F0F">
        <w:rPr>
          <w:rFonts w:ascii="Times New Roman" w:hAnsi="Times New Roman" w:cs="Times New Roman"/>
          <w:sz w:val="28"/>
          <w:szCs w:val="28"/>
        </w:rPr>
        <w:t>атті</w:t>
      </w:r>
      <w:r w:rsidR="00847DF1" w:rsidRPr="00090F0F">
        <w:rPr>
          <w:rFonts w:ascii="Times New Roman" w:hAnsi="Times New Roman" w:cs="Times New Roman"/>
          <w:sz w:val="28"/>
          <w:szCs w:val="28"/>
        </w:rPr>
        <w:t xml:space="preserve"> 140</w:t>
      </w:r>
      <w:r w:rsidR="00AD059A" w:rsidRPr="00090F0F">
        <w:rPr>
          <w:rFonts w:ascii="Times New Roman" w:hAnsi="Times New Roman" w:cs="Times New Roman"/>
          <w:sz w:val="28"/>
          <w:szCs w:val="28"/>
        </w:rPr>
        <w:t xml:space="preserve"> розділу ІІІ</w:t>
      </w:r>
      <w:r w:rsidR="00847DF1" w:rsidRPr="00090F0F">
        <w:rPr>
          <w:rFonts w:ascii="Times New Roman" w:hAnsi="Times New Roman" w:cs="Times New Roman"/>
          <w:sz w:val="28"/>
          <w:szCs w:val="28"/>
        </w:rPr>
        <w:t xml:space="preserve"> та п</w:t>
      </w:r>
      <w:r w:rsidR="00BF4877" w:rsidRPr="00090F0F">
        <w:rPr>
          <w:rFonts w:ascii="Times New Roman" w:hAnsi="Times New Roman" w:cs="Times New Roman"/>
          <w:sz w:val="28"/>
          <w:szCs w:val="28"/>
        </w:rPr>
        <w:t>ункту</w:t>
      </w:r>
      <w:r w:rsidR="00847DF1" w:rsidRPr="00090F0F">
        <w:rPr>
          <w:rFonts w:ascii="Times New Roman" w:hAnsi="Times New Roman" w:cs="Times New Roman"/>
          <w:sz w:val="28"/>
          <w:szCs w:val="28"/>
        </w:rPr>
        <w:t xml:space="preserve"> 58 підрозділу 4 розділу ХХ </w:t>
      </w:r>
      <w:r w:rsidR="0060062B" w:rsidRPr="00090F0F">
        <w:rPr>
          <w:rFonts w:ascii="Times New Roman" w:hAnsi="Times New Roman" w:cs="Times New Roman"/>
          <w:sz w:val="28"/>
          <w:szCs w:val="28"/>
        </w:rPr>
        <w:t>Кодексу</w:t>
      </w:r>
      <w:r w:rsidR="0060288B" w:rsidRPr="00090F0F">
        <w:rPr>
          <w:rFonts w:ascii="Times New Roman" w:hAnsi="Times New Roman" w:cs="Times New Roman"/>
          <w:iCs/>
          <w:sz w:val="28"/>
          <w:szCs w:val="28"/>
        </w:rPr>
        <w:t xml:space="preserve"> додаток РІ до Д</w:t>
      </w:r>
      <w:r w:rsidR="0060288B" w:rsidRPr="00090F0F">
        <w:rPr>
          <w:rFonts w:ascii="Times New Roman" w:hAnsi="Times New Roman" w:cs="Times New Roman"/>
          <w:sz w:val="28"/>
          <w:szCs w:val="28"/>
        </w:rPr>
        <w:t>екларації</w:t>
      </w:r>
      <w:r w:rsidR="0060062B" w:rsidRPr="00090F0F">
        <w:rPr>
          <w:rFonts w:ascii="Times New Roman" w:hAnsi="Times New Roman" w:cs="Times New Roman"/>
          <w:sz w:val="28"/>
          <w:szCs w:val="28"/>
        </w:rPr>
        <w:t>, яки</w:t>
      </w:r>
      <w:r w:rsidR="00DB1D13" w:rsidRPr="00090F0F">
        <w:rPr>
          <w:rFonts w:ascii="Times New Roman" w:hAnsi="Times New Roman" w:cs="Times New Roman"/>
          <w:sz w:val="28"/>
          <w:szCs w:val="28"/>
        </w:rPr>
        <w:t>й доповн</w:t>
      </w:r>
      <w:r w:rsidR="0060288B" w:rsidRPr="00090F0F">
        <w:rPr>
          <w:rFonts w:ascii="Times New Roman" w:hAnsi="Times New Roman" w:cs="Times New Roman"/>
          <w:sz w:val="28"/>
          <w:szCs w:val="28"/>
        </w:rPr>
        <w:t>юється</w:t>
      </w:r>
      <w:r w:rsidR="00C23F8A" w:rsidRPr="00090F0F">
        <w:rPr>
          <w:rFonts w:ascii="Times New Roman" w:hAnsi="Times New Roman" w:cs="Times New Roman"/>
          <w:sz w:val="28"/>
          <w:szCs w:val="28"/>
        </w:rPr>
        <w:t xml:space="preserve"> р</w:t>
      </w:r>
      <w:r w:rsidR="00B14C0D" w:rsidRPr="00090F0F">
        <w:rPr>
          <w:rFonts w:ascii="Times New Roman" w:hAnsi="Times New Roman" w:cs="Times New Roman"/>
          <w:sz w:val="28"/>
          <w:szCs w:val="28"/>
        </w:rPr>
        <w:t>ядками</w:t>
      </w:r>
      <w:r w:rsidR="00987A70" w:rsidRPr="00090F0F">
        <w:rPr>
          <w:rFonts w:ascii="Times New Roman" w:hAnsi="Times New Roman" w:cs="Times New Roman"/>
          <w:sz w:val="28"/>
          <w:szCs w:val="28"/>
        </w:rPr>
        <w:t xml:space="preserve"> </w:t>
      </w:r>
      <w:r w:rsidR="00C23F8A" w:rsidRPr="00090F0F">
        <w:rPr>
          <w:rFonts w:ascii="Times New Roman" w:hAnsi="Times New Roman" w:cs="Times New Roman"/>
          <w:sz w:val="28"/>
          <w:szCs w:val="28"/>
        </w:rPr>
        <w:t>щодо</w:t>
      </w:r>
      <w:r w:rsidR="00651EA7" w:rsidRPr="00090F0F">
        <w:rPr>
          <w:rFonts w:ascii="Times New Roman" w:hAnsi="Times New Roman" w:cs="Times New Roman"/>
          <w:sz w:val="28"/>
          <w:szCs w:val="28"/>
        </w:rPr>
        <w:t>:</w:t>
      </w:r>
    </w:p>
    <w:p w14:paraId="7D538555" w14:textId="00DE874E" w:rsidR="0060062B" w:rsidRPr="00090F0F" w:rsidRDefault="00AD059A" w:rsidP="0060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1) </w:t>
      </w:r>
      <w:r w:rsidR="0060062B" w:rsidRPr="00090F0F">
        <w:rPr>
          <w:rFonts w:ascii="Times New Roman" w:hAnsi="Times New Roman" w:cs="Times New Roman"/>
          <w:sz w:val="28"/>
          <w:szCs w:val="28"/>
        </w:rPr>
        <w:t>збільшення фінансового результату до оподаткування податкового (звітного) періоду:</w:t>
      </w:r>
    </w:p>
    <w:p w14:paraId="106A3E8F" w14:textId="77777777" w:rsidR="00987A70" w:rsidRPr="00090F0F" w:rsidRDefault="00747EB0" w:rsidP="0060062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090F0F">
        <w:rPr>
          <w:rFonts w:ascii="Times New Roman" w:hAnsi="Times New Roman" w:cs="Times New Roman"/>
          <w:sz w:val="28"/>
        </w:rPr>
        <w:t xml:space="preserve">на суму безповоротної фінансової допомоги </w:t>
      </w:r>
      <w:r w:rsidRPr="00090F0F">
        <w:rPr>
          <w:rFonts w:ascii="Times New Roman" w:hAnsi="Times New Roman"/>
          <w:sz w:val="28"/>
        </w:rPr>
        <w:t>(безоплатно наданих товарів, робіт, послуг) пов’язаним особам, які були збитковими в минулому році</w:t>
      </w:r>
      <w:r w:rsidR="00987A70" w:rsidRPr="00090F0F">
        <w:rPr>
          <w:rFonts w:ascii="Times New Roman" w:hAnsi="Times New Roman"/>
          <w:sz w:val="28"/>
        </w:rPr>
        <w:t>;</w:t>
      </w:r>
    </w:p>
    <w:p w14:paraId="76761C80" w14:textId="2D9C38FC" w:rsidR="00987A70" w:rsidRPr="00090F0F" w:rsidRDefault="00987A70" w:rsidP="00987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 xml:space="preserve">на суму доходу від погашеної дебіторської заборгованості за продану електричну енергію за «зеленим» тарифом, на </w:t>
      </w:r>
      <w:r w:rsidR="00F416AB" w:rsidRPr="00090F0F">
        <w:rPr>
          <w:rFonts w:ascii="Times New Roman" w:hAnsi="Times New Roman"/>
          <w:sz w:val="28"/>
          <w:szCs w:val="28"/>
        </w:rPr>
        <w:t xml:space="preserve">яку </w:t>
      </w:r>
      <w:r w:rsidR="0006472A" w:rsidRPr="00090F0F">
        <w:rPr>
          <w:rFonts w:ascii="Times New Roman" w:hAnsi="Times New Roman"/>
          <w:sz w:val="28"/>
          <w:szCs w:val="28"/>
        </w:rPr>
        <w:t xml:space="preserve">в попередніх звітних періодах </w:t>
      </w:r>
      <w:r w:rsidR="00F416AB" w:rsidRPr="00090F0F">
        <w:rPr>
          <w:rFonts w:ascii="Times New Roman" w:hAnsi="Times New Roman"/>
          <w:sz w:val="28"/>
          <w:szCs w:val="28"/>
        </w:rPr>
        <w:t>зменшувався фінансовий результат до оподаткування</w:t>
      </w:r>
      <w:r w:rsidRPr="00090F0F">
        <w:rPr>
          <w:rFonts w:ascii="Times New Roman" w:hAnsi="Times New Roman"/>
          <w:sz w:val="28"/>
          <w:szCs w:val="28"/>
        </w:rPr>
        <w:t>;</w:t>
      </w:r>
    </w:p>
    <w:p w14:paraId="33BDF669" w14:textId="71613E92" w:rsidR="00FD2655" w:rsidRPr="00090F0F" w:rsidRDefault="00FD2655" w:rsidP="00FD2655">
      <w:pPr>
        <w:pStyle w:val="20"/>
        <w:spacing w:after="0" w:line="240" w:lineRule="auto"/>
        <w:ind w:right="57" w:firstLine="567"/>
        <w:jc w:val="both"/>
        <w:rPr>
          <w:rFonts w:eastAsiaTheme="minorHAnsi"/>
          <w:szCs w:val="28"/>
        </w:rPr>
      </w:pPr>
      <w:r w:rsidRPr="00090F0F">
        <w:rPr>
          <w:rFonts w:eastAsiaTheme="minorHAnsi"/>
          <w:szCs w:val="28"/>
        </w:rPr>
        <w:t>на суму витрат, що формують собівартість реалізованої електричної енергії за «зеленим» тарифом</w:t>
      </w:r>
      <w:r w:rsidR="005B7CA3" w:rsidRPr="00090F0F">
        <w:rPr>
          <w:rFonts w:eastAsiaTheme="minorHAnsi"/>
          <w:szCs w:val="28"/>
        </w:rPr>
        <w:t>,</w:t>
      </w:r>
      <w:r w:rsidRPr="00090F0F">
        <w:rPr>
          <w:rFonts w:eastAsiaTheme="minorHAnsi"/>
          <w:szCs w:val="28"/>
        </w:rPr>
        <w:t xml:space="preserve"> та витрат на збут електричної енергії за «зеленим» тарифом, за яку виробник не отримав оплату на кінець звітного періоду;</w:t>
      </w:r>
    </w:p>
    <w:p w14:paraId="66FAA73E" w14:textId="07ADCC23" w:rsidR="0060062B" w:rsidRPr="00090F0F" w:rsidRDefault="00AD059A" w:rsidP="00600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2) </w:t>
      </w:r>
      <w:r w:rsidR="0060062B" w:rsidRPr="00090F0F">
        <w:rPr>
          <w:rFonts w:ascii="Times New Roman" w:hAnsi="Times New Roman" w:cs="Times New Roman"/>
          <w:sz w:val="28"/>
          <w:szCs w:val="28"/>
        </w:rPr>
        <w:t>зменшення фінансового результату до оподаткування податкового (звітного) періоду:</w:t>
      </w:r>
    </w:p>
    <w:p w14:paraId="641DB479" w14:textId="77777777" w:rsidR="00FD2655" w:rsidRPr="00090F0F" w:rsidRDefault="002B15B0" w:rsidP="003A3843">
      <w:pPr>
        <w:pStyle w:val="20"/>
        <w:spacing w:after="0" w:line="240" w:lineRule="auto"/>
        <w:ind w:right="57" w:firstLine="567"/>
        <w:jc w:val="both"/>
        <w:rPr>
          <w:rFonts w:eastAsiaTheme="minorHAnsi"/>
          <w:szCs w:val="28"/>
        </w:rPr>
      </w:pPr>
      <w:r w:rsidRPr="00090F0F">
        <w:rPr>
          <w:rFonts w:eastAsiaTheme="minorHAnsi"/>
          <w:szCs w:val="28"/>
        </w:rPr>
        <w:t xml:space="preserve">на суму </w:t>
      </w:r>
      <w:r w:rsidR="004F7405" w:rsidRPr="00090F0F">
        <w:rPr>
          <w:rFonts w:eastAsiaTheme="minorHAnsi"/>
          <w:szCs w:val="28"/>
        </w:rPr>
        <w:t xml:space="preserve">доходу від продажу </w:t>
      </w:r>
      <w:r w:rsidRPr="00090F0F">
        <w:rPr>
          <w:rFonts w:eastAsiaTheme="minorHAnsi"/>
          <w:szCs w:val="28"/>
        </w:rPr>
        <w:t>електричної енергії за «зеленим» тарифом</w:t>
      </w:r>
      <w:r w:rsidR="00FD2655" w:rsidRPr="00090F0F">
        <w:rPr>
          <w:rFonts w:eastAsiaTheme="minorHAnsi"/>
          <w:szCs w:val="28"/>
        </w:rPr>
        <w:t xml:space="preserve"> у періоді, за яким виробник не отримав оплату на кінець звітного періоду;</w:t>
      </w:r>
    </w:p>
    <w:p w14:paraId="6036AF99" w14:textId="42C77C0A" w:rsidR="000B356E" w:rsidRPr="00090F0F" w:rsidRDefault="00E77B2E" w:rsidP="000B356E">
      <w:pPr>
        <w:pStyle w:val="20"/>
        <w:spacing w:after="0" w:line="240" w:lineRule="auto"/>
        <w:ind w:right="57" w:firstLine="567"/>
        <w:jc w:val="both"/>
        <w:rPr>
          <w:rFonts w:eastAsiaTheme="minorHAnsi"/>
          <w:szCs w:val="28"/>
        </w:rPr>
      </w:pPr>
      <w:r w:rsidRPr="00090F0F">
        <w:rPr>
          <w:rFonts w:eastAsiaTheme="minorHAnsi"/>
          <w:szCs w:val="28"/>
        </w:rPr>
        <w:t>на суму витрат, що формують собівартість реалізованої електричної енергії за «зеленим» тарифом</w:t>
      </w:r>
      <w:r w:rsidR="005B7CA3" w:rsidRPr="00090F0F">
        <w:rPr>
          <w:rFonts w:eastAsiaTheme="minorHAnsi"/>
          <w:szCs w:val="28"/>
        </w:rPr>
        <w:t>,</w:t>
      </w:r>
      <w:r w:rsidRPr="00090F0F">
        <w:rPr>
          <w:rFonts w:eastAsiaTheme="minorHAnsi"/>
          <w:szCs w:val="28"/>
        </w:rPr>
        <w:t xml:space="preserve"> та витрат на збут електричної енергії за «зеленим» тарифом, за яку виробник отримав оплату в звітному періоді, та на які в попередніх звітних періодах збільш</w:t>
      </w:r>
      <w:r w:rsidR="006822B6" w:rsidRPr="00090F0F">
        <w:rPr>
          <w:rFonts w:eastAsiaTheme="minorHAnsi"/>
          <w:szCs w:val="28"/>
        </w:rPr>
        <w:t>увався</w:t>
      </w:r>
      <w:r w:rsidRPr="00090F0F">
        <w:rPr>
          <w:rFonts w:eastAsiaTheme="minorHAnsi"/>
          <w:szCs w:val="28"/>
        </w:rPr>
        <w:t xml:space="preserve"> фінансовий результат.</w:t>
      </w:r>
    </w:p>
    <w:p w14:paraId="3C6A23BA" w14:textId="77777777" w:rsidR="00E71C30" w:rsidRPr="00090F0F" w:rsidRDefault="00E71C30" w:rsidP="00E71C30">
      <w:pPr>
        <w:pStyle w:val="20"/>
        <w:spacing w:after="0" w:line="240" w:lineRule="auto"/>
        <w:ind w:right="57" w:firstLine="567"/>
        <w:jc w:val="both"/>
        <w:rPr>
          <w:rFonts w:eastAsia="Calibri"/>
          <w:szCs w:val="28"/>
        </w:rPr>
      </w:pPr>
      <w:r w:rsidRPr="00090F0F">
        <w:rPr>
          <w:rFonts w:eastAsia="Calibri"/>
          <w:szCs w:val="28"/>
        </w:rPr>
        <w:t>Водночас з метою приведення нормативно-правових актів до вимог Кодексу пропонується визнати такими, що втратили чинність:</w:t>
      </w:r>
    </w:p>
    <w:p w14:paraId="22E955BB" w14:textId="77777777" w:rsidR="00E71C30" w:rsidRPr="00090F0F" w:rsidRDefault="00E71C30" w:rsidP="00E71C30">
      <w:pPr>
        <w:pStyle w:val="20"/>
        <w:spacing w:after="0" w:line="240" w:lineRule="auto"/>
        <w:ind w:right="57" w:firstLine="567"/>
        <w:jc w:val="both"/>
        <w:rPr>
          <w:rFonts w:eastAsia="Calibri"/>
          <w:szCs w:val="28"/>
        </w:rPr>
      </w:pPr>
      <w:r w:rsidRPr="00090F0F">
        <w:rPr>
          <w:rFonts w:eastAsia="Calibri"/>
          <w:szCs w:val="28"/>
        </w:rPr>
        <w:t>наказ Державної податкової адміністрації України від 29 березня 1999 року № 155 «Про затвердження Порядку обліку і подання податкової звітності про використання коштів, спрямованих на фінансування видатків, пов'язаних з підготовкою до зняття і зняття Чорнобильської АЕС з експлуатації та перетворення об’єкта «Укриття» на екологічно безпечну систему», зареєстрований в Міністерстві юстиції України 25 травня 1999 року за № 327/3620;</w:t>
      </w:r>
    </w:p>
    <w:p w14:paraId="0EFD52C9" w14:textId="77777777" w:rsidR="00E71C30" w:rsidRPr="00090F0F" w:rsidRDefault="00E71C30" w:rsidP="00E71C30">
      <w:pPr>
        <w:pStyle w:val="20"/>
        <w:spacing w:after="0" w:line="240" w:lineRule="auto"/>
        <w:ind w:right="57" w:firstLine="567"/>
        <w:jc w:val="both"/>
        <w:rPr>
          <w:rFonts w:eastAsia="Calibri"/>
          <w:szCs w:val="28"/>
        </w:rPr>
      </w:pPr>
      <w:r w:rsidRPr="00090F0F">
        <w:rPr>
          <w:rFonts w:eastAsia="Calibri"/>
          <w:szCs w:val="28"/>
        </w:rPr>
        <w:t>наказ Міністерства фінансів України від 21 грудня 2011 року № 1685 «Про затвердження форми Звіту про використання платниками податку на прибуток підприємств вивільнених коштів», зареєстрований в Міністерстві юстиції України 27 грудня 2011 року за № 1529/20267;</w:t>
      </w:r>
    </w:p>
    <w:p w14:paraId="1E910B1D" w14:textId="574F3A4E" w:rsidR="00E71C30" w:rsidRPr="00090F0F" w:rsidRDefault="00E71C30" w:rsidP="00E71C30">
      <w:pPr>
        <w:pStyle w:val="20"/>
        <w:spacing w:after="0" w:line="240" w:lineRule="auto"/>
        <w:ind w:right="57" w:firstLine="567"/>
        <w:jc w:val="both"/>
        <w:rPr>
          <w:rFonts w:eastAsia="Calibri"/>
          <w:szCs w:val="28"/>
          <w:highlight w:val="magenta"/>
        </w:rPr>
      </w:pPr>
      <w:r w:rsidRPr="00090F0F">
        <w:rPr>
          <w:rFonts w:eastAsia="Calibri"/>
          <w:szCs w:val="28"/>
        </w:rPr>
        <w:t xml:space="preserve">наказ Міністерства фінансів України від 26 вересня 2012 року  № 1032 </w:t>
      </w:r>
      <w:r w:rsidR="005B7CA3" w:rsidRPr="00090F0F">
        <w:rPr>
          <w:rFonts w:eastAsia="Calibri"/>
          <w:szCs w:val="28"/>
        </w:rPr>
        <w:t>«</w:t>
      </w:r>
      <w:r w:rsidRPr="00090F0F">
        <w:rPr>
          <w:rFonts w:eastAsia="Calibri"/>
          <w:szCs w:val="28"/>
        </w:rPr>
        <w:t>Про внесення змін до наказу Міністерства фінансів України від 21 грудня 2011 року № 1685 та форми Звіту про використання платниками податку на прибуток підприємств вивільнених коштів», зареєстрований в Міністерстві юстиції України  від 16 жовтня 2012 року за № 1741/22053.</w:t>
      </w:r>
    </w:p>
    <w:p w14:paraId="785A7D08" w14:textId="77777777" w:rsidR="00E71C30" w:rsidRPr="00A11FF5" w:rsidRDefault="00E71C30" w:rsidP="000B356E">
      <w:pPr>
        <w:pStyle w:val="20"/>
        <w:spacing w:after="0" w:line="240" w:lineRule="auto"/>
        <w:ind w:right="57" w:firstLine="567"/>
        <w:jc w:val="both"/>
        <w:rPr>
          <w:rFonts w:eastAsia="Calibri"/>
          <w:sz w:val="22"/>
          <w:szCs w:val="22"/>
          <w:highlight w:val="magenta"/>
        </w:rPr>
      </w:pPr>
    </w:p>
    <w:p w14:paraId="094746D6" w14:textId="7CF2DB75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Правові аспекти</w:t>
      </w:r>
    </w:p>
    <w:p w14:paraId="0E75462E" w14:textId="6CDAB96C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наказу розроблено на виконання </w:t>
      </w:r>
      <w:bookmarkStart w:id="3" w:name="_Hlk89851873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вимог пункту </w:t>
      </w:r>
      <w:r w:rsidR="005F5AC3" w:rsidRPr="00090F0F">
        <w:rPr>
          <w:rFonts w:ascii="Times New Roman" w:eastAsia="Calibri" w:hAnsi="Times New Roman" w:cs="Times New Roman"/>
          <w:sz w:val="28"/>
          <w:szCs w:val="28"/>
        </w:rPr>
        <w:t>4</w:t>
      </w:r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розділу ІІ Закону</w:t>
      </w:r>
      <w:r w:rsidR="00AD059A" w:rsidRPr="00090F0F">
        <w:rPr>
          <w:rFonts w:ascii="Times New Roman" w:eastAsia="Calibri" w:hAnsi="Times New Roman" w:cs="Times New Roman"/>
          <w:sz w:val="28"/>
          <w:szCs w:val="28"/>
        </w:rPr>
        <w:t xml:space="preserve"> № 1914 </w:t>
      </w:r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щодо </w:t>
      </w:r>
      <w:r w:rsidRPr="00090F0F">
        <w:rPr>
          <w:rFonts w:ascii="Times New Roman" w:hAnsi="Times New Roman" w:cs="Times New Roman"/>
          <w:sz w:val="28"/>
          <w:szCs w:val="28"/>
        </w:rPr>
        <w:t>приведення нормативно-правових актів у відповідність із Законом.</w:t>
      </w:r>
      <w:bookmarkEnd w:id="3"/>
    </w:p>
    <w:p w14:paraId="16E5D843" w14:textId="77777777" w:rsidR="00E7510F" w:rsidRPr="00A11FF5" w:rsidRDefault="00E7510F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14:paraId="0108C22F" w14:textId="701CAB55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0F">
        <w:rPr>
          <w:rFonts w:ascii="Times New Roman" w:eastAsia="Calibri" w:hAnsi="Times New Roman" w:cs="Times New Roman"/>
          <w:b/>
          <w:sz w:val="28"/>
          <w:szCs w:val="28"/>
        </w:rPr>
        <w:t xml:space="preserve">5. Фінансово-економічне обґрунтування </w:t>
      </w:r>
    </w:p>
    <w:p w14:paraId="480E3EFE" w14:textId="77777777" w:rsidR="003A3843" w:rsidRPr="00090F0F" w:rsidRDefault="003A3843" w:rsidP="003A3843">
      <w:pPr>
        <w:tabs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Прийняття та реалізація </w:t>
      </w:r>
      <w:proofErr w:type="spellStart"/>
      <w:r w:rsidRPr="00090F0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90F0F">
        <w:rPr>
          <w:rFonts w:ascii="Times New Roman" w:hAnsi="Times New Roman" w:cs="Times New Roman"/>
          <w:sz w:val="28"/>
          <w:szCs w:val="28"/>
        </w:rPr>
        <w:t xml:space="preserve"> наказу не потребують додаткових фінансових витрат із державного чи місцевих бюджетів.</w:t>
      </w:r>
    </w:p>
    <w:p w14:paraId="65937FC6" w14:textId="77777777" w:rsidR="003A3843" w:rsidRPr="00A11FF5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6699AAA4" w14:textId="7C5C6ECB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0F0F">
        <w:rPr>
          <w:rFonts w:ascii="Times New Roman" w:eastAsia="Calibri" w:hAnsi="Times New Roman" w:cs="Times New Roman"/>
          <w:b/>
          <w:sz w:val="28"/>
          <w:szCs w:val="28"/>
        </w:rPr>
        <w:t>6 . Позиція заінтересованих сторін</w:t>
      </w:r>
    </w:p>
    <w:p w14:paraId="30343C02" w14:textId="77777777" w:rsidR="003A3843" w:rsidRPr="00090F0F" w:rsidRDefault="003A3843" w:rsidP="003A384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hAnsi="Times New Roman" w:cs="Times New Roman"/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14:paraId="5EEED7D1" w14:textId="1FAC74F2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F0F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090F0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90F0F">
        <w:rPr>
          <w:rFonts w:ascii="Times New Roman" w:hAnsi="Times New Roman" w:cs="Times New Roman"/>
          <w:sz w:val="28"/>
          <w:szCs w:val="28"/>
        </w:rPr>
        <w:t xml:space="preserve"> не матиме впливу на інтереси окремих верств (груп) населення, об’єднаних спільними інтересами</w:t>
      </w:r>
      <w:r w:rsidR="005B7CA3" w:rsidRPr="00090F0F">
        <w:rPr>
          <w:rFonts w:ascii="Times New Roman" w:hAnsi="Times New Roman" w:cs="Times New Roman"/>
          <w:sz w:val="28"/>
          <w:szCs w:val="28"/>
        </w:rPr>
        <w:t>,</w:t>
      </w:r>
      <w:r w:rsidRPr="00090F0F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0BDA4485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F0F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hAnsi="Times New Roman" w:cs="Times New Roman"/>
          <w:sz w:val="28"/>
          <w:szCs w:val="28"/>
        </w:rPr>
        <w:t xml:space="preserve"> наказу не стосується соціально-трудової сфери, прав осіб з інвалідністю – всеукраїнських громадських організацій осіб з інвалідністю, їх спілок.</w:t>
      </w:r>
    </w:p>
    <w:p w14:paraId="4F8362C1" w14:textId="13E5ECC0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наказу підлягає погодженню з Державною податковою службою України, Національним банком України, </w:t>
      </w:r>
      <w:r w:rsidRPr="00090F0F">
        <w:rPr>
          <w:rFonts w:ascii="Times New Roman" w:hAnsi="Times New Roman" w:cs="Times New Roman"/>
          <w:sz w:val="28"/>
          <w:szCs w:val="28"/>
        </w:rPr>
        <w:t>Національною комісією з цінних паперів та фондового ринку</w:t>
      </w:r>
      <w:r w:rsidR="00AD059A" w:rsidRPr="00090F0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C20C30" w14:textId="30F98886" w:rsidR="00747DDF" w:rsidRPr="00090F0F" w:rsidRDefault="00747DDF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наказу потребує проведення цифрової експертизи та отримання висновку Міністерства цифрової трансформації України про проведення цифрової експертизи.</w:t>
      </w:r>
    </w:p>
    <w:p w14:paraId="6FF73998" w14:textId="19F6CD62" w:rsidR="00747DDF" w:rsidRPr="00090F0F" w:rsidRDefault="00747DDF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наказу підлягає державній реєстрації в Міністерстві юстиції України.</w:t>
      </w:r>
    </w:p>
    <w:p w14:paraId="25762F04" w14:textId="67D0592D" w:rsidR="00AD059A" w:rsidRPr="00090F0F" w:rsidRDefault="00AD059A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0F0F">
        <w:rPr>
          <w:rFonts w:ascii="Times New Roman" w:eastAsia="Calibri" w:hAnsi="Times New Roman" w:cs="Times New Roman"/>
          <w:sz w:val="28"/>
          <w:szCs w:val="28"/>
        </w:rPr>
        <w:t>Пунктом 5 розділу ІІ «Прикінцеві положення» Закону № 1914 встановлено, що до порядку підготовки та прийняття нормативно-правових актів, що приймаються на виконання вимог цього Закону, не застосовуються вимоги Закону України «Про засади державної регуляторної політики у сфері господарської діяльності».</w:t>
      </w:r>
    </w:p>
    <w:p w14:paraId="7E70680B" w14:textId="77777777" w:rsidR="003A3843" w:rsidRPr="00A11FF5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highlight w:val="yellow"/>
        </w:rPr>
      </w:pPr>
    </w:p>
    <w:p w14:paraId="39545759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>7. Оцінка відповідності</w:t>
      </w:r>
    </w:p>
    <w:p w14:paraId="73A7B3CA" w14:textId="77777777" w:rsidR="003A3843" w:rsidRPr="00090F0F" w:rsidRDefault="003A3843" w:rsidP="003A3843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</w:t>
      </w:r>
      <w:proofErr w:type="spellStart"/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>проєкті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наказу відсутні положення, що:</w:t>
      </w:r>
    </w:p>
    <w:p w14:paraId="03A95103" w14:textId="77777777" w:rsidR="003A3843" w:rsidRPr="00090F0F" w:rsidRDefault="003A3843" w:rsidP="003A3843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стосуються зобов’язань України у сфері європейської інтеграції; </w:t>
      </w:r>
    </w:p>
    <w:p w14:paraId="119580B0" w14:textId="77777777" w:rsidR="003A3843" w:rsidRPr="00090F0F" w:rsidRDefault="003A3843" w:rsidP="003A3843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стосуються прав та свобод, гарантованих Конвенцією про захист прав людини і основоположних свобод; </w:t>
      </w:r>
    </w:p>
    <w:p w14:paraId="2F7693F0" w14:textId="77777777" w:rsidR="003A3843" w:rsidRPr="00090F0F" w:rsidRDefault="003A3843" w:rsidP="003A3843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>впливають на забезпечення рівних прав та можливостей жінок і чоловіків;</w:t>
      </w:r>
    </w:p>
    <w:p w14:paraId="73163A46" w14:textId="77777777" w:rsidR="003A3843" w:rsidRPr="00090F0F" w:rsidRDefault="003A3843" w:rsidP="003A3843">
      <w:pPr>
        <w:tabs>
          <w:tab w:val="left" w:pos="95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містять ризики вчинення корупційних правопорушень та правопорушень, пов’язаних з корупцією; </w:t>
      </w:r>
    </w:p>
    <w:p w14:paraId="36C67256" w14:textId="77777777" w:rsidR="003A3843" w:rsidRPr="00090F0F" w:rsidRDefault="003A3843" w:rsidP="003A3843">
      <w:pPr>
        <w:keepNext/>
        <w:keepLines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0F0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створюють підстави для дискримінації.</w:t>
      </w:r>
    </w:p>
    <w:p w14:paraId="761D1E16" w14:textId="77777777" w:rsidR="003A3843" w:rsidRPr="00090F0F" w:rsidRDefault="003A3843" w:rsidP="003A3843">
      <w:pPr>
        <w:spacing w:after="0" w:line="240" w:lineRule="auto"/>
        <w:rPr>
          <w:rFonts w:ascii="Calibri" w:eastAsia="Calibri" w:hAnsi="Calibri" w:cs="Times New Roman"/>
          <w:lang w:eastAsia="ar-SA"/>
        </w:rPr>
      </w:pPr>
    </w:p>
    <w:p w14:paraId="561831D2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0F0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8. </w:t>
      </w:r>
      <w:r w:rsidRPr="00090F0F">
        <w:rPr>
          <w:rFonts w:ascii="Times New Roman" w:eastAsia="Calibri" w:hAnsi="Times New Roman" w:cs="Times New Roman"/>
          <w:b/>
          <w:bCs/>
          <w:sz w:val="28"/>
          <w:szCs w:val="28"/>
        </w:rPr>
        <w:t>Прогноз результатів</w:t>
      </w:r>
    </w:p>
    <w:p w14:paraId="793C1AA1" w14:textId="007AF419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090F0F">
        <w:rPr>
          <w:rFonts w:ascii="Times New Roman" w:hAnsi="Times New Roman" w:cs="Times New Roman"/>
          <w:sz w:val="28"/>
          <w:szCs w:val="28"/>
        </w:rPr>
        <w:t xml:space="preserve"> наказу запроваджуються зміни, які стосуються приведення Декларації у відповідність до положень </w:t>
      </w:r>
      <w:r w:rsidR="000B356E" w:rsidRPr="00090F0F">
        <w:rPr>
          <w:rFonts w:ascii="Times New Roman" w:hAnsi="Times New Roman" w:cs="Times New Roman"/>
          <w:sz w:val="28"/>
          <w:szCs w:val="28"/>
        </w:rPr>
        <w:t>Кодексу</w:t>
      </w:r>
      <w:r w:rsidRPr="00090F0F">
        <w:rPr>
          <w:rFonts w:ascii="Times New Roman" w:hAnsi="Times New Roman" w:cs="Times New Roman"/>
          <w:sz w:val="28"/>
          <w:szCs w:val="28"/>
        </w:rPr>
        <w:t>.</w:t>
      </w:r>
    </w:p>
    <w:p w14:paraId="11D68E6C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lastRenderedPageBreak/>
        <w:t>Проєкт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нормативно-правового </w:t>
      </w:r>
      <w:proofErr w:type="spellStart"/>
      <w:r w:rsidRPr="00090F0F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090F0F">
        <w:rPr>
          <w:rFonts w:ascii="Times New Roman" w:eastAsia="Calibri" w:hAnsi="Times New Roman" w:cs="Times New Roman"/>
          <w:sz w:val="28"/>
          <w:szCs w:val="28"/>
        </w:rPr>
        <w:t xml:space="preserve"> стосується забезпечення прав та інтересів платників податку, які сплачують до бюджету податок на прибуток підприємств, а також держави щодо здійснення контролю за повнотою нарахування і своєчасністю сплати до бюджету зазначеного податку платниками податку на прибуток підприємств. </w:t>
      </w:r>
    </w:p>
    <w:p w14:paraId="6F22897E" w14:textId="66E9AF54" w:rsidR="003A3843" w:rsidRPr="00090F0F" w:rsidRDefault="003A3843" w:rsidP="003A3843">
      <w:pPr>
        <w:tabs>
          <w:tab w:val="left" w:pos="9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proofErr w:type="spellStart"/>
      <w:r w:rsidRPr="00090F0F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Проєкт</w:t>
      </w:r>
      <w:proofErr w:type="spellEnd"/>
      <w:r w:rsidRPr="00090F0F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наказу не має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14:paraId="1B0192D3" w14:textId="77777777" w:rsidR="003A3843" w:rsidRPr="00090F0F" w:rsidRDefault="003A3843" w:rsidP="003A3843">
      <w:pPr>
        <w:widowControl w:val="0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10"/>
        <w:gridCol w:w="3444"/>
      </w:tblGrid>
      <w:tr w:rsidR="00090F0F" w:rsidRPr="00090F0F" w14:paraId="32B288F2" w14:textId="77777777" w:rsidTr="003A384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596F" w14:textId="77777777" w:rsidR="003A3843" w:rsidRPr="00090F0F" w:rsidRDefault="003A384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Заінтересована сторона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451" w14:textId="77777777" w:rsidR="003A3843" w:rsidRPr="00090F0F" w:rsidRDefault="003A384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Вплив реалізації </w:t>
            </w:r>
            <w:proofErr w:type="spellStart"/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акта</w:t>
            </w:r>
            <w:proofErr w:type="spellEnd"/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заінтересовану сторону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5BB8" w14:textId="77777777" w:rsidR="003A3843" w:rsidRPr="00090F0F" w:rsidRDefault="003A384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Пояснення очікуваного впливу</w:t>
            </w:r>
          </w:p>
        </w:tc>
      </w:tr>
      <w:tr w:rsidR="00D03B41" w:rsidRPr="00090F0F" w14:paraId="71BDD783" w14:textId="77777777" w:rsidTr="003A3843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835C" w14:textId="41EB07B4" w:rsidR="003A3843" w:rsidRPr="00090F0F" w:rsidRDefault="003A384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0F">
              <w:rPr>
                <w:rFonts w:ascii="Times New Roman" w:hAnsi="Times New Roman"/>
                <w:sz w:val="24"/>
                <w:szCs w:val="24"/>
              </w:rPr>
              <w:t>Платник</w:t>
            </w:r>
            <w:r w:rsidR="009522C4" w:rsidRPr="00090F0F">
              <w:rPr>
                <w:rFonts w:ascii="Times New Roman" w:hAnsi="Times New Roman"/>
                <w:sz w:val="24"/>
                <w:szCs w:val="24"/>
              </w:rPr>
              <w:t>и</w:t>
            </w:r>
            <w:r w:rsidRPr="00090F0F">
              <w:rPr>
                <w:rFonts w:ascii="Times New Roman" w:hAnsi="Times New Roman"/>
                <w:sz w:val="24"/>
                <w:szCs w:val="24"/>
              </w:rPr>
              <w:t xml:space="preserve"> податку на прибуток підприємств.</w:t>
            </w:r>
          </w:p>
          <w:p w14:paraId="5A8812EC" w14:textId="77777777" w:rsidR="003A3843" w:rsidRPr="00090F0F" w:rsidRDefault="003A3843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0F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Контролюючі органи.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B80" w14:textId="5BC0AAA4" w:rsidR="004D1AB8" w:rsidRPr="00090F0F" w:rsidRDefault="003A3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Позитивний, забезпечить можливість</w:t>
            </w:r>
            <w:r w:rsidR="00BA2C4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виконання</w:t>
            </w:r>
            <w:r w:rsidR="008D62E9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A2C4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3F6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D62E9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5B7CA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22C4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платниками податку </w:t>
            </w:r>
            <w:r w:rsidR="00BA2C4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 Кодексу</w:t>
            </w:r>
            <w:r w:rsidR="000C1D7B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щодо</w:t>
            </w:r>
            <w:r w:rsidR="004D1AB8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DFED4E8" w14:textId="09CEC181" w:rsidR="004D1AB8" w:rsidRPr="00090F0F" w:rsidRDefault="00BA2C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r w:rsidRPr="00090F0F">
              <w:rPr>
                <w:rFonts w:ascii="Times New Roman" w:hAnsi="Times New Roman"/>
                <w:sz w:val="24"/>
                <w:szCs w:val="24"/>
              </w:rPr>
              <w:t xml:space="preserve"> загального мінімального податкового зобов’язання;</w:t>
            </w:r>
          </w:p>
          <w:p w14:paraId="5BE22AF5" w14:textId="7D839D38" w:rsidR="006109E6" w:rsidRPr="00090F0F" w:rsidRDefault="00610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hAnsi="Times New Roman"/>
                <w:sz w:val="24"/>
                <w:szCs w:val="24"/>
              </w:rPr>
              <w:t xml:space="preserve">обчислення 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>різниці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</w:t>
            </w:r>
            <w:r w:rsidR="001D6199" w:rsidRPr="0009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4AD1E9" w14:textId="5288EE19" w:rsidR="003A3843" w:rsidRPr="00090F0F" w:rsidRDefault="003F3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</w:t>
            </w:r>
            <w:r w:rsidR="00045FE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ення</w:t>
            </w: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коригування фінансового результату</w:t>
            </w:r>
            <w:r w:rsidR="003D33F6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E6399E2" w14:textId="06800F81" w:rsidR="003A3843" w:rsidRPr="00090F0F" w:rsidRDefault="003D33F6" w:rsidP="005B7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5B7CA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90F0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контролюючими органами</w:t>
            </w: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функції щодо здійснення контро</w:t>
            </w:r>
            <w:r w:rsidR="005B7CA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ю за повнотою нарахування та сплати  податків, зборів, платежів.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A954" w14:textId="77777777" w:rsidR="006109E6" w:rsidRPr="00090F0F" w:rsidRDefault="003A3843" w:rsidP="00B512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Прийняття наказу дасть можливість </w:t>
            </w:r>
            <w:r w:rsidR="00995601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5601" w:rsidRPr="00090F0F">
              <w:rPr>
                <w:rFonts w:ascii="Times New Roman" w:hAnsi="Times New Roman"/>
                <w:sz w:val="24"/>
                <w:szCs w:val="24"/>
              </w:rPr>
              <w:t>латник</w:t>
            </w:r>
            <w:r w:rsidR="00624D88" w:rsidRPr="00090F0F">
              <w:rPr>
                <w:rFonts w:ascii="Times New Roman" w:hAnsi="Times New Roman"/>
                <w:sz w:val="24"/>
                <w:szCs w:val="24"/>
              </w:rPr>
              <w:t>ам</w:t>
            </w:r>
            <w:r w:rsidR="00995601" w:rsidRPr="00090F0F">
              <w:rPr>
                <w:rFonts w:ascii="Times New Roman" w:hAnsi="Times New Roman"/>
                <w:sz w:val="24"/>
                <w:szCs w:val="24"/>
              </w:rPr>
              <w:t xml:space="preserve"> податку на прибуток підприємств</w:t>
            </w:r>
            <w:r w:rsidR="006109E6" w:rsidRPr="00090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6CA90D" w14:textId="451ABFC6" w:rsidR="001E57C3" w:rsidRPr="00090F0F" w:rsidRDefault="00414011" w:rsidP="00B5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hAnsi="Times New Roman"/>
                <w:sz w:val="24"/>
                <w:szCs w:val="24"/>
              </w:rPr>
              <w:t>у</w:t>
            </w:r>
            <w:r w:rsidR="003A3843" w:rsidRPr="0009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D88" w:rsidRPr="00090F0F">
              <w:rPr>
                <w:rFonts w:ascii="Times New Roman" w:hAnsi="Times New Roman"/>
                <w:sz w:val="24"/>
                <w:szCs w:val="24"/>
              </w:rPr>
              <w:t xml:space="preserve">додатку МПЗ до </w:t>
            </w:r>
            <w:r w:rsidR="00E51922" w:rsidRPr="00090F0F">
              <w:rPr>
                <w:rFonts w:ascii="Times New Roman" w:hAnsi="Times New Roman"/>
                <w:sz w:val="24"/>
                <w:szCs w:val="24"/>
              </w:rPr>
              <w:t>Декларації за податковий (звітний) рік</w:t>
            </w:r>
            <w:r w:rsidR="00D03B41" w:rsidRPr="00090F0F">
              <w:rPr>
                <w:rFonts w:ascii="Times New Roman" w:hAnsi="Times New Roman"/>
                <w:sz w:val="24"/>
                <w:szCs w:val="24"/>
              </w:rPr>
              <w:t>:</w:t>
            </w:r>
            <w:r w:rsidR="00E51922" w:rsidRPr="0009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41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</w:t>
            </w:r>
            <w:r w:rsidR="00D03B41" w:rsidRPr="0009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E2E" w:rsidRPr="00090F0F">
              <w:rPr>
                <w:rFonts w:ascii="Times New Roman" w:hAnsi="Times New Roman"/>
                <w:sz w:val="24"/>
                <w:szCs w:val="24"/>
              </w:rPr>
              <w:t xml:space="preserve">загальне </w:t>
            </w:r>
            <w:r w:rsidR="00B51258" w:rsidRPr="00090F0F">
              <w:rPr>
                <w:rFonts w:ascii="Times New Roman" w:hAnsi="Times New Roman"/>
                <w:sz w:val="24"/>
                <w:szCs w:val="24"/>
              </w:rPr>
              <w:t>мінімальне податкове зобов’язання</w:t>
            </w:r>
            <w:r w:rsidR="00D03B41" w:rsidRPr="00090F0F">
              <w:rPr>
                <w:rFonts w:ascii="Times New Roman" w:hAnsi="Times New Roman"/>
                <w:sz w:val="24"/>
                <w:szCs w:val="24"/>
              </w:rPr>
              <w:t>;</w:t>
            </w:r>
            <w:r w:rsidR="00AA2C99" w:rsidRPr="0009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B41" w:rsidRPr="00090F0F">
              <w:rPr>
                <w:rFonts w:ascii="Times New Roman" w:hAnsi="Times New Roman"/>
                <w:sz w:val="24"/>
                <w:szCs w:val="24"/>
              </w:rPr>
              <w:t xml:space="preserve">здійснювати </w:t>
            </w:r>
            <w:r w:rsidR="00AA2C99" w:rsidRPr="00090F0F">
              <w:rPr>
                <w:rFonts w:ascii="Times New Roman" w:hAnsi="Times New Roman"/>
                <w:sz w:val="24"/>
                <w:szCs w:val="24"/>
              </w:rPr>
              <w:t xml:space="preserve">обчислення </w:t>
            </w:r>
            <w:r w:rsidR="00917E2E" w:rsidRPr="00090F0F">
              <w:rPr>
                <w:rFonts w:ascii="Times New Roman" w:hAnsi="Times New Roman" w:cs="Times New Roman"/>
                <w:sz w:val="24"/>
                <w:szCs w:val="24"/>
              </w:rPr>
              <w:t>різниц</w:t>
            </w:r>
            <w:r w:rsidR="00025AD4" w:rsidRPr="00090F0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917E2E"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 між сумою загального мінімального податкового зобов’язання та загальною сумою сплачених податків, зборів, платежів та витрат на оренду земельних ділянок</w:t>
            </w:r>
            <w:r w:rsidR="001E57C3" w:rsidRPr="00090F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81FD0" w14:textId="2B38BA48" w:rsidR="006109E6" w:rsidRPr="00090F0F" w:rsidRDefault="00A07886" w:rsidP="00B51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додатку РІ до Декларації </w:t>
            </w:r>
            <w:r w:rsidR="001E57C3" w:rsidRPr="00090F0F">
              <w:rPr>
                <w:rFonts w:ascii="Times New Roman" w:hAnsi="Times New Roman"/>
                <w:sz w:val="24"/>
                <w:szCs w:val="24"/>
              </w:rPr>
              <w:t>здійснювати коригування фінансового результату до оподаткування</w:t>
            </w:r>
            <w:r w:rsidR="001E57C3"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різниці,</w:t>
            </w:r>
          </w:p>
          <w:p w14:paraId="5B15E34D" w14:textId="6831035A" w:rsidR="003A3843" w:rsidRPr="00090F0F" w:rsidRDefault="001E5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F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передбачені 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23F0"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ідпунктом 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>140.5.10 п</w:t>
            </w:r>
            <w:r w:rsidR="007323F0" w:rsidRPr="00090F0F">
              <w:rPr>
                <w:rFonts w:ascii="Times New Roman" w:hAnsi="Times New Roman" w:cs="Times New Roman"/>
                <w:sz w:val="24"/>
                <w:szCs w:val="24"/>
              </w:rPr>
              <w:t>ункту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 140.5 ст</w:t>
            </w:r>
            <w:r w:rsidR="007323F0" w:rsidRPr="00090F0F">
              <w:rPr>
                <w:rFonts w:ascii="Times New Roman" w:hAnsi="Times New Roman" w:cs="Times New Roman"/>
                <w:sz w:val="24"/>
                <w:szCs w:val="24"/>
              </w:rPr>
              <w:t>атті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  <w:r w:rsidR="00AD059A"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розділу ІІІ 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>та п</w:t>
            </w:r>
            <w:r w:rsidR="007323F0" w:rsidRPr="00090F0F">
              <w:rPr>
                <w:rFonts w:ascii="Times New Roman" w:hAnsi="Times New Roman" w:cs="Times New Roman"/>
                <w:sz w:val="24"/>
                <w:szCs w:val="24"/>
              </w:rPr>
              <w:t>ункту</w:t>
            </w:r>
            <w:r w:rsidRPr="00090F0F">
              <w:rPr>
                <w:rFonts w:ascii="Times New Roman" w:hAnsi="Times New Roman" w:cs="Times New Roman"/>
                <w:sz w:val="24"/>
                <w:szCs w:val="24"/>
              </w:rPr>
              <w:t xml:space="preserve"> 58 підрозділу 4 розділу ХХ Кодексу</w:t>
            </w:r>
            <w:r w:rsidRPr="00090F0F">
              <w:rPr>
                <w:rFonts w:ascii="Times New Roman" w:hAnsi="Times New Roman"/>
                <w:sz w:val="24"/>
                <w:szCs w:val="24"/>
              </w:rPr>
              <w:t>.</w:t>
            </w:r>
            <w:r w:rsidR="00B51258" w:rsidRPr="00090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B01B4ED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6B726" w14:textId="77777777" w:rsidR="003A3843" w:rsidRPr="00090F0F" w:rsidRDefault="003A3843" w:rsidP="003A38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5356817" w14:textId="41EE04A5" w:rsidR="003A3843" w:rsidRPr="00090F0F" w:rsidRDefault="003A3843" w:rsidP="003A3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F0F">
        <w:rPr>
          <w:rFonts w:ascii="Times New Roman" w:hAnsi="Times New Roman" w:cs="Times New Roman"/>
          <w:b/>
          <w:sz w:val="28"/>
          <w:szCs w:val="28"/>
        </w:rPr>
        <w:t>Міністр фінансів України</w:t>
      </w:r>
      <w:r w:rsidRPr="00090F0F">
        <w:rPr>
          <w:rFonts w:ascii="Times New Roman" w:hAnsi="Times New Roman" w:cs="Times New Roman"/>
          <w:b/>
          <w:sz w:val="28"/>
          <w:szCs w:val="28"/>
        </w:rPr>
        <w:tab/>
      </w:r>
      <w:r w:rsidRPr="00090F0F">
        <w:rPr>
          <w:rFonts w:ascii="Times New Roman" w:hAnsi="Times New Roman" w:cs="Times New Roman"/>
          <w:b/>
          <w:sz w:val="28"/>
          <w:szCs w:val="28"/>
        </w:rPr>
        <w:tab/>
      </w:r>
      <w:r w:rsidRPr="00090F0F">
        <w:rPr>
          <w:rFonts w:ascii="Times New Roman" w:hAnsi="Times New Roman" w:cs="Times New Roman"/>
          <w:b/>
          <w:sz w:val="28"/>
          <w:szCs w:val="28"/>
        </w:rPr>
        <w:tab/>
      </w:r>
      <w:r w:rsidRPr="00090F0F">
        <w:rPr>
          <w:rFonts w:ascii="Times New Roman" w:hAnsi="Times New Roman" w:cs="Times New Roman"/>
          <w:b/>
          <w:sz w:val="28"/>
          <w:szCs w:val="28"/>
        </w:rPr>
        <w:tab/>
      </w:r>
      <w:r w:rsidRPr="00090F0F">
        <w:rPr>
          <w:rFonts w:ascii="Times New Roman" w:hAnsi="Times New Roman" w:cs="Times New Roman"/>
          <w:b/>
          <w:sz w:val="28"/>
          <w:szCs w:val="28"/>
        </w:rPr>
        <w:tab/>
      </w:r>
      <w:r w:rsidR="007D40E3" w:rsidRPr="00090F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0F0F">
        <w:rPr>
          <w:rFonts w:ascii="Times New Roman" w:hAnsi="Times New Roman" w:cs="Times New Roman"/>
          <w:b/>
          <w:sz w:val="28"/>
          <w:szCs w:val="28"/>
        </w:rPr>
        <w:t>Сергій МАРЧЕНКО</w:t>
      </w:r>
    </w:p>
    <w:p w14:paraId="7F9F57AE" w14:textId="77777777" w:rsidR="00E71C30" w:rsidRPr="00090F0F" w:rsidRDefault="00E71C30" w:rsidP="003A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50542" w14:textId="77777777" w:rsidR="00E71C30" w:rsidRPr="00090F0F" w:rsidRDefault="00E71C30" w:rsidP="003A1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D53E7" w14:textId="1536F1C8" w:rsidR="003E06BF" w:rsidRPr="00090F0F" w:rsidRDefault="003A3843" w:rsidP="003A1B5A">
      <w:pPr>
        <w:spacing w:after="0" w:line="240" w:lineRule="auto"/>
        <w:jc w:val="both"/>
      </w:pPr>
      <w:r w:rsidRPr="00090F0F">
        <w:rPr>
          <w:rFonts w:ascii="Times New Roman" w:hAnsi="Times New Roman" w:cs="Times New Roman"/>
          <w:sz w:val="28"/>
          <w:szCs w:val="28"/>
        </w:rPr>
        <w:t>_______________20</w:t>
      </w:r>
      <w:r w:rsidR="00D806BF" w:rsidRPr="00680233">
        <w:rPr>
          <w:rFonts w:ascii="Times New Roman" w:hAnsi="Times New Roman" w:cs="Times New Roman"/>
          <w:sz w:val="28"/>
          <w:szCs w:val="28"/>
        </w:rPr>
        <w:t>__</w:t>
      </w:r>
      <w:r w:rsidRPr="00090F0F">
        <w:rPr>
          <w:rFonts w:ascii="Times New Roman" w:hAnsi="Times New Roman" w:cs="Times New Roman"/>
          <w:sz w:val="28"/>
          <w:szCs w:val="28"/>
        </w:rPr>
        <w:t xml:space="preserve"> рік</w:t>
      </w:r>
    </w:p>
    <w:sectPr w:rsidR="003E06BF" w:rsidRPr="00090F0F" w:rsidSect="00A11FF5">
      <w:headerReference w:type="default" r:id="rId6"/>
      <w:pgSz w:w="11906" w:h="16838"/>
      <w:pgMar w:top="850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A0BD" w14:textId="77777777" w:rsidR="00973615" w:rsidRDefault="00973615" w:rsidP="003A3843">
      <w:pPr>
        <w:spacing w:after="0" w:line="240" w:lineRule="auto"/>
      </w:pPr>
      <w:r>
        <w:separator/>
      </w:r>
    </w:p>
  </w:endnote>
  <w:endnote w:type="continuationSeparator" w:id="0">
    <w:p w14:paraId="34404E85" w14:textId="77777777" w:rsidR="00973615" w:rsidRDefault="00973615" w:rsidP="003A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65A3A" w14:textId="77777777" w:rsidR="00973615" w:rsidRDefault="00973615" w:rsidP="003A3843">
      <w:pPr>
        <w:spacing w:after="0" w:line="240" w:lineRule="auto"/>
      </w:pPr>
      <w:r>
        <w:separator/>
      </w:r>
    </w:p>
  </w:footnote>
  <w:footnote w:type="continuationSeparator" w:id="0">
    <w:p w14:paraId="0C02D616" w14:textId="77777777" w:rsidR="00973615" w:rsidRDefault="00973615" w:rsidP="003A3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32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1378AD" w14:textId="7D6F9090" w:rsidR="00A03E58" w:rsidRPr="00A03E58" w:rsidRDefault="00A03E58">
        <w:pPr>
          <w:pStyle w:val="a3"/>
          <w:jc w:val="center"/>
          <w:rPr>
            <w:rFonts w:ascii="Times New Roman" w:hAnsi="Times New Roman" w:cs="Times New Roman"/>
          </w:rPr>
        </w:pPr>
        <w:r w:rsidRPr="00A03E58">
          <w:rPr>
            <w:rFonts w:ascii="Times New Roman" w:hAnsi="Times New Roman" w:cs="Times New Roman"/>
          </w:rPr>
          <w:fldChar w:fldCharType="begin"/>
        </w:r>
        <w:r w:rsidRPr="00A03E58">
          <w:rPr>
            <w:rFonts w:ascii="Times New Roman" w:hAnsi="Times New Roman" w:cs="Times New Roman"/>
          </w:rPr>
          <w:instrText>PAGE   \* MERGEFORMAT</w:instrText>
        </w:r>
        <w:r w:rsidRPr="00A03E58">
          <w:rPr>
            <w:rFonts w:ascii="Times New Roman" w:hAnsi="Times New Roman" w:cs="Times New Roman"/>
          </w:rPr>
          <w:fldChar w:fldCharType="separate"/>
        </w:r>
        <w:r w:rsidR="00D806BF">
          <w:rPr>
            <w:rFonts w:ascii="Times New Roman" w:hAnsi="Times New Roman" w:cs="Times New Roman"/>
            <w:noProof/>
          </w:rPr>
          <w:t>2</w:t>
        </w:r>
        <w:r w:rsidRPr="00A03E58">
          <w:rPr>
            <w:rFonts w:ascii="Times New Roman" w:hAnsi="Times New Roman" w:cs="Times New Roman"/>
          </w:rPr>
          <w:fldChar w:fldCharType="end"/>
        </w:r>
      </w:p>
    </w:sdtContent>
  </w:sdt>
  <w:p w14:paraId="1B2038C8" w14:textId="77777777" w:rsidR="003A3843" w:rsidRDefault="003A3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BD"/>
    <w:rsid w:val="0000134B"/>
    <w:rsid w:val="00013BFF"/>
    <w:rsid w:val="00025AD4"/>
    <w:rsid w:val="00034603"/>
    <w:rsid w:val="00045FE3"/>
    <w:rsid w:val="0006472A"/>
    <w:rsid w:val="00080CF7"/>
    <w:rsid w:val="00090F0F"/>
    <w:rsid w:val="000A1D99"/>
    <w:rsid w:val="000B356E"/>
    <w:rsid w:val="000C1D7B"/>
    <w:rsid w:val="000D286A"/>
    <w:rsid w:val="0011564D"/>
    <w:rsid w:val="001171E2"/>
    <w:rsid w:val="00161136"/>
    <w:rsid w:val="001A6E51"/>
    <w:rsid w:val="001B04FC"/>
    <w:rsid w:val="001D6199"/>
    <w:rsid w:val="001E2DD5"/>
    <w:rsid w:val="001E57C3"/>
    <w:rsid w:val="001F72E0"/>
    <w:rsid w:val="00231C17"/>
    <w:rsid w:val="00245106"/>
    <w:rsid w:val="00257C20"/>
    <w:rsid w:val="0027160F"/>
    <w:rsid w:val="00274BBD"/>
    <w:rsid w:val="002836A6"/>
    <w:rsid w:val="002968BC"/>
    <w:rsid w:val="002B15B0"/>
    <w:rsid w:val="00335FEB"/>
    <w:rsid w:val="0034002A"/>
    <w:rsid w:val="00377360"/>
    <w:rsid w:val="003A1B5A"/>
    <w:rsid w:val="003A3843"/>
    <w:rsid w:val="003C18AF"/>
    <w:rsid w:val="003C52E9"/>
    <w:rsid w:val="003D33F6"/>
    <w:rsid w:val="003E06BF"/>
    <w:rsid w:val="003F330D"/>
    <w:rsid w:val="00414011"/>
    <w:rsid w:val="00426C33"/>
    <w:rsid w:val="00430FF3"/>
    <w:rsid w:val="00466567"/>
    <w:rsid w:val="0048270E"/>
    <w:rsid w:val="00485902"/>
    <w:rsid w:val="00487709"/>
    <w:rsid w:val="004D1AB8"/>
    <w:rsid w:val="004E6AF0"/>
    <w:rsid w:val="004F7405"/>
    <w:rsid w:val="00506CA8"/>
    <w:rsid w:val="00516F8C"/>
    <w:rsid w:val="00543FA6"/>
    <w:rsid w:val="00546C1F"/>
    <w:rsid w:val="00554039"/>
    <w:rsid w:val="005761E2"/>
    <w:rsid w:val="00596D47"/>
    <w:rsid w:val="005A08A3"/>
    <w:rsid w:val="005B7CA3"/>
    <w:rsid w:val="005F1E78"/>
    <w:rsid w:val="005F5AC3"/>
    <w:rsid w:val="0060062B"/>
    <w:rsid w:val="0060288B"/>
    <w:rsid w:val="006109E6"/>
    <w:rsid w:val="006176F8"/>
    <w:rsid w:val="00624D88"/>
    <w:rsid w:val="00651EA7"/>
    <w:rsid w:val="00680233"/>
    <w:rsid w:val="006822B6"/>
    <w:rsid w:val="006C3735"/>
    <w:rsid w:val="006C63E4"/>
    <w:rsid w:val="0071016A"/>
    <w:rsid w:val="007323F0"/>
    <w:rsid w:val="00747DDF"/>
    <w:rsid w:val="00747EB0"/>
    <w:rsid w:val="0075419C"/>
    <w:rsid w:val="0075511D"/>
    <w:rsid w:val="00760B32"/>
    <w:rsid w:val="00770B53"/>
    <w:rsid w:val="0077715B"/>
    <w:rsid w:val="007821F6"/>
    <w:rsid w:val="00783A98"/>
    <w:rsid w:val="00790AE9"/>
    <w:rsid w:val="007D40E3"/>
    <w:rsid w:val="007E4FC0"/>
    <w:rsid w:val="007E5F57"/>
    <w:rsid w:val="008005FE"/>
    <w:rsid w:val="00814B87"/>
    <w:rsid w:val="00822BA8"/>
    <w:rsid w:val="00847DF1"/>
    <w:rsid w:val="008674CB"/>
    <w:rsid w:val="0087061D"/>
    <w:rsid w:val="008B3FDC"/>
    <w:rsid w:val="008D62E9"/>
    <w:rsid w:val="00917E2E"/>
    <w:rsid w:val="009266F8"/>
    <w:rsid w:val="00931882"/>
    <w:rsid w:val="009522C4"/>
    <w:rsid w:val="00971C7D"/>
    <w:rsid w:val="00973615"/>
    <w:rsid w:val="00975A47"/>
    <w:rsid w:val="00987A70"/>
    <w:rsid w:val="00995601"/>
    <w:rsid w:val="009E7AA2"/>
    <w:rsid w:val="00A03E58"/>
    <w:rsid w:val="00A07886"/>
    <w:rsid w:val="00A11FF5"/>
    <w:rsid w:val="00A22AE1"/>
    <w:rsid w:val="00AA2C99"/>
    <w:rsid w:val="00AD059A"/>
    <w:rsid w:val="00B14C0D"/>
    <w:rsid w:val="00B2409F"/>
    <w:rsid w:val="00B27D04"/>
    <w:rsid w:val="00B42B43"/>
    <w:rsid w:val="00B51258"/>
    <w:rsid w:val="00B6532F"/>
    <w:rsid w:val="00B86B5B"/>
    <w:rsid w:val="00BA2C43"/>
    <w:rsid w:val="00BB448F"/>
    <w:rsid w:val="00BC67C4"/>
    <w:rsid w:val="00BE0E69"/>
    <w:rsid w:val="00BE26AF"/>
    <w:rsid w:val="00BF23F5"/>
    <w:rsid w:val="00BF4877"/>
    <w:rsid w:val="00C0072B"/>
    <w:rsid w:val="00C008C2"/>
    <w:rsid w:val="00C23F8A"/>
    <w:rsid w:val="00C3067E"/>
    <w:rsid w:val="00C3795C"/>
    <w:rsid w:val="00C66778"/>
    <w:rsid w:val="00C835F3"/>
    <w:rsid w:val="00CA21FC"/>
    <w:rsid w:val="00CA45AA"/>
    <w:rsid w:val="00CC0978"/>
    <w:rsid w:val="00CF13EF"/>
    <w:rsid w:val="00D03B41"/>
    <w:rsid w:val="00D22F29"/>
    <w:rsid w:val="00D34C01"/>
    <w:rsid w:val="00D445DC"/>
    <w:rsid w:val="00D5422D"/>
    <w:rsid w:val="00D54542"/>
    <w:rsid w:val="00D61407"/>
    <w:rsid w:val="00D806BF"/>
    <w:rsid w:val="00DB1D13"/>
    <w:rsid w:val="00DC01A1"/>
    <w:rsid w:val="00E01D62"/>
    <w:rsid w:val="00E420B1"/>
    <w:rsid w:val="00E51922"/>
    <w:rsid w:val="00E629FD"/>
    <w:rsid w:val="00E70793"/>
    <w:rsid w:val="00E71C30"/>
    <w:rsid w:val="00E7510F"/>
    <w:rsid w:val="00E77B2E"/>
    <w:rsid w:val="00E80873"/>
    <w:rsid w:val="00E8358B"/>
    <w:rsid w:val="00EE090D"/>
    <w:rsid w:val="00F10584"/>
    <w:rsid w:val="00F416AB"/>
    <w:rsid w:val="00F57EC0"/>
    <w:rsid w:val="00F6270E"/>
    <w:rsid w:val="00F91731"/>
    <w:rsid w:val="00FB37DE"/>
    <w:rsid w:val="00FB6A87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BE67"/>
  <w15:chartTrackingRefBased/>
  <w15:docId w15:val="{28F2CB42-A49E-4513-BA06-CEF2B8EB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8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2 Знак"/>
    <w:aliases w:val="Знак Знак"/>
    <w:basedOn w:val="a0"/>
    <w:link w:val="20"/>
    <w:locked/>
    <w:rsid w:val="003A3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"/>
    <w:basedOn w:val="a"/>
    <w:link w:val="2"/>
    <w:unhideWhenUsed/>
    <w:rsid w:val="003A384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ий текст 2 Знак1"/>
    <w:basedOn w:val="a0"/>
    <w:uiPriority w:val="99"/>
    <w:semiHidden/>
    <w:rsid w:val="003A3843"/>
  </w:style>
  <w:style w:type="paragraph" w:styleId="a3">
    <w:name w:val="header"/>
    <w:basedOn w:val="a"/>
    <w:link w:val="a4"/>
    <w:uiPriority w:val="99"/>
    <w:unhideWhenUsed/>
    <w:rsid w:val="003A3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A3843"/>
  </w:style>
  <w:style w:type="paragraph" w:styleId="a5">
    <w:name w:val="footer"/>
    <w:basedOn w:val="a"/>
    <w:link w:val="a6"/>
    <w:uiPriority w:val="99"/>
    <w:unhideWhenUsed/>
    <w:rsid w:val="003A38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A3843"/>
  </w:style>
  <w:style w:type="paragraph" w:styleId="a7">
    <w:name w:val="Balloon Text"/>
    <w:basedOn w:val="a"/>
    <w:link w:val="a8"/>
    <w:uiPriority w:val="99"/>
    <w:semiHidden/>
    <w:unhideWhenUsed/>
    <w:rsid w:val="00C0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008C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D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6163</Words>
  <Characters>3513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ЧЕРНИШ ТЕТЯНА МИКОЛАЇВНА</cp:lastModifiedBy>
  <cp:revision>2</cp:revision>
  <cp:lastPrinted>2021-12-30T14:14:00Z</cp:lastPrinted>
  <dcterms:created xsi:type="dcterms:W3CDTF">2022-01-11T08:49:00Z</dcterms:created>
  <dcterms:modified xsi:type="dcterms:W3CDTF">2022-01-11T08:49:00Z</dcterms:modified>
</cp:coreProperties>
</file>