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B6" w:rsidRPr="007226C9" w:rsidRDefault="00B124B6" w:rsidP="00B1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6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" cy="661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B6" w:rsidRPr="007226C9" w:rsidRDefault="00B124B6" w:rsidP="00B12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4B6" w:rsidRPr="007226C9" w:rsidRDefault="00B124B6" w:rsidP="00B12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C9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B124B6" w:rsidRPr="007226C9" w:rsidRDefault="00B124B6" w:rsidP="00B12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4B6" w:rsidRPr="007226C9" w:rsidRDefault="00B124B6" w:rsidP="00B12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6C9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B124B6" w:rsidRPr="007226C9" w:rsidRDefault="00B124B6" w:rsidP="00B1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4B6" w:rsidRPr="007226C9" w:rsidRDefault="00B124B6" w:rsidP="00B1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C9">
        <w:rPr>
          <w:rFonts w:ascii="Times New Roman" w:hAnsi="Times New Roman" w:cs="Times New Roman"/>
          <w:sz w:val="28"/>
          <w:szCs w:val="28"/>
        </w:rPr>
        <w:t xml:space="preserve">  від </w:t>
      </w:r>
      <w:r w:rsidRPr="007226C9">
        <w:rPr>
          <w:rFonts w:ascii="Times New Roman" w:hAnsi="Times New Roman" w:cs="Times New Roman"/>
          <w:b/>
          <w:sz w:val="28"/>
          <w:szCs w:val="28"/>
        </w:rPr>
        <w:t>______________</w:t>
      </w:r>
      <w:r w:rsidR="00A1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6C9">
        <w:rPr>
          <w:rFonts w:ascii="Times New Roman" w:hAnsi="Times New Roman" w:cs="Times New Roman"/>
          <w:sz w:val="28"/>
          <w:szCs w:val="28"/>
        </w:rPr>
        <w:t xml:space="preserve">Київ                                      № </w:t>
      </w:r>
      <w:r w:rsidRPr="007226C9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B124B6" w:rsidRPr="007226C9" w:rsidRDefault="00B124B6" w:rsidP="00B1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CD" w:rsidRPr="007226C9" w:rsidRDefault="00B77CCD" w:rsidP="00B77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Змін до Порядку </w:t>
      </w:r>
    </w:p>
    <w:p w:rsidR="00B77CCD" w:rsidRPr="007226C9" w:rsidRDefault="00B77CCD" w:rsidP="00B77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застосування адміністративного арешту </w:t>
      </w:r>
    </w:p>
    <w:p w:rsidR="00B77CCD" w:rsidRPr="007226C9" w:rsidRDefault="00B77CCD" w:rsidP="00B7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b/>
          <w:sz w:val="28"/>
          <w:szCs w:val="28"/>
        </w:rPr>
        <w:t>майна платника податків</w:t>
      </w:r>
    </w:p>
    <w:p w:rsidR="00DD1B88" w:rsidRPr="007226C9" w:rsidRDefault="00DD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705E7F" w:rsidRPr="007226C9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sz w:val="28"/>
          <w:szCs w:val="28"/>
        </w:rPr>
        <w:t>Відповідно до стат</w:t>
      </w:r>
      <w:r w:rsidR="00B62810" w:rsidRPr="007226C9">
        <w:rPr>
          <w:rFonts w:ascii="Times New Roman" w:eastAsia="Times New Roman" w:hAnsi="Times New Roman" w:cs="Times New Roman"/>
          <w:sz w:val="28"/>
          <w:szCs w:val="28"/>
        </w:rPr>
        <w:t>ті</w:t>
      </w:r>
      <w:r w:rsidR="00A10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810" w:rsidRPr="007226C9">
        <w:rPr>
          <w:rFonts w:ascii="Times New Roman" w:eastAsia="Times New Roman" w:hAnsi="Times New Roman" w:cs="Times New Roman"/>
          <w:sz w:val="28"/>
          <w:szCs w:val="28"/>
        </w:rPr>
        <w:t>94</w:t>
      </w:r>
      <w:r w:rsidR="00A10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 xml:space="preserve">глави 9 розділу II Податкового кодексу України, </w:t>
      </w:r>
      <w:r w:rsidR="00E45A31" w:rsidRPr="007226C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E45A31" w:rsidRPr="007226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B124B6" w:rsidRPr="007226C9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100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>січня</w:t>
      </w:r>
      <w:r w:rsidR="00A100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>2023 року №</w:t>
      </w:r>
      <w:r w:rsidR="00B124B6" w:rsidRPr="007226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 xml:space="preserve">2888-ІХ «Про внесення змін до Податкового кодексу України та інших законодавчих актів України щодо платіжних послуг» та підпункту 5 пункту 4 Положення про Міністерство фінансів України, затвердженого постановою Кабінету Міністрів України </w:t>
      </w:r>
      <w:r w:rsidR="00B77CCD" w:rsidRPr="007226C9">
        <w:rPr>
          <w:rFonts w:ascii="Times New Roman" w:eastAsia="Times New Roman" w:hAnsi="Times New Roman" w:cs="Times New Roman"/>
          <w:sz w:val="28"/>
          <w:szCs w:val="28"/>
        </w:rPr>
        <w:br/>
      </w:r>
      <w:r w:rsidRPr="007226C9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B124B6" w:rsidRPr="007226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>20 серпня 2014 року №</w:t>
      </w:r>
      <w:r w:rsidR="00B124B6" w:rsidRPr="007226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>375,</w:t>
      </w:r>
    </w:p>
    <w:p w:rsidR="00705E7F" w:rsidRPr="007226C9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E7F" w:rsidRPr="007226C9" w:rsidRDefault="00705E7F" w:rsidP="0070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705E7F" w:rsidRPr="007226C9" w:rsidRDefault="00705E7F" w:rsidP="0070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E7F" w:rsidRPr="007226C9" w:rsidRDefault="00705E7F" w:rsidP="00B6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sz w:val="28"/>
          <w:szCs w:val="28"/>
        </w:rPr>
        <w:t xml:space="preserve">1. Затвердити Зміни до Порядку </w:t>
      </w:r>
      <w:r w:rsidR="00B62810" w:rsidRPr="007226C9">
        <w:rPr>
          <w:rFonts w:ascii="Times New Roman" w:eastAsia="Times New Roman" w:hAnsi="Times New Roman" w:cs="Times New Roman"/>
          <w:sz w:val="28"/>
          <w:szCs w:val="28"/>
        </w:rPr>
        <w:t>застосування адміністративного арешту майна платника податків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 xml:space="preserve">, затвердженого наказом Міністерства фінансів України </w:t>
      </w:r>
      <w:r w:rsidR="00B62810" w:rsidRPr="007226C9">
        <w:rPr>
          <w:rFonts w:ascii="Times New Roman" w:eastAsia="Times New Roman" w:hAnsi="Times New Roman" w:cs="Times New Roman"/>
          <w:sz w:val="28"/>
          <w:szCs w:val="28"/>
        </w:rPr>
        <w:t>від 14 липня 2017 року № 632, зареєстрованого в Міністерстві юстиції України 02 серпня 2017 року за № 948/30816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>, що додаються.</w:t>
      </w:r>
    </w:p>
    <w:p w:rsidR="00705E7F" w:rsidRPr="007226C9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E7F" w:rsidRPr="007226C9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spacing w:val="-3"/>
          <w:sz w:val="28"/>
          <w:szCs w:val="28"/>
        </w:rPr>
        <w:t>2. Департаменту податкової політики Міністерства фінансів України в установленому порядку забезпечити:</w:t>
      </w:r>
    </w:p>
    <w:p w:rsidR="00705E7F" w:rsidRPr="007226C9" w:rsidRDefault="00705E7F" w:rsidP="00705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spacing w:val="-3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705E7F" w:rsidRPr="007226C9" w:rsidRDefault="00705E7F" w:rsidP="00705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spacing w:val="-3"/>
          <w:sz w:val="28"/>
          <w:szCs w:val="28"/>
        </w:rPr>
        <w:t>оприлюднення цього наказу.</w:t>
      </w:r>
    </w:p>
    <w:p w:rsidR="00705E7F" w:rsidRPr="007226C9" w:rsidRDefault="00705E7F" w:rsidP="00705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05E7F" w:rsidRPr="007226C9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sz w:val="28"/>
          <w:szCs w:val="28"/>
        </w:rPr>
        <w:t>3. Цей наказ набирає чинності з дня його офіційного опублікування</w:t>
      </w:r>
      <w:r w:rsidR="00DA0660" w:rsidRPr="007226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5A31" w:rsidRPr="007226C9">
        <w:rPr>
          <w:rFonts w:ascii="Times New Roman" w:eastAsia="Times New Roman" w:hAnsi="Times New Roman" w:cs="Times New Roman"/>
          <w:sz w:val="28"/>
          <w:szCs w:val="28"/>
        </w:rPr>
        <w:t>але не раніше дня набрання</w:t>
      </w:r>
      <w:r w:rsidR="00DA0660" w:rsidRPr="007226C9">
        <w:rPr>
          <w:rFonts w:ascii="Times New Roman" w:eastAsia="Times New Roman" w:hAnsi="Times New Roman" w:cs="Times New Roman"/>
          <w:sz w:val="28"/>
          <w:szCs w:val="28"/>
        </w:rPr>
        <w:t xml:space="preserve"> чинності </w:t>
      </w:r>
      <w:r w:rsidR="003038FA" w:rsidRPr="007226C9">
        <w:rPr>
          <w:rFonts w:ascii="Times New Roman" w:eastAsia="Times New Roman" w:hAnsi="Times New Roman" w:cs="Times New Roman"/>
          <w:sz w:val="28"/>
          <w:szCs w:val="28"/>
        </w:rPr>
        <w:t>Законом України від 12</w:t>
      </w:r>
      <w:r w:rsidR="00A100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38FA" w:rsidRPr="007226C9">
        <w:rPr>
          <w:rFonts w:ascii="Times New Roman" w:eastAsia="Times New Roman" w:hAnsi="Times New Roman" w:cs="Times New Roman"/>
          <w:sz w:val="28"/>
          <w:szCs w:val="28"/>
        </w:rPr>
        <w:t>січня</w:t>
      </w:r>
      <w:r w:rsidR="00A100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38FA" w:rsidRPr="007226C9">
        <w:rPr>
          <w:rFonts w:ascii="Times New Roman" w:eastAsia="Times New Roman" w:hAnsi="Times New Roman" w:cs="Times New Roman"/>
          <w:sz w:val="28"/>
          <w:szCs w:val="28"/>
        </w:rPr>
        <w:t xml:space="preserve">2023 року </w:t>
      </w:r>
      <w:r w:rsidR="00B77CCD" w:rsidRPr="007226C9">
        <w:rPr>
          <w:rFonts w:ascii="Times New Roman" w:eastAsia="Times New Roman" w:hAnsi="Times New Roman" w:cs="Times New Roman"/>
          <w:sz w:val="28"/>
          <w:szCs w:val="28"/>
        </w:rPr>
        <w:br/>
      </w:r>
      <w:r w:rsidR="003038FA" w:rsidRPr="007226C9">
        <w:rPr>
          <w:rFonts w:ascii="Times New Roman" w:eastAsia="Times New Roman" w:hAnsi="Times New Roman" w:cs="Times New Roman"/>
          <w:sz w:val="28"/>
          <w:szCs w:val="28"/>
        </w:rPr>
        <w:t>№ 2888-ІХ «Про внесення змін до Податкового кодексу України та інших законодавчих актів України щодо платіжних послуг»</w:t>
      </w:r>
      <w:r w:rsidRPr="00722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CCD" w:rsidRPr="007226C9" w:rsidRDefault="00B77CCD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05E7F" w:rsidRPr="007226C9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spacing w:val="-3"/>
          <w:sz w:val="28"/>
          <w:szCs w:val="28"/>
        </w:rPr>
        <w:t>4. Контроль за виконанням цього наказу покласти на заступника Міністра фінансів України Воробей С.</w:t>
      </w:r>
      <w:r w:rsidR="00A100DF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7226C9">
        <w:rPr>
          <w:rFonts w:ascii="Times New Roman" w:eastAsia="Times New Roman" w:hAnsi="Times New Roman" w:cs="Times New Roman"/>
          <w:spacing w:val="-3"/>
          <w:sz w:val="28"/>
          <w:szCs w:val="28"/>
        </w:rPr>
        <w:t>І. та Голову Державної податкової служби України.</w:t>
      </w:r>
    </w:p>
    <w:p w:rsidR="00DD1B88" w:rsidRPr="007226C9" w:rsidRDefault="00DD1B88" w:rsidP="00B124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124B6" w:rsidRPr="007226C9" w:rsidRDefault="00B124B6" w:rsidP="00B124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D1B88" w:rsidRPr="007226C9" w:rsidRDefault="00B77CCD" w:rsidP="00B12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6C9">
        <w:rPr>
          <w:rFonts w:ascii="Times New Roman" w:eastAsia="Times New Roman" w:hAnsi="Times New Roman" w:cs="Times New Roman"/>
          <w:b/>
          <w:sz w:val="28"/>
          <w:szCs w:val="28"/>
        </w:rPr>
        <w:t xml:space="preserve">Міністр                                                                           </w:t>
      </w:r>
      <w:r w:rsidRPr="007226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Сергій МАРЧЕНКО</w:t>
      </w:r>
    </w:p>
    <w:sectPr w:rsidR="00DD1B88" w:rsidRPr="007226C9" w:rsidSect="00B77CCD">
      <w:headerReference w:type="default" r:id="rId9"/>
      <w:pgSz w:w="11906" w:h="16838"/>
      <w:pgMar w:top="851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88" w:rsidRDefault="00C04A88" w:rsidP="00885491">
      <w:pPr>
        <w:spacing w:after="0" w:line="240" w:lineRule="auto"/>
      </w:pPr>
      <w:r>
        <w:separator/>
      </w:r>
    </w:p>
  </w:endnote>
  <w:endnote w:type="continuationSeparator" w:id="0">
    <w:p w:rsidR="00C04A88" w:rsidRDefault="00C04A88" w:rsidP="0088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88" w:rsidRDefault="00C04A88" w:rsidP="00885491">
      <w:pPr>
        <w:spacing w:after="0" w:line="240" w:lineRule="auto"/>
      </w:pPr>
      <w:r>
        <w:separator/>
      </w:r>
    </w:p>
  </w:footnote>
  <w:footnote w:type="continuationSeparator" w:id="0">
    <w:p w:rsidR="00C04A88" w:rsidRDefault="00C04A88" w:rsidP="0088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09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491" w:rsidRDefault="00E965B1">
        <w:pPr>
          <w:pStyle w:val="a5"/>
          <w:jc w:val="center"/>
        </w:pPr>
        <w:r w:rsidRPr="008854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5491" w:rsidRPr="008854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54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C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54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491" w:rsidRDefault="008854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88"/>
    <w:rsid w:val="00067EA0"/>
    <w:rsid w:val="00083353"/>
    <w:rsid w:val="000849F6"/>
    <w:rsid w:val="00085C41"/>
    <w:rsid w:val="000C5035"/>
    <w:rsid w:val="0013526D"/>
    <w:rsid w:val="00136C14"/>
    <w:rsid w:val="001677A6"/>
    <w:rsid w:val="002C1F5F"/>
    <w:rsid w:val="002F726C"/>
    <w:rsid w:val="003038FA"/>
    <w:rsid w:val="00311482"/>
    <w:rsid w:val="00321907"/>
    <w:rsid w:val="003357EC"/>
    <w:rsid w:val="003553D2"/>
    <w:rsid w:val="00362AC4"/>
    <w:rsid w:val="00443670"/>
    <w:rsid w:val="00466830"/>
    <w:rsid w:val="00497547"/>
    <w:rsid w:val="004A7811"/>
    <w:rsid w:val="004C1185"/>
    <w:rsid w:val="00520A6B"/>
    <w:rsid w:val="00552166"/>
    <w:rsid w:val="00562F74"/>
    <w:rsid w:val="005639DF"/>
    <w:rsid w:val="005653B9"/>
    <w:rsid w:val="00572F15"/>
    <w:rsid w:val="0057740A"/>
    <w:rsid w:val="006424D6"/>
    <w:rsid w:val="00644BD0"/>
    <w:rsid w:val="00662D64"/>
    <w:rsid w:val="006A7CFF"/>
    <w:rsid w:val="006E39FE"/>
    <w:rsid w:val="006F125E"/>
    <w:rsid w:val="00705E7F"/>
    <w:rsid w:val="007226C9"/>
    <w:rsid w:val="00737745"/>
    <w:rsid w:val="008065B2"/>
    <w:rsid w:val="0082485F"/>
    <w:rsid w:val="00842185"/>
    <w:rsid w:val="00850B8B"/>
    <w:rsid w:val="00885491"/>
    <w:rsid w:val="00892866"/>
    <w:rsid w:val="00913B22"/>
    <w:rsid w:val="0097221E"/>
    <w:rsid w:val="009A03B2"/>
    <w:rsid w:val="009D6E84"/>
    <w:rsid w:val="00A07929"/>
    <w:rsid w:val="00A100DF"/>
    <w:rsid w:val="00A24B19"/>
    <w:rsid w:val="00A63E65"/>
    <w:rsid w:val="00AF2196"/>
    <w:rsid w:val="00B124B6"/>
    <w:rsid w:val="00B153C8"/>
    <w:rsid w:val="00B373CE"/>
    <w:rsid w:val="00B420EC"/>
    <w:rsid w:val="00B549F4"/>
    <w:rsid w:val="00B62810"/>
    <w:rsid w:val="00B77CCD"/>
    <w:rsid w:val="00BD0EA9"/>
    <w:rsid w:val="00C04A88"/>
    <w:rsid w:val="00CA286A"/>
    <w:rsid w:val="00D1429C"/>
    <w:rsid w:val="00D2130C"/>
    <w:rsid w:val="00D40BAC"/>
    <w:rsid w:val="00D556D7"/>
    <w:rsid w:val="00DA0660"/>
    <w:rsid w:val="00DD1B88"/>
    <w:rsid w:val="00DD1DFA"/>
    <w:rsid w:val="00DE4A52"/>
    <w:rsid w:val="00E2785F"/>
    <w:rsid w:val="00E378E6"/>
    <w:rsid w:val="00E45A31"/>
    <w:rsid w:val="00E519A9"/>
    <w:rsid w:val="00E7068E"/>
    <w:rsid w:val="00E76CD9"/>
    <w:rsid w:val="00E965B1"/>
    <w:rsid w:val="00E97731"/>
    <w:rsid w:val="00E97A51"/>
    <w:rsid w:val="00EB0A37"/>
    <w:rsid w:val="00EF7095"/>
    <w:rsid w:val="00F62A92"/>
    <w:rsid w:val="00F679C4"/>
    <w:rsid w:val="00F9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420EC"/>
  </w:style>
  <w:style w:type="paragraph" w:customStyle="1" w:styleId="rvps14">
    <w:name w:val="rvps14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54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85491"/>
  </w:style>
  <w:style w:type="paragraph" w:styleId="a7">
    <w:name w:val="footer"/>
    <w:basedOn w:val="a"/>
    <w:link w:val="a8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8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420EC"/>
  </w:style>
  <w:style w:type="paragraph" w:customStyle="1" w:styleId="rvps14">
    <w:name w:val="rvps14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54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85491"/>
  </w:style>
  <w:style w:type="paragraph" w:styleId="a7">
    <w:name w:val="footer"/>
    <w:basedOn w:val="a"/>
    <w:link w:val="a8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8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3FC9-A5AF-4263-89A2-F795F243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2023-03-16T09:22:00Z</dcterms:created>
  <dcterms:modified xsi:type="dcterms:W3CDTF">2023-03-16T09:22:00Z</dcterms:modified>
</cp:coreProperties>
</file>