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16CFA" w14:textId="77777777" w:rsidR="00D61003" w:rsidRPr="00262A05" w:rsidRDefault="00335FBF" w:rsidP="007A66A0">
      <w:pPr>
        <w:spacing w:after="0"/>
        <w:jc w:val="center"/>
        <w:rPr>
          <w:rFonts w:ascii="Times New Roman" w:hAnsi="Times New Roman" w:cs="Times New Roman"/>
          <w:b/>
          <w:sz w:val="28"/>
          <w:szCs w:val="28"/>
        </w:rPr>
      </w:pPr>
      <w:r w:rsidRPr="00262A05">
        <w:rPr>
          <w:rFonts w:ascii="Times New Roman" w:hAnsi="Times New Roman" w:cs="Times New Roman"/>
          <w:b/>
          <w:sz w:val="28"/>
          <w:szCs w:val="28"/>
        </w:rPr>
        <w:t>АНАЛІЗ РЕГУЛЯТОРНОГО ВПЛИВУ</w:t>
      </w:r>
    </w:p>
    <w:p w14:paraId="77CE82C4" w14:textId="77777777" w:rsidR="00E57926" w:rsidRPr="00262A05" w:rsidRDefault="00335FBF" w:rsidP="00E57926">
      <w:pPr>
        <w:pStyle w:val="af0"/>
        <w:jc w:val="center"/>
        <w:rPr>
          <w:rFonts w:ascii="Times New Roman" w:hAnsi="Times New Roman"/>
          <w:b/>
          <w:sz w:val="28"/>
          <w:szCs w:val="28"/>
        </w:rPr>
      </w:pPr>
      <w:r w:rsidRPr="00262A05">
        <w:rPr>
          <w:rFonts w:ascii="Times New Roman" w:hAnsi="Times New Roman"/>
          <w:b/>
          <w:sz w:val="28"/>
          <w:szCs w:val="28"/>
        </w:rPr>
        <w:t>до про</w:t>
      </w:r>
      <w:r w:rsidR="00EA418E" w:rsidRPr="00262A05">
        <w:rPr>
          <w:rFonts w:ascii="Times New Roman" w:hAnsi="Times New Roman"/>
          <w:b/>
          <w:sz w:val="28"/>
          <w:szCs w:val="28"/>
        </w:rPr>
        <w:t>є</w:t>
      </w:r>
      <w:r w:rsidRPr="00262A05">
        <w:rPr>
          <w:rFonts w:ascii="Times New Roman" w:hAnsi="Times New Roman"/>
          <w:b/>
          <w:sz w:val="28"/>
          <w:szCs w:val="28"/>
        </w:rPr>
        <w:t xml:space="preserve">кту постанови Кабінету Міністрів України </w:t>
      </w:r>
      <w:r w:rsidR="00E57926" w:rsidRPr="00262A05">
        <w:rPr>
          <w:rFonts w:ascii="Times New Roman" w:hAnsi="Times New Roman"/>
          <w:b/>
          <w:sz w:val="28"/>
          <w:szCs w:val="28"/>
        </w:rPr>
        <w:t xml:space="preserve">«Про внесення змін до Порядків, затверджених постановою Кабінету Міністрів України </w:t>
      </w:r>
      <w:r w:rsidR="000E75E2" w:rsidRPr="00262A05">
        <w:rPr>
          <w:rFonts w:ascii="Times New Roman" w:hAnsi="Times New Roman"/>
          <w:b/>
          <w:sz w:val="28"/>
          <w:szCs w:val="28"/>
        </w:rPr>
        <w:br/>
      </w:r>
      <w:r w:rsidR="00E57926" w:rsidRPr="00262A05">
        <w:rPr>
          <w:rFonts w:ascii="Times New Roman" w:hAnsi="Times New Roman"/>
          <w:b/>
          <w:sz w:val="28"/>
          <w:szCs w:val="28"/>
        </w:rPr>
        <w:t>від 11 грудня 2019 року № 1165»</w:t>
      </w:r>
    </w:p>
    <w:p w14:paraId="487B9D9A" w14:textId="77777777" w:rsidR="00627AA4" w:rsidRPr="00262A05" w:rsidRDefault="00627AA4" w:rsidP="00E57926">
      <w:pPr>
        <w:pStyle w:val="2"/>
        <w:spacing w:before="0" w:beforeAutospacing="0" w:after="0" w:afterAutospacing="0" w:line="240" w:lineRule="auto"/>
        <w:jc w:val="center"/>
        <w:rPr>
          <w:sz w:val="16"/>
          <w:szCs w:val="16"/>
          <w:lang w:val="uk-UA"/>
        </w:rPr>
      </w:pPr>
    </w:p>
    <w:p w14:paraId="4959F549" w14:textId="77777777" w:rsidR="00335FBF" w:rsidRPr="00262A05" w:rsidRDefault="00315D6B" w:rsidP="00627AA4">
      <w:pPr>
        <w:spacing w:after="0" w:line="240" w:lineRule="auto"/>
        <w:jc w:val="center"/>
        <w:rPr>
          <w:rFonts w:ascii="Times New Roman" w:hAnsi="Times New Roman" w:cs="Times New Roman"/>
          <w:b/>
          <w:sz w:val="28"/>
          <w:szCs w:val="28"/>
        </w:rPr>
      </w:pPr>
      <w:r w:rsidRPr="00262A05">
        <w:rPr>
          <w:rFonts w:ascii="Times New Roman" w:hAnsi="Times New Roman" w:cs="Times New Roman"/>
          <w:b/>
          <w:sz w:val="28"/>
          <w:szCs w:val="28"/>
        </w:rPr>
        <w:t xml:space="preserve">I. </w:t>
      </w:r>
      <w:r w:rsidR="00335FBF" w:rsidRPr="00262A05">
        <w:rPr>
          <w:rFonts w:ascii="Times New Roman" w:hAnsi="Times New Roman" w:cs="Times New Roman"/>
          <w:b/>
          <w:sz w:val="28"/>
          <w:szCs w:val="28"/>
        </w:rPr>
        <w:t>Визначення проблеми</w:t>
      </w:r>
    </w:p>
    <w:p w14:paraId="1B23D148" w14:textId="77777777" w:rsidR="009305B5" w:rsidRPr="00262A05" w:rsidRDefault="009305B5" w:rsidP="00627AA4">
      <w:pPr>
        <w:spacing w:after="0" w:line="240" w:lineRule="auto"/>
        <w:jc w:val="center"/>
        <w:rPr>
          <w:rFonts w:ascii="Times New Roman" w:hAnsi="Times New Roman" w:cs="Times New Roman"/>
          <w:b/>
          <w:sz w:val="28"/>
          <w:szCs w:val="28"/>
        </w:rPr>
      </w:pPr>
    </w:p>
    <w:p w14:paraId="48206FE0" w14:textId="77777777" w:rsidR="00341A3A" w:rsidRPr="00262A05" w:rsidRDefault="009F2213" w:rsidP="00341A3A">
      <w:pPr>
        <w:spacing w:after="0" w:line="240" w:lineRule="auto"/>
        <w:ind w:firstLine="567"/>
        <w:jc w:val="both"/>
        <w:rPr>
          <w:rFonts w:ascii="Times New Roman" w:hAnsi="Times New Roman" w:cs="Times New Roman"/>
          <w:sz w:val="28"/>
          <w:szCs w:val="28"/>
        </w:rPr>
      </w:pPr>
      <w:r w:rsidRPr="00262A05">
        <w:rPr>
          <w:rFonts w:ascii="Times New Roman" w:hAnsi="Times New Roman" w:cs="Times New Roman"/>
          <w:sz w:val="28"/>
          <w:szCs w:val="28"/>
        </w:rPr>
        <w:t>Проєкт постанови «</w:t>
      </w:r>
      <w:r w:rsidR="00081073" w:rsidRPr="00262A05">
        <w:rPr>
          <w:rFonts w:ascii="Times New Roman" w:hAnsi="Times New Roman"/>
          <w:sz w:val="28"/>
          <w:szCs w:val="28"/>
        </w:rPr>
        <w:t>Про внесення змін до Порядків, затверджених постановою Кабінету Міністрів України від 11 грудня 2019 року № 1165</w:t>
      </w:r>
      <w:r w:rsidRPr="00262A05">
        <w:rPr>
          <w:rFonts w:ascii="Times New Roman" w:hAnsi="Times New Roman" w:cs="Times New Roman"/>
          <w:sz w:val="28"/>
          <w:szCs w:val="28"/>
        </w:rPr>
        <w:t xml:space="preserve">» </w:t>
      </w:r>
      <w:r w:rsidR="007C793F" w:rsidRPr="00262A05">
        <w:rPr>
          <w:rFonts w:ascii="Times New Roman" w:hAnsi="Times New Roman" w:cs="Times New Roman"/>
          <w:sz w:val="28"/>
          <w:szCs w:val="28"/>
        </w:rPr>
        <w:t xml:space="preserve">(далі – проєкт постанови) </w:t>
      </w:r>
      <w:r w:rsidRPr="00262A05">
        <w:rPr>
          <w:rFonts w:ascii="Times New Roman" w:hAnsi="Times New Roman" w:cs="Times New Roman"/>
          <w:sz w:val="28"/>
          <w:szCs w:val="28"/>
        </w:rPr>
        <w:t xml:space="preserve">розроблено </w:t>
      </w:r>
      <w:r w:rsidR="00341A3A" w:rsidRPr="00262A05">
        <w:rPr>
          <w:rFonts w:ascii="Times New Roman" w:hAnsi="Times New Roman" w:cs="Times New Roman"/>
          <w:sz w:val="28"/>
          <w:szCs w:val="28"/>
        </w:rPr>
        <w:t xml:space="preserve">з метою </w:t>
      </w:r>
      <w:r w:rsidR="001257FF" w:rsidRPr="00262A05">
        <w:rPr>
          <w:rFonts w:ascii="Times New Roman" w:hAnsi="Times New Roman" w:cs="Times New Roman"/>
          <w:sz w:val="28"/>
          <w:szCs w:val="28"/>
        </w:rPr>
        <w:t xml:space="preserve">удосконалення автоматизованого моніторингу </w:t>
      </w:r>
      <w:r w:rsidR="00341A3A" w:rsidRPr="00262A05">
        <w:rPr>
          <w:rFonts w:ascii="Times New Roman" w:hAnsi="Times New Roman" w:cs="Times New Roman"/>
          <w:sz w:val="28"/>
          <w:szCs w:val="28"/>
        </w:rPr>
        <w:t>відповідності податкових накладних/розрахунків коригування критеріям оцінки ступ</w:t>
      </w:r>
      <w:r w:rsidR="00B05924" w:rsidRPr="00262A05">
        <w:rPr>
          <w:rFonts w:ascii="Times New Roman" w:hAnsi="Times New Roman" w:cs="Times New Roman"/>
          <w:sz w:val="28"/>
          <w:szCs w:val="28"/>
        </w:rPr>
        <w:t>е</w:t>
      </w:r>
      <w:r w:rsidR="00341A3A" w:rsidRPr="00262A05">
        <w:rPr>
          <w:rFonts w:ascii="Times New Roman" w:hAnsi="Times New Roman" w:cs="Times New Roman"/>
          <w:sz w:val="28"/>
          <w:szCs w:val="28"/>
        </w:rPr>
        <w:t>ня ризиків</w:t>
      </w:r>
      <w:r w:rsidR="00204DD1" w:rsidRPr="00262A05">
        <w:rPr>
          <w:rFonts w:ascii="Times New Roman" w:hAnsi="Times New Roman" w:cs="Times New Roman"/>
          <w:sz w:val="28"/>
          <w:szCs w:val="28"/>
        </w:rPr>
        <w:t xml:space="preserve"> </w:t>
      </w:r>
      <w:r w:rsidR="00336DA9" w:rsidRPr="00262A05">
        <w:rPr>
          <w:rFonts w:ascii="Times New Roman" w:hAnsi="Times New Roman" w:cs="Times New Roman"/>
          <w:sz w:val="28"/>
          <w:szCs w:val="28"/>
        </w:rPr>
        <w:t xml:space="preserve">(далі – автоматизований моніторинг) </w:t>
      </w:r>
      <w:r w:rsidR="00204DD1" w:rsidRPr="00262A05">
        <w:rPr>
          <w:rFonts w:ascii="Times New Roman" w:hAnsi="Times New Roman" w:cs="Times New Roman"/>
          <w:sz w:val="28"/>
          <w:szCs w:val="28"/>
        </w:rPr>
        <w:t>для підвищення ефективності превентивного реагування на ризики порушення податкового законодавства з податку на додану вартість платниками податків та запровадження додаткового спрощеного автоматизованого механізму підтвердження реєстрації податкових накладних/розрахунків коригування в Єдиному реєстрі податкових накладних (далі – Реєстр), реєстрацію яких зупинено.</w:t>
      </w:r>
    </w:p>
    <w:p w14:paraId="1F70D179" w14:textId="77777777" w:rsidR="000E75E2" w:rsidRPr="00262A05" w:rsidRDefault="000E75E2" w:rsidP="000E75E2">
      <w:pPr>
        <w:pStyle w:val="StyleZakonu"/>
        <w:spacing w:before="60" w:line="240" w:lineRule="auto"/>
        <w:ind w:firstLine="567"/>
        <w:rPr>
          <w:sz w:val="28"/>
          <w:szCs w:val="28"/>
        </w:rPr>
      </w:pPr>
      <w:r w:rsidRPr="00262A05">
        <w:rPr>
          <w:sz w:val="28"/>
          <w:szCs w:val="28"/>
        </w:rPr>
        <w:t xml:space="preserve">Проєктом постанови пропонується внести зміни до окремих положень автоматизованого моніторингу, зокрема щодо питань ризиковості платника податку на додану вартість, особливостей застосування таблиці даних платника податку на додану вартість, в тому числі при визначенні відповідності операцій, відображених у податкових накладних/розрахунках коригування платника податку, критеріям ризиковості здійснення операцій. </w:t>
      </w:r>
      <w:r w:rsidR="00336DA9" w:rsidRPr="00262A05">
        <w:rPr>
          <w:sz w:val="28"/>
          <w:szCs w:val="28"/>
        </w:rPr>
        <w:t>Для п</w:t>
      </w:r>
      <w:r w:rsidRPr="00262A05">
        <w:rPr>
          <w:sz w:val="28"/>
          <w:szCs w:val="28"/>
        </w:rPr>
        <w:t>латник</w:t>
      </w:r>
      <w:r w:rsidR="00336DA9" w:rsidRPr="00262A05">
        <w:rPr>
          <w:sz w:val="28"/>
          <w:szCs w:val="28"/>
        </w:rPr>
        <w:t>а</w:t>
      </w:r>
      <w:r w:rsidRPr="00262A05">
        <w:rPr>
          <w:sz w:val="28"/>
          <w:szCs w:val="28"/>
        </w:rPr>
        <w:t xml:space="preserve"> податку, стосовно якого прийнято рішення про відповідність платника податку критеріям ризиковості платника податку, не застосовується врахована таблиця даних платника податку.</w:t>
      </w:r>
    </w:p>
    <w:p w14:paraId="4620D46A" w14:textId="77777777" w:rsidR="000E75E2" w:rsidRPr="00262A05" w:rsidRDefault="000E75E2" w:rsidP="000E75E2">
      <w:pPr>
        <w:pStyle w:val="StyleZakonu"/>
        <w:spacing w:before="60" w:line="240" w:lineRule="auto"/>
        <w:ind w:firstLine="567"/>
        <w:rPr>
          <w:sz w:val="28"/>
          <w:szCs w:val="28"/>
        </w:rPr>
      </w:pPr>
      <w:r w:rsidRPr="00262A05">
        <w:rPr>
          <w:sz w:val="28"/>
          <w:szCs w:val="28"/>
        </w:rPr>
        <w:t>Пропонується встановити обмеження для комісії регіонального рівня щодо використання податкової інформації про здійснення платником податку ризикової операції, що стала підставою для розгляду питання відповідності/невідповідності платника податку на додану вартість критеріям ризиковості платника податку відповідно до пункту 8 додатка 1 до Порядку зупинення</w:t>
      </w:r>
      <w:r w:rsidR="00805195" w:rsidRPr="00262A05">
        <w:rPr>
          <w:sz w:val="28"/>
          <w:szCs w:val="28"/>
        </w:rPr>
        <w:t xml:space="preserve"> реєстрації податкової накладної/розрахунку коригування в Єдиному реєстрі податкових накладних (далі – Порядок зупинення)</w:t>
      </w:r>
      <w:r w:rsidRPr="00262A05">
        <w:rPr>
          <w:sz w:val="28"/>
          <w:szCs w:val="28"/>
        </w:rPr>
        <w:t>, якщо така операція відображена у податковій накладній/розрахунку коригування, дата реєстрації якої/якого у Реєстрі перевищує 180 днів, що передують даті прийняття рішення про відповідність критеріям ризиковості платника податку.</w:t>
      </w:r>
    </w:p>
    <w:p w14:paraId="7481CEF4" w14:textId="77777777" w:rsidR="000E75E2" w:rsidRPr="00262A05" w:rsidRDefault="000E75E2" w:rsidP="000E75E2">
      <w:pPr>
        <w:pStyle w:val="StyleZakonu"/>
        <w:spacing w:before="60" w:line="240" w:lineRule="auto"/>
        <w:ind w:firstLine="567"/>
        <w:rPr>
          <w:sz w:val="28"/>
          <w:szCs w:val="28"/>
        </w:rPr>
      </w:pPr>
      <w:r w:rsidRPr="00262A05">
        <w:rPr>
          <w:sz w:val="28"/>
          <w:szCs w:val="28"/>
        </w:rPr>
        <w:t xml:space="preserve">Пропонується внесення змін до форми рішення про відповідність/невідповідність платника податку критеріям ризиковості платника податку згідно з додатком 4 до Порядку зупинення, серед яких здійснено доповнення в частині розшифрування інформації, за якою встановлена відповідність платника податку критеріям ризиковості платника податку, </w:t>
      </w:r>
      <w:r w:rsidR="001B6AF4" w:rsidRPr="00262A05">
        <w:rPr>
          <w:sz w:val="28"/>
          <w:szCs w:val="28"/>
        </w:rPr>
        <w:t xml:space="preserve">інформації </w:t>
      </w:r>
      <w:r w:rsidRPr="00262A05">
        <w:rPr>
          <w:sz w:val="28"/>
          <w:szCs w:val="28"/>
        </w:rPr>
        <w:t xml:space="preserve">щодо дати включення платника податку, задіяного в ризиковій </w:t>
      </w:r>
      <w:r w:rsidRPr="00262A05">
        <w:rPr>
          <w:sz w:val="28"/>
          <w:szCs w:val="28"/>
        </w:rPr>
        <w:lastRenderedPageBreak/>
        <w:t>операції, до переліку платників, які відповідають критеріям ризиковості платника податку.</w:t>
      </w:r>
    </w:p>
    <w:p w14:paraId="6F0531B0" w14:textId="23D7500C" w:rsidR="00A90913" w:rsidRPr="00262A05" w:rsidRDefault="000E75E2" w:rsidP="000E75E2">
      <w:pPr>
        <w:pStyle w:val="StyleZakonu"/>
        <w:spacing w:before="60" w:line="240" w:lineRule="auto"/>
        <w:ind w:firstLine="567"/>
        <w:rPr>
          <w:sz w:val="28"/>
          <w:szCs w:val="28"/>
        </w:rPr>
      </w:pPr>
      <w:r w:rsidRPr="00262A05">
        <w:rPr>
          <w:sz w:val="28"/>
          <w:szCs w:val="28"/>
        </w:rPr>
        <w:t>Проєктом постанови передбачається запровадження положень щодо автоматичної реєстрації податкової накладної/розрахунку коригування, реєстрацію яких в Реєстрі зупинено, у разі прийняття комісією регіонального рівня рішення про невідповідність платника податку критеріям ризиковості платника податку</w:t>
      </w:r>
      <w:r w:rsidR="00A90913" w:rsidRPr="001B114C">
        <w:rPr>
          <w:sz w:val="28"/>
          <w:szCs w:val="28"/>
        </w:rPr>
        <w:t xml:space="preserve">, за виконання визначених умов, однією з яких встановлено обмеження щодо періоду, за який здійснюється така реєстрація, зокрема дата подання </w:t>
      </w:r>
      <w:r w:rsidR="00262A05" w:rsidRPr="001B114C">
        <w:rPr>
          <w:sz w:val="28"/>
          <w:szCs w:val="28"/>
        </w:rPr>
        <w:t>для реєстрації в Реєстрі таких податкових накладних/розрахунків коригування припадає на період, що не перевищує 180 днів до дати подання інформації та копій документів, за результатами розгляду яких прийняте рішення про невідповідність критеріям ризиковості платника податку.</w:t>
      </w:r>
    </w:p>
    <w:p w14:paraId="59BFF081" w14:textId="77777777" w:rsidR="000E75E2" w:rsidRPr="00262A05" w:rsidRDefault="000E75E2" w:rsidP="000E75E2">
      <w:pPr>
        <w:pStyle w:val="StyleZakonu"/>
        <w:spacing w:before="60" w:line="240" w:lineRule="auto"/>
        <w:ind w:firstLine="567"/>
        <w:rPr>
          <w:sz w:val="28"/>
          <w:szCs w:val="28"/>
        </w:rPr>
      </w:pPr>
      <w:r w:rsidRPr="00262A05">
        <w:rPr>
          <w:sz w:val="28"/>
          <w:szCs w:val="28"/>
        </w:rPr>
        <w:t xml:space="preserve">Також у разі прийняття комісією регіонального рівня рішення про врахування таблиці даних платника податку відповідно до пункту 16 Порядку зупинення, податкові накладні/розрахунки коригування, реєстрація яких зупинена відповідно до пункту 1 додатка 3 </w:t>
      </w:r>
      <w:r w:rsidR="00A51539" w:rsidRPr="00262A05">
        <w:rPr>
          <w:sz w:val="28"/>
          <w:szCs w:val="28"/>
        </w:rPr>
        <w:t xml:space="preserve">до </w:t>
      </w:r>
      <w:r w:rsidRPr="00262A05">
        <w:rPr>
          <w:sz w:val="28"/>
          <w:szCs w:val="28"/>
        </w:rPr>
        <w:t>Порядку зупинення до дня, що передує даті прийняття рішення про врахування таблиці даних платника податку, підлягають авт</w:t>
      </w:r>
      <w:r w:rsidR="002925DF" w:rsidRPr="00262A05">
        <w:rPr>
          <w:sz w:val="28"/>
          <w:szCs w:val="28"/>
        </w:rPr>
        <w:t>оматичній реєстрації в Реєстрі на</w:t>
      </w:r>
      <w:r w:rsidRPr="00262A05">
        <w:rPr>
          <w:sz w:val="28"/>
          <w:szCs w:val="28"/>
        </w:rPr>
        <w:t xml:space="preserve"> п’ят</w:t>
      </w:r>
      <w:r w:rsidR="002925DF" w:rsidRPr="00262A05">
        <w:rPr>
          <w:sz w:val="28"/>
          <w:szCs w:val="28"/>
        </w:rPr>
        <w:t>ий</w:t>
      </w:r>
      <w:r w:rsidRPr="00262A05">
        <w:rPr>
          <w:sz w:val="28"/>
          <w:szCs w:val="28"/>
        </w:rPr>
        <w:t xml:space="preserve"> </w:t>
      </w:r>
      <w:r w:rsidR="008812CC" w:rsidRPr="00262A05">
        <w:rPr>
          <w:sz w:val="28"/>
          <w:szCs w:val="28"/>
        </w:rPr>
        <w:t>робочий</w:t>
      </w:r>
      <w:r w:rsidRPr="00262A05">
        <w:rPr>
          <w:sz w:val="28"/>
          <w:szCs w:val="28"/>
        </w:rPr>
        <w:t xml:space="preserve"> д</w:t>
      </w:r>
      <w:r w:rsidR="002925DF" w:rsidRPr="00262A05">
        <w:rPr>
          <w:sz w:val="28"/>
          <w:szCs w:val="28"/>
        </w:rPr>
        <w:t>е</w:t>
      </w:r>
      <w:r w:rsidRPr="00262A05">
        <w:rPr>
          <w:sz w:val="28"/>
          <w:szCs w:val="28"/>
        </w:rPr>
        <w:t>н</w:t>
      </w:r>
      <w:r w:rsidR="002925DF" w:rsidRPr="00262A05">
        <w:rPr>
          <w:sz w:val="28"/>
          <w:szCs w:val="28"/>
        </w:rPr>
        <w:t>ь</w:t>
      </w:r>
      <w:r w:rsidRPr="00262A05">
        <w:rPr>
          <w:sz w:val="28"/>
          <w:szCs w:val="28"/>
        </w:rPr>
        <w:t>, що наста</w:t>
      </w:r>
      <w:r w:rsidR="002925DF" w:rsidRPr="00262A05">
        <w:rPr>
          <w:sz w:val="28"/>
          <w:szCs w:val="28"/>
        </w:rPr>
        <w:t>є</w:t>
      </w:r>
      <w:r w:rsidRPr="00262A05">
        <w:rPr>
          <w:sz w:val="28"/>
          <w:szCs w:val="28"/>
        </w:rPr>
        <w:t xml:space="preserve"> за днем прийняття такого рішення, якщо одночасно викон</w:t>
      </w:r>
      <w:r w:rsidR="002925DF" w:rsidRPr="00262A05">
        <w:rPr>
          <w:sz w:val="28"/>
          <w:szCs w:val="28"/>
        </w:rPr>
        <w:t>уються</w:t>
      </w:r>
      <w:r w:rsidRPr="00262A05">
        <w:rPr>
          <w:sz w:val="28"/>
          <w:szCs w:val="28"/>
        </w:rPr>
        <w:t xml:space="preserve"> </w:t>
      </w:r>
      <w:r w:rsidR="00171C67" w:rsidRPr="00262A05">
        <w:rPr>
          <w:sz w:val="28"/>
          <w:szCs w:val="28"/>
        </w:rPr>
        <w:t>визначен</w:t>
      </w:r>
      <w:r w:rsidR="002925DF" w:rsidRPr="00262A05">
        <w:rPr>
          <w:sz w:val="28"/>
          <w:szCs w:val="28"/>
        </w:rPr>
        <w:t>і</w:t>
      </w:r>
      <w:r w:rsidR="00171C67" w:rsidRPr="00262A05">
        <w:rPr>
          <w:sz w:val="28"/>
          <w:szCs w:val="28"/>
        </w:rPr>
        <w:t xml:space="preserve"> умов</w:t>
      </w:r>
      <w:r w:rsidR="002925DF" w:rsidRPr="00262A05">
        <w:rPr>
          <w:sz w:val="28"/>
          <w:szCs w:val="28"/>
        </w:rPr>
        <w:t>и</w:t>
      </w:r>
      <w:r w:rsidR="00171C67" w:rsidRPr="00262A05">
        <w:rPr>
          <w:sz w:val="28"/>
          <w:szCs w:val="28"/>
        </w:rPr>
        <w:t>.</w:t>
      </w:r>
    </w:p>
    <w:p w14:paraId="337A7CC0" w14:textId="77777777" w:rsidR="00825B2B" w:rsidRPr="00262A05" w:rsidRDefault="00825B2B" w:rsidP="00825B2B">
      <w:pPr>
        <w:pStyle w:val="StyleZakonu"/>
        <w:spacing w:after="0" w:line="240" w:lineRule="auto"/>
        <w:ind w:firstLine="567"/>
        <w:rPr>
          <w:sz w:val="28"/>
          <w:szCs w:val="28"/>
        </w:rPr>
      </w:pPr>
      <w:r w:rsidRPr="00262A05">
        <w:rPr>
          <w:sz w:val="28"/>
          <w:szCs w:val="28"/>
        </w:rPr>
        <w:t>Аналогічний механізм автоматичної реєстрації податкових накладних/розрахунків коригування в Реєстрі застосовуватиметься за результатами адміністративного оскарження зазначених рішень, за виконання визначених умов.</w:t>
      </w:r>
    </w:p>
    <w:p w14:paraId="7D109D33" w14:textId="77777777" w:rsidR="000E75E2" w:rsidRPr="00262A05" w:rsidRDefault="000E75E2" w:rsidP="000E75E2">
      <w:pPr>
        <w:pStyle w:val="StyleZakonu"/>
        <w:spacing w:before="60" w:line="240" w:lineRule="auto"/>
        <w:ind w:firstLine="567"/>
        <w:rPr>
          <w:color w:val="000000"/>
          <w:sz w:val="28"/>
          <w:szCs w:val="24"/>
        </w:rPr>
      </w:pPr>
      <w:r w:rsidRPr="00262A05">
        <w:rPr>
          <w:color w:val="000000"/>
          <w:sz w:val="28"/>
          <w:szCs w:val="24"/>
        </w:rPr>
        <w:t xml:space="preserve">Пропонується внести зміни до пунктів 1 та 4 додатка 3 до Порядку зупинення щодо врегулювання питання перевірки </w:t>
      </w:r>
      <w:r w:rsidR="0058724D" w:rsidRPr="00262A05">
        <w:rPr>
          <w:color w:val="000000"/>
          <w:sz w:val="28"/>
          <w:szCs w:val="24"/>
        </w:rPr>
        <w:t>обсягів</w:t>
      </w:r>
      <w:r w:rsidRPr="00262A05">
        <w:rPr>
          <w:color w:val="000000"/>
          <w:sz w:val="28"/>
          <w:szCs w:val="24"/>
        </w:rPr>
        <w:t xml:space="preserve"> товарів у платника податку та операцій </w:t>
      </w:r>
      <w:r w:rsidR="00A51539" w:rsidRPr="00262A05">
        <w:rPr>
          <w:color w:val="000000"/>
          <w:sz w:val="28"/>
          <w:szCs w:val="24"/>
        </w:rPr>
        <w:t>і</w:t>
      </w:r>
      <w:r w:rsidRPr="00262A05">
        <w:rPr>
          <w:color w:val="000000"/>
          <w:sz w:val="28"/>
          <w:szCs w:val="24"/>
        </w:rPr>
        <w:t xml:space="preserve">з товарами/послугами </w:t>
      </w:r>
      <w:r w:rsidR="00A51539" w:rsidRPr="00262A05">
        <w:rPr>
          <w:color w:val="000000"/>
          <w:sz w:val="28"/>
          <w:szCs w:val="24"/>
        </w:rPr>
        <w:t>за кодами</w:t>
      </w:r>
      <w:r w:rsidR="003C270A" w:rsidRPr="00262A05">
        <w:rPr>
          <w:color w:val="000000"/>
          <w:sz w:val="28"/>
          <w:szCs w:val="24"/>
        </w:rPr>
        <w:t xml:space="preserve"> згідно з Українським класифікатором товарів зовнішньоекономічної діяльності</w:t>
      </w:r>
      <w:r w:rsidRPr="00262A05">
        <w:rPr>
          <w:color w:val="000000"/>
          <w:sz w:val="28"/>
          <w:szCs w:val="24"/>
        </w:rPr>
        <w:t xml:space="preserve"> </w:t>
      </w:r>
      <w:r w:rsidR="003C270A" w:rsidRPr="00262A05">
        <w:rPr>
          <w:color w:val="000000"/>
          <w:sz w:val="28"/>
          <w:szCs w:val="24"/>
        </w:rPr>
        <w:t xml:space="preserve">(далі – </w:t>
      </w:r>
      <w:r w:rsidRPr="00262A05">
        <w:rPr>
          <w:color w:val="000000"/>
          <w:sz w:val="28"/>
          <w:szCs w:val="24"/>
        </w:rPr>
        <w:t>УКТЗЕД</w:t>
      </w:r>
      <w:r w:rsidR="003C270A" w:rsidRPr="00262A05">
        <w:rPr>
          <w:color w:val="000000"/>
          <w:sz w:val="28"/>
          <w:szCs w:val="24"/>
        </w:rPr>
        <w:t>)</w:t>
      </w:r>
      <w:r w:rsidRPr="00262A05">
        <w:rPr>
          <w:color w:val="000000"/>
          <w:sz w:val="28"/>
          <w:szCs w:val="24"/>
        </w:rPr>
        <w:t>, зазначених у поданих на реєстрацію податкових накладних/розрахунках коригування з урахуванням УКТЗЕД у врахованій таблиці даних платника податку на додану вартість.</w:t>
      </w:r>
    </w:p>
    <w:p w14:paraId="016BAA5D" w14:textId="77777777" w:rsidR="000E75E2" w:rsidRPr="00262A05" w:rsidRDefault="000E75E2" w:rsidP="000E75E2">
      <w:pPr>
        <w:pStyle w:val="StyleZakonu"/>
        <w:spacing w:before="60" w:line="240" w:lineRule="auto"/>
        <w:ind w:firstLine="567"/>
        <w:rPr>
          <w:color w:val="000000"/>
          <w:sz w:val="28"/>
          <w:szCs w:val="24"/>
        </w:rPr>
      </w:pPr>
      <w:r w:rsidRPr="00262A05">
        <w:rPr>
          <w:color w:val="000000"/>
          <w:sz w:val="28"/>
          <w:szCs w:val="24"/>
        </w:rPr>
        <w:t>Порядок розгляду скарг пропонується доповнити положеннями щодо оскарження рішення про неврахування таблиці даних платника податку на додану вартість та рішення про відповідність платника податку на додану вартість критеріям ризиковості платника податку, відповідними формами скарг та рішень за результатами їх</w:t>
      </w:r>
      <w:r w:rsidR="00D3752A" w:rsidRPr="00262A05">
        <w:rPr>
          <w:color w:val="000000"/>
          <w:sz w:val="28"/>
          <w:szCs w:val="24"/>
        </w:rPr>
        <w:t>нього</w:t>
      </w:r>
      <w:r w:rsidRPr="00262A05">
        <w:rPr>
          <w:color w:val="000000"/>
          <w:sz w:val="28"/>
          <w:szCs w:val="24"/>
        </w:rPr>
        <w:t xml:space="preserve"> розгляду.</w:t>
      </w:r>
    </w:p>
    <w:p w14:paraId="1A735694" w14:textId="77777777" w:rsidR="005F7F69" w:rsidRPr="00262A05" w:rsidRDefault="007726A5" w:rsidP="00825B2B">
      <w:pPr>
        <w:spacing w:after="0" w:line="240" w:lineRule="auto"/>
        <w:ind w:firstLine="708"/>
        <w:jc w:val="center"/>
        <w:rPr>
          <w:rFonts w:ascii="Times New Roman" w:hAnsi="Times New Roman" w:cs="Times New Roman"/>
          <w:sz w:val="28"/>
          <w:szCs w:val="28"/>
        </w:rPr>
      </w:pPr>
      <w:r w:rsidRPr="00262A05">
        <w:rPr>
          <w:rFonts w:ascii="Times New Roman" w:hAnsi="Times New Roman" w:cs="Times New Roman"/>
          <w:sz w:val="28"/>
          <w:szCs w:val="28"/>
        </w:rPr>
        <w:t>Основні групи (підгрупи), на які проблема має вплив:</w:t>
      </w:r>
    </w:p>
    <w:tbl>
      <w:tblPr>
        <w:tblStyle w:val="a9"/>
        <w:tblW w:w="0" w:type="auto"/>
        <w:tblLook w:val="04A0" w:firstRow="1" w:lastRow="0" w:firstColumn="1" w:lastColumn="0" w:noHBand="0" w:noVBand="1"/>
      </w:tblPr>
      <w:tblGrid>
        <w:gridCol w:w="3247"/>
        <w:gridCol w:w="3194"/>
        <w:gridCol w:w="3188"/>
      </w:tblGrid>
      <w:tr w:rsidR="008C4D2E" w:rsidRPr="00262A05" w14:paraId="443CF93A" w14:textId="77777777" w:rsidTr="008C4D2E">
        <w:tc>
          <w:tcPr>
            <w:tcW w:w="3285" w:type="dxa"/>
          </w:tcPr>
          <w:p w14:paraId="55CD265C" w14:textId="77777777" w:rsidR="008C4D2E" w:rsidRPr="00262A05" w:rsidRDefault="008C4D2E" w:rsidP="00825B2B">
            <w:pPr>
              <w:pStyle w:val="a4"/>
              <w:spacing w:before="0" w:beforeAutospacing="0" w:after="0" w:afterAutospacing="0"/>
              <w:jc w:val="center"/>
              <w:rPr>
                <w:sz w:val="28"/>
                <w:lang w:val="uk-UA"/>
              </w:rPr>
            </w:pPr>
            <w:r w:rsidRPr="00262A05">
              <w:rPr>
                <w:sz w:val="28"/>
                <w:lang w:val="uk-UA"/>
              </w:rPr>
              <w:t>Групи (підгрупи)</w:t>
            </w:r>
          </w:p>
        </w:tc>
        <w:tc>
          <w:tcPr>
            <w:tcW w:w="3285" w:type="dxa"/>
          </w:tcPr>
          <w:p w14:paraId="3A457E69" w14:textId="77777777" w:rsidR="008C4D2E" w:rsidRPr="00262A05" w:rsidRDefault="008C4D2E" w:rsidP="00825B2B">
            <w:pPr>
              <w:pStyle w:val="a4"/>
              <w:spacing w:before="0" w:beforeAutospacing="0" w:after="0" w:afterAutospacing="0"/>
              <w:jc w:val="center"/>
              <w:rPr>
                <w:sz w:val="28"/>
                <w:lang w:val="uk-UA"/>
              </w:rPr>
            </w:pPr>
            <w:r w:rsidRPr="00262A05">
              <w:rPr>
                <w:sz w:val="28"/>
                <w:lang w:val="uk-UA"/>
              </w:rPr>
              <w:t>Так</w:t>
            </w:r>
          </w:p>
        </w:tc>
        <w:tc>
          <w:tcPr>
            <w:tcW w:w="3285" w:type="dxa"/>
          </w:tcPr>
          <w:p w14:paraId="170F625B" w14:textId="77777777" w:rsidR="008C4D2E" w:rsidRPr="00262A05" w:rsidRDefault="008C4D2E" w:rsidP="00825B2B">
            <w:pPr>
              <w:pStyle w:val="a4"/>
              <w:spacing w:before="0" w:beforeAutospacing="0" w:after="0" w:afterAutospacing="0"/>
              <w:jc w:val="center"/>
              <w:rPr>
                <w:sz w:val="28"/>
                <w:lang w:val="uk-UA"/>
              </w:rPr>
            </w:pPr>
            <w:r w:rsidRPr="00262A05">
              <w:rPr>
                <w:sz w:val="28"/>
                <w:lang w:val="uk-UA"/>
              </w:rPr>
              <w:t>Ні</w:t>
            </w:r>
          </w:p>
        </w:tc>
      </w:tr>
      <w:tr w:rsidR="008C4D2E" w:rsidRPr="00262A05" w14:paraId="0960443A" w14:textId="77777777" w:rsidTr="008C4D2E">
        <w:tc>
          <w:tcPr>
            <w:tcW w:w="3285" w:type="dxa"/>
          </w:tcPr>
          <w:p w14:paraId="7231FA70" w14:textId="77777777" w:rsidR="008C4D2E" w:rsidRPr="00262A05" w:rsidRDefault="008C4D2E" w:rsidP="00825B2B">
            <w:pPr>
              <w:pStyle w:val="a4"/>
              <w:spacing w:before="0" w:beforeAutospacing="0" w:after="0" w:afterAutospacing="0"/>
              <w:rPr>
                <w:sz w:val="28"/>
                <w:lang w:val="uk-UA"/>
              </w:rPr>
            </w:pPr>
            <w:r w:rsidRPr="00262A05">
              <w:rPr>
                <w:sz w:val="28"/>
                <w:lang w:val="uk-UA"/>
              </w:rPr>
              <w:t>Громадяни</w:t>
            </w:r>
          </w:p>
        </w:tc>
        <w:tc>
          <w:tcPr>
            <w:tcW w:w="3285" w:type="dxa"/>
          </w:tcPr>
          <w:p w14:paraId="026188C3" w14:textId="77777777" w:rsidR="008C4D2E" w:rsidRPr="00262A05" w:rsidRDefault="008C4D2E" w:rsidP="00825B2B">
            <w:pPr>
              <w:pStyle w:val="a4"/>
              <w:spacing w:before="0" w:beforeAutospacing="0" w:after="0" w:afterAutospacing="0"/>
              <w:jc w:val="center"/>
              <w:rPr>
                <w:sz w:val="28"/>
                <w:lang w:val="uk-UA"/>
              </w:rPr>
            </w:pPr>
            <w:r w:rsidRPr="00262A05">
              <w:rPr>
                <w:sz w:val="28"/>
                <w:lang w:val="uk-UA"/>
              </w:rPr>
              <w:t>–</w:t>
            </w:r>
          </w:p>
        </w:tc>
        <w:tc>
          <w:tcPr>
            <w:tcW w:w="3285" w:type="dxa"/>
          </w:tcPr>
          <w:p w14:paraId="72C84DDE" w14:textId="77777777" w:rsidR="008C4D2E" w:rsidRPr="00262A05" w:rsidRDefault="008C4D2E" w:rsidP="00825B2B">
            <w:pPr>
              <w:pStyle w:val="a4"/>
              <w:spacing w:before="0" w:beforeAutospacing="0" w:after="0" w:afterAutospacing="0"/>
              <w:jc w:val="center"/>
              <w:rPr>
                <w:sz w:val="28"/>
                <w:lang w:val="uk-UA"/>
              </w:rPr>
            </w:pPr>
            <w:r w:rsidRPr="00262A05">
              <w:rPr>
                <w:sz w:val="28"/>
                <w:lang w:val="uk-UA"/>
              </w:rPr>
              <w:t>+</w:t>
            </w:r>
          </w:p>
        </w:tc>
      </w:tr>
      <w:tr w:rsidR="008C4D2E" w:rsidRPr="00262A05" w14:paraId="4441847E" w14:textId="77777777" w:rsidTr="008C4D2E">
        <w:tc>
          <w:tcPr>
            <w:tcW w:w="3285" w:type="dxa"/>
          </w:tcPr>
          <w:p w14:paraId="4D2611F4" w14:textId="77777777" w:rsidR="008C4D2E" w:rsidRPr="00262A05" w:rsidRDefault="008C4D2E" w:rsidP="00825B2B">
            <w:pPr>
              <w:pStyle w:val="a4"/>
              <w:spacing w:before="0" w:beforeAutospacing="0" w:after="0" w:afterAutospacing="0"/>
              <w:rPr>
                <w:sz w:val="28"/>
                <w:lang w:val="uk-UA"/>
              </w:rPr>
            </w:pPr>
            <w:r w:rsidRPr="00262A05">
              <w:rPr>
                <w:sz w:val="28"/>
                <w:lang w:val="uk-UA"/>
              </w:rPr>
              <w:t>Держава</w:t>
            </w:r>
          </w:p>
        </w:tc>
        <w:tc>
          <w:tcPr>
            <w:tcW w:w="3285" w:type="dxa"/>
          </w:tcPr>
          <w:p w14:paraId="488B8FE9" w14:textId="77777777" w:rsidR="008C4D2E" w:rsidRPr="00262A05" w:rsidRDefault="008C4D2E" w:rsidP="00825B2B">
            <w:pPr>
              <w:pStyle w:val="a4"/>
              <w:spacing w:before="0" w:beforeAutospacing="0" w:after="0" w:afterAutospacing="0"/>
              <w:jc w:val="center"/>
              <w:rPr>
                <w:sz w:val="28"/>
                <w:lang w:val="uk-UA"/>
              </w:rPr>
            </w:pPr>
            <w:r w:rsidRPr="00262A05">
              <w:rPr>
                <w:sz w:val="28"/>
                <w:lang w:val="uk-UA"/>
              </w:rPr>
              <w:t>+</w:t>
            </w:r>
          </w:p>
        </w:tc>
        <w:tc>
          <w:tcPr>
            <w:tcW w:w="3285" w:type="dxa"/>
          </w:tcPr>
          <w:p w14:paraId="2D1CC86B" w14:textId="77777777" w:rsidR="008C4D2E" w:rsidRPr="00262A05" w:rsidRDefault="008C4D2E" w:rsidP="00825B2B">
            <w:pPr>
              <w:pStyle w:val="a4"/>
              <w:spacing w:before="0" w:beforeAutospacing="0" w:after="0" w:afterAutospacing="0"/>
              <w:jc w:val="center"/>
              <w:rPr>
                <w:sz w:val="28"/>
                <w:lang w:val="uk-UA"/>
              </w:rPr>
            </w:pPr>
            <w:r w:rsidRPr="00262A05">
              <w:rPr>
                <w:sz w:val="28"/>
                <w:lang w:val="uk-UA"/>
              </w:rPr>
              <w:t>–</w:t>
            </w:r>
          </w:p>
        </w:tc>
      </w:tr>
      <w:tr w:rsidR="008C4D2E" w:rsidRPr="00262A05" w14:paraId="543FF3A8" w14:textId="77777777" w:rsidTr="008C4D2E">
        <w:tc>
          <w:tcPr>
            <w:tcW w:w="3285" w:type="dxa"/>
          </w:tcPr>
          <w:p w14:paraId="2084A486" w14:textId="77777777" w:rsidR="008C4D2E" w:rsidRPr="00262A05" w:rsidRDefault="008C4D2E" w:rsidP="00825B2B">
            <w:pPr>
              <w:pStyle w:val="a4"/>
              <w:spacing w:before="0" w:beforeAutospacing="0" w:after="0" w:afterAutospacing="0"/>
              <w:rPr>
                <w:sz w:val="28"/>
                <w:lang w:val="uk-UA"/>
              </w:rPr>
            </w:pPr>
            <w:r w:rsidRPr="00262A05">
              <w:rPr>
                <w:sz w:val="28"/>
                <w:lang w:val="uk-UA"/>
              </w:rPr>
              <w:t>Суб’єкти господарювання</w:t>
            </w:r>
          </w:p>
        </w:tc>
        <w:tc>
          <w:tcPr>
            <w:tcW w:w="3285" w:type="dxa"/>
          </w:tcPr>
          <w:p w14:paraId="1BA87EDA" w14:textId="77777777" w:rsidR="008C4D2E" w:rsidRPr="00262A05" w:rsidRDefault="008C4D2E" w:rsidP="00825B2B">
            <w:pPr>
              <w:pStyle w:val="a4"/>
              <w:spacing w:before="0" w:beforeAutospacing="0" w:after="0" w:afterAutospacing="0"/>
              <w:jc w:val="center"/>
              <w:rPr>
                <w:sz w:val="28"/>
                <w:lang w:val="uk-UA"/>
              </w:rPr>
            </w:pPr>
            <w:r w:rsidRPr="00262A05">
              <w:rPr>
                <w:sz w:val="28"/>
                <w:lang w:val="uk-UA"/>
              </w:rPr>
              <w:t>+</w:t>
            </w:r>
          </w:p>
        </w:tc>
        <w:tc>
          <w:tcPr>
            <w:tcW w:w="3285" w:type="dxa"/>
          </w:tcPr>
          <w:p w14:paraId="2A172054" w14:textId="77777777" w:rsidR="008C4D2E" w:rsidRPr="00262A05" w:rsidRDefault="008C4D2E" w:rsidP="00825B2B">
            <w:pPr>
              <w:pStyle w:val="a4"/>
              <w:spacing w:before="0" w:beforeAutospacing="0" w:after="0" w:afterAutospacing="0"/>
              <w:jc w:val="center"/>
              <w:rPr>
                <w:sz w:val="28"/>
                <w:lang w:val="uk-UA"/>
              </w:rPr>
            </w:pPr>
            <w:r w:rsidRPr="00262A05">
              <w:rPr>
                <w:sz w:val="28"/>
                <w:lang w:val="uk-UA"/>
              </w:rPr>
              <w:t>–</w:t>
            </w:r>
          </w:p>
        </w:tc>
      </w:tr>
      <w:tr w:rsidR="008C4D2E" w:rsidRPr="00262A05" w14:paraId="05740FAB" w14:textId="77777777" w:rsidTr="008C4D2E">
        <w:tc>
          <w:tcPr>
            <w:tcW w:w="3285" w:type="dxa"/>
          </w:tcPr>
          <w:p w14:paraId="34735643" w14:textId="77777777" w:rsidR="008C4D2E" w:rsidRPr="00262A05" w:rsidRDefault="008C4D2E" w:rsidP="00825B2B">
            <w:pPr>
              <w:pStyle w:val="a4"/>
              <w:spacing w:before="0" w:beforeAutospacing="0" w:after="0" w:afterAutospacing="0"/>
              <w:rPr>
                <w:sz w:val="28"/>
                <w:lang w:val="uk-UA"/>
              </w:rPr>
            </w:pPr>
            <w:r w:rsidRPr="00262A05">
              <w:rPr>
                <w:sz w:val="28"/>
                <w:lang w:val="uk-UA"/>
              </w:rPr>
              <w:lastRenderedPageBreak/>
              <w:t>у тому числі суб’єкти малого підприємництва</w:t>
            </w:r>
          </w:p>
        </w:tc>
        <w:tc>
          <w:tcPr>
            <w:tcW w:w="3285" w:type="dxa"/>
          </w:tcPr>
          <w:p w14:paraId="47C12733" w14:textId="77777777" w:rsidR="008C4D2E" w:rsidRPr="00262A05" w:rsidRDefault="008C4D2E" w:rsidP="00825B2B">
            <w:pPr>
              <w:pStyle w:val="a4"/>
              <w:spacing w:before="0" w:beforeAutospacing="0" w:after="0" w:afterAutospacing="0"/>
              <w:jc w:val="center"/>
              <w:rPr>
                <w:sz w:val="28"/>
                <w:lang w:val="uk-UA"/>
              </w:rPr>
            </w:pPr>
            <w:r w:rsidRPr="00262A05">
              <w:rPr>
                <w:sz w:val="28"/>
                <w:lang w:val="uk-UA"/>
              </w:rPr>
              <w:t>+</w:t>
            </w:r>
          </w:p>
        </w:tc>
        <w:tc>
          <w:tcPr>
            <w:tcW w:w="3285" w:type="dxa"/>
          </w:tcPr>
          <w:p w14:paraId="5809A7B8" w14:textId="77777777" w:rsidR="008C4D2E" w:rsidRPr="00262A05" w:rsidRDefault="008C4D2E" w:rsidP="00825B2B">
            <w:pPr>
              <w:pStyle w:val="a4"/>
              <w:spacing w:before="0" w:beforeAutospacing="0" w:after="0" w:afterAutospacing="0"/>
              <w:jc w:val="center"/>
              <w:rPr>
                <w:sz w:val="28"/>
                <w:lang w:val="uk-UA"/>
              </w:rPr>
            </w:pPr>
            <w:r w:rsidRPr="00262A05">
              <w:rPr>
                <w:sz w:val="28"/>
                <w:lang w:val="uk-UA"/>
              </w:rPr>
              <w:t>–</w:t>
            </w:r>
          </w:p>
        </w:tc>
      </w:tr>
    </w:tbl>
    <w:p w14:paraId="5089D415" w14:textId="77777777" w:rsidR="00FC3889" w:rsidRPr="00262A05" w:rsidRDefault="007726A5" w:rsidP="002A60EA">
      <w:pPr>
        <w:spacing w:after="0"/>
        <w:ind w:firstLine="567"/>
        <w:jc w:val="both"/>
        <w:rPr>
          <w:rFonts w:ascii="Times New Roman" w:hAnsi="Times New Roman" w:cs="Times New Roman"/>
          <w:sz w:val="28"/>
          <w:szCs w:val="28"/>
        </w:rPr>
      </w:pPr>
      <w:r w:rsidRPr="00262A05">
        <w:rPr>
          <w:rFonts w:ascii="Times New Roman" w:hAnsi="Times New Roman" w:cs="Times New Roman"/>
          <w:sz w:val="28"/>
          <w:szCs w:val="28"/>
        </w:rPr>
        <w:t>Врегулювання зазначених проблемних питань не може бути здійснено за допомогою:</w:t>
      </w:r>
    </w:p>
    <w:p w14:paraId="529A15F9" w14:textId="77777777" w:rsidR="007726A5" w:rsidRPr="00262A05" w:rsidRDefault="007726A5" w:rsidP="002A60EA">
      <w:pPr>
        <w:spacing w:after="0"/>
        <w:ind w:firstLine="567"/>
        <w:jc w:val="both"/>
        <w:rPr>
          <w:rFonts w:ascii="Times New Roman" w:hAnsi="Times New Roman" w:cs="Times New Roman"/>
          <w:sz w:val="28"/>
          <w:szCs w:val="28"/>
        </w:rPr>
      </w:pPr>
      <w:r w:rsidRPr="00262A05">
        <w:rPr>
          <w:rFonts w:ascii="Times New Roman" w:hAnsi="Times New Roman" w:cs="Times New Roman"/>
          <w:sz w:val="28"/>
          <w:szCs w:val="28"/>
        </w:rPr>
        <w:t>ринкових механізмів, оскільки такі питання регулюються</w:t>
      </w:r>
      <w:r w:rsidR="002F7821" w:rsidRPr="00262A05">
        <w:rPr>
          <w:rFonts w:ascii="Times New Roman" w:hAnsi="Times New Roman" w:cs="Times New Roman"/>
          <w:sz w:val="28"/>
          <w:szCs w:val="28"/>
        </w:rPr>
        <w:t xml:space="preserve"> виключно нормативно-правовими актами;</w:t>
      </w:r>
    </w:p>
    <w:p w14:paraId="7C49E452" w14:textId="77777777" w:rsidR="002F7821" w:rsidRPr="00262A05" w:rsidRDefault="00D3752A" w:rsidP="002A60EA">
      <w:pPr>
        <w:spacing w:after="0"/>
        <w:ind w:firstLine="567"/>
        <w:jc w:val="both"/>
        <w:rPr>
          <w:rFonts w:ascii="Times New Roman" w:hAnsi="Times New Roman" w:cs="Times New Roman"/>
          <w:sz w:val="28"/>
          <w:szCs w:val="28"/>
        </w:rPr>
      </w:pPr>
      <w:r w:rsidRPr="00262A05">
        <w:rPr>
          <w:rFonts w:ascii="Times New Roman" w:hAnsi="Times New Roman" w:cs="Times New Roman"/>
          <w:sz w:val="28"/>
          <w:szCs w:val="28"/>
        </w:rPr>
        <w:t xml:space="preserve">чинних </w:t>
      </w:r>
      <w:r w:rsidR="00741448" w:rsidRPr="00262A05">
        <w:rPr>
          <w:rFonts w:ascii="Times New Roman" w:hAnsi="Times New Roman" w:cs="Times New Roman"/>
          <w:sz w:val="28"/>
          <w:szCs w:val="28"/>
        </w:rPr>
        <w:t xml:space="preserve">регуляторних актів, через </w:t>
      </w:r>
      <w:r w:rsidR="00D54C43" w:rsidRPr="00262A05">
        <w:rPr>
          <w:rFonts w:ascii="Times New Roman" w:hAnsi="Times New Roman" w:cs="Times New Roman"/>
          <w:sz w:val="28"/>
          <w:szCs w:val="28"/>
        </w:rPr>
        <w:t>відсутні</w:t>
      </w:r>
      <w:r w:rsidR="00741448" w:rsidRPr="00262A05">
        <w:rPr>
          <w:rFonts w:ascii="Times New Roman" w:hAnsi="Times New Roman" w:cs="Times New Roman"/>
          <w:sz w:val="28"/>
          <w:szCs w:val="28"/>
        </w:rPr>
        <w:t>сть</w:t>
      </w:r>
      <w:r w:rsidR="00D54C43" w:rsidRPr="00262A05">
        <w:rPr>
          <w:rFonts w:ascii="Times New Roman" w:hAnsi="Times New Roman" w:cs="Times New Roman"/>
          <w:sz w:val="28"/>
          <w:szCs w:val="28"/>
        </w:rPr>
        <w:t xml:space="preserve"> відповідн</w:t>
      </w:r>
      <w:r w:rsidR="00741448" w:rsidRPr="00262A05">
        <w:rPr>
          <w:rFonts w:ascii="Times New Roman" w:hAnsi="Times New Roman" w:cs="Times New Roman"/>
          <w:sz w:val="28"/>
          <w:szCs w:val="28"/>
        </w:rPr>
        <w:t xml:space="preserve">их </w:t>
      </w:r>
      <w:r w:rsidR="00D54C43" w:rsidRPr="00262A05">
        <w:rPr>
          <w:rFonts w:ascii="Times New Roman" w:hAnsi="Times New Roman" w:cs="Times New Roman"/>
          <w:sz w:val="28"/>
          <w:szCs w:val="28"/>
        </w:rPr>
        <w:t>норм</w:t>
      </w:r>
      <w:r w:rsidR="00741448" w:rsidRPr="00262A05">
        <w:rPr>
          <w:rFonts w:ascii="Times New Roman" w:hAnsi="Times New Roman" w:cs="Times New Roman"/>
          <w:sz w:val="28"/>
          <w:szCs w:val="28"/>
        </w:rPr>
        <w:t>.</w:t>
      </w:r>
      <w:r w:rsidR="00D54C43" w:rsidRPr="00262A05">
        <w:rPr>
          <w:rFonts w:ascii="Times New Roman" w:hAnsi="Times New Roman" w:cs="Times New Roman"/>
          <w:sz w:val="28"/>
          <w:szCs w:val="28"/>
        </w:rPr>
        <w:t xml:space="preserve"> </w:t>
      </w:r>
    </w:p>
    <w:p w14:paraId="39C90916" w14:textId="77777777" w:rsidR="00BC7059" w:rsidRPr="00262A05" w:rsidRDefault="007726A5" w:rsidP="00774B90">
      <w:pPr>
        <w:spacing w:before="120" w:after="120" w:line="240" w:lineRule="auto"/>
        <w:ind w:firstLine="709"/>
        <w:jc w:val="center"/>
        <w:rPr>
          <w:rFonts w:ascii="Times New Roman" w:hAnsi="Times New Roman" w:cs="Times New Roman"/>
          <w:b/>
          <w:sz w:val="28"/>
          <w:szCs w:val="28"/>
        </w:rPr>
      </w:pPr>
      <w:r w:rsidRPr="00262A05">
        <w:rPr>
          <w:rFonts w:ascii="Times New Roman" w:hAnsi="Times New Roman" w:cs="Times New Roman"/>
          <w:b/>
          <w:sz w:val="28"/>
          <w:szCs w:val="28"/>
        </w:rPr>
        <w:t>II. Цілі державного регулювання</w:t>
      </w:r>
    </w:p>
    <w:p w14:paraId="1CAE7D7D" w14:textId="7C63A755" w:rsidR="00432DD7" w:rsidRPr="00262A05" w:rsidRDefault="00432DD7" w:rsidP="00432DD7">
      <w:pPr>
        <w:ind w:firstLine="567"/>
        <w:jc w:val="both"/>
        <w:rPr>
          <w:rFonts w:ascii="Times New Roman" w:eastAsia="Times New Roman" w:hAnsi="Times New Roman" w:cs="Times New Roman"/>
          <w:sz w:val="28"/>
          <w:szCs w:val="28"/>
          <w:lang w:eastAsia="ru-RU"/>
        </w:rPr>
      </w:pPr>
      <w:r w:rsidRPr="00262A05">
        <w:rPr>
          <w:rFonts w:ascii="Times New Roman" w:eastAsia="Times New Roman" w:hAnsi="Times New Roman" w:cs="Times New Roman"/>
          <w:sz w:val="28"/>
          <w:szCs w:val="28"/>
          <w:lang w:eastAsia="ru-RU"/>
        </w:rPr>
        <w:t>Метою прийняття проекту постанови є:</w:t>
      </w:r>
    </w:p>
    <w:p w14:paraId="668BA06F" w14:textId="77777777" w:rsidR="00432DD7" w:rsidRPr="00262A05" w:rsidRDefault="00432DD7" w:rsidP="00E51556">
      <w:pPr>
        <w:spacing w:after="0"/>
        <w:ind w:firstLine="567"/>
        <w:jc w:val="both"/>
        <w:rPr>
          <w:rFonts w:ascii="Times New Roman" w:hAnsi="Times New Roman" w:cs="Times New Roman"/>
          <w:sz w:val="28"/>
          <w:szCs w:val="28"/>
        </w:rPr>
      </w:pPr>
      <w:r w:rsidRPr="00262A05">
        <w:rPr>
          <w:rFonts w:ascii="Times New Roman" w:hAnsi="Times New Roman" w:cs="Times New Roman"/>
          <w:sz w:val="28"/>
          <w:szCs w:val="28"/>
        </w:rPr>
        <w:t>п</w:t>
      </w:r>
      <w:r w:rsidR="00543485" w:rsidRPr="00262A05">
        <w:rPr>
          <w:rFonts w:ascii="Times New Roman" w:hAnsi="Times New Roman" w:cs="Times New Roman"/>
          <w:sz w:val="28"/>
          <w:szCs w:val="28"/>
        </w:rPr>
        <w:t>ідвищення ефективності</w:t>
      </w:r>
      <w:r w:rsidR="00E51556" w:rsidRPr="00262A05">
        <w:rPr>
          <w:rFonts w:ascii="Times New Roman" w:hAnsi="Times New Roman" w:cs="Times New Roman"/>
          <w:sz w:val="28"/>
          <w:szCs w:val="28"/>
        </w:rPr>
        <w:t xml:space="preserve"> запобігання </w:t>
      </w:r>
      <w:r w:rsidR="00543485" w:rsidRPr="00262A05">
        <w:rPr>
          <w:rFonts w:ascii="Times New Roman" w:hAnsi="Times New Roman" w:cs="Times New Roman"/>
          <w:sz w:val="28"/>
          <w:szCs w:val="28"/>
        </w:rPr>
        <w:t>порушен</w:t>
      </w:r>
      <w:r w:rsidR="002925DF" w:rsidRPr="00262A05">
        <w:rPr>
          <w:rFonts w:ascii="Times New Roman" w:hAnsi="Times New Roman" w:cs="Times New Roman"/>
          <w:sz w:val="28"/>
          <w:szCs w:val="28"/>
        </w:rPr>
        <w:t>ням</w:t>
      </w:r>
      <w:r w:rsidR="00543485" w:rsidRPr="00262A05">
        <w:rPr>
          <w:rFonts w:ascii="Times New Roman" w:hAnsi="Times New Roman" w:cs="Times New Roman"/>
          <w:sz w:val="28"/>
          <w:szCs w:val="28"/>
        </w:rPr>
        <w:t xml:space="preserve"> податкового законодавства</w:t>
      </w:r>
      <w:r w:rsidR="00091CB0" w:rsidRPr="00262A05">
        <w:rPr>
          <w:rFonts w:ascii="Times New Roman" w:hAnsi="Times New Roman" w:cs="Times New Roman"/>
          <w:sz w:val="28"/>
          <w:szCs w:val="28"/>
        </w:rPr>
        <w:t xml:space="preserve"> </w:t>
      </w:r>
      <w:r w:rsidR="002925DF" w:rsidRPr="00262A05">
        <w:rPr>
          <w:rFonts w:ascii="Times New Roman" w:hAnsi="Times New Roman" w:cs="Times New Roman"/>
          <w:sz w:val="28"/>
          <w:szCs w:val="28"/>
        </w:rPr>
        <w:t>платниками податків</w:t>
      </w:r>
      <w:r w:rsidRPr="00262A05">
        <w:rPr>
          <w:rFonts w:ascii="Times New Roman" w:hAnsi="Times New Roman" w:cs="Times New Roman"/>
          <w:sz w:val="28"/>
          <w:szCs w:val="28"/>
        </w:rPr>
        <w:t>;</w:t>
      </w:r>
    </w:p>
    <w:p w14:paraId="5FFCA473" w14:textId="77777777" w:rsidR="00432DD7" w:rsidRPr="00262A05" w:rsidRDefault="00091CB0" w:rsidP="00E51556">
      <w:pPr>
        <w:spacing w:after="0"/>
        <w:ind w:firstLine="567"/>
        <w:jc w:val="both"/>
        <w:rPr>
          <w:rFonts w:ascii="Times New Roman" w:hAnsi="Times New Roman" w:cs="Times New Roman"/>
          <w:sz w:val="28"/>
          <w:szCs w:val="28"/>
        </w:rPr>
      </w:pPr>
      <w:r w:rsidRPr="00262A05">
        <w:rPr>
          <w:rFonts w:ascii="Times New Roman" w:hAnsi="Times New Roman" w:cs="Times New Roman"/>
          <w:sz w:val="28"/>
          <w:szCs w:val="28"/>
        </w:rPr>
        <w:t xml:space="preserve">спрощення процедури підтвердження </w:t>
      </w:r>
      <w:r w:rsidR="002925DF" w:rsidRPr="00262A05">
        <w:rPr>
          <w:rFonts w:ascii="Times New Roman" w:hAnsi="Times New Roman" w:cs="Times New Roman"/>
          <w:sz w:val="28"/>
          <w:szCs w:val="28"/>
        </w:rPr>
        <w:t>господарських операцій, відображених у податковій накладній/розрахунку коригування, реєстрацію яких зупинено в Реєстрі</w:t>
      </w:r>
      <w:r w:rsidR="00432DD7" w:rsidRPr="00262A05">
        <w:rPr>
          <w:rFonts w:ascii="Times New Roman" w:hAnsi="Times New Roman" w:cs="Times New Roman"/>
          <w:sz w:val="28"/>
          <w:szCs w:val="28"/>
        </w:rPr>
        <w:t>;</w:t>
      </w:r>
    </w:p>
    <w:p w14:paraId="706E6F06" w14:textId="7A3DB813" w:rsidR="00091CB0" w:rsidRPr="00262A05" w:rsidRDefault="00432DD7" w:rsidP="00E51556">
      <w:pPr>
        <w:spacing w:after="0"/>
        <w:ind w:firstLine="567"/>
        <w:jc w:val="both"/>
        <w:rPr>
          <w:rFonts w:ascii="Times New Roman" w:hAnsi="Times New Roman" w:cs="Times New Roman"/>
          <w:sz w:val="28"/>
          <w:szCs w:val="28"/>
        </w:rPr>
      </w:pPr>
      <w:r w:rsidRPr="00262A05">
        <w:rPr>
          <w:rFonts w:ascii="Times New Roman" w:hAnsi="Times New Roman" w:cs="Times New Roman"/>
          <w:sz w:val="28"/>
          <w:szCs w:val="28"/>
        </w:rPr>
        <w:t>з</w:t>
      </w:r>
      <w:r w:rsidR="002925DF" w:rsidRPr="00262A05">
        <w:rPr>
          <w:rFonts w:ascii="Times New Roman" w:hAnsi="Times New Roman" w:cs="Times New Roman"/>
          <w:sz w:val="28"/>
          <w:szCs w:val="28"/>
        </w:rPr>
        <w:t>апровадження механізму адміністративного оскарження рішень, пов’язаних із зупиненням реєстрації податкової накладної/розрахунку коригування в Реєстрі.</w:t>
      </w:r>
    </w:p>
    <w:p w14:paraId="57A637CF" w14:textId="77777777" w:rsidR="007A03EA" w:rsidRPr="00262A05" w:rsidRDefault="00315D6B" w:rsidP="00774B90">
      <w:pPr>
        <w:spacing w:before="120" w:after="120" w:line="240" w:lineRule="auto"/>
        <w:ind w:firstLine="709"/>
        <w:jc w:val="center"/>
        <w:rPr>
          <w:rFonts w:ascii="Times New Roman" w:hAnsi="Times New Roman" w:cs="Times New Roman"/>
          <w:b/>
          <w:sz w:val="28"/>
          <w:szCs w:val="28"/>
        </w:rPr>
      </w:pPr>
      <w:r w:rsidRPr="00262A05">
        <w:rPr>
          <w:rFonts w:ascii="Times New Roman" w:hAnsi="Times New Roman" w:cs="Times New Roman"/>
          <w:b/>
          <w:sz w:val="28"/>
          <w:szCs w:val="28"/>
        </w:rPr>
        <w:t>III. Визначення та оцінка альтернативних способів досягнення цілей</w:t>
      </w:r>
    </w:p>
    <w:p w14:paraId="1EB7D924" w14:textId="77777777" w:rsidR="007A03EA" w:rsidRPr="00262A05" w:rsidRDefault="007A03EA" w:rsidP="007A03EA">
      <w:pPr>
        <w:pStyle w:val="a4"/>
        <w:jc w:val="both"/>
        <w:rPr>
          <w:rFonts w:eastAsiaTheme="minorHAnsi"/>
          <w:sz w:val="28"/>
          <w:szCs w:val="28"/>
          <w:lang w:eastAsia="en-US"/>
        </w:rPr>
      </w:pPr>
      <w:r w:rsidRPr="00262A05">
        <w:rPr>
          <w:rFonts w:eastAsiaTheme="minorHAnsi"/>
          <w:sz w:val="28"/>
          <w:szCs w:val="28"/>
          <w:lang w:eastAsia="en-US"/>
        </w:rPr>
        <w:t>1. Альтернативні способи досягнення цілей державного регулювання</w:t>
      </w:r>
    </w:p>
    <w:tbl>
      <w:tblPr>
        <w:tblStyle w:val="a9"/>
        <w:tblW w:w="0" w:type="auto"/>
        <w:tblLook w:val="04A0" w:firstRow="1" w:lastRow="0" w:firstColumn="1" w:lastColumn="0" w:noHBand="0" w:noVBand="1"/>
      </w:tblPr>
      <w:tblGrid>
        <w:gridCol w:w="2895"/>
        <w:gridCol w:w="6734"/>
      </w:tblGrid>
      <w:tr w:rsidR="00A36EE2" w:rsidRPr="00262A05" w14:paraId="18C68B5D" w14:textId="77777777" w:rsidTr="00BC6354">
        <w:trPr>
          <w:trHeight w:val="587"/>
        </w:trPr>
        <w:tc>
          <w:tcPr>
            <w:tcW w:w="2943" w:type="dxa"/>
          </w:tcPr>
          <w:p w14:paraId="0E1204DC" w14:textId="77777777" w:rsidR="00A36EE2" w:rsidRPr="00262A05" w:rsidRDefault="00A36EE2" w:rsidP="00A36EE2">
            <w:pPr>
              <w:pStyle w:val="a4"/>
              <w:spacing w:before="120" w:beforeAutospacing="0" w:after="120" w:afterAutospacing="0"/>
              <w:jc w:val="center"/>
              <w:rPr>
                <w:sz w:val="28"/>
                <w:lang w:val="uk-UA"/>
              </w:rPr>
            </w:pPr>
            <w:r w:rsidRPr="00262A05">
              <w:rPr>
                <w:sz w:val="28"/>
                <w:lang w:val="uk-UA"/>
              </w:rPr>
              <w:t>Вид альтернативи</w:t>
            </w:r>
          </w:p>
        </w:tc>
        <w:tc>
          <w:tcPr>
            <w:tcW w:w="6912" w:type="dxa"/>
          </w:tcPr>
          <w:p w14:paraId="64512A09" w14:textId="77777777" w:rsidR="00A36EE2" w:rsidRPr="00262A05" w:rsidRDefault="00A36EE2" w:rsidP="00A36EE2">
            <w:pPr>
              <w:pStyle w:val="a4"/>
              <w:spacing w:before="120" w:beforeAutospacing="0" w:after="120" w:afterAutospacing="0"/>
              <w:jc w:val="center"/>
              <w:rPr>
                <w:sz w:val="28"/>
                <w:lang w:val="uk-UA"/>
              </w:rPr>
            </w:pPr>
            <w:r w:rsidRPr="00262A05">
              <w:rPr>
                <w:sz w:val="28"/>
                <w:lang w:val="uk-UA"/>
              </w:rPr>
              <w:t>Опис альтернативи</w:t>
            </w:r>
          </w:p>
        </w:tc>
      </w:tr>
      <w:tr w:rsidR="00A36EE2" w:rsidRPr="00262A05" w14:paraId="0728715F" w14:textId="77777777" w:rsidTr="00A36EE2">
        <w:tc>
          <w:tcPr>
            <w:tcW w:w="2943" w:type="dxa"/>
          </w:tcPr>
          <w:p w14:paraId="13DD3E70" w14:textId="0F849DA0" w:rsidR="00A36EE2" w:rsidRPr="00262A05" w:rsidRDefault="00A36EE2" w:rsidP="00A36EE2">
            <w:pPr>
              <w:pStyle w:val="a4"/>
              <w:spacing w:before="120" w:beforeAutospacing="0" w:after="120" w:afterAutospacing="0"/>
              <w:rPr>
                <w:sz w:val="28"/>
                <w:lang w:val="uk-UA"/>
              </w:rPr>
            </w:pPr>
            <w:r w:rsidRPr="00262A05">
              <w:rPr>
                <w:sz w:val="28"/>
                <w:lang w:val="uk-UA"/>
              </w:rPr>
              <w:t>Альтернатива 1</w:t>
            </w:r>
            <w:r w:rsidR="00432DD7" w:rsidRPr="00262A05">
              <w:rPr>
                <w:sz w:val="28"/>
                <w:lang w:val="uk-UA"/>
              </w:rPr>
              <w:t>. Прийняти проєкт постанови Кабінету Міністрів України.</w:t>
            </w:r>
          </w:p>
        </w:tc>
        <w:tc>
          <w:tcPr>
            <w:tcW w:w="6912" w:type="dxa"/>
          </w:tcPr>
          <w:p w14:paraId="15174B99" w14:textId="54422ABE" w:rsidR="008479D1" w:rsidRPr="001B114C" w:rsidRDefault="008479D1" w:rsidP="008479D1">
            <w:pPr>
              <w:jc w:val="both"/>
              <w:rPr>
                <w:rFonts w:ascii="Times New Roman" w:hAnsi="Times New Roman" w:cs="Times New Roman"/>
                <w:sz w:val="28"/>
                <w:szCs w:val="28"/>
                <w:lang w:val="uk-UA"/>
              </w:rPr>
            </w:pPr>
            <w:r w:rsidRPr="001B114C">
              <w:rPr>
                <w:rFonts w:ascii="Times New Roman" w:hAnsi="Times New Roman" w:cs="Times New Roman"/>
                <w:sz w:val="28"/>
                <w:szCs w:val="28"/>
                <w:lang w:val="uk-UA"/>
              </w:rPr>
              <w:t>підвищен</w:t>
            </w:r>
            <w:r w:rsidR="00262A05" w:rsidRPr="001B114C">
              <w:rPr>
                <w:rFonts w:ascii="Times New Roman" w:hAnsi="Times New Roman" w:cs="Times New Roman"/>
                <w:sz w:val="28"/>
                <w:szCs w:val="28"/>
                <w:lang w:val="uk-UA"/>
              </w:rPr>
              <w:t>ня ефективно</w:t>
            </w:r>
            <w:r w:rsidRPr="001B114C">
              <w:rPr>
                <w:rFonts w:ascii="Times New Roman" w:hAnsi="Times New Roman" w:cs="Times New Roman"/>
                <w:sz w:val="28"/>
                <w:szCs w:val="28"/>
                <w:lang w:val="uk-UA"/>
              </w:rPr>
              <w:t>ст</w:t>
            </w:r>
            <w:r w:rsidR="00262A05" w:rsidRPr="001B114C">
              <w:rPr>
                <w:rFonts w:ascii="Times New Roman" w:hAnsi="Times New Roman" w:cs="Times New Roman"/>
                <w:sz w:val="28"/>
                <w:szCs w:val="28"/>
                <w:lang w:val="uk-UA"/>
              </w:rPr>
              <w:t>і</w:t>
            </w:r>
            <w:r w:rsidRPr="001B114C">
              <w:rPr>
                <w:rFonts w:ascii="Times New Roman" w:hAnsi="Times New Roman" w:cs="Times New Roman"/>
                <w:sz w:val="28"/>
                <w:szCs w:val="28"/>
                <w:lang w:val="uk-UA"/>
              </w:rPr>
              <w:t xml:space="preserve"> запобігання порушенням податкового законодавства платниками податків; </w:t>
            </w:r>
          </w:p>
          <w:p w14:paraId="096EA81F" w14:textId="77777777" w:rsidR="00262A05" w:rsidRPr="001B114C" w:rsidRDefault="00262A05" w:rsidP="008479D1">
            <w:pPr>
              <w:jc w:val="both"/>
              <w:rPr>
                <w:rFonts w:ascii="Times New Roman" w:hAnsi="Times New Roman" w:cs="Times New Roman"/>
                <w:sz w:val="28"/>
                <w:szCs w:val="28"/>
                <w:lang w:val="uk-UA"/>
              </w:rPr>
            </w:pPr>
          </w:p>
          <w:p w14:paraId="4EF3FB3C" w14:textId="30365771" w:rsidR="008479D1" w:rsidRPr="001B114C" w:rsidRDefault="008479D1" w:rsidP="008479D1">
            <w:pPr>
              <w:jc w:val="both"/>
              <w:rPr>
                <w:rFonts w:ascii="Times New Roman" w:hAnsi="Times New Roman" w:cs="Times New Roman"/>
                <w:sz w:val="28"/>
                <w:szCs w:val="28"/>
                <w:lang w:val="uk-UA"/>
              </w:rPr>
            </w:pPr>
            <w:r w:rsidRPr="001B114C">
              <w:rPr>
                <w:rFonts w:ascii="Times New Roman" w:hAnsi="Times New Roman" w:cs="Times New Roman"/>
                <w:sz w:val="28"/>
                <w:szCs w:val="28"/>
                <w:lang w:val="uk-UA"/>
              </w:rPr>
              <w:t>спрощення процедури підтвердження господарських операцій, відображених у податковій накладній/розрахунку коригування, реєстрацію яких зупинено в Реєстрі, а саме</w:t>
            </w:r>
            <w:r w:rsidR="00262A05" w:rsidRPr="001B114C">
              <w:rPr>
                <w:rFonts w:ascii="Times New Roman" w:hAnsi="Times New Roman" w:cs="Times New Roman"/>
                <w:sz w:val="28"/>
                <w:szCs w:val="28"/>
                <w:lang w:val="uk-UA"/>
              </w:rPr>
              <w:t xml:space="preserve"> за рахунок запровадження автоматичної реєстрації податкових накладних/розрахунків коригування, платнику податку не потрібно подавати до кожної податкової накладної/розрахунку коригування пояснення та копії документів для підтвердження реальності господарських операцій;</w:t>
            </w:r>
          </w:p>
          <w:p w14:paraId="4BD983B7" w14:textId="77777777" w:rsidR="00262A05" w:rsidRPr="001B114C" w:rsidRDefault="00262A05" w:rsidP="008479D1">
            <w:pPr>
              <w:jc w:val="both"/>
              <w:rPr>
                <w:rFonts w:ascii="Times New Roman" w:hAnsi="Times New Roman" w:cs="Times New Roman"/>
                <w:sz w:val="28"/>
                <w:szCs w:val="28"/>
                <w:lang w:val="uk-UA"/>
              </w:rPr>
            </w:pPr>
          </w:p>
          <w:p w14:paraId="29B10563" w14:textId="75FED25F" w:rsidR="008479D1" w:rsidRPr="001B114C" w:rsidRDefault="008479D1" w:rsidP="00262A05">
            <w:pPr>
              <w:jc w:val="both"/>
              <w:rPr>
                <w:sz w:val="28"/>
                <w:lang w:val="uk-UA"/>
              </w:rPr>
            </w:pPr>
            <w:r w:rsidRPr="001B114C">
              <w:rPr>
                <w:rFonts w:ascii="Times New Roman" w:hAnsi="Times New Roman" w:cs="Times New Roman"/>
                <w:sz w:val="28"/>
                <w:szCs w:val="28"/>
                <w:lang w:val="uk-UA"/>
              </w:rPr>
              <w:t>запровадження механізму адміністративного оскарження рішень, пов’язаних із зупиненням реєстрації податкової накладної/р</w:t>
            </w:r>
            <w:r w:rsidR="00262A05" w:rsidRPr="001B114C">
              <w:rPr>
                <w:rFonts w:ascii="Times New Roman" w:hAnsi="Times New Roman" w:cs="Times New Roman"/>
                <w:sz w:val="28"/>
                <w:szCs w:val="28"/>
                <w:lang w:val="uk-UA"/>
              </w:rPr>
              <w:t xml:space="preserve">озрахунку коригування в Реєстрі, зокрема рішення про </w:t>
            </w:r>
            <w:r w:rsidR="00262A05" w:rsidRPr="001B114C">
              <w:rPr>
                <w:rFonts w:ascii="Times New Roman" w:hAnsi="Times New Roman" w:cs="Times New Roman"/>
                <w:sz w:val="28"/>
                <w:szCs w:val="28"/>
                <w:lang w:val="uk-UA"/>
              </w:rPr>
              <w:lastRenderedPageBreak/>
              <w:t>відповідність платника податку критеріям ризиковості платника податку та рішення про неврахування таблиці даних платника податку.</w:t>
            </w:r>
          </w:p>
        </w:tc>
      </w:tr>
      <w:tr w:rsidR="00A36EE2" w:rsidRPr="00262A05" w14:paraId="48FA25DA" w14:textId="77777777" w:rsidTr="00A36EE2">
        <w:tc>
          <w:tcPr>
            <w:tcW w:w="2943" w:type="dxa"/>
          </w:tcPr>
          <w:p w14:paraId="35920B26" w14:textId="6B031E01" w:rsidR="00A36EE2" w:rsidRPr="00262A05" w:rsidRDefault="00A36EE2" w:rsidP="00A36EE2">
            <w:pPr>
              <w:pStyle w:val="a4"/>
              <w:spacing w:before="120" w:beforeAutospacing="0" w:after="120" w:afterAutospacing="0"/>
              <w:rPr>
                <w:sz w:val="28"/>
                <w:lang w:val="uk-UA"/>
              </w:rPr>
            </w:pPr>
            <w:r w:rsidRPr="00262A05">
              <w:rPr>
                <w:sz w:val="28"/>
                <w:lang w:val="uk-UA"/>
              </w:rPr>
              <w:lastRenderedPageBreak/>
              <w:t>Альтернатива 2</w:t>
            </w:r>
            <w:r w:rsidR="00432DD7" w:rsidRPr="00262A05">
              <w:rPr>
                <w:sz w:val="28"/>
                <w:lang w:val="uk-UA"/>
              </w:rPr>
              <w:t>. Залишити ситуацію без змін</w:t>
            </w:r>
          </w:p>
        </w:tc>
        <w:tc>
          <w:tcPr>
            <w:tcW w:w="6912" w:type="dxa"/>
          </w:tcPr>
          <w:p w14:paraId="090ACB95" w14:textId="10657E3D" w:rsidR="00CC3E22" w:rsidRPr="001B114C" w:rsidRDefault="00CC3E22" w:rsidP="00CC3E22">
            <w:pPr>
              <w:pStyle w:val="a4"/>
              <w:spacing w:before="120" w:beforeAutospacing="0" w:after="120" w:afterAutospacing="0"/>
              <w:jc w:val="both"/>
              <w:rPr>
                <w:sz w:val="28"/>
                <w:lang w:val="uk-UA"/>
              </w:rPr>
            </w:pPr>
            <w:r w:rsidRPr="001B114C">
              <w:rPr>
                <w:sz w:val="28"/>
                <w:lang w:val="uk-UA"/>
              </w:rPr>
              <w:t>несумлінними платниками здійснюватиметься маніпулювання ознаками та умовами системи, що призведе до зниження надходжень до бюджету;</w:t>
            </w:r>
          </w:p>
          <w:p w14:paraId="20A8A6B4" w14:textId="77777777" w:rsidR="008479D1" w:rsidRPr="001B114C" w:rsidRDefault="00CC3E22" w:rsidP="00CC3E22">
            <w:pPr>
              <w:pStyle w:val="a4"/>
              <w:spacing w:before="120" w:beforeAutospacing="0" w:after="120" w:afterAutospacing="0"/>
              <w:jc w:val="both"/>
              <w:rPr>
                <w:sz w:val="28"/>
                <w:lang w:val="uk-UA"/>
              </w:rPr>
            </w:pPr>
            <w:r w:rsidRPr="001B114C">
              <w:rPr>
                <w:sz w:val="28"/>
                <w:lang w:val="uk-UA"/>
              </w:rPr>
              <w:t xml:space="preserve">платник податку подаватиме пояснення та копії документів до кожної податкової накладної/розрахунку коригування, реєстрацію яких в Реєстрі зупинено; </w:t>
            </w:r>
          </w:p>
          <w:p w14:paraId="3EC28F24" w14:textId="03E474F1" w:rsidR="00CC3E22" w:rsidRPr="001B114C" w:rsidRDefault="00CC3E22" w:rsidP="00CC3E22">
            <w:pPr>
              <w:pStyle w:val="a4"/>
              <w:spacing w:before="120" w:beforeAutospacing="0" w:after="120" w:afterAutospacing="0"/>
              <w:jc w:val="both"/>
              <w:rPr>
                <w:sz w:val="28"/>
                <w:lang w:val="uk-UA"/>
              </w:rPr>
            </w:pPr>
            <w:r w:rsidRPr="001B114C">
              <w:rPr>
                <w:sz w:val="28"/>
                <w:lang w:val="uk-UA"/>
              </w:rPr>
              <w:t xml:space="preserve">відсутність зручного та оперативного механізму адміністративного оскарження рішень </w:t>
            </w:r>
            <w:r w:rsidRPr="001B114C">
              <w:rPr>
                <w:sz w:val="28"/>
                <w:szCs w:val="28"/>
                <w:lang w:val="uk-UA"/>
              </w:rPr>
              <w:t>про відповідність платника податку критеріям ризиковості платника податку та рішення про неврахування таблиці даних платника податку, навантаження на органи судової влади.</w:t>
            </w:r>
          </w:p>
        </w:tc>
      </w:tr>
    </w:tbl>
    <w:p w14:paraId="3F8B0ADD" w14:textId="7E30BBA9" w:rsidR="00A36EE2" w:rsidRPr="00262A05" w:rsidRDefault="00A36EE2" w:rsidP="00071BF6">
      <w:pPr>
        <w:spacing w:after="0"/>
        <w:rPr>
          <w:rFonts w:ascii="Times New Roman" w:hAnsi="Times New Roman" w:cs="Times New Roman"/>
          <w:sz w:val="28"/>
          <w:szCs w:val="28"/>
        </w:rPr>
      </w:pPr>
    </w:p>
    <w:p w14:paraId="542CA4FD" w14:textId="77777777" w:rsidR="007A03EA" w:rsidRPr="00262A05" w:rsidRDefault="007A03EA" w:rsidP="007A03EA">
      <w:pPr>
        <w:rPr>
          <w:rFonts w:ascii="Times New Roman" w:hAnsi="Times New Roman" w:cs="Times New Roman"/>
          <w:sz w:val="28"/>
          <w:szCs w:val="28"/>
        </w:rPr>
      </w:pPr>
      <w:r w:rsidRPr="00262A05">
        <w:rPr>
          <w:rFonts w:ascii="Times New Roman" w:hAnsi="Times New Roman" w:cs="Times New Roman"/>
          <w:sz w:val="28"/>
          <w:szCs w:val="28"/>
        </w:rPr>
        <w:t>2. Оцінка впливу на сферу інтересів держави</w:t>
      </w:r>
    </w:p>
    <w:tbl>
      <w:tblPr>
        <w:tblStyle w:val="a9"/>
        <w:tblW w:w="0" w:type="auto"/>
        <w:tblLook w:val="04A0" w:firstRow="1" w:lastRow="0" w:firstColumn="1" w:lastColumn="0" w:noHBand="0" w:noVBand="1"/>
      </w:tblPr>
      <w:tblGrid>
        <w:gridCol w:w="2866"/>
        <w:gridCol w:w="3580"/>
        <w:gridCol w:w="3183"/>
      </w:tblGrid>
      <w:tr w:rsidR="00A36EE2" w:rsidRPr="00262A05" w14:paraId="5FDAFF67" w14:textId="77777777" w:rsidTr="00820309">
        <w:tc>
          <w:tcPr>
            <w:tcW w:w="2943" w:type="dxa"/>
          </w:tcPr>
          <w:p w14:paraId="4FC25C8B" w14:textId="77777777" w:rsidR="00A36EE2" w:rsidRPr="00262A05" w:rsidRDefault="00A36EE2" w:rsidP="00A36EE2">
            <w:pPr>
              <w:pStyle w:val="a4"/>
              <w:jc w:val="center"/>
              <w:rPr>
                <w:sz w:val="28"/>
                <w:lang w:val="uk-UA"/>
              </w:rPr>
            </w:pPr>
            <w:r w:rsidRPr="00262A05">
              <w:rPr>
                <w:sz w:val="28"/>
                <w:lang w:val="uk-UA"/>
              </w:rPr>
              <w:t>Вид альтернативи</w:t>
            </w:r>
          </w:p>
        </w:tc>
        <w:tc>
          <w:tcPr>
            <w:tcW w:w="3627" w:type="dxa"/>
          </w:tcPr>
          <w:p w14:paraId="6E652A24" w14:textId="77777777" w:rsidR="00A36EE2" w:rsidRPr="00262A05" w:rsidRDefault="00A36EE2" w:rsidP="00A36EE2">
            <w:pPr>
              <w:pStyle w:val="a4"/>
              <w:jc w:val="center"/>
              <w:rPr>
                <w:sz w:val="28"/>
                <w:lang w:val="uk-UA"/>
              </w:rPr>
            </w:pPr>
            <w:r w:rsidRPr="00262A05">
              <w:rPr>
                <w:sz w:val="28"/>
                <w:lang w:val="uk-UA"/>
              </w:rPr>
              <w:t>Вигоди</w:t>
            </w:r>
          </w:p>
        </w:tc>
        <w:tc>
          <w:tcPr>
            <w:tcW w:w="3285" w:type="dxa"/>
          </w:tcPr>
          <w:p w14:paraId="3A0EABA1" w14:textId="77777777" w:rsidR="00A36EE2" w:rsidRPr="00262A05" w:rsidRDefault="00A36EE2" w:rsidP="00A36EE2">
            <w:pPr>
              <w:pStyle w:val="a4"/>
              <w:jc w:val="center"/>
              <w:rPr>
                <w:sz w:val="28"/>
                <w:lang w:val="uk-UA"/>
              </w:rPr>
            </w:pPr>
            <w:r w:rsidRPr="00262A05">
              <w:rPr>
                <w:sz w:val="28"/>
                <w:lang w:val="uk-UA"/>
              </w:rPr>
              <w:t>Витрати</w:t>
            </w:r>
          </w:p>
        </w:tc>
      </w:tr>
      <w:tr w:rsidR="00A36EE2" w:rsidRPr="00262A05" w14:paraId="20F41409" w14:textId="77777777" w:rsidTr="00820309">
        <w:tc>
          <w:tcPr>
            <w:tcW w:w="2943" w:type="dxa"/>
          </w:tcPr>
          <w:p w14:paraId="6F84E9EE" w14:textId="77777777" w:rsidR="00A36EE2" w:rsidRPr="00262A05" w:rsidRDefault="00A36EE2" w:rsidP="00A36EE2">
            <w:pPr>
              <w:pStyle w:val="a4"/>
              <w:rPr>
                <w:sz w:val="28"/>
                <w:lang w:val="uk-UA"/>
              </w:rPr>
            </w:pPr>
            <w:r w:rsidRPr="00262A05">
              <w:rPr>
                <w:sz w:val="28"/>
                <w:lang w:val="uk-UA"/>
              </w:rPr>
              <w:t>Альтернатива 1</w:t>
            </w:r>
          </w:p>
        </w:tc>
        <w:tc>
          <w:tcPr>
            <w:tcW w:w="3627" w:type="dxa"/>
          </w:tcPr>
          <w:p w14:paraId="590F55A8" w14:textId="77777777" w:rsidR="00A36EE2" w:rsidRPr="00262A05" w:rsidRDefault="00084E16" w:rsidP="00D25BE7">
            <w:pPr>
              <w:pStyle w:val="a4"/>
              <w:jc w:val="both"/>
              <w:rPr>
                <w:sz w:val="28"/>
                <w:lang w:val="uk-UA"/>
                <w14:numSpacing w14:val="proportional"/>
              </w:rPr>
            </w:pPr>
            <w:r w:rsidRPr="00262A05">
              <w:rPr>
                <w:sz w:val="28"/>
                <w:lang w:val="uk-UA"/>
              </w:rPr>
              <w:t>Достатній спосіб вирішення проблеми щодо не</w:t>
            </w:r>
            <w:r w:rsidR="00A36EE2" w:rsidRPr="00262A05">
              <w:rPr>
                <w:sz w:val="28"/>
                <w:lang w:val="uk-UA"/>
              </w:rPr>
              <w:t xml:space="preserve">допущення ухилення від сплати </w:t>
            </w:r>
            <w:r w:rsidRPr="00262A05">
              <w:rPr>
                <w:sz w:val="28"/>
                <w:lang w:val="uk-UA"/>
              </w:rPr>
              <w:t xml:space="preserve">податків та </w:t>
            </w:r>
            <w:r w:rsidR="00377527" w:rsidRPr="00262A05">
              <w:rPr>
                <w:sz w:val="28"/>
                <w:lang w:val="uk-UA"/>
              </w:rPr>
              <w:t xml:space="preserve">одночасне </w:t>
            </w:r>
            <w:r w:rsidRPr="00262A05">
              <w:rPr>
                <w:sz w:val="28"/>
                <w:lang w:val="uk-UA"/>
              </w:rPr>
              <w:t>забезпечення справедливих умов для реєстрації податкових накладних/розрахунків коригування в Реєстрі</w:t>
            </w:r>
            <w:r w:rsidR="00A36EE2" w:rsidRPr="00262A05">
              <w:rPr>
                <w:sz w:val="28"/>
                <w:lang w:val="uk-UA"/>
              </w:rPr>
              <w:t xml:space="preserve"> </w:t>
            </w:r>
          </w:p>
        </w:tc>
        <w:tc>
          <w:tcPr>
            <w:tcW w:w="3285" w:type="dxa"/>
          </w:tcPr>
          <w:p w14:paraId="3C55F429" w14:textId="77777777" w:rsidR="00A36EE2" w:rsidRPr="00262A05" w:rsidRDefault="00A36EE2" w:rsidP="00A36EE2">
            <w:pPr>
              <w:pStyle w:val="a4"/>
              <w:ind w:left="128"/>
              <w:rPr>
                <w:sz w:val="28"/>
                <w:lang w:val="uk-UA"/>
              </w:rPr>
            </w:pPr>
            <w:r w:rsidRPr="00262A05">
              <w:rPr>
                <w:sz w:val="28"/>
                <w:lang w:val="uk-UA"/>
              </w:rPr>
              <w:t>Витрати відсутні</w:t>
            </w:r>
          </w:p>
          <w:p w14:paraId="48849279" w14:textId="77777777" w:rsidR="00A36EE2" w:rsidRPr="00262A05" w:rsidRDefault="00A36EE2" w:rsidP="00A36EE2">
            <w:pPr>
              <w:pStyle w:val="a4"/>
              <w:ind w:left="128"/>
              <w:jc w:val="both"/>
              <w:rPr>
                <w:color w:val="FF0000"/>
                <w:sz w:val="28"/>
                <w:lang w:val="uk-UA"/>
              </w:rPr>
            </w:pPr>
          </w:p>
        </w:tc>
      </w:tr>
      <w:tr w:rsidR="00A36EE2" w:rsidRPr="00262A05" w14:paraId="60C1F65A" w14:textId="77777777" w:rsidTr="00820309">
        <w:tc>
          <w:tcPr>
            <w:tcW w:w="2943" w:type="dxa"/>
          </w:tcPr>
          <w:p w14:paraId="4EB15C35" w14:textId="77777777" w:rsidR="00A36EE2" w:rsidRPr="00262A05" w:rsidRDefault="00A36EE2" w:rsidP="00A36EE2">
            <w:pPr>
              <w:pStyle w:val="a4"/>
              <w:rPr>
                <w:sz w:val="28"/>
                <w:lang w:val="uk-UA"/>
              </w:rPr>
            </w:pPr>
            <w:r w:rsidRPr="00262A05">
              <w:rPr>
                <w:sz w:val="28"/>
                <w:lang w:val="uk-UA"/>
              </w:rPr>
              <w:t>Альтернатива 2</w:t>
            </w:r>
          </w:p>
        </w:tc>
        <w:tc>
          <w:tcPr>
            <w:tcW w:w="3627" w:type="dxa"/>
          </w:tcPr>
          <w:p w14:paraId="052B4D47" w14:textId="77777777" w:rsidR="00A36EE2" w:rsidRPr="00262A05" w:rsidRDefault="00A36EE2" w:rsidP="003C270A">
            <w:pPr>
              <w:pStyle w:val="a4"/>
              <w:tabs>
                <w:tab w:val="center" w:pos="1534"/>
              </w:tabs>
              <w:rPr>
                <w:sz w:val="28"/>
                <w:lang w:val="uk-UA"/>
              </w:rPr>
            </w:pPr>
            <w:r w:rsidRPr="00262A05">
              <w:rPr>
                <w:sz w:val="28"/>
                <w:lang w:val="uk-UA"/>
              </w:rPr>
              <w:t>Відсутні</w:t>
            </w:r>
          </w:p>
        </w:tc>
        <w:tc>
          <w:tcPr>
            <w:tcW w:w="3285" w:type="dxa"/>
          </w:tcPr>
          <w:p w14:paraId="69403F1C" w14:textId="77777777" w:rsidR="00A36EE2" w:rsidRPr="00262A05" w:rsidRDefault="00084E16" w:rsidP="00820309">
            <w:pPr>
              <w:pStyle w:val="a4"/>
              <w:jc w:val="both"/>
              <w:rPr>
                <w:sz w:val="28"/>
                <w:lang w:val="uk-UA"/>
              </w:rPr>
            </w:pPr>
            <w:r w:rsidRPr="00262A05">
              <w:rPr>
                <w:sz w:val="28"/>
                <w:lang w:val="uk-UA"/>
              </w:rPr>
              <w:t>Альтернатива</w:t>
            </w:r>
            <w:r w:rsidR="00820309" w:rsidRPr="00262A05">
              <w:rPr>
                <w:sz w:val="28"/>
                <w:lang w:val="uk-UA"/>
              </w:rPr>
              <w:t xml:space="preserve"> </w:t>
            </w:r>
            <w:r w:rsidRPr="00262A05">
              <w:rPr>
                <w:sz w:val="28"/>
                <w:lang w:val="uk-UA"/>
              </w:rPr>
              <w:t>неприйнятна, оскільки не забезпечує досягнення поставленої мети</w:t>
            </w:r>
            <w:r w:rsidR="00D3752A" w:rsidRPr="00262A05">
              <w:rPr>
                <w:sz w:val="28"/>
                <w:lang w:val="uk-UA"/>
              </w:rPr>
              <w:t>.</w:t>
            </w:r>
          </w:p>
        </w:tc>
      </w:tr>
    </w:tbl>
    <w:p w14:paraId="0C14CB17" w14:textId="77777777" w:rsidR="001C4253" w:rsidRPr="00262A05" w:rsidRDefault="007A03EA" w:rsidP="007A03EA">
      <w:pPr>
        <w:rPr>
          <w:rFonts w:ascii="Times New Roman" w:hAnsi="Times New Roman" w:cs="Times New Roman"/>
          <w:sz w:val="28"/>
          <w:szCs w:val="28"/>
        </w:rPr>
      </w:pPr>
      <w:r w:rsidRPr="00262A05">
        <w:rPr>
          <w:rFonts w:ascii="Times New Roman" w:hAnsi="Times New Roman" w:cs="Times New Roman"/>
          <w:sz w:val="28"/>
          <w:szCs w:val="28"/>
        </w:rPr>
        <w:t>3.</w:t>
      </w:r>
      <w:r w:rsidR="001C4253" w:rsidRPr="00262A05">
        <w:rPr>
          <w:rFonts w:ascii="Times New Roman" w:hAnsi="Times New Roman" w:cs="Times New Roman"/>
          <w:sz w:val="28"/>
          <w:szCs w:val="28"/>
        </w:rPr>
        <w:t xml:space="preserve"> Оцінка впливу на сферу інтересів громадян</w:t>
      </w:r>
    </w:p>
    <w:p w14:paraId="14BFF684" w14:textId="77777777" w:rsidR="003610FB" w:rsidRPr="00262A05" w:rsidRDefault="003610FB" w:rsidP="003610FB">
      <w:pPr>
        <w:rPr>
          <w:rFonts w:ascii="Times New Roman" w:hAnsi="Times New Roman" w:cs="Times New Roman"/>
          <w:sz w:val="28"/>
          <w:szCs w:val="28"/>
        </w:rPr>
      </w:pPr>
      <w:r w:rsidRPr="00262A05">
        <w:rPr>
          <w:rFonts w:ascii="Times New Roman" w:hAnsi="Times New Roman" w:cs="Times New Roman"/>
          <w:sz w:val="28"/>
          <w:szCs w:val="28"/>
        </w:rPr>
        <w:t>Проєкт постанови не впливає на сферу інтересів громадян</w:t>
      </w:r>
      <w:r w:rsidR="00377527" w:rsidRPr="00262A05">
        <w:rPr>
          <w:rFonts w:ascii="Times New Roman" w:hAnsi="Times New Roman" w:cs="Times New Roman"/>
          <w:sz w:val="28"/>
          <w:szCs w:val="28"/>
        </w:rPr>
        <w:t>.</w:t>
      </w:r>
    </w:p>
    <w:p w14:paraId="2360F288" w14:textId="77777777" w:rsidR="007A03EA" w:rsidRPr="00262A05" w:rsidRDefault="00E842A8" w:rsidP="00E842A8">
      <w:pPr>
        <w:rPr>
          <w:rFonts w:ascii="Times New Roman" w:hAnsi="Times New Roman" w:cs="Times New Roman"/>
          <w:sz w:val="28"/>
          <w:szCs w:val="28"/>
        </w:rPr>
      </w:pPr>
      <w:r w:rsidRPr="00262A05">
        <w:rPr>
          <w:rFonts w:ascii="Times New Roman" w:hAnsi="Times New Roman" w:cs="Times New Roman"/>
          <w:sz w:val="28"/>
          <w:szCs w:val="28"/>
        </w:rPr>
        <w:t xml:space="preserve">4. </w:t>
      </w:r>
      <w:r w:rsidR="007A03EA" w:rsidRPr="00262A05">
        <w:rPr>
          <w:rFonts w:ascii="Times New Roman" w:hAnsi="Times New Roman" w:cs="Times New Roman"/>
          <w:sz w:val="28"/>
          <w:szCs w:val="28"/>
        </w:rPr>
        <w:t>Оцінка впливу на сферу інтересів суб’єктів господарювання</w:t>
      </w:r>
    </w:p>
    <w:p w14:paraId="5945174F" w14:textId="77777777" w:rsidR="003610FB" w:rsidRPr="00262A05" w:rsidRDefault="003610FB" w:rsidP="003610FB">
      <w:pPr>
        <w:jc w:val="center"/>
        <w:rPr>
          <w:rFonts w:ascii="Times New Roman" w:hAnsi="Times New Roman" w:cs="Times New Roman"/>
          <w:sz w:val="28"/>
          <w:szCs w:val="28"/>
        </w:rPr>
      </w:pPr>
      <w:r w:rsidRPr="00262A05">
        <w:rPr>
          <w:rFonts w:ascii="Times New Roman" w:hAnsi="Times New Roman" w:cs="Times New Roman"/>
          <w:sz w:val="28"/>
          <w:szCs w:val="28"/>
        </w:rPr>
        <w:t>Інформація про кількість суб’єктів господарювання, які зареєстровані платниками податку на додану вартість</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8"/>
        <w:gridCol w:w="2961"/>
        <w:gridCol w:w="3790"/>
      </w:tblGrid>
      <w:tr w:rsidR="003610FB" w:rsidRPr="00262A05" w14:paraId="5F765EAC" w14:textId="77777777" w:rsidTr="00A27F5A">
        <w:tc>
          <w:tcPr>
            <w:tcW w:w="9889" w:type="dxa"/>
            <w:gridSpan w:val="3"/>
            <w:tcBorders>
              <w:top w:val="single" w:sz="4" w:space="0" w:color="000000"/>
              <w:left w:val="single" w:sz="4" w:space="0" w:color="000000"/>
              <w:bottom w:val="single" w:sz="4" w:space="0" w:color="000000"/>
              <w:right w:val="single" w:sz="4" w:space="0" w:color="000000"/>
            </w:tcBorders>
          </w:tcPr>
          <w:p w14:paraId="4A9C0B9D" w14:textId="77777777" w:rsidR="003610FB" w:rsidRPr="00262A05" w:rsidRDefault="003610FB" w:rsidP="00A27F5A">
            <w:pPr>
              <w:jc w:val="center"/>
              <w:rPr>
                <w:rFonts w:ascii="Times New Roman" w:hAnsi="Times New Roman" w:cs="Times New Roman"/>
                <w:sz w:val="28"/>
                <w:szCs w:val="28"/>
              </w:rPr>
            </w:pPr>
            <w:r w:rsidRPr="00262A05">
              <w:rPr>
                <w:rFonts w:ascii="Times New Roman" w:hAnsi="Times New Roman" w:cs="Times New Roman"/>
                <w:sz w:val="28"/>
                <w:szCs w:val="28"/>
              </w:rPr>
              <w:lastRenderedPageBreak/>
              <w:t>Кількість суб’єктів господарювання</w:t>
            </w:r>
            <w:r w:rsidR="007F283D" w:rsidRPr="00262A05">
              <w:rPr>
                <w:rFonts w:ascii="Times New Roman" w:hAnsi="Times New Roman" w:cs="Times New Roman"/>
                <w:sz w:val="28"/>
                <w:szCs w:val="28"/>
              </w:rPr>
              <w:t xml:space="preserve"> – платників податку на додану ва</w:t>
            </w:r>
            <w:r w:rsidR="002625CD" w:rsidRPr="00262A05">
              <w:rPr>
                <w:rFonts w:ascii="Times New Roman" w:hAnsi="Times New Roman" w:cs="Times New Roman"/>
                <w:sz w:val="28"/>
                <w:szCs w:val="28"/>
              </w:rPr>
              <w:t>р</w:t>
            </w:r>
            <w:r w:rsidR="007F283D" w:rsidRPr="00262A05">
              <w:rPr>
                <w:rFonts w:ascii="Times New Roman" w:hAnsi="Times New Roman" w:cs="Times New Roman"/>
                <w:sz w:val="28"/>
                <w:szCs w:val="28"/>
              </w:rPr>
              <w:t>тість</w:t>
            </w:r>
            <w:r w:rsidRPr="00262A05">
              <w:rPr>
                <w:rFonts w:ascii="Times New Roman" w:hAnsi="Times New Roman" w:cs="Times New Roman"/>
                <w:sz w:val="28"/>
                <w:szCs w:val="28"/>
              </w:rPr>
              <w:t xml:space="preserve"> станом на 01.03.2023</w:t>
            </w:r>
          </w:p>
        </w:tc>
      </w:tr>
      <w:tr w:rsidR="003610FB" w:rsidRPr="00262A05" w14:paraId="327E3EAC" w14:textId="77777777" w:rsidTr="00A27F5A">
        <w:tc>
          <w:tcPr>
            <w:tcW w:w="3138" w:type="dxa"/>
            <w:tcBorders>
              <w:top w:val="single" w:sz="4" w:space="0" w:color="000000"/>
              <w:left w:val="single" w:sz="4" w:space="0" w:color="000000"/>
              <w:bottom w:val="single" w:sz="4" w:space="0" w:color="000000"/>
              <w:right w:val="single" w:sz="4" w:space="0" w:color="000000"/>
            </w:tcBorders>
          </w:tcPr>
          <w:p w14:paraId="5B1AE81D" w14:textId="77777777" w:rsidR="003610FB" w:rsidRPr="00262A05" w:rsidRDefault="003610FB" w:rsidP="00A27F5A">
            <w:pPr>
              <w:jc w:val="center"/>
              <w:rPr>
                <w:rFonts w:ascii="Times New Roman" w:hAnsi="Times New Roman" w:cs="Times New Roman"/>
                <w:sz w:val="28"/>
                <w:szCs w:val="28"/>
              </w:rPr>
            </w:pPr>
            <w:r w:rsidRPr="00262A05">
              <w:rPr>
                <w:rFonts w:ascii="Times New Roman" w:hAnsi="Times New Roman" w:cs="Times New Roman"/>
                <w:sz w:val="28"/>
                <w:szCs w:val="28"/>
              </w:rPr>
              <w:t>Всього</w:t>
            </w:r>
          </w:p>
        </w:tc>
        <w:tc>
          <w:tcPr>
            <w:tcW w:w="2961" w:type="dxa"/>
            <w:tcBorders>
              <w:top w:val="single" w:sz="4" w:space="0" w:color="000000"/>
              <w:left w:val="single" w:sz="4" w:space="0" w:color="000000"/>
              <w:bottom w:val="single" w:sz="4" w:space="0" w:color="000000"/>
              <w:right w:val="single" w:sz="4" w:space="0" w:color="000000"/>
            </w:tcBorders>
          </w:tcPr>
          <w:p w14:paraId="32479580" w14:textId="77777777" w:rsidR="003610FB" w:rsidRPr="00262A05" w:rsidRDefault="003610FB" w:rsidP="00A27F5A">
            <w:pPr>
              <w:jc w:val="center"/>
              <w:rPr>
                <w:rFonts w:ascii="Times New Roman" w:hAnsi="Times New Roman" w:cs="Times New Roman"/>
                <w:sz w:val="28"/>
                <w:szCs w:val="28"/>
              </w:rPr>
            </w:pPr>
            <w:r w:rsidRPr="00262A05">
              <w:rPr>
                <w:rFonts w:ascii="Times New Roman" w:hAnsi="Times New Roman" w:cs="Times New Roman"/>
                <w:sz w:val="28"/>
                <w:szCs w:val="28"/>
              </w:rPr>
              <w:t>Юридичних осіб</w:t>
            </w:r>
          </w:p>
        </w:tc>
        <w:tc>
          <w:tcPr>
            <w:tcW w:w="3790" w:type="dxa"/>
            <w:tcBorders>
              <w:top w:val="single" w:sz="4" w:space="0" w:color="000000"/>
              <w:left w:val="single" w:sz="4" w:space="0" w:color="000000"/>
              <w:bottom w:val="single" w:sz="4" w:space="0" w:color="000000"/>
              <w:right w:val="single" w:sz="4" w:space="0" w:color="000000"/>
            </w:tcBorders>
          </w:tcPr>
          <w:p w14:paraId="7F3F17BA" w14:textId="77777777" w:rsidR="003610FB" w:rsidRPr="00262A05" w:rsidRDefault="003610FB" w:rsidP="00A27F5A">
            <w:pPr>
              <w:jc w:val="center"/>
              <w:rPr>
                <w:rFonts w:ascii="Times New Roman" w:hAnsi="Times New Roman" w:cs="Times New Roman"/>
                <w:sz w:val="28"/>
                <w:szCs w:val="28"/>
              </w:rPr>
            </w:pPr>
            <w:r w:rsidRPr="00262A05">
              <w:rPr>
                <w:rFonts w:ascii="Times New Roman" w:hAnsi="Times New Roman" w:cs="Times New Roman"/>
                <w:sz w:val="28"/>
                <w:szCs w:val="28"/>
              </w:rPr>
              <w:t>Фізичних осіб – підприємців</w:t>
            </w:r>
          </w:p>
        </w:tc>
      </w:tr>
      <w:tr w:rsidR="003610FB" w:rsidRPr="00262A05" w14:paraId="4AC003BD" w14:textId="77777777" w:rsidTr="00A27F5A">
        <w:trPr>
          <w:trHeight w:val="187"/>
        </w:trPr>
        <w:tc>
          <w:tcPr>
            <w:tcW w:w="3138" w:type="dxa"/>
            <w:tcBorders>
              <w:top w:val="single" w:sz="4" w:space="0" w:color="000000"/>
              <w:left w:val="single" w:sz="4" w:space="0" w:color="000000"/>
              <w:bottom w:val="single" w:sz="4" w:space="0" w:color="000000"/>
              <w:right w:val="single" w:sz="4" w:space="0" w:color="000000"/>
            </w:tcBorders>
            <w:vAlign w:val="center"/>
          </w:tcPr>
          <w:p w14:paraId="303708F4" w14:textId="77777777" w:rsidR="003610FB" w:rsidRPr="00262A05" w:rsidRDefault="003610FB" w:rsidP="00A27F5A">
            <w:pPr>
              <w:jc w:val="center"/>
              <w:rPr>
                <w:rFonts w:ascii="Times New Roman" w:hAnsi="Times New Roman" w:cs="Times New Roman"/>
                <w:sz w:val="28"/>
                <w:szCs w:val="28"/>
              </w:rPr>
            </w:pPr>
            <w:r w:rsidRPr="00262A05">
              <w:rPr>
                <w:rFonts w:ascii="Times New Roman" w:hAnsi="Times New Roman" w:cs="Times New Roman"/>
                <w:sz w:val="28"/>
                <w:szCs w:val="28"/>
              </w:rPr>
              <w:t>259 453</w:t>
            </w:r>
          </w:p>
        </w:tc>
        <w:tc>
          <w:tcPr>
            <w:tcW w:w="2961" w:type="dxa"/>
            <w:tcBorders>
              <w:top w:val="single" w:sz="4" w:space="0" w:color="000000"/>
              <w:left w:val="single" w:sz="4" w:space="0" w:color="000000"/>
              <w:bottom w:val="single" w:sz="4" w:space="0" w:color="000000"/>
              <w:right w:val="single" w:sz="4" w:space="0" w:color="000000"/>
            </w:tcBorders>
            <w:vAlign w:val="center"/>
          </w:tcPr>
          <w:p w14:paraId="4A5F4285" w14:textId="77777777" w:rsidR="003610FB" w:rsidRPr="00262A05" w:rsidRDefault="003610FB" w:rsidP="00A27F5A">
            <w:pPr>
              <w:jc w:val="center"/>
              <w:rPr>
                <w:rFonts w:ascii="Times New Roman" w:hAnsi="Times New Roman" w:cs="Times New Roman"/>
                <w:sz w:val="28"/>
                <w:szCs w:val="28"/>
              </w:rPr>
            </w:pPr>
            <w:r w:rsidRPr="00262A05">
              <w:rPr>
                <w:rFonts w:ascii="Times New Roman" w:hAnsi="Times New Roman" w:cs="Times New Roman"/>
                <w:sz w:val="28"/>
                <w:szCs w:val="28"/>
              </w:rPr>
              <w:t>236 631</w:t>
            </w:r>
          </w:p>
        </w:tc>
        <w:tc>
          <w:tcPr>
            <w:tcW w:w="3790" w:type="dxa"/>
            <w:tcBorders>
              <w:top w:val="single" w:sz="4" w:space="0" w:color="000000"/>
              <w:left w:val="single" w:sz="4" w:space="0" w:color="000000"/>
              <w:bottom w:val="single" w:sz="4" w:space="0" w:color="000000"/>
              <w:right w:val="single" w:sz="4" w:space="0" w:color="000000"/>
            </w:tcBorders>
            <w:vAlign w:val="center"/>
          </w:tcPr>
          <w:p w14:paraId="4387C5E7" w14:textId="77777777" w:rsidR="003610FB" w:rsidRPr="00262A05" w:rsidRDefault="003610FB" w:rsidP="00A27F5A">
            <w:pPr>
              <w:jc w:val="center"/>
              <w:rPr>
                <w:rFonts w:ascii="Times New Roman" w:hAnsi="Times New Roman" w:cs="Times New Roman"/>
                <w:sz w:val="28"/>
                <w:szCs w:val="28"/>
              </w:rPr>
            </w:pPr>
            <w:r w:rsidRPr="00262A05">
              <w:rPr>
                <w:rFonts w:ascii="Times New Roman" w:hAnsi="Times New Roman" w:cs="Times New Roman"/>
                <w:sz w:val="28"/>
                <w:szCs w:val="28"/>
              </w:rPr>
              <w:t>22 822</w:t>
            </w:r>
          </w:p>
        </w:tc>
      </w:tr>
    </w:tbl>
    <w:p w14:paraId="435C34D0" w14:textId="77777777" w:rsidR="003610FB" w:rsidRPr="00262A05" w:rsidRDefault="003610FB" w:rsidP="008479D1">
      <w:pPr>
        <w:pBdr>
          <w:top w:val="nil"/>
          <w:left w:val="nil"/>
          <w:bottom w:val="nil"/>
          <w:right w:val="nil"/>
          <w:between w:val="nil"/>
        </w:pBdr>
        <w:spacing w:before="120"/>
        <w:jc w:val="both"/>
        <w:rPr>
          <w:rFonts w:ascii="Times New Roman" w:hAnsi="Times New Roman" w:cs="Times New Roman"/>
          <w:sz w:val="28"/>
          <w:szCs w:val="28"/>
        </w:rPr>
      </w:pPr>
    </w:p>
    <w:tbl>
      <w:tblPr>
        <w:tblW w:w="98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35"/>
        <w:gridCol w:w="1293"/>
        <w:gridCol w:w="1176"/>
        <w:gridCol w:w="1084"/>
        <w:gridCol w:w="1234"/>
        <w:gridCol w:w="1294"/>
      </w:tblGrid>
      <w:tr w:rsidR="003610FB" w:rsidRPr="00262A05" w14:paraId="2155D20E" w14:textId="77777777" w:rsidTr="00432916">
        <w:tc>
          <w:tcPr>
            <w:tcW w:w="3735" w:type="dxa"/>
            <w:shd w:val="clear" w:color="auto" w:fill="auto"/>
          </w:tcPr>
          <w:p w14:paraId="4362F085" w14:textId="77777777" w:rsidR="003610FB" w:rsidRPr="00262A05" w:rsidRDefault="003610FB" w:rsidP="00A27F5A">
            <w:pPr>
              <w:pBdr>
                <w:top w:val="nil"/>
                <w:left w:val="nil"/>
                <w:bottom w:val="nil"/>
                <w:right w:val="nil"/>
                <w:between w:val="nil"/>
              </w:pBdr>
              <w:jc w:val="center"/>
              <w:rPr>
                <w:rFonts w:ascii="Times New Roman" w:hAnsi="Times New Roman" w:cs="Times New Roman"/>
                <w:sz w:val="28"/>
                <w:szCs w:val="28"/>
              </w:rPr>
            </w:pPr>
            <w:r w:rsidRPr="00262A05">
              <w:rPr>
                <w:rFonts w:ascii="Times New Roman" w:hAnsi="Times New Roman" w:cs="Times New Roman"/>
                <w:sz w:val="28"/>
                <w:szCs w:val="28"/>
              </w:rPr>
              <w:t>Показник</w:t>
            </w:r>
          </w:p>
        </w:tc>
        <w:tc>
          <w:tcPr>
            <w:tcW w:w="1293" w:type="dxa"/>
            <w:shd w:val="clear" w:color="auto" w:fill="auto"/>
          </w:tcPr>
          <w:p w14:paraId="45B1F9CE" w14:textId="77777777" w:rsidR="003610FB" w:rsidRPr="00262A05" w:rsidRDefault="003610FB" w:rsidP="00A27F5A">
            <w:pPr>
              <w:pBdr>
                <w:top w:val="nil"/>
                <w:left w:val="nil"/>
                <w:bottom w:val="nil"/>
                <w:right w:val="nil"/>
                <w:between w:val="nil"/>
              </w:pBdr>
              <w:jc w:val="center"/>
              <w:rPr>
                <w:rFonts w:ascii="Times New Roman" w:hAnsi="Times New Roman" w:cs="Times New Roman"/>
                <w:sz w:val="28"/>
                <w:szCs w:val="28"/>
              </w:rPr>
            </w:pPr>
            <w:r w:rsidRPr="00262A05">
              <w:rPr>
                <w:rFonts w:ascii="Times New Roman" w:hAnsi="Times New Roman" w:cs="Times New Roman"/>
                <w:sz w:val="28"/>
                <w:szCs w:val="28"/>
              </w:rPr>
              <w:t>Великі</w:t>
            </w:r>
          </w:p>
        </w:tc>
        <w:tc>
          <w:tcPr>
            <w:tcW w:w="1176" w:type="dxa"/>
            <w:shd w:val="clear" w:color="auto" w:fill="auto"/>
          </w:tcPr>
          <w:p w14:paraId="57C9255B" w14:textId="77777777" w:rsidR="003610FB" w:rsidRPr="00262A05" w:rsidRDefault="003610FB" w:rsidP="00A27F5A">
            <w:pPr>
              <w:pBdr>
                <w:top w:val="nil"/>
                <w:left w:val="nil"/>
                <w:bottom w:val="nil"/>
                <w:right w:val="nil"/>
                <w:between w:val="nil"/>
              </w:pBdr>
              <w:jc w:val="center"/>
              <w:rPr>
                <w:rFonts w:ascii="Times New Roman" w:hAnsi="Times New Roman" w:cs="Times New Roman"/>
                <w:sz w:val="28"/>
                <w:szCs w:val="28"/>
              </w:rPr>
            </w:pPr>
            <w:r w:rsidRPr="00262A05">
              <w:rPr>
                <w:rFonts w:ascii="Times New Roman" w:hAnsi="Times New Roman" w:cs="Times New Roman"/>
                <w:sz w:val="28"/>
                <w:szCs w:val="28"/>
              </w:rPr>
              <w:t>Середні</w:t>
            </w:r>
          </w:p>
        </w:tc>
        <w:tc>
          <w:tcPr>
            <w:tcW w:w="1084" w:type="dxa"/>
            <w:shd w:val="clear" w:color="auto" w:fill="auto"/>
          </w:tcPr>
          <w:p w14:paraId="5AAB05E0" w14:textId="77777777" w:rsidR="003610FB" w:rsidRPr="00262A05" w:rsidRDefault="003610FB" w:rsidP="00A27F5A">
            <w:pPr>
              <w:pBdr>
                <w:top w:val="nil"/>
                <w:left w:val="nil"/>
                <w:bottom w:val="nil"/>
                <w:right w:val="nil"/>
                <w:between w:val="nil"/>
              </w:pBdr>
              <w:jc w:val="center"/>
              <w:rPr>
                <w:rFonts w:ascii="Times New Roman" w:hAnsi="Times New Roman" w:cs="Times New Roman"/>
                <w:sz w:val="28"/>
                <w:szCs w:val="28"/>
              </w:rPr>
            </w:pPr>
            <w:r w:rsidRPr="00262A05">
              <w:rPr>
                <w:rFonts w:ascii="Times New Roman" w:hAnsi="Times New Roman" w:cs="Times New Roman"/>
                <w:sz w:val="28"/>
                <w:szCs w:val="28"/>
              </w:rPr>
              <w:t>Малі</w:t>
            </w:r>
          </w:p>
        </w:tc>
        <w:tc>
          <w:tcPr>
            <w:tcW w:w="1234" w:type="dxa"/>
            <w:shd w:val="clear" w:color="auto" w:fill="auto"/>
          </w:tcPr>
          <w:p w14:paraId="6E0D38D7" w14:textId="77777777" w:rsidR="003610FB" w:rsidRPr="00262A05" w:rsidRDefault="003610FB" w:rsidP="00A27F5A">
            <w:pPr>
              <w:pBdr>
                <w:top w:val="nil"/>
                <w:left w:val="nil"/>
                <w:bottom w:val="nil"/>
                <w:right w:val="nil"/>
                <w:between w:val="nil"/>
              </w:pBdr>
              <w:jc w:val="center"/>
              <w:rPr>
                <w:rFonts w:ascii="Times New Roman" w:hAnsi="Times New Roman" w:cs="Times New Roman"/>
                <w:sz w:val="28"/>
                <w:szCs w:val="28"/>
              </w:rPr>
            </w:pPr>
            <w:r w:rsidRPr="00262A05">
              <w:rPr>
                <w:rFonts w:ascii="Times New Roman" w:hAnsi="Times New Roman" w:cs="Times New Roman"/>
                <w:sz w:val="28"/>
                <w:szCs w:val="28"/>
              </w:rPr>
              <w:t>Мікро</w:t>
            </w:r>
          </w:p>
        </w:tc>
        <w:tc>
          <w:tcPr>
            <w:tcW w:w="1294" w:type="dxa"/>
            <w:shd w:val="clear" w:color="auto" w:fill="auto"/>
          </w:tcPr>
          <w:p w14:paraId="0C4A817A" w14:textId="77777777" w:rsidR="003610FB" w:rsidRPr="00262A05" w:rsidRDefault="003610FB" w:rsidP="00A27F5A">
            <w:pPr>
              <w:pBdr>
                <w:top w:val="nil"/>
                <w:left w:val="nil"/>
                <w:bottom w:val="nil"/>
                <w:right w:val="nil"/>
                <w:between w:val="nil"/>
              </w:pBdr>
              <w:jc w:val="center"/>
              <w:rPr>
                <w:rFonts w:ascii="Times New Roman" w:hAnsi="Times New Roman" w:cs="Times New Roman"/>
                <w:sz w:val="28"/>
                <w:szCs w:val="28"/>
              </w:rPr>
            </w:pPr>
            <w:r w:rsidRPr="00262A05">
              <w:rPr>
                <w:rFonts w:ascii="Times New Roman" w:hAnsi="Times New Roman" w:cs="Times New Roman"/>
                <w:sz w:val="28"/>
                <w:szCs w:val="28"/>
              </w:rPr>
              <w:t>Разом</w:t>
            </w:r>
          </w:p>
        </w:tc>
      </w:tr>
      <w:tr w:rsidR="00402C9D" w:rsidRPr="00262A05" w14:paraId="48FFF66E" w14:textId="77777777" w:rsidTr="00432916">
        <w:tc>
          <w:tcPr>
            <w:tcW w:w="3735" w:type="dxa"/>
            <w:shd w:val="clear" w:color="auto" w:fill="auto"/>
          </w:tcPr>
          <w:p w14:paraId="7468276B" w14:textId="77777777" w:rsidR="00402C9D" w:rsidRPr="00262A05" w:rsidRDefault="00402C9D" w:rsidP="00402C9D">
            <w:pPr>
              <w:pBdr>
                <w:top w:val="nil"/>
                <w:left w:val="nil"/>
                <w:bottom w:val="nil"/>
                <w:right w:val="nil"/>
                <w:between w:val="nil"/>
              </w:pBdr>
              <w:rPr>
                <w:rFonts w:ascii="Times New Roman" w:hAnsi="Times New Roman" w:cs="Times New Roman"/>
                <w:sz w:val="28"/>
                <w:szCs w:val="28"/>
              </w:rPr>
            </w:pPr>
            <w:r w:rsidRPr="00262A05">
              <w:rPr>
                <w:rFonts w:ascii="Times New Roman" w:hAnsi="Times New Roman" w:cs="Times New Roman"/>
                <w:sz w:val="28"/>
                <w:szCs w:val="28"/>
              </w:rPr>
              <w:t>Кількість суб’єктів господарювання, що підпадають під дію регулювання, одиниць*</w:t>
            </w:r>
          </w:p>
        </w:tc>
        <w:tc>
          <w:tcPr>
            <w:tcW w:w="1293" w:type="dxa"/>
            <w:shd w:val="clear" w:color="auto" w:fill="auto"/>
            <w:vAlign w:val="center"/>
          </w:tcPr>
          <w:p w14:paraId="5ABD26E2" w14:textId="77777777" w:rsidR="00402C9D" w:rsidRPr="00262A05" w:rsidRDefault="00402C9D" w:rsidP="00402C9D">
            <w:pPr>
              <w:jc w:val="center"/>
              <w:rPr>
                <w:rFonts w:ascii="Times New Roman" w:hAnsi="Times New Roman" w:cs="Times New Roman"/>
                <w:sz w:val="28"/>
                <w:szCs w:val="28"/>
              </w:rPr>
            </w:pPr>
            <w:r w:rsidRPr="00262A05">
              <w:rPr>
                <w:rFonts w:ascii="Times New Roman" w:hAnsi="Times New Roman" w:cs="Times New Roman"/>
                <w:sz w:val="28"/>
                <w:szCs w:val="28"/>
              </w:rPr>
              <w:t>1814</w:t>
            </w:r>
          </w:p>
        </w:tc>
        <w:tc>
          <w:tcPr>
            <w:tcW w:w="1176" w:type="dxa"/>
            <w:shd w:val="clear" w:color="auto" w:fill="auto"/>
            <w:vAlign w:val="center"/>
          </w:tcPr>
          <w:p w14:paraId="2589A56A" w14:textId="77777777" w:rsidR="00402C9D" w:rsidRPr="00262A05" w:rsidRDefault="00402C9D" w:rsidP="00402C9D">
            <w:pPr>
              <w:jc w:val="center"/>
              <w:rPr>
                <w:rFonts w:ascii="Times New Roman" w:hAnsi="Times New Roman" w:cs="Times New Roman"/>
                <w:sz w:val="28"/>
                <w:szCs w:val="28"/>
              </w:rPr>
            </w:pPr>
            <w:r w:rsidRPr="00262A05">
              <w:rPr>
                <w:rFonts w:ascii="Times New Roman" w:hAnsi="Times New Roman" w:cs="Times New Roman"/>
                <w:sz w:val="28"/>
                <w:szCs w:val="28"/>
              </w:rPr>
              <w:t>5</w:t>
            </w:r>
            <w:r w:rsidR="00820309" w:rsidRPr="00262A05">
              <w:rPr>
                <w:rFonts w:ascii="Times New Roman" w:hAnsi="Times New Roman" w:cs="Times New Roman"/>
                <w:sz w:val="28"/>
                <w:szCs w:val="28"/>
              </w:rPr>
              <w:t xml:space="preserve"> </w:t>
            </w:r>
            <w:r w:rsidRPr="00262A05">
              <w:rPr>
                <w:rFonts w:ascii="Times New Roman" w:hAnsi="Times New Roman" w:cs="Times New Roman"/>
                <w:sz w:val="28"/>
                <w:szCs w:val="28"/>
              </w:rPr>
              <w:t>556</w:t>
            </w:r>
          </w:p>
        </w:tc>
        <w:tc>
          <w:tcPr>
            <w:tcW w:w="1084" w:type="dxa"/>
            <w:shd w:val="clear" w:color="auto" w:fill="auto"/>
            <w:vAlign w:val="center"/>
          </w:tcPr>
          <w:p w14:paraId="2C9B89E8" w14:textId="77777777" w:rsidR="00402C9D" w:rsidRPr="00262A05" w:rsidRDefault="00402C9D" w:rsidP="00402C9D">
            <w:pPr>
              <w:jc w:val="center"/>
              <w:rPr>
                <w:rFonts w:ascii="Times New Roman" w:hAnsi="Times New Roman" w:cs="Times New Roman"/>
                <w:sz w:val="28"/>
                <w:szCs w:val="28"/>
              </w:rPr>
            </w:pPr>
            <w:r w:rsidRPr="00262A05">
              <w:rPr>
                <w:rFonts w:ascii="Times New Roman" w:hAnsi="Times New Roman" w:cs="Times New Roman"/>
                <w:sz w:val="28"/>
                <w:szCs w:val="28"/>
              </w:rPr>
              <w:t>29</w:t>
            </w:r>
            <w:r w:rsidR="00820309" w:rsidRPr="00262A05">
              <w:rPr>
                <w:rFonts w:ascii="Times New Roman" w:hAnsi="Times New Roman" w:cs="Times New Roman"/>
                <w:sz w:val="28"/>
                <w:szCs w:val="28"/>
              </w:rPr>
              <w:t xml:space="preserve"> </w:t>
            </w:r>
            <w:r w:rsidRPr="00262A05">
              <w:rPr>
                <w:rFonts w:ascii="Times New Roman" w:hAnsi="Times New Roman" w:cs="Times New Roman"/>
                <w:sz w:val="28"/>
                <w:szCs w:val="28"/>
              </w:rPr>
              <w:t>788</w:t>
            </w:r>
          </w:p>
        </w:tc>
        <w:tc>
          <w:tcPr>
            <w:tcW w:w="1234" w:type="dxa"/>
            <w:shd w:val="clear" w:color="auto" w:fill="auto"/>
            <w:vAlign w:val="center"/>
          </w:tcPr>
          <w:p w14:paraId="66065E2C" w14:textId="77777777" w:rsidR="00402C9D" w:rsidRPr="00262A05" w:rsidRDefault="00402C9D" w:rsidP="00402C9D">
            <w:pPr>
              <w:jc w:val="center"/>
              <w:rPr>
                <w:rFonts w:ascii="Times New Roman" w:hAnsi="Times New Roman" w:cs="Times New Roman"/>
                <w:sz w:val="28"/>
                <w:szCs w:val="28"/>
              </w:rPr>
            </w:pPr>
            <w:r w:rsidRPr="00262A05">
              <w:rPr>
                <w:rFonts w:ascii="Times New Roman" w:hAnsi="Times New Roman" w:cs="Times New Roman"/>
                <w:sz w:val="28"/>
                <w:szCs w:val="28"/>
              </w:rPr>
              <w:t>177</w:t>
            </w:r>
            <w:r w:rsidR="00820309" w:rsidRPr="00262A05">
              <w:rPr>
                <w:rFonts w:ascii="Times New Roman" w:hAnsi="Times New Roman" w:cs="Times New Roman"/>
                <w:sz w:val="28"/>
                <w:szCs w:val="28"/>
              </w:rPr>
              <w:t xml:space="preserve"> </w:t>
            </w:r>
            <w:r w:rsidRPr="00262A05">
              <w:rPr>
                <w:rFonts w:ascii="Times New Roman" w:hAnsi="Times New Roman" w:cs="Times New Roman"/>
                <w:sz w:val="28"/>
                <w:szCs w:val="28"/>
              </w:rPr>
              <w:t>040</w:t>
            </w:r>
          </w:p>
        </w:tc>
        <w:tc>
          <w:tcPr>
            <w:tcW w:w="1294" w:type="dxa"/>
            <w:shd w:val="clear" w:color="auto" w:fill="auto"/>
            <w:vAlign w:val="center"/>
          </w:tcPr>
          <w:p w14:paraId="1D57B679" w14:textId="77777777" w:rsidR="00402C9D" w:rsidRPr="00262A05" w:rsidRDefault="00402C9D" w:rsidP="00402C9D">
            <w:pPr>
              <w:jc w:val="center"/>
              <w:rPr>
                <w:rFonts w:ascii="Times New Roman" w:hAnsi="Times New Roman" w:cs="Times New Roman"/>
                <w:sz w:val="28"/>
                <w:szCs w:val="28"/>
              </w:rPr>
            </w:pPr>
            <w:r w:rsidRPr="00262A05">
              <w:rPr>
                <w:rFonts w:ascii="Times New Roman" w:hAnsi="Times New Roman" w:cs="Times New Roman"/>
                <w:sz w:val="28"/>
                <w:szCs w:val="28"/>
              </w:rPr>
              <w:t>214</w:t>
            </w:r>
            <w:r w:rsidR="00820309" w:rsidRPr="00262A05">
              <w:rPr>
                <w:rFonts w:ascii="Times New Roman" w:hAnsi="Times New Roman" w:cs="Times New Roman"/>
                <w:sz w:val="28"/>
                <w:szCs w:val="28"/>
              </w:rPr>
              <w:t xml:space="preserve"> </w:t>
            </w:r>
            <w:r w:rsidRPr="00262A05">
              <w:rPr>
                <w:rFonts w:ascii="Times New Roman" w:hAnsi="Times New Roman" w:cs="Times New Roman"/>
                <w:sz w:val="28"/>
                <w:szCs w:val="28"/>
              </w:rPr>
              <w:t>198</w:t>
            </w:r>
          </w:p>
        </w:tc>
      </w:tr>
      <w:tr w:rsidR="00402C9D" w:rsidRPr="00262A05" w14:paraId="0C016B70" w14:textId="77777777" w:rsidTr="00432916">
        <w:tc>
          <w:tcPr>
            <w:tcW w:w="3735" w:type="dxa"/>
            <w:shd w:val="clear" w:color="auto" w:fill="auto"/>
          </w:tcPr>
          <w:p w14:paraId="1E9DB5D3" w14:textId="77777777" w:rsidR="00402C9D" w:rsidRPr="00262A05" w:rsidRDefault="00402C9D" w:rsidP="00402C9D">
            <w:pPr>
              <w:pBdr>
                <w:top w:val="nil"/>
                <w:left w:val="nil"/>
                <w:bottom w:val="nil"/>
                <w:right w:val="nil"/>
                <w:between w:val="nil"/>
              </w:pBdr>
              <w:rPr>
                <w:rFonts w:ascii="Times New Roman" w:hAnsi="Times New Roman" w:cs="Times New Roman"/>
                <w:sz w:val="28"/>
                <w:szCs w:val="28"/>
              </w:rPr>
            </w:pPr>
            <w:r w:rsidRPr="00262A05">
              <w:rPr>
                <w:rFonts w:ascii="Times New Roman" w:hAnsi="Times New Roman" w:cs="Times New Roman"/>
                <w:sz w:val="28"/>
                <w:szCs w:val="28"/>
              </w:rPr>
              <w:t>Питома вага групи у загальній кількості, відсотків</w:t>
            </w:r>
          </w:p>
        </w:tc>
        <w:tc>
          <w:tcPr>
            <w:tcW w:w="1293" w:type="dxa"/>
            <w:shd w:val="clear" w:color="auto" w:fill="auto"/>
            <w:vAlign w:val="center"/>
          </w:tcPr>
          <w:p w14:paraId="23552DA8" w14:textId="77777777" w:rsidR="00402C9D" w:rsidRPr="00262A05" w:rsidRDefault="00402C9D" w:rsidP="00402C9D">
            <w:pPr>
              <w:jc w:val="center"/>
              <w:rPr>
                <w:rFonts w:ascii="Times New Roman" w:hAnsi="Times New Roman" w:cs="Times New Roman"/>
                <w:sz w:val="28"/>
                <w:szCs w:val="28"/>
              </w:rPr>
            </w:pPr>
            <w:r w:rsidRPr="00262A05">
              <w:rPr>
                <w:rFonts w:ascii="Times New Roman" w:hAnsi="Times New Roman" w:cs="Times New Roman"/>
                <w:sz w:val="28"/>
                <w:szCs w:val="28"/>
              </w:rPr>
              <w:t>0,8 %</w:t>
            </w:r>
          </w:p>
        </w:tc>
        <w:tc>
          <w:tcPr>
            <w:tcW w:w="1176" w:type="dxa"/>
            <w:shd w:val="clear" w:color="auto" w:fill="auto"/>
            <w:vAlign w:val="center"/>
          </w:tcPr>
          <w:p w14:paraId="15C53CE2" w14:textId="77777777" w:rsidR="00402C9D" w:rsidRPr="00262A05" w:rsidRDefault="00402C9D" w:rsidP="00402C9D">
            <w:pPr>
              <w:jc w:val="center"/>
              <w:rPr>
                <w:rFonts w:ascii="Times New Roman" w:hAnsi="Times New Roman" w:cs="Times New Roman"/>
                <w:sz w:val="28"/>
                <w:szCs w:val="28"/>
              </w:rPr>
            </w:pPr>
            <w:r w:rsidRPr="00262A05">
              <w:rPr>
                <w:rFonts w:ascii="Times New Roman" w:hAnsi="Times New Roman" w:cs="Times New Roman"/>
                <w:sz w:val="28"/>
                <w:szCs w:val="28"/>
              </w:rPr>
              <w:t>2,6 %</w:t>
            </w:r>
          </w:p>
        </w:tc>
        <w:tc>
          <w:tcPr>
            <w:tcW w:w="1084" w:type="dxa"/>
            <w:shd w:val="clear" w:color="auto" w:fill="auto"/>
            <w:vAlign w:val="center"/>
          </w:tcPr>
          <w:p w14:paraId="4ABD5C14" w14:textId="77777777" w:rsidR="00402C9D" w:rsidRPr="00262A05" w:rsidRDefault="00402C9D" w:rsidP="00402C9D">
            <w:pPr>
              <w:jc w:val="center"/>
              <w:rPr>
                <w:rFonts w:ascii="Times New Roman" w:hAnsi="Times New Roman" w:cs="Times New Roman"/>
                <w:sz w:val="28"/>
                <w:szCs w:val="28"/>
              </w:rPr>
            </w:pPr>
            <w:r w:rsidRPr="00262A05">
              <w:rPr>
                <w:rFonts w:ascii="Times New Roman" w:hAnsi="Times New Roman" w:cs="Times New Roman"/>
                <w:sz w:val="28"/>
                <w:szCs w:val="28"/>
              </w:rPr>
              <w:t>14 %</w:t>
            </w:r>
          </w:p>
        </w:tc>
        <w:tc>
          <w:tcPr>
            <w:tcW w:w="1234" w:type="dxa"/>
            <w:shd w:val="clear" w:color="auto" w:fill="auto"/>
            <w:vAlign w:val="center"/>
          </w:tcPr>
          <w:p w14:paraId="5D824B06" w14:textId="77777777" w:rsidR="00402C9D" w:rsidRPr="00262A05" w:rsidRDefault="00402C9D" w:rsidP="00402C9D">
            <w:pPr>
              <w:jc w:val="center"/>
              <w:rPr>
                <w:rFonts w:ascii="Times New Roman" w:hAnsi="Times New Roman" w:cs="Times New Roman"/>
                <w:sz w:val="28"/>
                <w:szCs w:val="28"/>
              </w:rPr>
            </w:pPr>
            <w:r w:rsidRPr="00262A05">
              <w:rPr>
                <w:rFonts w:ascii="Times New Roman" w:hAnsi="Times New Roman" w:cs="Times New Roman"/>
                <w:sz w:val="28"/>
                <w:szCs w:val="28"/>
              </w:rPr>
              <w:t>82</w:t>
            </w:r>
            <w:r w:rsidR="00D3752A" w:rsidRPr="00262A05">
              <w:rPr>
                <w:rFonts w:ascii="Times New Roman" w:hAnsi="Times New Roman" w:cs="Times New Roman"/>
                <w:sz w:val="28"/>
                <w:szCs w:val="28"/>
              </w:rPr>
              <w:t xml:space="preserve"> </w:t>
            </w:r>
            <w:r w:rsidRPr="00262A05">
              <w:rPr>
                <w:rFonts w:ascii="Times New Roman" w:hAnsi="Times New Roman" w:cs="Times New Roman"/>
                <w:sz w:val="28"/>
                <w:szCs w:val="28"/>
              </w:rPr>
              <w:t>%</w:t>
            </w:r>
          </w:p>
        </w:tc>
        <w:tc>
          <w:tcPr>
            <w:tcW w:w="1294" w:type="dxa"/>
            <w:shd w:val="clear" w:color="auto" w:fill="auto"/>
            <w:vAlign w:val="center"/>
          </w:tcPr>
          <w:p w14:paraId="6A850443" w14:textId="6A04FE10" w:rsidR="00402C9D" w:rsidRPr="00262A05" w:rsidRDefault="00F1764D" w:rsidP="00402C9D">
            <w:pPr>
              <w:jc w:val="center"/>
              <w:rPr>
                <w:rFonts w:ascii="Times New Roman" w:hAnsi="Times New Roman" w:cs="Times New Roman"/>
                <w:sz w:val="28"/>
                <w:szCs w:val="28"/>
              </w:rPr>
            </w:pPr>
            <w:r w:rsidRPr="00CC3E22">
              <w:rPr>
                <w:rFonts w:ascii="Times New Roman" w:hAnsi="Times New Roman" w:cs="Times New Roman"/>
                <w:sz w:val="28"/>
                <w:szCs w:val="28"/>
              </w:rPr>
              <w:t>100%</w:t>
            </w:r>
          </w:p>
        </w:tc>
      </w:tr>
    </w:tbl>
    <w:p w14:paraId="2D836D26" w14:textId="77777777" w:rsidR="003610FB" w:rsidRPr="00262A05" w:rsidRDefault="003610FB" w:rsidP="003610FB">
      <w:pPr>
        <w:rPr>
          <w:rFonts w:ascii="Times New Roman" w:hAnsi="Times New Roman" w:cs="Times New Roman"/>
          <w:sz w:val="28"/>
          <w:szCs w:val="28"/>
        </w:rPr>
      </w:pPr>
      <w:r w:rsidRPr="00262A05">
        <w:rPr>
          <w:rFonts w:ascii="Times New Roman" w:hAnsi="Times New Roman" w:cs="Times New Roman"/>
          <w:sz w:val="28"/>
          <w:szCs w:val="28"/>
        </w:rPr>
        <w:t>____________</w:t>
      </w:r>
    </w:p>
    <w:p w14:paraId="25FF0CE5" w14:textId="77777777" w:rsidR="003610FB" w:rsidRPr="00262A05" w:rsidRDefault="003610FB" w:rsidP="00820309">
      <w:pPr>
        <w:jc w:val="both"/>
        <w:rPr>
          <w:rFonts w:ascii="Times New Roman" w:hAnsi="Times New Roman" w:cs="Times New Roman"/>
          <w:sz w:val="28"/>
          <w:szCs w:val="28"/>
        </w:rPr>
      </w:pPr>
      <w:r w:rsidRPr="00262A05">
        <w:rPr>
          <w:rFonts w:ascii="Times New Roman" w:hAnsi="Times New Roman" w:cs="Times New Roman"/>
          <w:sz w:val="28"/>
          <w:szCs w:val="28"/>
        </w:rPr>
        <w:t xml:space="preserve">* Показники щодо кількості суб’єктів господарювання, які підпадають під дію регулювання </w:t>
      </w:r>
      <w:r w:rsidR="00A70338" w:rsidRPr="00262A05">
        <w:rPr>
          <w:rFonts w:ascii="Times New Roman" w:hAnsi="Times New Roman" w:cs="Times New Roman"/>
          <w:sz w:val="28"/>
          <w:szCs w:val="28"/>
        </w:rPr>
        <w:t xml:space="preserve">у </w:t>
      </w:r>
      <w:r w:rsidR="001D3C9E" w:rsidRPr="00262A05">
        <w:rPr>
          <w:rFonts w:ascii="Times New Roman" w:hAnsi="Times New Roman" w:cs="Times New Roman"/>
          <w:sz w:val="28"/>
          <w:szCs w:val="28"/>
        </w:rPr>
        <w:t>Реєстрі</w:t>
      </w:r>
      <w:r w:rsidR="00820309" w:rsidRPr="00262A05">
        <w:rPr>
          <w:rFonts w:ascii="Times New Roman" w:hAnsi="Times New Roman" w:cs="Times New Roman"/>
          <w:sz w:val="28"/>
          <w:szCs w:val="28"/>
        </w:rPr>
        <w:t xml:space="preserve"> (у 2022 році)</w:t>
      </w:r>
      <w:r w:rsidRPr="00262A05">
        <w:rPr>
          <w:rFonts w:ascii="Times New Roman" w:hAnsi="Times New Roman" w:cs="Times New Roman"/>
          <w:sz w:val="28"/>
          <w:szCs w:val="28"/>
        </w:rPr>
        <w:t>.</w:t>
      </w:r>
    </w:p>
    <w:p w14:paraId="449E689C" w14:textId="77777777" w:rsidR="00421BC2" w:rsidRPr="00262A05" w:rsidRDefault="00421BC2" w:rsidP="00AB25A2">
      <w:pPr>
        <w:spacing w:before="120" w:after="120" w:line="240" w:lineRule="auto"/>
        <w:jc w:val="center"/>
        <w:rPr>
          <w:rFonts w:ascii="Times New Roman" w:hAnsi="Times New Roman" w:cs="Times New Roman"/>
          <w:b/>
          <w:sz w:val="28"/>
          <w:szCs w:val="28"/>
        </w:rPr>
      </w:pPr>
      <w:r w:rsidRPr="00262A05">
        <w:rPr>
          <w:rFonts w:ascii="Times New Roman" w:hAnsi="Times New Roman" w:cs="Times New Roman"/>
          <w:b/>
          <w:sz w:val="28"/>
          <w:szCs w:val="28"/>
        </w:rPr>
        <w:t xml:space="preserve">Дані Державної податкової служби України </w:t>
      </w:r>
    </w:p>
    <w:p w14:paraId="0C200416" w14:textId="77777777" w:rsidR="00421BC2" w:rsidRPr="00262A05" w:rsidRDefault="00421BC2" w:rsidP="00AB25A2">
      <w:pPr>
        <w:spacing w:before="120" w:after="120" w:line="240" w:lineRule="auto"/>
        <w:jc w:val="center"/>
        <w:rPr>
          <w:rFonts w:ascii="Times New Roman" w:hAnsi="Times New Roman" w:cs="Times New Roman"/>
          <w:b/>
          <w:sz w:val="28"/>
          <w:szCs w:val="28"/>
        </w:rPr>
      </w:pPr>
      <w:r w:rsidRPr="00262A05">
        <w:rPr>
          <w:rFonts w:ascii="Times New Roman" w:hAnsi="Times New Roman" w:cs="Times New Roman"/>
          <w:b/>
          <w:sz w:val="28"/>
          <w:szCs w:val="28"/>
        </w:rPr>
        <w:t>за період 11.01.2023</w:t>
      </w:r>
      <w:r w:rsidR="00A70338" w:rsidRPr="00262A05">
        <w:rPr>
          <w:rFonts w:ascii="Times New Roman" w:hAnsi="Times New Roman" w:cs="Times New Roman"/>
          <w:b/>
          <w:sz w:val="28"/>
          <w:szCs w:val="28"/>
        </w:rPr>
        <w:t xml:space="preserve"> – </w:t>
      </w:r>
      <w:r w:rsidRPr="00262A05">
        <w:rPr>
          <w:rFonts w:ascii="Times New Roman" w:hAnsi="Times New Roman" w:cs="Times New Roman"/>
          <w:b/>
          <w:sz w:val="28"/>
          <w:szCs w:val="28"/>
        </w:rPr>
        <w:t>31.03.2023</w:t>
      </w:r>
    </w:p>
    <w:tbl>
      <w:tblPr>
        <w:tblW w:w="97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993"/>
        <w:gridCol w:w="1275"/>
        <w:gridCol w:w="1217"/>
        <w:gridCol w:w="1088"/>
        <w:gridCol w:w="1141"/>
        <w:gridCol w:w="1141"/>
      </w:tblGrid>
      <w:tr w:rsidR="00421BC2" w:rsidRPr="00262A05" w14:paraId="53159D6F" w14:textId="77777777" w:rsidTr="00421BC2">
        <w:trPr>
          <w:trHeight w:val="477"/>
        </w:trPr>
        <w:tc>
          <w:tcPr>
            <w:tcW w:w="2943" w:type="dxa"/>
            <w:vMerge w:val="restart"/>
            <w:shd w:val="clear" w:color="auto" w:fill="auto"/>
          </w:tcPr>
          <w:p w14:paraId="43498A8C" w14:textId="77777777" w:rsidR="008D1693" w:rsidRPr="00262A05" w:rsidRDefault="008D1693" w:rsidP="008D1693">
            <w:pPr>
              <w:pBdr>
                <w:top w:val="nil"/>
                <w:left w:val="nil"/>
                <w:bottom w:val="nil"/>
                <w:right w:val="nil"/>
                <w:between w:val="nil"/>
              </w:pBdr>
              <w:spacing w:after="0" w:line="240" w:lineRule="auto"/>
              <w:jc w:val="center"/>
              <w:rPr>
                <w:rFonts w:ascii="Times New Roman" w:hAnsi="Times New Roman" w:cs="Times New Roman"/>
                <w:b/>
                <w:sz w:val="24"/>
                <w:szCs w:val="28"/>
              </w:rPr>
            </w:pPr>
          </w:p>
          <w:p w14:paraId="7754EC6E" w14:textId="77777777" w:rsidR="008D1693" w:rsidRPr="00262A05" w:rsidRDefault="008D1693" w:rsidP="008D1693">
            <w:pPr>
              <w:pBdr>
                <w:top w:val="nil"/>
                <w:left w:val="nil"/>
                <w:bottom w:val="nil"/>
                <w:right w:val="nil"/>
                <w:between w:val="nil"/>
              </w:pBdr>
              <w:spacing w:after="0" w:line="240" w:lineRule="auto"/>
              <w:jc w:val="center"/>
              <w:rPr>
                <w:rFonts w:ascii="Times New Roman" w:hAnsi="Times New Roman" w:cs="Times New Roman"/>
                <w:b/>
                <w:sz w:val="24"/>
                <w:szCs w:val="28"/>
              </w:rPr>
            </w:pPr>
          </w:p>
          <w:p w14:paraId="0FFF346C" w14:textId="77777777" w:rsidR="008D1693" w:rsidRPr="00262A05" w:rsidRDefault="008D1693" w:rsidP="008D1693">
            <w:pPr>
              <w:pBdr>
                <w:top w:val="nil"/>
                <w:left w:val="nil"/>
                <w:bottom w:val="nil"/>
                <w:right w:val="nil"/>
                <w:between w:val="nil"/>
              </w:pBdr>
              <w:spacing w:after="0" w:line="240" w:lineRule="auto"/>
              <w:jc w:val="center"/>
              <w:rPr>
                <w:rFonts w:ascii="Times New Roman" w:hAnsi="Times New Roman" w:cs="Times New Roman"/>
                <w:b/>
                <w:sz w:val="24"/>
                <w:szCs w:val="28"/>
              </w:rPr>
            </w:pPr>
          </w:p>
          <w:p w14:paraId="4C8ABB78" w14:textId="77777777" w:rsidR="008D1693" w:rsidRPr="00262A05" w:rsidRDefault="008D1693" w:rsidP="008D1693">
            <w:pPr>
              <w:pBdr>
                <w:top w:val="nil"/>
                <w:left w:val="nil"/>
                <w:bottom w:val="nil"/>
                <w:right w:val="nil"/>
                <w:between w:val="nil"/>
              </w:pBdr>
              <w:spacing w:after="0" w:line="240" w:lineRule="auto"/>
              <w:jc w:val="center"/>
              <w:rPr>
                <w:rFonts w:ascii="Times New Roman" w:hAnsi="Times New Roman" w:cs="Times New Roman"/>
                <w:b/>
                <w:sz w:val="24"/>
                <w:szCs w:val="28"/>
              </w:rPr>
            </w:pPr>
          </w:p>
          <w:p w14:paraId="0146D931" w14:textId="77777777" w:rsidR="00421BC2" w:rsidRPr="00262A05" w:rsidRDefault="00421BC2" w:rsidP="008D1693">
            <w:pPr>
              <w:pBdr>
                <w:top w:val="nil"/>
                <w:left w:val="nil"/>
                <w:bottom w:val="nil"/>
                <w:right w:val="nil"/>
                <w:between w:val="nil"/>
              </w:pBdr>
              <w:spacing w:after="0" w:line="240" w:lineRule="auto"/>
              <w:jc w:val="center"/>
              <w:rPr>
                <w:rFonts w:ascii="Times New Roman" w:hAnsi="Times New Roman" w:cs="Times New Roman"/>
                <w:b/>
                <w:sz w:val="24"/>
                <w:szCs w:val="28"/>
              </w:rPr>
            </w:pPr>
            <w:r w:rsidRPr="00262A05">
              <w:rPr>
                <w:rFonts w:ascii="Times New Roman" w:hAnsi="Times New Roman" w:cs="Times New Roman"/>
                <w:b/>
                <w:sz w:val="24"/>
                <w:szCs w:val="28"/>
              </w:rPr>
              <w:t>Показник</w:t>
            </w:r>
          </w:p>
        </w:tc>
        <w:tc>
          <w:tcPr>
            <w:tcW w:w="3485" w:type="dxa"/>
            <w:gridSpan w:val="3"/>
            <w:shd w:val="clear" w:color="auto" w:fill="auto"/>
          </w:tcPr>
          <w:p w14:paraId="1606E42D" w14:textId="77777777" w:rsidR="00421BC2" w:rsidRPr="00262A05" w:rsidRDefault="00421BC2" w:rsidP="008D1693">
            <w:pPr>
              <w:pBdr>
                <w:top w:val="nil"/>
                <w:left w:val="nil"/>
                <w:bottom w:val="nil"/>
                <w:right w:val="nil"/>
                <w:between w:val="nil"/>
              </w:pBdr>
              <w:spacing w:after="0" w:line="240" w:lineRule="auto"/>
              <w:jc w:val="center"/>
              <w:rPr>
                <w:rFonts w:ascii="Times New Roman" w:hAnsi="Times New Roman" w:cs="Times New Roman"/>
                <w:b/>
                <w:sz w:val="24"/>
                <w:szCs w:val="28"/>
              </w:rPr>
            </w:pPr>
            <w:r w:rsidRPr="00262A05">
              <w:rPr>
                <w:rFonts w:ascii="Times New Roman" w:hAnsi="Times New Roman" w:cs="Times New Roman"/>
                <w:b/>
                <w:sz w:val="24"/>
                <w:szCs w:val="28"/>
              </w:rPr>
              <w:t>Фактичний показник</w:t>
            </w:r>
          </w:p>
        </w:tc>
        <w:tc>
          <w:tcPr>
            <w:tcW w:w="3370" w:type="dxa"/>
            <w:gridSpan w:val="3"/>
            <w:shd w:val="clear" w:color="auto" w:fill="auto"/>
          </w:tcPr>
          <w:p w14:paraId="216C4EBE" w14:textId="77777777" w:rsidR="00421BC2" w:rsidRPr="00262A05" w:rsidRDefault="00421BC2" w:rsidP="008D1693">
            <w:pPr>
              <w:pBdr>
                <w:top w:val="nil"/>
                <w:left w:val="nil"/>
                <w:bottom w:val="nil"/>
                <w:right w:val="nil"/>
                <w:between w:val="nil"/>
              </w:pBdr>
              <w:spacing w:after="0" w:line="240" w:lineRule="auto"/>
              <w:jc w:val="center"/>
              <w:rPr>
                <w:rFonts w:ascii="Times New Roman" w:hAnsi="Times New Roman" w:cs="Times New Roman"/>
                <w:b/>
                <w:sz w:val="24"/>
                <w:szCs w:val="28"/>
              </w:rPr>
            </w:pPr>
            <w:r w:rsidRPr="00262A05">
              <w:rPr>
                <w:rFonts w:ascii="Times New Roman" w:hAnsi="Times New Roman" w:cs="Times New Roman"/>
                <w:b/>
                <w:sz w:val="24"/>
                <w:szCs w:val="28"/>
              </w:rPr>
              <w:t>Прогнозний показник</w:t>
            </w:r>
          </w:p>
        </w:tc>
      </w:tr>
      <w:tr w:rsidR="00AB25A2" w:rsidRPr="00262A05" w14:paraId="2C182B2B" w14:textId="77777777" w:rsidTr="00AB25A2">
        <w:trPr>
          <w:trHeight w:val="491"/>
        </w:trPr>
        <w:tc>
          <w:tcPr>
            <w:tcW w:w="2943" w:type="dxa"/>
            <w:vMerge/>
            <w:shd w:val="clear" w:color="auto" w:fill="auto"/>
          </w:tcPr>
          <w:p w14:paraId="7F459BAD" w14:textId="77777777" w:rsidR="00AB25A2" w:rsidRPr="00262A05" w:rsidRDefault="00AB25A2" w:rsidP="008D1693">
            <w:pPr>
              <w:pBdr>
                <w:top w:val="nil"/>
                <w:left w:val="nil"/>
                <w:bottom w:val="nil"/>
                <w:right w:val="nil"/>
                <w:between w:val="nil"/>
              </w:pBdr>
              <w:spacing w:after="0" w:line="240" w:lineRule="auto"/>
              <w:rPr>
                <w:rFonts w:ascii="Times New Roman" w:hAnsi="Times New Roman" w:cs="Times New Roman"/>
                <w:b/>
                <w:sz w:val="24"/>
                <w:szCs w:val="28"/>
              </w:rPr>
            </w:pPr>
          </w:p>
        </w:tc>
        <w:tc>
          <w:tcPr>
            <w:tcW w:w="993" w:type="dxa"/>
            <w:shd w:val="clear" w:color="auto" w:fill="auto"/>
            <w:vAlign w:val="center"/>
          </w:tcPr>
          <w:p w14:paraId="2C723708" w14:textId="77777777" w:rsidR="00AB25A2" w:rsidRPr="00262A05" w:rsidRDefault="00AB25A2" w:rsidP="008D1693">
            <w:pPr>
              <w:spacing w:after="0" w:line="240" w:lineRule="auto"/>
              <w:jc w:val="center"/>
              <w:rPr>
                <w:rFonts w:ascii="Times New Roman" w:hAnsi="Times New Roman" w:cs="Times New Roman"/>
                <w:b/>
                <w:sz w:val="24"/>
                <w:szCs w:val="28"/>
              </w:rPr>
            </w:pPr>
            <w:r w:rsidRPr="00262A05">
              <w:rPr>
                <w:rFonts w:ascii="Times New Roman" w:hAnsi="Times New Roman" w:cs="Times New Roman"/>
                <w:b/>
                <w:sz w:val="24"/>
                <w:szCs w:val="28"/>
              </w:rPr>
              <w:t>Кількість платників податку</w:t>
            </w:r>
          </w:p>
        </w:tc>
        <w:tc>
          <w:tcPr>
            <w:tcW w:w="1275" w:type="dxa"/>
            <w:shd w:val="clear" w:color="auto" w:fill="auto"/>
            <w:vAlign w:val="center"/>
          </w:tcPr>
          <w:p w14:paraId="34B5F90F" w14:textId="77777777" w:rsidR="00AB25A2" w:rsidRPr="00262A05" w:rsidRDefault="00AB25A2" w:rsidP="008D1693">
            <w:pPr>
              <w:spacing w:after="0" w:line="240" w:lineRule="auto"/>
              <w:jc w:val="center"/>
              <w:rPr>
                <w:rFonts w:ascii="Times New Roman" w:hAnsi="Times New Roman" w:cs="Times New Roman"/>
                <w:b/>
                <w:sz w:val="24"/>
                <w:szCs w:val="28"/>
              </w:rPr>
            </w:pPr>
            <w:r w:rsidRPr="00262A05">
              <w:rPr>
                <w:rFonts w:ascii="Times New Roman" w:hAnsi="Times New Roman" w:cs="Times New Roman"/>
                <w:b/>
                <w:sz w:val="24"/>
                <w:szCs w:val="28"/>
              </w:rPr>
              <w:t>Кількість податкових накладних/розрахунків коригування</w:t>
            </w:r>
          </w:p>
        </w:tc>
        <w:tc>
          <w:tcPr>
            <w:tcW w:w="1217" w:type="dxa"/>
            <w:shd w:val="clear" w:color="auto" w:fill="auto"/>
            <w:vAlign w:val="center"/>
          </w:tcPr>
          <w:p w14:paraId="44209568" w14:textId="77777777" w:rsidR="00AB25A2" w:rsidRPr="00262A05" w:rsidRDefault="00AB25A2" w:rsidP="008D1693">
            <w:pPr>
              <w:spacing w:after="0" w:line="240" w:lineRule="auto"/>
              <w:jc w:val="center"/>
              <w:rPr>
                <w:rFonts w:ascii="Times New Roman" w:hAnsi="Times New Roman" w:cs="Times New Roman"/>
                <w:b/>
                <w:sz w:val="24"/>
                <w:szCs w:val="28"/>
              </w:rPr>
            </w:pPr>
            <w:r w:rsidRPr="00262A05">
              <w:rPr>
                <w:rFonts w:ascii="Times New Roman" w:hAnsi="Times New Roman" w:cs="Times New Roman"/>
                <w:b/>
                <w:sz w:val="24"/>
                <w:szCs w:val="28"/>
              </w:rPr>
              <w:t>Сума податку на додану вартість, тис. грн.</w:t>
            </w:r>
          </w:p>
        </w:tc>
        <w:tc>
          <w:tcPr>
            <w:tcW w:w="1088" w:type="dxa"/>
            <w:shd w:val="clear" w:color="auto" w:fill="auto"/>
            <w:vAlign w:val="center"/>
          </w:tcPr>
          <w:p w14:paraId="31109245" w14:textId="77777777" w:rsidR="00AB25A2" w:rsidRPr="00262A05" w:rsidRDefault="00AB25A2" w:rsidP="008D1693">
            <w:pPr>
              <w:spacing w:after="0" w:line="240" w:lineRule="auto"/>
              <w:jc w:val="center"/>
              <w:rPr>
                <w:rFonts w:ascii="Times New Roman" w:hAnsi="Times New Roman" w:cs="Times New Roman"/>
                <w:b/>
                <w:sz w:val="24"/>
                <w:szCs w:val="28"/>
              </w:rPr>
            </w:pPr>
            <w:r w:rsidRPr="00262A05">
              <w:rPr>
                <w:rFonts w:ascii="Times New Roman" w:hAnsi="Times New Roman" w:cs="Times New Roman"/>
                <w:b/>
                <w:sz w:val="24"/>
                <w:szCs w:val="28"/>
              </w:rPr>
              <w:t>Кількість платників податку</w:t>
            </w:r>
          </w:p>
        </w:tc>
        <w:tc>
          <w:tcPr>
            <w:tcW w:w="1141" w:type="dxa"/>
            <w:shd w:val="clear" w:color="auto" w:fill="auto"/>
            <w:vAlign w:val="center"/>
          </w:tcPr>
          <w:p w14:paraId="63C83296" w14:textId="77777777" w:rsidR="00AB25A2" w:rsidRPr="00262A05" w:rsidRDefault="00AB25A2" w:rsidP="008D1693">
            <w:pPr>
              <w:spacing w:after="0" w:line="240" w:lineRule="auto"/>
              <w:jc w:val="center"/>
              <w:rPr>
                <w:rFonts w:ascii="Times New Roman" w:hAnsi="Times New Roman" w:cs="Times New Roman"/>
                <w:b/>
                <w:sz w:val="24"/>
                <w:szCs w:val="28"/>
              </w:rPr>
            </w:pPr>
            <w:r w:rsidRPr="00262A05">
              <w:rPr>
                <w:rFonts w:ascii="Times New Roman" w:hAnsi="Times New Roman" w:cs="Times New Roman"/>
                <w:b/>
                <w:sz w:val="24"/>
                <w:szCs w:val="28"/>
              </w:rPr>
              <w:t>Кількість податкових накладних/розрахунків коригування</w:t>
            </w:r>
          </w:p>
        </w:tc>
        <w:tc>
          <w:tcPr>
            <w:tcW w:w="1141" w:type="dxa"/>
            <w:vAlign w:val="center"/>
          </w:tcPr>
          <w:p w14:paraId="12499650" w14:textId="77777777" w:rsidR="00AB25A2" w:rsidRPr="00262A05" w:rsidRDefault="00AB25A2" w:rsidP="008D1693">
            <w:pPr>
              <w:spacing w:after="0" w:line="240" w:lineRule="auto"/>
              <w:jc w:val="center"/>
              <w:rPr>
                <w:rFonts w:ascii="Times New Roman" w:hAnsi="Times New Roman" w:cs="Times New Roman"/>
                <w:b/>
                <w:sz w:val="24"/>
                <w:szCs w:val="28"/>
              </w:rPr>
            </w:pPr>
            <w:r w:rsidRPr="00262A05">
              <w:rPr>
                <w:rFonts w:ascii="Times New Roman" w:hAnsi="Times New Roman" w:cs="Times New Roman"/>
                <w:b/>
                <w:sz w:val="24"/>
                <w:szCs w:val="28"/>
              </w:rPr>
              <w:t>Сума податку на додану вартість, тис. грн.</w:t>
            </w:r>
          </w:p>
        </w:tc>
      </w:tr>
      <w:tr w:rsidR="00DD0569" w:rsidRPr="00262A05" w14:paraId="2C2A1450" w14:textId="77777777" w:rsidTr="006A2995">
        <w:trPr>
          <w:trHeight w:val="477"/>
        </w:trPr>
        <w:tc>
          <w:tcPr>
            <w:tcW w:w="2943" w:type="dxa"/>
            <w:shd w:val="clear" w:color="auto" w:fill="auto"/>
          </w:tcPr>
          <w:p w14:paraId="363CDBA0" w14:textId="77777777" w:rsidR="00DD0569" w:rsidRPr="00262A05" w:rsidRDefault="00DD0569" w:rsidP="00DD0569">
            <w:pPr>
              <w:pBdr>
                <w:top w:val="nil"/>
                <w:left w:val="nil"/>
                <w:bottom w:val="nil"/>
                <w:right w:val="nil"/>
                <w:between w:val="nil"/>
              </w:pBdr>
              <w:spacing w:after="0" w:line="240" w:lineRule="auto"/>
              <w:jc w:val="both"/>
              <w:rPr>
                <w:rFonts w:ascii="Times New Roman" w:hAnsi="Times New Roman" w:cs="Times New Roman"/>
                <w:sz w:val="24"/>
                <w:szCs w:val="28"/>
              </w:rPr>
            </w:pPr>
            <w:r w:rsidRPr="00262A05">
              <w:rPr>
                <w:rFonts w:ascii="Times New Roman" w:hAnsi="Times New Roman" w:cs="Times New Roman"/>
                <w:sz w:val="24"/>
                <w:szCs w:val="28"/>
              </w:rPr>
              <w:t xml:space="preserve">Податкові накладні/розрахунки коригування, </w:t>
            </w:r>
            <w:r w:rsidR="0035350B" w:rsidRPr="00262A05">
              <w:rPr>
                <w:rFonts w:ascii="Times New Roman" w:hAnsi="Times New Roman" w:cs="Times New Roman"/>
                <w:sz w:val="24"/>
                <w:szCs w:val="28"/>
              </w:rPr>
              <w:t>прийняті</w:t>
            </w:r>
            <w:r w:rsidRPr="00262A05">
              <w:rPr>
                <w:rFonts w:ascii="Times New Roman" w:hAnsi="Times New Roman" w:cs="Times New Roman"/>
                <w:sz w:val="24"/>
                <w:szCs w:val="28"/>
              </w:rPr>
              <w:t xml:space="preserve"> для реєстрації в Реєстрі</w:t>
            </w:r>
          </w:p>
        </w:tc>
        <w:tc>
          <w:tcPr>
            <w:tcW w:w="993" w:type="dxa"/>
            <w:shd w:val="clear" w:color="auto" w:fill="auto"/>
            <w:vAlign w:val="center"/>
          </w:tcPr>
          <w:p w14:paraId="57C25C25" w14:textId="77777777" w:rsidR="00DD0569" w:rsidRPr="00262A05" w:rsidRDefault="00DD0569" w:rsidP="006A2995">
            <w:pPr>
              <w:spacing w:after="0"/>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155 658</w:t>
            </w:r>
          </w:p>
        </w:tc>
        <w:tc>
          <w:tcPr>
            <w:tcW w:w="1275" w:type="dxa"/>
            <w:shd w:val="clear" w:color="auto" w:fill="auto"/>
            <w:vAlign w:val="center"/>
          </w:tcPr>
          <w:p w14:paraId="5655DB2C" w14:textId="77777777" w:rsidR="00DD0569" w:rsidRPr="00262A05" w:rsidRDefault="00DD0569" w:rsidP="006A2995">
            <w:pPr>
              <w:spacing w:after="0"/>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50 292 094</w:t>
            </w:r>
          </w:p>
        </w:tc>
        <w:tc>
          <w:tcPr>
            <w:tcW w:w="1217" w:type="dxa"/>
            <w:shd w:val="clear" w:color="auto" w:fill="auto"/>
            <w:vAlign w:val="center"/>
          </w:tcPr>
          <w:p w14:paraId="36C5F7C2" w14:textId="77777777" w:rsidR="00DD0569" w:rsidRPr="00262A05" w:rsidRDefault="00DD0569" w:rsidP="006A2995">
            <w:pPr>
              <w:spacing w:after="0"/>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403 292 373</w:t>
            </w:r>
          </w:p>
        </w:tc>
        <w:tc>
          <w:tcPr>
            <w:tcW w:w="1088" w:type="dxa"/>
            <w:shd w:val="clear" w:color="auto" w:fill="auto"/>
            <w:vAlign w:val="center"/>
          </w:tcPr>
          <w:p w14:paraId="63BE9FF9" w14:textId="77777777" w:rsidR="00DD0569" w:rsidRPr="00262A05" w:rsidRDefault="00DD0569" w:rsidP="006A2995">
            <w:pPr>
              <w:spacing w:after="0"/>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155 658</w:t>
            </w:r>
          </w:p>
        </w:tc>
        <w:tc>
          <w:tcPr>
            <w:tcW w:w="1141" w:type="dxa"/>
            <w:shd w:val="clear" w:color="auto" w:fill="auto"/>
            <w:vAlign w:val="center"/>
          </w:tcPr>
          <w:p w14:paraId="230BECC6" w14:textId="77777777" w:rsidR="00DD0569" w:rsidRPr="00262A05" w:rsidRDefault="00DD0569" w:rsidP="006A2995">
            <w:pPr>
              <w:spacing w:after="0"/>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50 292 094</w:t>
            </w:r>
          </w:p>
        </w:tc>
        <w:tc>
          <w:tcPr>
            <w:tcW w:w="1141" w:type="dxa"/>
            <w:vAlign w:val="center"/>
          </w:tcPr>
          <w:p w14:paraId="1B872F30" w14:textId="77777777" w:rsidR="00DD0569" w:rsidRPr="00262A05" w:rsidRDefault="00DD0569" w:rsidP="006A2995">
            <w:pPr>
              <w:spacing w:after="0"/>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403 292 373</w:t>
            </w:r>
          </w:p>
        </w:tc>
      </w:tr>
      <w:tr w:rsidR="00DD0569" w:rsidRPr="00262A05" w14:paraId="357F53F7" w14:textId="77777777" w:rsidTr="006A2995">
        <w:trPr>
          <w:trHeight w:val="477"/>
        </w:trPr>
        <w:tc>
          <w:tcPr>
            <w:tcW w:w="2943" w:type="dxa"/>
            <w:shd w:val="clear" w:color="auto" w:fill="auto"/>
          </w:tcPr>
          <w:p w14:paraId="655A0CAA" w14:textId="77777777" w:rsidR="00DD0569" w:rsidRPr="00262A05" w:rsidRDefault="00DD0569" w:rsidP="00DD0569">
            <w:pPr>
              <w:pBdr>
                <w:top w:val="nil"/>
                <w:left w:val="nil"/>
                <w:bottom w:val="nil"/>
                <w:right w:val="nil"/>
                <w:between w:val="nil"/>
              </w:pBdr>
              <w:spacing w:after="0" w:line="240" w:lineRule="auto"/>
              <w:jc w:val="both"/>
              <w:rPr>
                <w:rFonts w:ascii="Times New Roman" w:hAnsi="Times New Roman" w:cs="Times New Roman"/>
                <w:sz w:val="24"/>
                <w:szCs w:val="28"/>
              </w:rPr>
            </w:pPr>
            <w:r w:rsidRPr="00262A05">
              <w:rPr>
                <w:rFonts w:ascii="Times New Roman" w:hAnsi="Times New Roman" w:cs="Times New Roman"/>
                <w:sz w:val="24"/>
                <w:szCs w:val="28"/>
              </w:rPr>
              <w:t>Податкові накладні/розрахунки коригування, зареєстровані в Реєстрі за результатами автоматизованого моніторингу, з них:</w:t>
            </w:r>
          </w:p>
        </w:tc>
        <w:tc>
          <w:tcPr>
            <w:tcW w:w="993" w:type="dxa"/>
            <w:shd w:val="clear" w:color="auto" w:fill="auto"/>
            <w:vAlign w:val="center"/>
          </w:tcPr>
          <w:p w14:paraId="4AA4BA29"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150 832</w:t>
            </w:r>
          </w:p>
        </w:tc>
        <w:tc>
          <w:tcPr>
            <w:tcW w:w="1275" w:type="dxa"/>
            <w:shd w:val="clear" w:color="auto" w:fill="auto"/>
            <w:vAlign w:val="center"/>
          </w:tcPr>
          <w:p w14:paraId="2C86A005"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49 864 989</w:t>
            </w:r>
          </w:p>
        </w:tc>
        <w:tc>
          <w:tcPr>
            <w:tcW w:w="1217" w:type="dxa"/>
            <w:shd w:val="clear" w:color="auto" w:fill="auto"/>
            <w:vAlign w:val="center"/>
          </w:tcPr>
          <w:p w14:paraId="43B5B396"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391 861 863</w:t>
            </w:r>
          </w:p>
        </w:tc>
        <w:tc>
          <w:tcPr>
            <w:tcW w:w="1088" w:type="dxa"/>
            <w:shd w:val="clear" w:color="auto" w:fill="auto"/>
            <w:vAlign w:val="center"/>
          </w:tcPr>
          <w:p w14:paraId="2CB75E2E"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150 823</w:t>
            </w:r>
          </w:p>
        </w:tc>
        <w:tc>
          <w:tcPr>
            <w:tcW w:w="1141" w:type="dxa"/>
            <w:shd w:val="clear" w:color="auto" w:fill="auto"/>
            <w:vAlign w:val="center"/>
          </w:tcPr>
          <w:p w14:paraId="11A4D8A4"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49 863 225</w:t>
            </w:r>
          </w:p>
        </w:tc>
        <w:tc>
          <w:tcPr>
            <w:tcW w:w="1141" w:type="dxa"/>
            <w:vAlign w:val="center"/>
          </w:tcPr>
          <w:p w14:paraId="7C17BB74"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391 830 265</w:t>
            </w:r>
          </w:p>
        </w:tc>
      </w:tr>
      <w:tr w:rsidR="00DD0569" w:rsidRPr="00262A05" w14:paraId="6AF67759" w14:textId="77777777" w:rsidTr="006A2995">
        <w:trPr>
          <w:trHeight w:val="477"/>
        </w:trPr>
        <w:tc>
          <w:tcPr>
            <w:tcW w:w="2943" w:type="dxa"/>
            <w:shd w:val="clear" w:color="auto" w:fill="auto"/>
          </w:tcPr>
          <w:p w14:paraId="70C50A43" w14:textId="77777777" w:rsidR="00DD0569" w:rsidRPr="00262A05" w:rsidRDefault="00DD0569" w:rsidP="00DD0569">
            <w:pPr>
              <w:pBdr>
                <w:top w:val="nil"/>
                <w:left w:val="nil"/>
                <w:bottom w:val="nil"/>
                <w:right w:val="nil"/>
                <w:between w:val="nil"/>
              </w:pBdr>
              <w:spacing w:after="0" w:line="240" w:lineRule="auto"/>
              <w:ind w:left="142"/>
              <w:jc w:val="both"/>
              <w:rPr>
                <w:rFonts w:ascii="Times New Roman" w:hAnsi="Times New Roman" w:cs="Times New Roman"/>
                <w:sz w:val="24"/>
                <w:szCs w:val="28"/>
              </w:rPr>
            </w:pPr>
            <w:r w:rsidRPr="00262A05">
              <w:rPr>
                <w:rFonts w:ascii="Times New Roman" w:hAnsi="Times New Roman" w:cs="Times New Roman"/>
                <w:sz w:val="24"/>
                <w:szCs w:val="28"/>
              </w:rPr>
              <w:lastRenderedPageBreak/>
              <w:t>відповідають ознакам безумовної реєстрації, з них:</w:t>
            </w:r>
          </w:p>
        </w:tc>
        <w:tc>
          <w:tcPr>
            <w:tcW w:w="993" w:type="dxa"/>
            <w:shd w:val="clear" w:color="auto" w:fill="auto"/>
            <w:vAlign w:val="center"/>
          </w:tcPr>
          <w:p w14:paraId="52279CE2"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133 826</w:t>
            </w:r>
          </w:p>
        </w:tc>
        <w:tc>
          <w:tcPr>
            <w:tcW w:w="1275" w:type="dxa"/>
            <w:shd w:val="clear" w:color="auto" w:fill="auto"/>
            <w:vAlign w:val="center"/>
          </w:tcPr>
          <w:p w14:paraId="54BA5D59"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38 027 550</w:t>
            </w:r>
          </w:p>
        </w:tc>
        <w:tc>
          <w:tcPr>
            <w:tcW w:w="1217" w:type="dxa"/>
            <w:shd w:val="clear" w:color="auto" w:fill="auto"/>
            <w:vAlign w:val="center"/>
          </w:tcPr>
          <w:p w14:paraId="0C9BF19B"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235 393 882</w:t>
            </w:r>
          </w:p>
        </w:tc>
        <w:tc>
          <w:tcPr>
            <w:tcW w:w="1088" w:type="dxa"/>
            <w:shd w:val="clear" w:color="auto" w:fill="auto"/>
            <w:vAlign w:val="center"/>
          </w:tcPr>
          <w:p w14:paraId="55908BB8"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133 817</w:t>
            </w:r>
          </w:p>
        </w:tc>
        <w:tc>
          <w:tcPr>
            <w:tcW w:w="1141" w:type="dxa"/>
            <w:shd w:val="clear" w:color="auto" w:fill="auto"/>
            <w:vAlign w:val="center"/>
          </w:tcPr>
          <w:p w14:paraId="254CE577"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38 025 786</w:t>
            </w:r>
          </w:p>
        </w:tc>
        <w:tc>
          <w:tcPr>
            <w:tcW w:w="1141" w:type="dxa"/>
            <w:vAlign w:val="center"/>
          </w:tcPr>
          <w:p w14:paraId="120BD4FC"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235 362 284</w:t>
            </w:r>
          </w:p>
        </w:tc>
      </w:tr>
      <w:tr w:rsidR="00DD0569" w:rsidRPr="00262A05" w14:paraId="7B3DF741" w14:textId="77777777"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14:paraId="0C4D8D31" w14:textId="77777777" w:rsidR="00DD0569" w:rsidRPr="00262A05" w:rsidRDefault="00DD0569" w:rsidP="00DD0569">
            <w:pPr>
              <w:pBdr>
                <w:top w:val="nil"/>
                <w:left w:val="nil"/>
                <w:bottom w:val="nil"/>
                <w:right w:val="nil"/>
                <w:between w:val="nil"/>
              </w:pBdr>
              <w:spacing w:after="0" w:line="240" w:lineRule="auto"/>
              <w:ind w:left="284"/>
              <w:jc w:val="both"/>
              <w:rPr>
                <w:rFonts w:ascii="Times New Roman" w:hAnsi="Times New Roman" w:cs="Times New Roman"/>
                <w:sz w:val="28"/>
                <w:szCs w:val="28"/>
              </w:rPr>
            </w:pPr>
            <w:r w:rsidRPr="00262A05">
              <w:rPr>
                <w:rFonts w:ascii="Times New Roman" w:hAnsi="Times New Roman" w:cs="Times New Roman"/>
                <w:sz w:val="24"/>
                <w:szCs w:val="28"/>
              </w:rPr>
              <w:t>п</w:t>
            </w:r>
            <w:r w:rsidR="00284561" w:rsidRPr="00262A05">
              <w:rPr>
                <w:rFonts w:ascii="Times New Roman" w:hAnsi="Times New Roman" w:cs="Times New Roman"/>
                <w:sz w:val="24"/>
                <w:szCs w:val="28"/>
              </w:rPr>
              <w:t>.</w:t>
            </w:r>
            <w:r w:rsidRPr="00262A05">
              <w:rPr>
                <w:rFonts w:ascii="Times New Roman" w:hAnsi="Times New Roman" w:cs="Times New Roman"/>
                <w:sz w:val="24"/>
                <w:szCs w:val="28"/>
              </w:rPr>
              <w:t>п. 4 п. 3 (врахована таблиця даних платника)</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2E4E05"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28 405</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73D8A8"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2 079 579</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4B5968"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30 816 109</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B1C359"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28 381</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9FFBA3"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2 077 815</w:t>
            </w:r>
          </w:p>
        </w:tc>
        <w:tc>
          <w:tcPr>
            <w:tcW w:w="1141" w:type="dxa"/>
            <w:tcBorders>
              <w:top w:val="single" w:sz="6" w:space="0" w:color="000000"/>
              <w:left w:val="single" w:sz="6" w:space="0" w:color="000000"/>
              <w:bottom w:val="single" w:sz="6" w:space="0" w:color="000000"/>
              <w:right w:val="single" w:sz="6" w:space="0" w:color="000000"/>
            </w:tcBorders>
            <w:vAlign w:val="center"/>
          </w:tcPr>
          <w:p w14:paraId="13854893"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30 784 511</w:t>
            </w:r>
          </w:p>
        </w:tc>
      </w:tr>
      <w:tr w:rsidR="00DD0569" w:rsidRPr="00262A05" w14:paraId="1F7AF566" w14:textId="77777777"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14:paraId="1343803D" w14:textId="77777777" w:rsidR="00DD0569" w:rsidRPr="00262A05" w:rsidRDefault="0035350B" w:rsidP="00A70338">
            <w:pPr>
              <w:pBdr>
                <w:top w:val="nil"/>
                <w:left w:val="nil"/>
                <w:bottom w:val="nil"/>
                <w:right w:val="nil"/>
                <w:between w:val="nil"/>
              </w:pBdr>
              <w:spacing w:after="0" w:line="240" w:lineRule="auto"/>
              <w:ind w:left="426"/>
              <w:jc w:val="both"/>
              <w:rPr>
                <w:rFonts w:ascii="Times New Roman" w:hAnsi="Times New Roman" w:cs="Times New Roman"/>
                <w:sz w:val="24"/>
                <w:szCs w:val="28"/>
              </w:rPr>
            </w:pPr>
            <w:r w:rsidRPr="00262A05">
              <w:rPr>
                <w:rFonts w:ascii="Times New Roman" w:hAnsi="Times New Roman" w:cs="Times New Roman"/>
                <w:sz w:val="24"/>
                <w:szCs w:val="28"/>
              </w:rPr>
              <w:t xml:space="preserve">у тому числі </w:t>
            </w:r>
            <w:r w:rsidR="00DD0569" w:rsidRPr="00262A05">
              <w:rPr>
                <w:rFonts w:ascii="Times New Roman" w:hAnsi="Times New Roman" w:cs="Times New Roman"/>
                <w:sz w:val="24"/>
                <w:szCs w:val="28"/>
              </w:rPr>
              <w:t>платник</w:t>
            </w:r>
            <w:r w:rsidR="00B93AEA" w:rsidRPr="00262A05">
              <w:rPr>
                <w:rFonts w:ascii="Times New Roman" w:hAnsi="Times New Roman" w:cs="Times New Roman"/>
                <w:sz w:val="24"/>
                <w:szCs w:val="28"/>
              </w:rPr>
              <w:t>и</w:t>
            </w:r>
            <w:r w:rsidR="00DD0569" w:rsidRPr="00262A05">
              <w:rPr>
                <w:rFonts w:ascii="Times New Roman" w:hAnsi="Times New Roman" w:cs="Times New Roman"/>
                <w:sz w:val="24"/>
                <w:szCs w:val="28"/>
              </w:rPr>
              <w:t xml:space="preserve"> податку</w:t>
            </w:r>
            <w:r w:rsidR="00B93AEA" w:rsidRPr="00262A05">
              <w:rPr>
                <w:rFonts w:ascii="Times New Roman" w:hAnsi="Times New Roman" w:cs="Times New Roman"/>
                <w:sz w:val="24"/>
                <w:szCs w:val="28"/>
              </w:rPr>
              <w:t>, щодо яких</w:t>
            </w:r>
            <w:r w:rsidR="00DD0569" w:rsidRPr="00262A05">
              <w:rPr>
                <w:rFonts w:ascii="Times New Roman" w:hAnsi="Times New Roman" w:cs="Times New Roman"/>
                <w:sz w:val="24"/>
                <w:szCs w:val="28"/>
              </w:rPr>
              <w:t xml:space="preserve"> наявне </w:t>
            </w:r>
            <w:r w:rsidR="00A70338" w:rsidRPr="00262A05">
              <w:rPr>
                <w:rFonts w:ascii="Times New Roman" w:hAnsi="Times New Roman" w:cs="Times New Roman"/>
                <w:sz w:val="24"/>
                <w:szCs w:val="28"/>
              </w:rPr>
              <w:t xml:space="preserve">чинне </w:t>
            </w:r>
            <w:r w:rsidR="00DD0569" w:rsidRPr="00262A05">
              <w:rPr>
                <w:rFonts w:ascii="Times New Roman" w:hAnsi="Times New Roman" w:cs="Times New Roman"/>
                <w:sz w:val="24"/>
                <w:szCs w:val="28"/>
              </w:rPr>
              <w:t>рішення про відповідність платника податку критеріям ризиковості платника податку</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9B4EF2"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50</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3068E4"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1 764</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34B789"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31 598</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1F244" w14:textId="77777777" w:rsidR="00DD0569" w:rsidRPr="00262A05" w:rsidRDefault="006A2995"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67D8F7" w14:textId="77777777" w:rsidR="00DD0569" w:rsidRPr="00262A05" w:rsidRDefault="006A2995"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w:t>
            </w:r>
          </w:p>
        </w:tc>
        <w:tc>
          <w:tcPr>
            <w:tcW w:w="1141" w:type="dxa"/>
            <w:tcBorders>
              <w:top w:val="single" w:sz="6" w:space="0" w:color="000000"/>
              <w:left w:val="single" w:sz="6" w:space="0" w:color="000000"/>
              <w:bottom w:val="single" w:sz="6" w:space="0" w:color="000000"/>
              <w:right w:val="single" w:sz="6" w:space="0" w:color="000000"/>
            </w:tcBorders>
            <w:vAlign w:val="center"/>
          </w:tcPr>
          <w:p w14:paraId="59FB79C2" w14:textId="77777777" w:rsidR="00DD0569" w:rsidRPr="00262A05" w:rsidRDefault="006A2995"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w:t>
            </w:r>
          </w:p>
        </w:tc>
      </w:tr>
      <w:tr w:rsidR="00DD0569" w:rsidRPr="00262A05" w14:paraId="0DD86230" w14:textId="77777777"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14:paraId="4B250F70" w14:textId="77777777" w:rsidR="00DD0569" w:rsidRPr="00262A05" w:rsidRDefault="00DD0569" w:rsidP="00DD0569">
            <w:pPr>
              <w:pBdr>
                <w:top w:val="nil"/>
                <w:left w:val="nil"/>
                <w:bottom w:val="nil"/>
                <w:right w:val="nil"/>
                <w:between w:val="nil"/>
              </w:pBdr>
              <w:spacing w:after="0" w:line="240" w:lineRule="auto"/>
              <w:jc w:val="both"/>
              <w:rPr>
                <w:rFonts w:ascii="Times New Roman" w:hAnsi="Times New Roman" w:cs="Times New Roman"/>
                <w:sz w:val="24"/>
                <w:szCs w:val="28"/>
              </w:rPr>
            </w:pPr>
            <w:r w:rsidRPr="00262A05">
              <w:rPr>
                <w:rFonts w:ascii="Times New Roman" w:hAnsi="Times New Roman" w:cs="Times New Roman"/>
                <w:sz w:val="24"/>
                <w:szCs w:val="28"/>
              </w:rPr>
              <w:t>Податкові накладні/розрахунки коригування, реєстрацію яких в Реєстрі зупинено, з них:</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CE1D2B"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41 095</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41E085"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427 105</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4F4FB8"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11 430 511</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213EB" w14:textId="77777777" w:rsidR="00DD0569" w:rsidRPr="00262A05" w:rsidRDefault="008C0190" w:rsidP="008C0190">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40</w:t>
            </w:r>
            <w:r w:rsidR="00DD0569" w:rsidRPr="00262A05">
              <w:rPr>
                <w:rFonts w:ascii="Times New Roman" w:hAnsi="Times New Roman" w:cs="Times New Roman"/>
                <w:color w:val="000000"/>
                <w:sz w:val="18"/>
                <w:szCs w:val="20"/>
              </w:rPr>
              <w:t xml:space="preserve"> 0</w:t>
            </w:r>
            <w:r w:rsidRPr="00262A05">
              <w:rPr>
                <w:rFonts w:ascii="Times New Roman" w:hAnsi="Times New Roman" w:cs="Times New Roman"/>
                <w:color w:val="000000"/>
                <w:sz w:val="18"/>
                <w:szCs w:val="20"/>
              </w:rPr>
              <w:t>82</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B3028E" w14:textId="77777777" w:rsidR="00DD0569" w:rsidRPr="00262A05" w:rsidRDefault="008C0190" w:rsidP="00B93AEA">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413 877</w:t>
            </w:r>
          </w:p>
        </w:tc>
        <w:tc>
          <w:tcPr>
            <w:tcW w:w="1141" w:type="dxa"/>
            <w:tcBorders>
              <w:top w:val="single" w:sz="6" w:space="0" w:color="000000"/>
              <w:left w:val="single" w:sz="6" w:space="0" w:color="000000"/>
              <w:bottom w:val="single" w:sz="6" w:space="0" w:color="000000"/>
              <w:right w:val="single" w:sz="6" w:space="0" w:color="000000"/>
            </w:tcBorders>
            <w:vAlign w:val="center"/>
          </w:tcPr>
          <w:p w14:paraId="1075AF72" w14:textId="77777777" w:rsidR="00DD0569" w:rsidRPr="00262A05" w:rsidRDefault="00DD0569" w:rsidP="008C0190">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11</w:t>
            </w:r>
            <w:r w:rsidR="008C0190" w:rsidRPr="00262A05">
              <w:rPr>
                <w:rFonts w:ascii="Times New Roman" w:hAnsi="Times New Roman" w:cs="Times New Roman"/>
                <w:color w:val="000000"/>
                <w:sz w:val="18"/>
                <w:szCs w:val="20"/>
              </w:rPr>
              <w:t> 232 249</w:t>
            </w:r>
          </w:p>
        </w:tc>
      </w:tr>
      <w:tr w:rsidR="00DD0569" w:rsidRPr="00262A05" w14:paraId="19F1299E" w14:textId="77777777"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14:paraId="413B80A3" w14:textId="77777777" w:rsidR="00DD0569" w:rsidRPr="00262A05" w:rsidRDefault="00DD0569" w:rsidP="00DD0569">
            <w:pPr>
              <w:pBdr>
                <w:top w:val="nil"/>
                <w:left w:val="nil"/>
                <w:bottom w:val="nil"/>
                <w:right w:val="nil"/>
                <w:between w:val="nil"/>
              </w:pBdr>
              <w:spacing w:after="0" w:line="240" w:lineRule="auto"/>
              <w:ind w:left="142"/>
              <w:jc w:val="both"/>
              <w:rPr>
                <w:rFonts w:ascii="Times New Roman" w:hAnsi="Times New Roman" w:cs="Times New Roman"/>
                <w:sz w:val="24"/>
                <w:szCs w:val="28"/>
              </w:rPr>
            </w:pPr>
            <w:r w:rsidRPr="00262A05">
              <w:rPr>
                <w:rFonts w:ascii="Times New Roman" w:hAnsi="Times New Roman" w:cs="Times New Roman"/>
                <w:sz w:val="24"/>
                <w:szCs w:val="28"/>
              </w:rPr>
              <w:t>через відповідність платника податку критеріям ризиковості платника податку</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C2C5B5"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4 225</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277816"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69 918</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36BAD5"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1 946 610</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AA6B3A"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4 225</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E04EA3"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69 918</w:t>
            </w:r>
          </w:p>
        </w:tc>
        <w:tc>
          <w:tcPr>
            <w:tcW w:w="1141" w:type="dxa"/>
            <w:tcBorders>
              <w:top w:val="single" w:sz="6" w:space="0" w:color="000000"/>
              <w:left w:val="single" w:sz="6" w:space="0" w:color="000000"/>
              <w:bottom w:val="single" w:sz="6" w:space="0" w:color="000000"/>
              <w:right w:val="single" w:sz="6" w:space="0" w:color="000000"/>
            </w:tcBorders>
            <w:vAlign w:val="center"/>
          </w:tcPr>
          <w:p w14:paraId="58359064"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1 946 610</w:t>
            </w:r>
          </w:p>
        </w:tc>
      </w:tr>
      <w:tr w:rsidR="00DD0569" w:rsidRPr="00262A05" w14:paraId="118C582C" w14:textId="77777777"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14:paraId="53D64B58" w14:textId="77777777" w:rsidR="00DD0569" w:rsidRPr="00262A05" w:rsidRDefault="00DD0569" w:rsidP="00DD0569">
            <w:pPr>
              <w:pBdr>
                <w:top w:val="nil"/>
                <w:left w:val="nil"/>
                <w:bottom w:val="nil"/>
                <w:right w:val="nil"/>
                <w:between w:val="nil"/>
              </w:pBdr>
              <w:spacing w:after="0" w:line="240" w:lineRule="auto"/>
              <w:ind w:left="142"/>
              <w:jc w:val="both"/>
              <w:rPr>
                <w:rFonts w:ascii="Times New Roman" w:hAnsi="Times New Roman" w:cs="Times New Roman"/>
                <w:sz w:val="24"/>
                <w:szCs w:val="28"/>
              </w:rPr>
            </w:pPr>
            <w:r w:rsidRPr="00262A05">
              <w:rPr>
                <w:rFonts w:ascii="Times New Roman" w:hAnsi="Times New Roman" w:cs="Times New Roman"/>
                <w:sz w:val="24"/>
                <w:szCs w:val="28"/>
              </w:rPr>
              <w:t>через відповідність критеріям ризиковості здійснення операцій, з них:</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154A9B"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36 531</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DBFBC4"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343 489</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5677C6"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9 416 750</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3DE482" w14:textId="77777777" w:rsidR="00DD0569" w:rsidRPr="00262A05" w:rsidRDefault="00DD0569" w:rsidP="008C0190">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 xml:space="preserve">35 </w:t>
            </w:r>
            <w:r w:rsidR="008C0190" w:rsidRPr="00262A05">
              <w:rPr>
                <w:rFonts w:ascii="Times New Roman" w:hAnsi="Times New Roman" w:cs="Times New Roman"/>
                <w:color w:val="000000"/>
                <w:sz w:val="18"/>
                <w:szCs w:val="20"/>
              </w:rPr>
              <w:t>478</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74398C" w14:textId="77777777" w:rsidR="00DD0569" w:rsidRPr="00262A05" w:rsidRDefault="00DD0569" w:rsidP="008C0190">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 xml:space="preserve">330 </w:t>
            </w:r>
            <w:r w:rsidR="008C0190" w:rsidRPr="00262A05">
              <w:rPr>
                <w:rFonts w:ascii="Times New Roman" w:hAnsi="Times New Roman" w:cs="Times New Roman"/>
                <w:color w:val="000000"/>
                <w:sz w:val="18"/>
                <w:szCs w:val="20"/>
              </w:rPr>
              <w:t>301</w:t>
            </w:r>
          </w:p>
        </w:tc>
        <w:tc>
          <w:tcPr>
            <w:tcW w:w="1141" w:type="dxa"/>
            <w:tcBorders>
              <w:top w:val="single" w:sz="6" w:space="0" w:color="000000"/>
              <w:left w:val="single" w:sz="6" w:space="0" w:color="000000"/>
              <w:bottom w:val="single" w:sz="6" w:space="0" w:color="000000"/>
              <w:right w:val="single" w:sz="6" w:space="0" w:color="000000"/>
            </w:tcBorders>
            <w:vAlign w:val="center"/>
          </w:tcPr>
          <w:p w14:paraId="5AD0A665" w14:textId="77777777" w:rsidR="00DD0569" w:rsidRPr="00262A05" w:rsidRDefault="00DD0569" w:rsidP="008C0190">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9</w:t>
            </w:r>
            <w:r w:rsidR="008C0190" w:rsidRPr="00262A05">
              <w:rPr>
                <w:rFonts w:ascii="Times New Roman" w:hAnsi="Times New Roman" w:cs="Times New Roman"/>
                <w:color w:val="000000"/>
                <w:sz w:val="18"/>
                <w:szCs w:val="20"/>
              </w:rPr>
              <w:t> 218 283</w:t>
            </w:r>
          </w:p>
        </w:tc>
      </w:tr>
      <w:tr w:rsidR="00DD0569" w:rsidRPr="00262A05" w14:paraId="7B0E7D40" w14:textId="77777777"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14:paraId="501F3D8A" w14:textId="77777777" w:rsidR="00DD0569" w:rsidRPr="00262A05" w:rsidRDefault="00DD0569" w:rsidP="00DD0569">
            <w:pPr>
              <w:pBdr>
                <w:top w:val="nil"/>
                <w:left w:val="nil"/>
                <w:bottom w:val="nil"/>
                <w:right w:val="nil"/>
                <w:between w:val="nil"/>
              </w:pBdr>
              <w:spacing w:after="0" w:line="240" w:lineRule="auto"/>
              <w:ind w:left="426"/>
              <w:jc w:val="both"/>
              <w:rPr>
                <w:rFonts w:ascii="Times New Roman" w:hAnsi="Times New Roman" w:cs="Times New Roman"/>
                <w:sz w:val="24"/>
                <w:szCs w:val="28"/>
              </w:rPr>
            </w:pPr>
            <w:r w:rsidRPr="00262A05">
              <w:rPr>
                <w:rFonts w:ascii="Times New Roman" w:hAnsi="Times New Roman" w:cs="Times New Roman"/>
                <w:sz w:val="24"/>
                <w:szCs w:val="28"/>
              </w:rPr>
              <w:t>по п. 1</w:t>
            </w:r>
            <w:r w:rsidR="006A2995" w:rsidRPr="00262A05">
              <w:rPr>
                <w:rFonts w:ascii="Times New Roman" w:hAnsi="Times New Roman" w:cs="Times New Roman"/>
                <w:sz w:val="24"/>
                <w:szCs w:val="28"/>
              </w:rPr>
              <w:t xml:space="preserve"> критеріїв ризиковості здійснення операцій</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88C1C1"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34 119</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7DF528"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316 485</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32FCE2"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9 506 122</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1C65F5"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33 451</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04B95"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307 911</w:t>
            </w:r>
          </w:p>
        </w:tc>
        <w:tc>
          <w:tcPr>
            <w:tcW w:w="1141" w:type="dxa"/>
            <w:tcBorders>
              <w:top w:val="single" w:sz="6" w:space="0" w:color="000000"/>
              <w:left w:val="single" w:sz="6" w:space="0" w:color="000000"/>
              <w:bottom w:val="single" w:sz="6" w:space="0" w:color="000000"/>
              <w:right w:val="single" w:sz="6" w:space="0" w:color="000000"/>
            </w:tcBorders>
            <w:vAlign w:val="center"/>
          </w:tcPr>
          <w:p w14:paraId="6CE07C53"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9 269 996</w:t>
            </w:r>
          </w:p>
        </w:tc>
      </w:tr>
      <w:tr w:rsidR="00DD0569" w:rsidRPr="00262A05" w14:paraId="6CE580F9" w14:textId="77777777"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14:paraId="75E7FF40" w14:textId="77777777" w:rsidR="00DD0569" w:rsidRPr="00262A05" w:rsidRDefault="00DD0569" w:rsidP="00DD0569">
            <w:pPr>
              <w:pBdr>
                <w:top w:val="nil"/>
                <w:left w:val="nil"/>
                <w:bottom w:val="nil"/>
                <w:right w:val="nil"/>
                <w:between w:val="nil"/>
              </w:pBdr>
              <w:spacing w:after="0" w:line="240" w:lineRule="auto"/>
              <w:ind w:left="426"/>
              <w:jc w:val="both"/>
              <w:rPr>
                <w:rFonts w:ascii="Times New Roman" w:hAnsi="Times New Roman" w:cs="Times New Roman"/>
                <w:sz w:val="24"/>
                <w:szCs w:val="28"/>
              </w:rPr>
            </w:pPr>
            <w:r w:rsidRPr="00262A05">
              <w:rPr>
                <w:rFonts w:ascii="Times New Roman" w:hAnsi="Times New Roman" w:cs="Times New Roman"/>
                <w:sz w:val="24"/>
                <w:szCs w:val="28"/>
              </w:rPr>
              <w:t>по п. 4</w:t>
            </w:r>
            <w:r w:rsidR="006A2995" w:rsidRPr="00262A05">
              <w:rPr>
                <w:rFonts w:ascii="Times New Roman" w:hAnsi="Times New Roman" w:cs="Times New Roman"/>
                <w:sz w:val="24"/>
                <w:szCs w:val="28"/>
              </w:rPr>
              <w:t xml:space="preserve"> критеріїв ризиковості здійснення операцій</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835F4"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1 843</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7ACDA5"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6 688</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302461"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-26 233</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F09D97"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1 727</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DA898A"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6 224</w:t>
            </w:r>
          </w:p>
        </w:tc>
        <w:tc>
          <w:tcPr>
            <w:tcW w:w="1141" w:type="dxa"/>
            <w:tcBorders>
              <w:top w:val="single" w:sz="6" w:space="0" w:color="000000"/>
              <w:left w:val="single" w:sz="6" w:space="0" w:color="000000"/>
              <w:bottom w:val="single" w:sz="6" w:space="0" w:color="000000"/>
              <w:right w:val="single" w:sz="6" w:space="0" w:color="000000"/>
            </w:tcBorders>
            <w:vAlign w:val="center"/>
          </w:tcPr>
          <w:p w14:paraId="79DB4B52"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-25 670</w:t>
            </w:r>
          </w:p>
        </w:tc>
      </w:tr>
      <w:tr w:rsidR="00DD0569" w:rsidRPr="00262A05" w14:paraId="448AF01A" w14:textId="77777777"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14:paraId="3B91B7C9" w14:textId="77777777" w:rsidR="00DD0569" w:rsidRPr="00262A05" w:rsidRDefault="00DD0569" w:rsidP="00CB1161">
            <w:pPr>
              <w:pBdr>
                <w:top w:val="nil"/>
                <w:left w:val="nil"/>
                <w:bottom w:val="nil"/>
                <w:right w:val="nil"/>
                <w:between w:val="nil"/>
              </w:pBdr>
              <w:spacing w:after="0" w:line="240" w:lineRule="auto"/>
              <w:jc w:val="both"/>
              <w:rPr>
                <w:rFonts w:ascii="Times New Roman" w:hAnsi="Times New Roman" w:cs="Times New Roman"/>
                <w:sz w:val="24"/>
                <w:szCs w:val="28"/>
              </w:rPr>
            </w:pPr>
            <w:r w:rsidRPr="00262A05">
              <w:rPr>
                <w:rFonts w:ascii="Times New Roman" w:hAnsi="Times New Roman" w:cs="Times New Roman"/>
                <w:sz w:val="24"/>
                <w:szCs w:val="28"/>
              </w:rPr>
              <w:t>Податкові накладні/розрахунки коригування</w:t>
            </w:r>
            <w:r w:rsidR="00CB1161" w:rsidRPr="00262A05">
              <w:rPr>
                <w:rFonts w:ascii="Times New Roman" w:hAnsi="Times New Roman" w:cs="Times New Roman"/>
                <w:sz w:val="24"/>
                <w:szCs w:val="28"/>
              </w:rPr>
              <w:t xml:space="preserve"> зі статусом «реєстрація зупинена»</w:t>
            </w:r>
            <w:r w:rsidRPr="00262A05">
              <w:rPr>
                <w:rFonts w:ascii="Times New Roman" w:hAnsi="Times New Roman" w:cs="Times New Roman"/>
                <w:sz w:val="24"/>
                <w:szCs w:val="28"/>
              </w:rPr>
              <w:t xml:space="preserve"> платник</w:t>
            </w:r>
            <w:r w:rsidR="00CB1161" w:rsidRPr="00262A05">
              <w:rPr>
                <w:rFonts w:ascii="Times New Roman" w:hAnsi="Times New Roman" w:cs="Times New Roman"/>
                <w:sz w:val="24"/>
                <w:szCs w:val="28"/>
              </w:rPr>
              <w:t>ів</w:t>
            </w:r>
            <w:r w:rsidRPr="00262A05">
              <w:rPr>
                <w:rFonts w:ascii="Times New Roman" w:hAnsi="Times New Roman" w:cs="Times New Roman"/>
                <w:sz w:val="24"/>
                <w:szCs w:val="28"/>
              </w:rPr>
              <w:t xml:space="preserve"> податку, стосовно як</w:t>
            </w:r>
            <w:r w:rsidR="00CB1161" w:rsidRPr="00262A05">
              <w:rPr>
                <w:rFonts w:ascii="Times New Roman" w:hAnsi="Times New Roman" w:cs="Times New Roman"/>
                <w:sz w:val="24"/>
                <w:szCs w:val="28"/>
              </w:rPr>
              <w:t>их</w:t>
            </w:r>
            <w:r w:rsidRPr="00262A05">
              <w:rPr>
                <w:rFonts w:ascii="Times New Roman" w:hAnsi="Times New Roman" w:cs="Times New Roman"/>
                <w:sz w:val="24"/>
                <w:szCs w:val="28"/>
              </w:rPr>
              <w:t xml:space="preserve"> </w:t>
            </w:r>
            <w:r w:rsidR="00CB1161" w:rsidRPr="00262A05">
              <w:rPr>
                <w:rFonts w:ascii="Times New Roman" w:hAnsi="Times New Roman" w:cs="Times New Roman"/>
                <w:sz w:val="24"/>
                <w:szCs w:val="28"/>
              </w:rPr>
              <w:t xml:space="preserve">прийняте </w:t>
            </w:r>
            <w:r w:rsidRPr="00262A05">
              <w:rPr>
                <w:rFonts w:ascii="Times New Roman" w:hAnsi="Times New Roman" w:cs="Times New Roman"/>
                <w:sz w:val="24"/>
                <w:szCs w:val="28"/>
              </w:rPr>
              <w:t xml:space="preserve">рішення про </w:t>
            </w:r>
            <w:r w:rsidR="00CB1161" w:rsidRPr="00262A05">
              <w:rPr>
                <w:rFonts w:ascii="Times New Roman" w:hAnsi="Times New Roman" w:cs="Times New Roman"/>
                <w:sz w:val="24"/>
                <w:szCs w:val="28"/>
              </w:rPr>
              <w:t>не</w:t>
            </w:r>
            <w:r w:rsidRPr="00262A05">
              <w:rPr>
                <w:rFonts w:ascii="Times New Roman" w:hAnsi="Times New Roman" w:cs="Times New Roman"/>
                <w:sz w:val="24"/>
                <w:szCs w:val="28"/>
              </w:rPr>
              <w:t>відповідність платника податку критеріям ризиковості платника податку, з яких:</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446013"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637</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26B2BD"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19 339</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A3BD78"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390 379</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A8A95F"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545</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764FE4"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12 942</w:t>
            </w:r>
          </w:p>
        </w:tc>
        <w:tc>
          <w:tcPr>
            <w:tcW w:w="1141" w:type="dxa"/>
            <w:tcBorders>
              <w:top w:val="single" w:sz="6" w:space="0" w:color="000000"/>
              <w:left w:val="single" w:sz="6" w:space="0" w:color="000000"/>
              <w:bottom w:val="single" w:sz="6" w:space="0" w:color="000000"/>
              <w:right w:val="single" w:sz="6" w:space="0" w:color="000000"/>
            </w:tcBorders>
            <w:vAlign w:val="center"/>
          </w:tcPr>
          <w:p w14:paraId="33E3C861"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273 471</w:t>
            </w:r>
          </w:p>
        </w:tc>
      </w:tr>
      <w:tr w:rsidR="00DD0569" w:rsidRPr="00262A05" w14:paraId="5FDE4112" w14:textId="77777777"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14:paraId="2129FE7F" w14:textId="77777777" w:rsidR="00DD0569" w:rsidRPr="00262A05" w:rsidRDefault="00DD0569" w:rsidP="00DD0569">
            <w:pPr>
              <w:pBdr>
                <w:top w:val="nil"/>
                <w:left w:val="nil"/>
                <w:bottom w:val="nil"/>
                <w:right w:val="nil"/>
                <w:between w:val="nil"/>
              </w:pBdr>
              <w:spacing w:after="0" w:line="240" w:lineRule="auto"/>
              <w:jc w:val="both"/>
              <w:rPr>
                <w:rFonts w:ascii="Times New Roman" w:hAnsi="Times New Roman" w:cs="Times New Roman"/>
                <w:sz w:val="24"/>
                <w:szCs w:val="28"/>
              </w:rPr>
            </w:pPr>
            <w:r w:rsidRPr="00262A05">
              <w:rPr>
                <w:rFonts w:ascii="Times New Roman" w:hAnsi="Times New Roman" w:cs="Times New Roman"/>
                <w:sz w:val="24"/>
                <w:szCs w:val="28"/>
              </w:rPr>
              <w:t xml:space="preserve">дата зупинення </w:t>
            </w:r>
            <w:r w:rsidR="00CB1161" w:rsidRPr="00262A05">
              <w:rPr>
                <w:rFonts w:ascii="Times New Roman" w:hAnsi="Times New Roman" w:cs="Times New Roman"/>
                <w:sz w:val="24"/>
                <w:szCs w:val="28"/>
              </w:rPr>
              <w:t xml:space="preserve">реєстрації </w:t>
            </w:r>
            <w:r w:rsidRPr="00262A05">
              <w:rPr>
                <w:rFonts w:ascii="Times New Roman" w:hAnsi="Times New Roman" w:cs="Times New Roman"/>
                <w:sz w:val="24"/>
                <w:szCs w:val="28"/>
              </w:rPr>
              <w:t xml:space="preserve">податкової накладної/розрахунку коригування не перевищує 180 днів до дати подання </w:t>
            </w:r>
            <w:r w:rsidR="00CB1161" w:rsidRPr="00262A05">
              <w:rPr>
                <w:rFonts w:ascii="Times New Roman" w:hAnsi="Times New Roman" w:cs="Times New Roman"/>
                <w:sz w:val="24"/>
                <w:szCs w:val="28"/>
              </w:rPr>
              <w:t xml:space="preserve">інформації та </w:t>
            </w:r>
            <w:r w:rsidRPr="00262A05">
              <w:rPr>
                <w:rFonts w:ascii="Times New Roman" w:hAnsi="Times New Roman" w:cs="Times New Roman"/>
                <w:sz w:val="24"/>
                <w:szCs w:val="28"/>
              </w:rPr>
              <w:t>документів</w:t>
            </w:r>
            <w:r w:rsidR="00CB1161" w:rsidRPr="00262A05">
              <w:rPr>
                <w:rFonts w:ascii="Times New Roman" w:hAnsi="Times New Roman" w:cs="Times New Roman"/>
                <w:sz w:val="24"/>
                <w:szCs w:val="28"/>
              </w:rPr>
              <w:t>, за результатами розгляду яких платника виключено з переліку ризикових</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151AF0"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588</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B749FF"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14 814</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9E8931"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273 945</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01D034"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502</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D2598"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9 478</w:t>
            </w:r>
          </w:p>
        </w:tc>
        <w:tc>
          <w:tcPr>
            <w:tcW w:w="1141" w:type="dxa"/>
            <w:tcBorders>
              <w:top w:val="single" w:sz="6" w:space="0" w:color="000000"/>
              <w:left w:val="single" w:sz="6" w:space="0" w:color="000000"/>
              <w:bottom w:val="single" w:sz="6" w:space="0" w:color="000000"/>
              <w:right w:val="single" w:sz="6" w:space="0" w:color="000000"/>
            </w:tcBorders>
            <w:vAlign w:val="center"/>
          </w:tcPr>
          <w:p w14:paraId="11B82132"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181 236</w:t>
            </w:r>
          </w:p>
        </w:tc>
      </w:tr>
      <w:tr w:rsidR="00DD0569" w:rsidRPr="00262A05" w14:paraId="74CF8EBC" w14:textId="77777777"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14:paraId="6C733B6F" w14:textId="77777777" w:rsidR="00DD0569" w:rsidRPr="00262A05" w:rsidRDefault="00DD0569" w:rsidP="00747B0C">
            <w:pPr>
              <w:pBdr>
                <w:top w:val="nil"/>
                <w:left w:val="nil"/>
                <w:bottom w:val="nil"/>
                <w:right w:val="nil"/>
                <w:between w:val="nil"/>
              </w:pBdr>
              <w:spacing w:after="0" w:line="240" w:lineRule="auto"/>
              <w:jc w:val="both"/>
              <w:rPr>
                <w:rFonts w:ascii="Times New Roman" w:hAnsi="Times New Roman" w:cs="Times New Roman"/>
                <w:sz w:val="24"/>
                <w:szCs w:val="28"/>
              </w:rPr>
            </w:pPr>
            <w:r w:rsidRPr="00262A05">
              <w:rPr>
                <w:rFonts w:ascii="Times New Roman" w:hAnsi="Times New Roman" w:cs="Times New Roman"/>
                <w:sz w:val="24"/>
                <w:szCs w:val="28"/>
              </w:rPr>
              <w:t>Податкові накладні/розрахунки коригування</w:t>
            </w:r>
            <w:r w:rsidR="00747B0C" w:rsidRPr="00262A05">
              <w:rPr>
                <w:rFonts w:ascii="Times New Roman" w:hAnsi="Times New Roman" w:cs="Times New Roman"/>
                <w:sz w:val="24"/>
                <w:szCs w:val="28"/>
              </w:rPr>
              <w:t xml:space="preserve"> зі статусом «реєстрація зупинена»</w:t>
            </w:r>
            <w:r w:rsidRPr="00262A05">
              <w:rPr>
                <w:rFonts w:ascii="Times New Roman" w:hAnsi="Times New Roman" w:cs="Times New Roman"/>
                <w:sz w:val="24"/>
                <w:szCs w:val="28"/>
              </w:rPr>
              <w:t xml:space="preserve"> платник</w:t>
            </w:r>
            <w:r w:rsidR="00747B0C" w:rsidRPr="00262A05">
              <w:rPr>
                <w:rFonts w:ascii="Times New Roman" w:hAnsi="Times New Roman" w:cs="Times New Roman"/>
                <w:sz w:val="24"/>
                <w:szCs w:val="28"/>
              </w:rPr>
              <w:t>ів</w:t>
            </w:r>
            <w:r w:rsidRPr="00262A05">
              <w:rPr>
                <w:rFonts w:ascii="Times New Roman" w:hAnsi="Times New Roman" w:cs="Times New Roman"/>
                <w:sz w:val="24"/>
                <w:szCs w:val="28"/>
              </w:rPr>
              <w:t xml:space="preserve"> податку</w:t>
            </w:r>
            <w:r w:rsidR="00747B0C" w:rsidRPr="00262A05">
              <w:rPr>
                <w:rFonts w:ascii="Times New Roman" w:hAnsi="Times New Roman" w:cs="Times New Roman"/>
                <w:sz w:val="24"/>
                <w:szCs w:val="28"/>
              </w:rPr>
              <w:t xml:space="preserve">, стосовно яких прийняте </w:t>
            </w:r>
            <w:r w:rsidRPr="00262A05">
              <w:rPr>
                <w:rFonts w:ascii="Times New Roman" w:hAnsi="Times New Roman" w:cs="Times New Roman"/>
                <w:sz w:val="24"/>
                <w:szCs w:val="28"/>
              </w:rPr>
              <w:t>рішення про врахування таблиці даних платника податку, з яких:</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BC00BF"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2 608</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7556C3"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44 355</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8E333C"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542 249</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5047B6"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2 376</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DBCC76"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39 012</w:t>
            </w:r>
          </w:p>
        </w:tc>
        <w:tc>
          <w:tcPr>
            <w:tcW w:w="1141" w:type="dxa"/>
            <w:tcBorders>
              <w:top w:val="single" w:sz="6" w:space="0" w:color="000000"/>
              <w:left w:val="single" w:sz="6" w:space="0" w:color="000000"/>
              <w:bottom w:val="single" w:sz="6" w:space="0" w:color="000000"/>
              <w:right w:val="single" w:sz="6" w:space="0" w:color="000000"/>
            </w:tcBorders>
            <w:vAlign w:val="center"/>
          </w:tcPr>
          <w:p w14:paraId="053F9F51"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471 893</w:t>
            </w:r>
          </w:p>
        </w:tc>
      </w:tr>
      <w:tr w:rsidR="00DD0569" w:rsidRPr="00262A05" w14:paraId="32544AC3" w14:textId="77777777" w:rsidTr="006A2995">
        <w:trPr>
          <w:trHeight w:val="477"/>
        </w:trPr>
        <w:tc>
          <w:tcPr>
            <w:tcW w:w="2943" w:type="dxa"/>
            <w:tcBorders>
              <w:top w:val="single" w:sz="6" w:space="0" w:color="000000"/>
              <w:left w:val="single" w:sz="6" w:space="0" w:color="000000"/>
              <w:bottom w:val="single" w:sz="6" w:space="0" w:color="000000"/>
              <w:right w:val="single" w:sz="6" w:space="0" w:color="000000"/>
            </w:tcBorders>
            <w:shd w:val="clear" w:color="auto" w:fill="auto"/>
          </w:tcPr>
          <w:p w14:paraId="59A3B7DC" w14:textId="77777777" w:rsidR="00DD0569" w:rsidRPr="00262A05" w:rsidRDefault="00DD0569" w:rsidP="00DD0569">
            <w:pPr>
              <w:pBdr>
                <w:top w:val="nil"/>
                <w:left w:val="nil"/>
                <w:bottom w:val="nil"/>
                <w:right w:val="nil"/>
                <w:between w:val="nil"/>
              </w:pBdr>
              <w:spacing w:after="0" w:line="240" w:lineRule="auto"/>
              <w:jc w:val="both"/>
              <w:rPr>
                <w:rFonts w:ascii="Times New Roman" w:hAnsi="Times New Roman" w:cs="Times New Roman"/>
                <w:sz w:val="24"/>
                <w:szCs w:val="28"/>
              </w:rPr>
            </w:pPr>
            <w:r w:rsidRPr="00262A05">
              <w:rPr>
                <w:rFonts w:ascii="Times New Roman" w:hAnsi="Times New Roman" w:cs="Times New Roman"/>
                <w:sz w:val="24"/>
                <w:szCs w:val="28"/>
              </w:rPr>
              <w:t>дата зупинення податкової накладної/розрахунку коригування не раніше попереднього календарного місяця, що передує місяцю, у якому прийнято рішення про врахування таблиці даних платника податку</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D14C9C"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1 695</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74E6C6"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23 150</w:t>
            </w:r>
          </w:p>
        </w:tc>
        <w:tc>
          <w:tcPr>
            <w:tcW w:w="12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C5F532"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218 402</w:t>
            </w:r>
          </w:p>
        </w:tc>
        <w:tc>
          <w:tcPr>
            <w:tcW w:w="10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C7302"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841</w:t>
            </w:r>
          </w:p>
        </w:tc>
        <w:tc>
          <w:tcPr>
            <w:tcW w:w="11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B4C04F"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5 343</w:t>
            </w:r>
          </w:p>
        </w:tc>
        <w:tc>
          <w:tcPr>
            <w:tcW w:w="1141" w:type="dxa"/>
            <w:tcBorders>
              <w:top w:val="single" w:sz="6" w:space="0" w:color="000000"/>
              <w:left w:val="single" w:sz="6" w:space="0" w:color="000000"/>
              <w:bottom w:val="single" w:sz="6" w:space="0" w:color="000000"/>
              <w:right w:val="single" w:sz="6" w:space="0" w:color="000000"/>
            </w:tcBorders>
            <w:vAlign w:val="center"/>
          </w:tcPr>
          <w:p w14:paraId="0A427377" w14:textId="77777777" w:rsidR="00DD0569" w:rsidRPr="00262A05" w:rsidRDefault="00DD0569" w:rsidP="006A2995">
            <w:pPr>
              <w:spacing w:after="0" w:line="240" w:lineRule="auto"/>
              <w:jc w:val="center"/>
              <w:rPr>
                <w:rFonts w:ascii="Times New Roman" w:hAnsi="Times New Roman" w:cs="Times New Roman"/>
                <w:color w:val="000000"/>
                <w:sz w:val="18"/>
                <w:szCs w:val="20"/>
              </w:rPr>
            </w:pPr>
            <w:r w:rsidRPr="00262A05">
              <w:rPr>
                <w:rFonts w:ascii="Times New Roman" w:hAnsi="Times New Roman" w:cs="Times New Roman"/>
                <w:color w:val="000000"/>
                <w:sz w:val="18"/>
                <w:szCs w:val="20"/>
              </w:rPr>
              <w:t>70 356</w:t>
            </w:r>
          </w:p>
        </w:tc>
      </w:tr>
    </w:tbl>
    <w:p w14:paraId="60B893FE" w14:textId="77777777" w:rsidR="001D3C9E" w:rsidRPr="00262A05" w:rsidRDefault="001D3C9E" w:rsidP="002D41E7">
      <w:pPr>
        <w:widowControl w:val="0"/>
        <w:spacing w:after="120"/>
        <w:jc w:val="both"/>
        <w:rPr>
          <w:sz w:val="28"/>
          <w:szCs w:val="28"/>
          <w:highlight w:val="yellow"/>
        </w:rPr>
      </w:pPr>
    </w:p>
    <w:tbl>
      <w:tblPr>
        <w:tblStyle w:val="a9"/>
        <w:tblW w:w="0" w:type="auto"/>
        <w:tblInd w:w="108" w:type="dxa"/>
        <w:tblLook w:val="04A0" w:firstRow="1" w:lastRow="0" w:firstColumn="1" w:lastColumn="0" w:noHBand="0" w:noVBand="1"/>
      </w:tblPr>
      <w:tblGrid>
        <w:gridCol w:w="3179"/>
        <w:gridCol w:w="3171"/>
        <w:gridCol w:w="3171"/>
      </w:tblGrid>
      <w:tr w:rsidR="007D596C" w:rsidRPr="00262A05" w14:paraId="1A1331F2" w14:textId="77777777" w:rsidTr="007D596C">
        <w:tc>
          <w:tcPr>
            <w:tcW w:w="3367" w:type="dxa"/>
          </w:tcPr>
          <w:p w14:paraId="24124E6B" w14:textId="77777777" w:rsidR="007D596C" w:rsidRPr="00262A05" w:rsidRDefault="007D596C" w:rsidP="007D596C">
            <w:pPr>
              <w:pStyle w:val="a4"/>
              <w:spacing w:before="120" w:beforeAutospacing="0" w:after="120" w:afterAutospacing="0"/>
              <w:jc w:val="center"/>
              <w:rPr>
                <w:sz w:val="28"/>
                <w:lang w:val="uk-UA"/>
              </w:rPr>
            </w:pPr>
            <w:r w:rsidRPr="00262A05">
              <w:rPr>
                <w:sz w:val="28"/>
                <w:lang w:val="uk-UA"/>
              </w:rPr>
              <w:t>Вид альтернативи</w:t>
            </w:r>
          </w:p>
        </w:tc>
        <w:tc>
          <w:tcPr>
            <w:tcW w:w="3190" w:type="dxa"/>
          </w:tcPr>
          <w:p w14:paraId="6D571BDC" w14:textId="77777777" w:rsidR="007D596C" w:rsidRPr="00262A05" w:rsidRDefault="007D596C" w:rsidP="007D596C">
            <w:pPr>
              <w:pStyle w:val="a4"/>
              <w:spacing w:before="120" w:beforeAutospacing="0" w:after="120" w:afterAutospacing="0"/>
              <w:jc w:val="center"/>
              <w:rPr>
                <w:sz w:val="28"/>
                <w:lang w:val="uk-UA"/>
              </w:rPr>
            </w:pPr>
            <w:r w:rsidRPr="00262A05">
              <w:rPr>
                <w:sz w:val="28"/>
                <w:lang w:val="uk-UA"/>
              </w:rPr>
              <w:t>Вигоди</w:t>
            </w:r>
          </w:p>
        </w:tc>
        <w:tc>
          <w:tcPr>
            <w:tcW w:w="3190" w:type="dxa"/>
          </w:tcPr>
          <w:p w14:paraId="41D4C194" w14:textId="77777777" w:rsidR="007D596C" w:rsidRPr="00262A05" w:rsidRDefault="007D596C" w:rsidP="007D596C">
            <w:pPr>
              <w:pStyle w:val="a4"/>
              <w:spacing w:before="120" w:beforeAutospacing="0" w:after="120" w:afterAutospacing="0"/>
              <w:jc w:val="center"/>
              <w:rPr>
                <w:sz w:val="28"/>
                <w:lang w:val="uk-UA"/>
              </w:rPr>
            </w:pPr>
            <w:r w:rsidRPr="00262A05">
              <w:rPr>
                <w:sz w:val="28"/>
                <w:lang w:val="uk-UA"/>
              </w:rPr>
              <w:t>Витрати</w:t>
            </w:r>
          </w:p>
        </w:tc>
      </w:tr>
      <w:tr w:rsidR="007D596C" w:rsidRPr="00262A05" w14:paraId="22682DDF" w14:textId="77777777" w:rsidTr="007D596C">
        <w:tc>
          <w:tcPr>
            <w:tcW w:w="3367" w:type="dxa"/>
          </w:tcPr>
          <w:p w14:paraId="6D6FC8F5" w14:textId="77777777" w:rsidR="007D596C" w:rsidRPr="00FB3B4D" w:rsidRDefault="007D596C" w:rsidP="007D596C">
            <w:pPr>
              <w:pStyle w:val="a4"/>
              <w:spacing w:before="120" w:beforeAutospacing="0" w:after="120" w:afterAutospacing="0"/>
              <w:rPr>
                <w:sz w:val="28"/>
                <w:lang w:val="uk-UA"/>
              </w:rPr>
            </w:pPr>
            <w:r w:rsidRPr="00FB3B4D">
              <w:rPr>
                <w:sz w:val="28"/>
                <w:lang w:val="uk-UA"/>
              </w:rPr>
              <w:t>Альтернатива 1</w:t>
            </w:r>
          </w:p>
        </w:tc>
        <w:tc>
          <w:tcPr>
            <w:tcW w:w="3190" w:type="dxa"/>
          </w:tcPr>
          <w:p w14:paraId="56368F5B" w14:textId="77777777" w:rsidR="007D596C" w:rsidRPr="00FB3B4D" w:rsidRDefault="00402C9D" w:rsidP="00287BE8">
            <w:pPr>
              <w:pStyle w:val="a4"/>
              <w:spacing w:before="120" w:beforeAutospacing="0" w:after="120" w:afterAutospacing="0"/>
              <w:jc w:val="both"/>
              <w:rPr>
                <w:sz w:val="28"/>
                <w:lang w:val="uk-UA"/>
                <w14:numSpacing w14:val="proportional"/>
              </w:rPr>
            </w:pPr>
            <w:r w:rsidRPr="00FB3B4D">
              <w:rPr>
                <w:sz w:val="28"/>
                <w:lang w:val="uk-UA"/>
                <w14:numSpacing w14:val="proportional"/>
              </w:rPr>
              <w:t>Реєстрація податкових накладних/розрахунків коригування після виключення платника податку з переліку платників, які відповідають критеріям ризиковості платника податку або врахування таблиці даних платника податку у визначених випадках без подання пояснення та копій документів до податкових накладних/розрахунків коригування, реєстрацію яких зупинено.</w:t>
            </w:r>
          </w:p>
          <w:p w14:paraId="747D5A1C" w14:textId="4C61686A" w:rsidR="002D41E7" w:rsidRPr="00FB3B4D" w:rsidRDefault="00CC3E22" w:rsidP="00287BE8">
            <w:pPr>
              <w:pStyle w:val="a4"/>
              <w:spacing w:before="120" w:beforeAutospacing="0" w:after="120" w:afterAutospacing="0"/>
              <w:jc w:val="both"/>
              <w:rPr>
                <w:sz w:val="28"/>
                <w:lang w:val="uk-UA"/>
                <w14:numSpacing w14:val="proportional"/>
              </w:rPr>
            </w:pPr>
            <w:r w:rsidRPr="001B114C">
              <w:rPr>
                <w:sz w:val="28"/>
                <w:lang w:val="uk-UA"/>
                <w14:numSpacing w14:val="proportional"/>
              </w:rPr>
              <w:t xml:space="preserve">Платник податку витрачатиме менше часу для формування </w:t>
            </w:r>
            <w:r w:rsidR="00DD53A1" w:rsidRPr="001B114C">
              <w:rPr>
                <w:sz w:val="28"/>
                <w:lang w:val="uk-UA"/>
                <w14:numSpacing w14:val="proportional"/>
              </w:rPr>
              <w:t>документів та для надання пояснення щодо господарських операцій, відображених у податкових накладних/розрахунках коригування, реєстрацію яких в Реєстрі зупинено.</w:t>
            </w:r>
          </w:p>
        </w:tc>
        <w:tc>
          <w:tcPr>
            <w:tcW w:w="3190" w:type="dxa"/>
          </w:tcPr>
          <w:p w14:paraId="07F6CECC" w14:textId="5BFD5724" w:rsidR="007D596C" w:rsidRPr="00262A05" w:rsidRDefault="007D596C" w:rsidP="007D596C">
            <w:pPr>
              <w:pStyle w:val="a4"/>
              <w:spacing w:before="120" w:beforeAutospacing="0" w:after="120" w:afterAutospacing="0"/>
              <w:jc w:val="both"/>
              <w:rPr>
                <w:sz w:val="28"/>
                <w:lang w:val="uk-UA"/>
              </w:rPr>
            </w:pPr>
            <w:r w:rsidRPr="00262A05">
              <w:rPr>
                <w:sz w:val="28"/>
                <w:lang w:val="uk-UA"/>
              </w:rPr>
              <w:t>Оновлення програмного забезпечення не потребує додаткових витрат</w:t>
            </w:r>
            <w:r w:rsidR="002D41E7" w:rsidRPr="00262A05">
              <w:rPr>
                <w:sz w:val="28"/>
                <w:lang w:val="uk-UA"/>
              </w:rPr>
              <w:t xml:space="preserve">. </w:t>
            </w:r>
          </w:p>
        </w:tc>
      </w:tr>
      <w:tr w:rsidR="007D596C" w:rsidRPr="00262A05" w14:paraId="39797432" w14:textId="77777777" w:rsidTr="007D596C">
        <w:tc>
          <w:tcPr>
            <w:tcW w:w="3367" w:type="dxa"/>
          </w:tcPr>
          <w:p w14:paraId="11B47B9D" w14:textId="77777777" w:rsidR="007D596C" w:rsidRPr="00262A05" w:rsidRDefault="007D596C" w:rsidP="007D596C">
            <w:pPr>
              <w:pStyle w:val="a4"/>
              <w:spacing w:before="120" w:beforeAutospacing="0" w:after="120" w:afterAutospacing="0"/>
              <w:rPr>
                <w:sz w:val="28"/>
                <w:lang w:val="uk-UA"/>
              </w:rPr>
            </w:pPr>
            <w:r w:rsidRPr="00262A05">
              <w:rPr>
                <w:sz w:val="28"/>
                <w:lang w:val="uk-UA"/>
              </w:rPr>
              <w:t>Альтернатива 2</w:t>
            </w:r>
          </w:p>
        </w:tc>
        <w:tc>
          <w:tcPr>
            <w:tcW w:w="3190" w:type="dxa"/>
          </w:tcPr>
          <w:p w14:paraId="53F6E0F8" w14:textId="4FAEB868" w:rsidR="002D41E7" w:rsidRPr="001B114C" w:rsidRDefault="00A56261" w:rsidP="00FB3B4D">
            <w:pPr>
              <w:pStyle w:val="a4"/>
              <w:spacing w:before="120" w:beforeAutospacing="0" w:after="120" w:afterAutospacing="0"/>
              <w:jc w:val="both"/>
              <w:rPr>
                <w:color w:val="FF0000"/>
                <w:sz w:val="28"/>
                <w:lang w:val="uk-UA"/>
              </w:rPr>
            </w:pPr>
            <w:r w:rsidRPr="001B114C">
              <w:rPr>
                <w:sz w:val="28"/>
                <w:lang w:val="uk-UA"/>
                <w14:numSpacing w14:val="proportional"/>
              </w:rPr>
              <w:t>В</w:t>
            </w:r>
            <w:r w:rsidR="00DD53A1" w:rsidRPr="001B114C">
              <w:rPr>
                <w:sz w:val="28"/>
                <w:lang w:val="uk-UA"/>
                <w14:numSpacing w14:val="proportional"/>
              </w:rPr>
              <w:t xml:space="preserve">ідсутність зручного механізму оскарження рішень </w:t>
            </w:r>
            <w:r w:rsidR="00DD53A1" w:rsidRPr="001B114C">
              <w:rPr>
                <w:sz w:val="28"/>
                <w:lang w:val="uk-UA"/>
              </w:rPr>
              <w:t xml:space="preserve"> </w:t>
            </w:r>
            <w:r w:rsidR="00DD53A1" w:rsidRPr="001B114C">
              <w:rPr>
                <w:sz w:val="28"/>
                <w:szCs w:val="28"/>
                <w:lang w:val="uk-UA"/>
              </w:rPr>
              <w:t>про відповідність платника податку критеріям ризиковості платника податку та рішення про неврахування таблиці даних платника податку</w:t>
            </w:r>
            <w:r w:rsidRPr="001B114C">
              <w:rPr>
                <w:sz w:val="28"/>
                <w:szCs w:val="28"/>
                <w:lang w:val="uk-UA"/>
              </w:rPr>
              <w:t>.</w:t>
            </w:r>
          </w:p>
        </w:tc>
        <w:tc>
          <w:tcPr>
            <w:tcW w:w="3190" w:type="dxa"/>
          </w:tcPr>
          <w:p w14:paraId="41216701" w14:textId="4F4CACDE" w:rsidR="007D596C" w:rsidRPr="001B114C" w:rsidRDefault="00A56261" w:rsidP="001B114C">
            <w:pPr>
              <w:pStyle w:val="a4"/>
              <w:spacing w:before="120" w:beforeAutospacing="0" w:after="120" w:afterAutospacing="0"/>
              <w:jc w:val="both"/>
              <w:rPr>
                <w:sz w:val="28"/>
                <w:lang w:val="uk-UA"/>
                <w14:numSpacing w14:val="proportional"/>
              </w:rPr>
            </w:pPr>
            <w:r w:rsidRPr="001B114C">
              <w:rPr>
                <w:sz w:val="28"/>
                <w:lang w:val="uk-UA"/>
              </w:rPr>
              <w:t>Навантаження на платників податку та витрати часу щодо</w:t>
            </w:r>
            <w:r w:rsidRPr="001B114C">
              <w:rPr>
                <w:sz w:val="28"/>
                <w:lang w:val="uk-UA"/>
                <w14:numSpacing w14:val="proportional"/>
              </w:rPr>
              <w:t xml:space="preserve"> формування документів та надання пояснення щодо господарських операцій, відображених у податкових накладних/розрахунках коригування, реєстрацію яких в Реєстрі зупинено.</w:t>
            </w:r>
          </w:p>
        </w:tc>
      </w:tr>
    </w:tbl>
    <w:p w14:paraId="036B6C0C" w14:textId="77777777" w:rsidR="007D596C" w:rsidRPr="00262A05" w:rsidRDefault="007D596C" w:rsidP="0040159C">
      <w:pPr>
        <w:ind w:left="284"/>
        <w:jc w:val="both"/>
        <w:rPr>
          <w:rFonts w:ascii="Times New Roman" w:hAnsi="Times New Roman" w:cs="Times New Roman"/>
          <w:sz w:val="20"/>
          <w:szCs w:val="28"/>
          <w:highlight w:val="yellow"/>
        </w:rPr>
      </w:pPr>
    </w:p>
    <w:p w14:paraId="54D93E84" w14:textId="77777777" w:rsidR="002D41E7" w:rsidRPr="00262A05" w:rsidRDefault="002D41E7" w:rsidP="002D41E7">
      <w:pPr>
        <w:widowControl w:val="0"/>
        <w:spacing w:after="120"/>
        <w:ind w:firstLine="459"/>
        <w:jc w:val="center"/>
        <w:rPr>
          <w:rFonts w:ascii="Times New Roman" w:hAnsi="Times New Roman" w:cs="Times New Roman"/>
          <w:sz w:val="28"/>
          <w:szCs w:val="28"/>
        </w:rPr>
      </w:pPr>
      <w:r w:rsidRPr="00262A05">
        <w:rPr>
          <w:rFonts w:ascii="Times New Roman" w:hAnsi="Times New Roman" w:cs="Times New Roman"/>
          <w:b/>
          <w:sz w:val="28"/>
          <w:szCs w:val="28"/>
        </w:rPr>
        <w:t>Проведення оцінки впливу кількісних витрат на сферу інтересів суб’єктів господарювання, які виникатимуть унаслідок дії регуляторного акта</w:t>
      </w:r>
    </w:p>
    <w:tbl>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4950"/>
      </w:tblGrid>
      <w:tr w:rsidR="002D41E7" w:rsidRPr="00262A05" w14:paraId="2E475792" w14:textId="77777777" w:rsidTr="00A27F5A">
        <w:tc>
          <w:tcPr>
            <w:tcW w:w="4785" w:type="dxa"/>
          </w:tcPr>
          <w:p w14:paraId="2D403E32" w14:textId="77777777" w:rsidR="002D41E7" w:rsidRPr="00262A05" w:rsidRDefault="002D41E7" w:rsidP="00A27F5A">
            <w:pPr>
              <w:widowControl w:val="0"/>
              <w:spacing w:after="0" w:line="240" w:lineRule="auto"/>
              <w:ind w:firstLine="459"/>
              <w:jc w:val="both"/>
              <w:rPr>
                <w:rFonts w:ascii="Times New Roman" w:hAnsi="Times New Roman" w:cs="Times New Roman"/>
                <w:sz w:val="28"/>
                <w:szCs w:val="28"/>
              </w:rPr>
            </w:pPr>
            <w:r w:rsidRPr="00262A05">
              <w:rPr>
                <w:rFonts w:ascii="Times New Roman" w:hAnsi="Times New Roman" w:cs="Times New Roman"/>
                <w:sz w:val="28"/>
                <w:szCs w:val="28"/>
              </w:rPr>
              <w:t>Сумарні витрати за альтернативами</w:t>
            </w:r>
          </w:p>
        </w:tc>
        <w:tc>
          <w:tcPr>
            <w:tcW w:w="4950" w:type="dxa"/>
          </w:tcPr>
          <w:p w14:paraId="149EE1C1" w14:textId="77777777" w:rsidR="002D41E7" w:rsidRPr="00262A05" w:rsidRDefault="002D41E7" w:rsidP="00A27F5A">
            <w:pPr>
              <w:widowControl w:val="0"/>
              <w:spacing w:after="0" w:line="240" w:lineRule="auto"/>
              <w:ind w:firstLine="459"/>
              <w:jc w:val="both"/>
              <w:rPr>
                <w:rFonts w:ascii="Times New Roman" w:hAnsi="Times New Roman" w:cs="Times New Roman"/>
                <w:sz w:val="28"/>
                <w:szCs w:val="28"/>
              </w:rPr>
            </w:pPr>
            <w:r w:rsidRPr="00262A05">
              <w:rPr>
                <w:rFonts w:ascii="Times New Roman" w:hAnsi="Times New Roman" w:cs="Times New Roman"/>
                <w:sz w:val="28"/>
                <w:szCs w:val="28"/>
              </w:rPr>
              <w:t>Сума витрат, гривень</w:t>
            </w:r>
          </w:p>
        </w:tc>
      </w:tr>
      <w:tr w:rsidR="002D41E7" w:rsidRPr="00262A05" w14:paraId="056404F8" w14:textId="77777777" w:rsidTr="00A27F5A">
        <w:tc>
          <w:tcPr>
            <w:tcW w:w="4785" w:type="dxa"/>
          </w:tcPr>
          <w:p w14:paraId="01F74732" w14:textId="77777777" w:rsidR="002D41E7" w:rsidRPr="00262A05" w:rsidRDefault="002D41E7" w:rsidP="00A27F5A">
            <w:pPr>
              <w:widowControl w:val="0"/>
              <w:spacing w:after="0" w:line="240" w:lineRule="auto"/>
              <w:ind w:firstLine="459"/>
              <w:jc w:val="both"/>
              <w:rPr>
                <w:rFonts w:ascii="Times New Roman" w:hAnsi="Times New Roman" w:cs="Times New Roman"/>
                <w:sz w:val="28"/>
                <w:szCs w:val="28"/>
              </w:rPr>
            </w:pPr>
            <w:r w:rsidRPr="00262A05">
              <w:rPr>
                <w:rFonts w:ascii="Times New Roman" w:hAnsi="Times New Roman" w:cs="Times New Roman"/>
                <w:sz w:val="28"/>
                <w:szCs w:val="28"/>
              </w:rPr>
              <w:t>Альтернатива 1 (прийняття проєкту акта). Сумарні витрати для суб’єктів господарювання згідно з додатком 2 Методики проведення аналізу впливу регуляторного акта (рядок 5 таблиці «Витрати на одного суб’єкта господарювання, які виникають унаслідок дії регуляторного акта»)</w:t>
            </w:r>
          </w:p>
        </w:tc>
        <w:tc>
          <w:tcPr>
            <w:tcW w:w="4950" w:type="dxa"/>
          </w:tcPr>
          <w:p w14:paraId="067303C3" w14:textId="118BDEEF" w:rsidR="002D41E7" w:rsidRPr="00262A05" w:rsidRDefault="00C86E16" w:rsidP="00A27F5A">
            <w:pPr>
              <w:spacing w:after="0" w:line="240" w:lineRule="auto"/>
              <w:ind w:firstLine="459"/>
              <w:jc w:val="center"/>
              <w:rPr>
                <w:rFonts w:ascii="Times New Roman" w:hAnsi="Times New Roman" w:cs="Times New Roman"/>
                <w:sz w:val="28"/>
                <w:szCs w:val="28"/>
              </w:rPr>
            </w:pPr>
            <w:r>
              <w:rPr>
                <w:rFonts w:ascii="Times New Roman" w:hAnsi="Times New Roman" w:cs="Times New Roman"/>
                <w:sz w:val="28"/>
                <w:szCs w:val="28"/>
              </w:rPr>
              <w:t>1 621 717,72</w:t>
            </w:r>
          </w:p>
        </w:tc>
      </w:tr>
      <w:tr w:rsidR="002D41E7" w:rsidRPr="00262A05" w14:paraId="14B2A7DA" w14:textId="77777777" w:rsidTr="00A27F5A">
        <w:tc>
          <w:tcPr>
            <w:tcW w:w="4785" w:type="dxa"/>
          </w:tcPr>
          <w:p w14:paraId="691F603E" w14:textId="77777777" w:rsidR="002D41E7" w:rsidRPr="00262A05" w:rsidRDefault="002D41E7" w:rsidP="00A27F5A">
            <w:pPr>
              <w:widowControl w:val="0"/>
              <w:spacing w:after="0" w:line="240" w:lineRule="auto"/>
              <w:ind w:firstLine="459"/>
              <w:jc w:val="both"/>
              <w:rPr>
                <w:rFonts w:ascii="Times New Roman" w:hAnsi="Times New Roman" w:cs="Times New Roman"/>
                <w:sz w:val="28"/>
                <w:szCs w:val="28"/>
              </w:rPr>
            </w:pPr>
            <w:r w:rsidRPr="00262A05">
              <w:rPr>
                <w:rFonts w:ascii="Times New Roman" w:hAnsi="Times New Roman" w:cs="Times New Roman"/>
                <w:sz w:val="28"/>
                <w:szCs w:val="28"/>
              </w:rPr>
              <w:t>Альтернатива</w:t>
            </w:r>
            <w:r w:rsidRPr="00262A05">
              <w:rPr>
                <w:rFonts w:ascii="Times New Roman" w:hAnsi="Times New Roman" w:cs="Times New Roman"/>
                <w:color w:val="FF0000"/>
                <w:sz w:val="28"/>
                <w:szCs w:val="28"/>
              </w:rPr>
              <w:t xml:space="preserve"> </w:t>
            </w:r>
            <w:r w:rsidRPr="00262A05">
              <w:rPr>
                <w:rFonts w:ascii="Times New Roman" w:hAnsi="Times New Roman" w:cs="Times New Roman"/>
                <w:sz w:val="28"/>
                <w:szCs w:val="28"/>
              </w:rPr>
              <w:t>2 (залишення без змін наявного акта). Сумарні витрати для суб’єктів господарювання згідно з додатком 2 Методики проведення аналізу впливу регуляторного акта (рядок 5 таблиці «Витрати на одного суб’єкта господарювання, які виникають унаслідок дії регуляторного акта»)</w:t>
            </w:r>
          </w:p>
        </w:tc>
        <w:tc>
          <w:tcPr>
            <w:tcW w:w="4950" w:type="dxa"/>
          </w:tcPr>
          <w:p w14:paraId="73BC2A60" w14:textId="2D53254D" w:rsidR="002D41E7" w:rsidRPr="00262A05" w:rsidRDefault="00C86E16" w:rsidP="00A27F5A">
            <w:pPr>
              <w:spacing w:after="0" w:line="240" w:lineRule="auto"/>
              <w:ind w:firstLine="459"/>
              <w:jc w:val="center"/>
              <w:rPr>
                <w:rFonts w:ascii="Times New Roman" w:hAnsi="Times New Roman" w:cs="Times New Roman"/>
                <w:sz w:val="28"/>
                <w:szCs w:val="28"/>
              </w:rPr>
            </w:pPr>
            <w:r>
              <w:rPr>
                <w:rFonts w:ascii="Times New Roman" w:hAnsi="Times New Roman" w:cs="Times New Roman"/>
                <w:sz w:val="28"/>
                <w:szCs w:val="28"/>
              </w:rPr>
              <w:t>2 494 055,55</w:t>
            </w:r>
          </w:p>
        </w:tc>
      </w:tr>
      <w:tr w:rsidR="002D41E7" w:rsidRPr="00262A05" w14:paraId="4825AC7E" w14:textId="77777777" w:rsidTr="00A27F5A">
        <w:tc>
          <w:tcPr>
            <w:tcW w:w="4785" w:type="dxa"/>
          </w:tcPr>
          <w:p w14:paraId="24DE1D28" w14:textId="77777777" w:rsidR="002D41E7" w:rsidRPr="00262A05" w:rsidRDefault="002D41E7" w:rsidP="00A27F5A">
            <w:pPr>
              <w:widowControl w:val="0"/>
              <w:spacing w:after="0" w:line="240" w:lineRule="auto"/>
              <w:ind w:firstLine="459"/>
              <w:jc w:val="both"/>
              <w:rPr>
                <w:rFonts w:ascii="Times New Roman" w:hAnsi="Times New Roman" w:cs="Times New Roman"/>
                <w:sz w:val="28"/>
                <w:szCs w:val="28"/>
              </w:rPr>
            </w:pPr>
            <w:r w:rsidRPr="00262A05">
              <w:rPr>
                <w:rFonts w:ascii="Times New Roman" w:hAnsi="Times New Roman" w:cs="Times New Roman"/>
                <w:sz w:val="28"/>
                <w:szCs w:val="28"/>
              </w:rPr>
              <w:t>Висновок</w:t>
            </w:r>
          </w:p>
        </w:tc>
        <w:tc>
          <w:tcPr>
            <w:tcW w:w="4950" w:type="dxa"/>
          </w:tcPr>
          <w:p w14:paraId="78113B87" w14:textId="60DB9228" w:rsidR="002D41E7" w:rsidRPr="00262A05" w:rsidRDefault="002D41E7" w:rsidP="00C86E16">
            <w:pPr>
              <w:widowControl w:val="0"/>
              <w:spacing w:after="0" w:line="240" w:lineRule="auto"/>
              <w:jc w:val="both"/>
              <w:rPr>
                <w:rFonts w:ascii="Times New Roman" w:hAnsi="Times New Roman" w:cs="Times New Roman"/>
                <w:sz w:val="28"/>
                <w:szCs w:val="28"/>
              </w:rPr>
            </w:pPr>
            <w:r w:rsidRPr="00262A05">
              <w:rPr>
                <w:rFonts w:ascii="Times New Roman" w:hAnsi="Times New Roman" w:cs="Times New Roman"/>
                <w:sz w:val="28"/>
                <w:szCs w:val="28"/>
              </w:rPr>
              <w:t xml:space="preserve">Удосконалення автоматизованого моніторингу відповідності податкових накладних/розрахунків коригування критеріям оцінки ступеня ризиків дозволить не тільки економити час суб’єкту господарювання, а також дасть можливість зменшити сумарні витрати на суму </w:t>
            </w:r>
            <w:r w:rsidR="00C86E16">
              <w:rPr>
                <w:rFonts w:ascii="Times New Roman" w:hAnsi="Times New Roman" w:cs="Times New Roman"/>
                <w:sz w:val="28"/>
                <w:szCs w:val="28"/>
              </w:rPr>
              <w:t>872 337,83</w:t>
            </w:r>
            <w:r w:rsidR="00A34EC2">
              <w:rPr>
                <w:rFonts w:ascii="Times New Roman" w:hAnsi="Times New Roman" w:cs="Times New Roman"/>
                <w:sz w:val="28"/>
                <w:szCs w:val="28"/>
              </w:rPr>
              <w:t xml:space="preserve"> </w:t>
            </w:r>
            <w:r w:rsidRPr="00262A05">
              <w:rPr>
                <w:rFonts w:ascii="Times New Roman" w:hAnsi="Times New Roman" w:cs="Times New Roman"/>
                <w:sz w:val="28"/>
                <w:szCs w:val="28"/>
              </w:rPr>
              <w:t xml:space="preserve">грн на рік, що становитиме </w:t>
            </w:r>
            <w:r w:rsidR="00C86E16">
              <w:rPr>
                <w:rFonts w:ascii="Times New Roman" w:hAnsi="Times New Roman" w:cs="Times New Roman"/>
                <w:sz w:val="28"/>
                <w:szCs w:val="28"/>
              </w:rPr>
              <w:t>35</w:t>
            </w:r>
            <w:r w:rsidRPr="00A34EC2">
              <w:rPr>
                <w:rFonts w:ascii="Times New Roman" w:hAnsi="Times New Roman" w:cs="Times New Roman"/>
                <w:sz w:val="28"/>
                <w:szCs w:val="28"/>
              </w:rPr>
              <w:t xml:space="preserve"> %</w:t>
            </w:r>
            <w:r w:rsidRPr="00262A05">
              <w:rPr>
                <w:rFonts w:ascii="Times New Roman" w:hAnsi="Times New Roman" w:cs="Times New Roman"/>
                <w:sz w:val="28"/>
                <w:szCs w:val="28"/>
              </w:rPr>
              <w:t xml:space="preserve"> економії витрат за рік.</w:t>
            </w:r>
          </w:p>
        </w:tc>
      </w:tr>
    </w:tbl>
    <w:p w14:paraId="4B1CBF95" w14:textId="24300634" w:rsidR="00315D6B" w:rsidRPr="00262A05" w:rsidRDefault="00315D6B" w:rsidP="009A70CF">
      <w:pPr>
        <w:spacing w:before="120" w:after="120" w:line="240" w:lineRule="auto"/>
        <w:ind w:firstLine="709"/>
        <w:jc w:val="center"/>
        <w:rPr>
          <w:rFonts w:ascii="Times New Roman" w:hAnsi="Times New Roman" w:cs="Times New Roman"/>
          <w:b/>
          <w:sz w:val="28"/>
          <w:szCs w:val="28"/>
        </w:rPr>
      </w:pPr>
      <w:r w:rsidRPr="00262A05">
        <w:rPr>
          <w:rFonts w:ascii="Times New Roman" w:hAnsi="Times New Roman" w:cs="Times New Roman"/>
          <w:b/>
          <w:sz w:val="28"/>
          <w:szCs w:val="28"/>
        </w:rPr>
        <w:t>IV. Вибір найбільш оптимального альтернативного способу досягнення цілей</w:t>
      </w:r>
    </w:p>
    <w:tbl>
      <w:tblPr>
        <w:tblStyle w:val="a9"/>
        <w:tblW w:w="0" w:type="auto"/>
        <w:tblLook w:val="04A0" w:firstRow="1" w:lastRow="0" w:firstColumn="1" w:lastColumn="0" w:noHBand="0" w:noVBand="1"/>
      </w:tblPr>
      <w:tblGrid>
        <w:gridCol w:w="3210"/>
        <w:gridCol w:w="3211"/>
        <w:gridCol w:w="3208"/>
      </w:tblGrid>
      <w:tr w:rsidR="007D596C" w:rsidRPr="00262A05" w14:paraId="4386D2DC" w14:textId="77777777" w:rsidTr="007D596C">
        <w:tc>
          <w:tcPr>
            <w:tcW w:w="3285" w:type="dxa"/>
          </w:tcPr>
          <w:p w14:paraId="28EE8BF3" w14:textId="77777777" w:rsidR="007D596C" w:rsidRPr="00262A05" w:rsidRDefault="007D596C" w:rsidP="007D596C">
            <w:pPr>
              <w:pStyle w:val="a4"/>
              <w:spacing w:before="120" w:beforeAutospacing="0" w:after="120" w:afterAutospacing="0"/>
              <w:jc w:val="center"/>
              <w:rPr>
                <w:sz w:val="28"/>
                <w:lang w:val="uk-UA"/>
              </w:rPr>
            </w:pPr>
            <w:r w:rsidRPr="00262A05">
              <w:rPr>
                <w:sz w:val="28"/>
                <w:lang w:val="uk-UA"/>
              </w:rPr>
              <w:t>Рейтинг результативності (досягнення цілей під час вирішення проблеми)</w:t>
            </w:r>
          </w:p>
        </w:tc>
        <w:tc>
          <w:tcPr>
            <w:tcW w:w="3285" w:type="dxa"/>
          </w:tcPr>
          <w:p w14:paraId="627BB46E" w14:textId="77777777" w:rsidR="007D596C" w:rsidRPr="00262A05" w:rsidRDefault="007D596C" w:rsidP="00311B7E">
            <w:pPr>
              <w:pStyle w:val="a4"/>
              <w:spacing w:before="120" w:beforeAutospacing="0" w:after="120" w:afterAutospacing="0"/>
              <w:jc w:val="center"/>
              <w:rPr>
                <w:sz w:val="28"/>
                <w:lang w:val="uk-UA"/>
              </w:rPr>
            </w:pPr>
            <w:r w:rsidRPr="00262A05">
              <w:rPr>
                <w:sz w:val="28"/>
                <w:lang w:val="uk-UA"/>
              </w:rPr>
              <w:t xml:space="preserve">Бал результативності (за чотирибальною системою </w:t>
            </w:r>
            <w:r w:rsidR="00B12C72" w:rsidRPr="00262A05">
              <w:rPr>
                <w:sz w:val="28"/>
                <w:lang w:val="uk-UA"/>
              </w:rPr>
              <w:t>оцінювання</w:t>
            </w:r>
            <w:r w:rsidRPr="00262A05">
              <w:rPr>
                <w:sz w:val="28"/>
                <w:lang w:val="uk-UA"/>
              </w:rPr>
              <w:t>)</w:t>
            </w:r>
          </w:p>
        </w:tc>
        <w:tc>
          <w:tcPr>
            <w:tcW w:w="3285" w:type="dxa"/>
          </w:tcPr>
          <w:p w14:paraId="3EC5C0EB" w14:textId="77777777" w:rsidR="007D596C" w:rsidRPr="00262A05" w:rsidRDefault="007D596C" w:rsidP="007D596C">
            <w:pPr>
              <w:pStyle w:val="a4"/>
              <w:spacing w:before="120" w:beforeAutospacing="0" w:after="120" w:afterAutospacing="0"/>
              <w:jc w:val="center"/>
              <w:rPr>
                <w:sz w:val="28"/>
                <w:lang w:val="uk-UA"/>
              </w:rPr>
            </w:pPr>
            <w:r w:rsidRPr="00262A05">
              <w:rPr>
                <w:sz w:val="28"/>
                <w:lang w:val="uk-UA"/>
              </w:rPr>
              <w:t>Коментарі щодо присвоєння відповідного бала</w:t>
            </w:r>
          </w:p>
        </w:tc>
      </w:tr>
      <w:tr w:rsidR="007D596C" w:rsidRPr="00262A05" w14:paraId="632457E7" w14:textId="77777777" w:rsidTr="007D596C">
        <w:tc>
          <w:tcPr>
            <w:tcW w:w="3285" w:type="dxa"/>
          </w:tcPr>
          <w:p w14:paraId="26541372" w14:textId="77777777" w:rsidR="007D596C" w:rsidRPr="00262A05" w:rsidRDefault="007D596C" w:rsidP="007D596C">
            <w:pPr>
              <w:pStyle w:val="a4"/>
              <w:spacing w:before="120" w:beforeAutospacing="0" w:after="120" w:afterAutospacing="0"/>
              <w:rPr>
                <w:sz w:val="28"/>
                <w:lang w:val="uk-UA"/>
              </w:rPr>
            </w:pPr>
            <w:r w:rsidRPr="00262A05">
              <w:rPr>
                <w:sz w:val="28"/>
                <w:lang w:val="uk-UA"/>
              </w:rPr>
              <w:t>Альтернатива 1</w:t>
            </w:r>
          </w:p>
        </w:tc>
        <w:tc>
          <w:tcPr>
            <w:tcW w:w="3285" w:type="dxa"/>
          </w:tcPr>
          <w:p w14:paraId="027AC7DF" w14:textId="77777777" w:rsidR="007D596C" w:rsidRPr="00262A05" w:rsidRDefault="007D596C" w:rsidP="007D596C">
            <w:pPr>
              <w:pStyle w:val="a4"/>
              <w:spacing w:before="120" w:beforeAutospacing="0" w:after="120" w:afterAutospacing="0"/>
              <w:jc w:val="center"/>
              <w:rPr>
                <w:sz w:val="28"/>
                <w:lang w:val="uk-UA"/>
              </w:rPr>
            </w:pPr>
            <w:r w:rsidRPr="00262A05">
              <w:rPr>
                <w:sz w:val="28"/>
                <w:lang w:val="uk-UA"/>
              </w:rPr>
              <w:t>3</w:t>
            </w:r>
          </w:p>
        </w:tc>
        <w:tc>
          <w:tcPr>
            <w:tcW w:w="3285" w:type="dxa"/>
          </w:tcPr>
          <w:p w14:paraId="3B52661E" w14:textId="77777777" w:rsidR="007D596C" w:rsidRPr="00262A05" w:rsidRDefault="007D596C" w:rsidP="007D596C">
            <w:pPr>
              <w:pStyle w:val="a4"/>
              <w:spacing w:before="120" w:beforeAutospacing="0" w:after="120" w:afterAutospacing="0"/>
              <w:jc w:val="both"/>
              <w:rPr>
                <w:sz w:val="28"/>
                <w:lang w:val="uk-UA"/>
              </w:rPr>
            </w:pPr>
            <w:r w:rsidRPr="00262A05">
              <w:rPr>
                <w:sz w:val="28"/>
                <w:lang w:val="uk-UA"/>
              </w:rPr>
              <w:t>Альтернатива 1 дає змогу досягнути поставлених цілей державного регулювання без додаткових витрат</w:t>
            </w:r>
          </w:p>
        </w:tc>
      </w:tr>
      <w:tr w:rsidR="007D596C" w:rsidRPr="00262A05" w14:paraId="789FD52F" w14:textId="77777777" w:rsidTr="007D596C">
        <w:tc>
          <w:tcPr>
            <w:tcW w:w="3285" w:type="dxa"/>
          </w:tcPr>
          <w:p w14:paraId="044D22F2" w14:textId="77777777" w:rsidR="007D596C" w:rsidRPr="00262A05" w:rsidRDefault="007D596C" w:rsidP="007D596C">
            <w:pPr>
              <w:pStyle w:val="a4"/>
              <w:spacing w:before="120" w:beforeAutospacing="0" w:after="120" w:afterAutospacing="0"/>
              <w:rPr>
                <w:sz w:val="28"/>
                <w:lang w:val="uk-UA"/>
              </w:rPr>
            </w:pPr>
            <w:r w:rsidRPr="00262A05">
              <w:rPr>
                <w:sz w:val="28"/>
                <w:lang w:val="uk-UA"/>
              </w:rPr>
              <w:t>Альтернатива 2</w:t>
            </w:r>
          </w:p>
        </w:tc>
        <w:tc>
          <w:tcPr>
            <w:tcW w:w="3285" w:type="dxa"/>
          </w:tcPr>
          <w:p w14:paraId="1E425237" w14:textId="77777777" w:rsidR="007D596C" w:rsidRPr="00262A05" w:rsidRDefault="007D596C" w:rsidP="007D596C">
            <w:pPr>
              <w:pStyle w:val="a4"/>
              <w:spacing w:before="120" w:beforeAutospacing="0" w:after="120" w:afterAutospacing="0"/>
              <w:jc w:val="center"/>
              <w:rPr>
                <w:sz w:val="28"/>
                <w:lang w:val="uk-UA"/>
              </w:rPr>
            </w:pPr>
            <w:r w:rsidRPr="00262A05">
              <w:rPr>
                <w:sz w:val="28"/>
                <w:lang w:val="uk-UA"/>
              </w:rPr>
              <w:t>1</w:t>
            </w:r>
          </w:p>
        </w:tc>
        <w:tc>
          <w:tcPr>
            <w:tcW w:w="3285" w:type="dxa"/>
          </w:tcPr>
          <w:p w14:paraId="7158D993" w14:textId="77777777" w:rsidR="007D596C" w:rsidRPr="00262A05" w:rsidRDefault="007D596C" w:rsidP="002925DF">
            <w:pPr>
              <w:pStyle w:val="a4"/>
              <w:spacing w:before="120" w:beforeAutospacing="0" w:after="120" w:afterAutospacing="0"/>
              <w:jc w:val="both"/>
              <w:rPr>
                <w:sz w:val="28"/>
                <w:lang w:val="uk-UA"/>
              </w:rPr>
            </w:pPr>
            <w:r w:rsidRPr="00262A05">
              <w:rPr>
                <w:sz w:val="28"/>
                <w:lang w:val="uk-UA"/>
              </w:rPr>
              <w:t>Альтернатива 2 залишає ситуацію без змін, що надалі призведе до зниження рівня надходжень ПДВ до державного бюджету, а також значної кількості судових спорів між платником податків та контролюючим</w:t>
            </w:r>
            <w:r w:rsidR="002925DF" w:rsidRPr="00262A05">
              <w:rPr>
                <w:sz w:val="28"/>
                <w:lang w:val="uk-UA"/>
              </w:rPr>
              <w:t>и</w:t>
            </w:r>
            <w:r w:rsidRPr="00262A05">
              <w:rPr>
                <w:sz w:val="28"/>
                <w:lang w:val="uk-UA"/>
              </w:rPr>
              <w:t xml:space="preserve"> орган</w:t>
            </w:r>
            <w:r w:rsidR="002925DF" w:rsidRPr="00262A05">
              <w:rPr>
                <w:sz w:val="28"/>
                <w:lang w:val="uk-UA"/>
              </w:rPr>
              <w:t>а</w:t>
            </w:r>
            <w:r w:rsidRPr="00262A05">
              <w:rPr>
                <w:sz w:val="28"/>
                <w:lang w:val="uk-UA"/>
              </w:rPr>
              <w:t>м</w:t>
            </w:r>
            <w:r w:rsidR="002925DF" w:rsidRPr="00262A05">
              <w:rPr>
                <w:sz w:val="28"/>
                <w:lang w:val="uk-UA"/>
              </w:rPr>
              <w:t>и</w:t>
            </w:r>
          </w:p>
        </w:tc>
      </w:tr>
    </w:tbl>
    <w:p w14:paraId="26C264C9" w14:textId="77777777" w:rsidR="007D596C" w:rsidRPr="00262A05" w:rsidRDefault="007D596C" w:rsidP="00315D6B">
      <w:pPr>
        <w:ind w:firstLine="708"/>
        <w:jc w:val="center"/>
        <w:rPr>
          <w:rFonts w:ascii="Times New Roman" w:hAnsi="Times New Roman" w:cs="Times New Roman"/>
          <w:b/>
          <w:sz w:val="28"/>
          <w:szCs w:val="28"/>
        </w:rPr>
      </w:pPr>
    </w:p>
    <w:tbl>
      <w:tblPr>
        <w:tblStyle w:val="a9"/>
        <w:tblW w:w="0" w:type="auto"/>
        <w:tblLook w:val="04A0" w:firstRow="1" w:lastRow="0" w:firstColumn="1" w:lastColumn="0" w:noHBand="0" w:noVBand="1"/>
      </w:tblPr>
      <w:tblGrid>
        <w:gridCol w:w="2313"/>
        <w:gridCol w:w="2981"/>
        <w:gridCol w:w="2191"/>
        <w:gridCol w:w="2144"/>
      </w:tblGrid>
      <w:tr w:rsidR="007D596C" w:rsidRPr="00262A05" w14:paraId="64CF0B75" w14:textId="77777777" w:rsidTr="007D596C">
        <w:tc>
          <w:tcPr>
            <w:tcW w:w="2463" w:type="dxa"/>
          </w:tcPr>
          <w:p w14:paraId="0AA13E7A" w14:textId="77777777" w:rsidR="007D596C" w:rsidRPr="00262A05" w:rsidRDefault="007D596C" w:rsidP="007D596C">
            <w:pPr>
              <w:pStyle w:val="a4"/>
              <w:spacing w:before="0" w:beforeAutospacing="0" w:after="0" w:afterAutospacing="0"/>
              <w:jc w:val="center"/>
              <w:rPr>
                <w:sz w:val="28"/>
                <w:lang w:val="uk-UA"/>
              </w:rPr>
            </w:pPr>
            <w:r w:rsidRPr="00262A05">
              <w:rPr>
                <w:sz w:val="28"/>
                <w:lang w:val="uk-UA"/>
              </w:rPr>
              <w:t>Рейтинг результативності</w:t>
            </w:r>
          </w:p>
        </w:tc>
        <w:tc>
          <w:tcPr>
            <w:tcW w:w="2464" w:type="dxa"/>
          </w:tcPr>
          <w:p w14:paraId="66E67E6C" w14:textId="77777777" w:rsidR="007D596C" w:rsidRPr="00262A05" w:rsidRDefault="007D596C" w:rsidP="007D596C">
            <w:pPr>
              <w:pStyle w:val="a4"/>
              <w:spacing w:before="0" w:beforeAutospacing="0" w:after="0" w:afterAutospacing="0"/>
              <w:jc w:val="center"/>
              <w:rPr>
                <w:sz w:val="28"/>
                <w:lang w:val="uk-UA"/>
              </w:rPr>
            </w:pPr>
            <w:r w:rsidRPr="00262A05">
              <w:rPr>
                <w:sz w:val="28"/>
                <w:lang w:val="uk-UA"/>
              </w:rPr>
              <w:t>Вигоди (підсумок)</w:t>
            </w:r>
          </w:p>
        </w:tc>
        <w:tc>
          <w:tcPr>
            <w:tcW w:w="2464" w:type="dxa"/>
          </w:tcPr>
          <w:p w14:paraId="338CE69A" w14:textId="77777777" w:rsidR="007D596C" w:rsidRPr="00262A05" w:rsidRDefault="007D596C" w:rsidP="007D596C">
            <w:pPr>
              <w:pStyle w:val="a4"/>
              <w:spacing w:before="0" w:beforeAutospacing="0" w:after="0" w:afterAutospacing="0"/>
              <w:jc w:val="center"/>
              <w:rPr>
                <w:sz w:val="28"/>
                <w:lang w:val="uk-UA"/>
              </w:rPr>
            </w:pPr>
            <w:r w:rsidRPr="00262A05">
              <w:rPr>
                <w:sz w:val="28"/>
                <w:lang w:val="uk-UA"/>
              </w:rPr>
              <w:t>Витрати (підсумок)</w:t>
            </w:r>
          </w:p>
        </w:tc>
        <w:tc>
          <w:tcPr>
            <w:tcW w:w="2464" w:type="dxa"/>
          </w:tcPr>
          <w:p w14:paraId="3F7774F7" w14:textId="77777777" w:rsidR="007D596C" w:rsidRPr="00262A05" w:rsidRDefault="007D596C" w:rsidP="007D596C">
            <w:pPr>
              <w:pStyle w:val="a4"/>
              <w:spacing w:before="0" w:beforeAutospacing="0" w:after="0" w:afterAutospacing="0"/>
              <w:jc w:val="center"/>
              <w:rPr>
                <w:sz w:val="28"/>
                <w:lang w:val="uk-UA"/>
              </w:rPr>
            </w:pPr>
            <w:r w:rsidRPr="00262A05">
              <w:rPr>
                <w:sz w:val="28"/>
                <w:lang w:val="uk-UA"/>
              </w:rPr>
              <w:t>Обґрунтування відповідного місця альтернативи у рейтингу</w:t>
            </w:r>
          </w:p>
        </w:tc>
      </w:tr>
      <w:tr w:rsidR="007D596C" w:rsidRPr="00262A05" w14:paraId="582A3418" w14:textId="77777777" w:rsidTr="007D596C">
        <w:tc>
          <w:tcPr>
            <w:tcW w:w="2463" w:type="dxa"/>
          </w:tcPr>
          <w:p w14:paraId="75F77EA3" w14:textId="77777777" w:rsidR="007D596C" w:rsidRPr="00262A05" w:rsidRDefault="007D596C" w:rsidP="007D596C">
            <w:pPr>
              <w:pStyle w:val="a4"/>
              <w:spacing w:before="0" w:beforeAutospacing="0" w:after="0" w:afterAutospacing="0"/>
              <w:rPr>
                <w:sz w:val="28"/>
                <w:lang w:val="uk-UA"/>
              </w:rPr>
            </w:pPr>
            <w:r w:rsidRPr="00262A05">
              <w:rPr>
                <w:sz w:val="28"/>
                <w:lang w:val="uk-UA"/>
              </w:rPr>
              <w:t>Альтернатива 1</w:t>
            </w:r>
          </w:p>
        </w:tc>
        <w:tc>
          <w:tcPr>
            <w:tcW w:w="2464" w:type="dxa"/>
          </w:tcPr>
          <w:p w14:paraId="32C22C13" w14:textId="77777777" w:rsidR="007D596C" w:rsidRPr="00262A05" w:rsidRDefault="009572DE" w:rsidP="007D596C">
            <w:pPr>
              <w:pStyle w:val="a4"/>
              <w:spacing w:before="0" w:beforeAutospacing="0" w:after="0" w:afterAutospacing="0"/>
              <w:jc w:val="both"/>
              <w:rPr>
                <w:sz w:val="28"/>
                <w:szCs w:val="28"/>
                <w:highlight w:val="yellow"/>
                <w:lang w:val="uk-UA"/>
              </w:rPr>
            </w:pPr>
            <w:r w:rsidRPr="00262A05">
              <w:rPr>
                <w:sz w:val="28"/>
                <w:lang w:val="uk-UA"/>
              </w:rPr>
              <w:t>Упередження ухилення платниками від сплати податків та одночасне забезпечення справедливих умов для реєстрації податкових накладних/розрахунків коригування в Реєстрі, підвищення рівня податкових сервісів для платників податку</w:t>
            </w:r>
          </w:p>
        </w:tc>
        <w:tc>
          <w:tcPr>
            <w:tcW w:w="2464" w:type="dxa"/>
          </w:tcPr>
          <w:p w14:paraId="5E21AE4A" w14:textId="77777777" w:rsidR="007D596C" w:rsidRPr="00262A05" w:rsidRDefault="007D596C" w:rsidP="007D596C">
            <w:pPr>
              <w:pStyle w:val="a4"/>
              <w:spacing w:before="0" w:beforeAutospacing="0" w:after="0" w:afterAutospacing="0"/>
              <w:jc w:val="both"/>
              <w:rPr>
                <w:sz w:val="28"/>
                <w:lang w:val="uk-UA"/>
              </w:rPr>
            </w:pPr>
            <w:r w:rsidRPr="00262A05">
              <w:rPr>
                <w:sz w:val="28"/>
                <w:lang w:val="uk-UA"/>
              </w:rPr>
              <w:t>Витрати відсутні.</w:t>
            </w:r>
          </w:p>
          <w:p w14:paraId="4D284179" w14:textId="77777777" w:rsidR="007D596C" w:rsidRPr="00262A05" w:rsidRDefault="007D596C" w:rsidP="007D596C">
            <w:pPr>
              <w:pStyle w:val="a4"/>
              <w:spacing w:before="0" w:beforeAutospacing="0" w:after="0" w:afterAutospacing="0"/>
              <w:jc w:val="both"/>
              <w:rPr>
                <w:sz w:val="28"/>
                <w:lang w:val="uk-UA"/>
              </w:rPr>
            </w:pPr>
            <w:r w:rsidRPr="00262A05">
              <w:rPr>
                <w:sz w:val="28"/>
                <w:lang w:val="uk-UA"/>
              </w:rPr>
              <w:t xml:space="preserve">Оновлення програмного забезпечення здійснюється в межах фінансування Державної податкової служби України без необхідності залучення кадрів </w:t>
            </w:r>
          </w:p>
        </w:tc>
        <w:tc>
          <w:tcPr>
            <w:tcW w:w="2464" w:type="dxa"/>
          </w:tcPr>
          <w:p w14:paraId="1C648AB6" w14:textId="77777777" w:rsidR="007D596C" w:rsidRPr="00262A05" w:rsidRDefault="007D596C" w:rsidP="007D596C">
            <w:pPr>
              <w:pStyle w:val="a4"/>
              <w:spacing w:before="0" w:beforeAutospacing="0" w:after="0" w:afterAutospacing="0"/>
              <w:jc w:val="both"/>
              <w:rPr>
                <w:sz w:val="28"/>
                <w:lang w:val="uk-UA"/>
              </w:rPr>
            </w:pPr>
            <w:r w:rsidRPr="00262A05">
              <w:rPr>
                <w:sz w:val="28"/>
                <w:lang w:val="uk-UA"/>
              </w:rPr>
              <w:t>Дає змогу досягнути поставлених цілей державного регулювання без додаткових витрат</w:t>
            </w:r>
            <w:bookmarkStart w:id="0" w:name="_GoBack"/>
            <w:bookmarkEnd w:id="0"/>
          </w:p>
        </w:tc>
      </w:tr>
      <w:tr w:rsidR="007D596C" w:rsidRPr="00262A05" w14:paraId="3C8A9721" w14:textId="77777777" w:rsidTr="007D596C">
        <w:tc>
          <w:tcPr>
            <w:tcW w:w="2463" w:type="dxa"/>
          </w:tcPr>
          <w:p w14:paraId="661D5D99" w14:textId="77777777" w:rsidR="007D596C" w:rsidRPr="00262A05" w:rsidRDefault="007D596C" w:rsidP="007D596C">
            <w:pPr>
              <w:pStyle w:val="a4"/>
              <w:spacing w:before="0" w:beforeAutospacing="0" w:after="0" w:afterAutospacing="0"/>
              <w:rPr>
                <w:sz w:val="28"/>
                <w:lang w:val="uk-UA"/>
              </w:rPr>
            </w:pPr>
            <w:r w:rsidRPr="00262A05">
              <w:rPr>
                <w:sz w:val="28"/>
                <w:lang w:val="uk-UA"/>
              </w:rPr>
              <w:t>Альтернатива 2</w:t>
            </w:r>
          </w:p>
        </w:tc>
        <w:tc>
          <w:tcPr>
            <w:tcW w:w="2464" w:type="dxa"/>
          </w:tcPr>
          <w:p w14:paraId="0F9CB178" w14:textId="77777777" w:rsidR="007D596C" w:rsidRPr="00262A05" w:rsidRDefault="007D596C" w:rsidP="007D596C">
            <w:pPr>
              <w:pStyle w:val="a4"/>
              <w:spacing w:before="0" w:beforeAutospacing="0" w:after="0" w:afterAutospacing="0"/>
              <w:jc w:val="both"/>
              <w:rPr>
                <w:sz w:val="28"/>
                <w:lang w:val="uk-UA"/>
              </w:rPr>
            </w:pPr>
            <w:r w:rsidRPr="00262A05">
              <w:rPr>
                <w:sz w:val="28"/>
                <w:lang w:val="uk-UA"/>
              </w:rPr>
              <w:t> Відсутні</w:t>
            </w:r>
          </w:p>
        </w:tc>
        <w:tc>
          <w:tcPr>
            <w:tcW w:w="2464" w:type="dxa"/>
          </w:tcPr>
          <w:p w14:paraId="0950F7E1" w14:textId="53E254C9" w:rsidR="007D596C" w:rsidRPr="00262A05" w:rsidRDefault="007D596C" w:rsidP="00C86E16">
            <w:pPr>
              <w:pStyle w:val="a4"/>
              <w:spacing w:before="0" w:beforeAutospacing="0" w:after="0" w:afterAutospacing="0"/>
              <w:jc w:val="both"/>
              <w:rPr>
                <w:sz w:val="28"/>
                <w:lang w:val="uk-UA"/>
              </w:rPr>
            </w:pPr>
            <w:r w:rsidRPr="00262A05">
              <w:rPr>
                <w:sz w:val="28"/>
                <w:lang w:val="uk-UA"/>
              </w:rPr>
              <w:t xml:space="preserve">Витрати </w:t>
            </w:r>
            <w:r w:rsidR="00933A67" w:rsidRPr="00262A05">
              <w:rPr>
                <w:sz w:val="28"/>
                <w:lang w:val="uk-UA"/>
              </w:rPr>
              <w:t xml:space="preserve">платника на </w:t>
            </w:r>
            <w:r w:rsidR="00C86E16">
              <w:rPr>
                <w:sz w:val="28"/>
                <w:lang w:val="uk-UA"/>
              </w:rPr>
              <w:t>35</w:t>
            </w:r>
            <w:r w:rsidR="00D7263F" w:rsidRPr="00262A05">
              <w:rPr>
                <w:sz w:val="28"/>
                <w:lang w:val="uk-UA"/>
              </w:rPr>
              <w:t> </w:t>
            </w:r>
            <w:r w:rsidR="00933A67" w:rsidRPr="00262A05">
              <w:rPr>
                <w:sz w:val="28"/>
                <w:lang w:val="uk-UA"/>
              </w:rPr>
              <w:t>% більші, порівняно з Альтернативою 1</w:t>
            </w:r>
          </w:p>
        </w:tc>
        <w:tc>
          <w:tcPr>
            <w:tcW w:w="2464" w:type="dxa"/>
          </w:tcPr>
          <w:p w14:paraId="02421775" w14:textId="77777777" w:rsidR="007D596C" w:rsidRPr="00262A05" w:rsidRDefault="007D596C" w:rsidP="007D596C">
            <w:pPr>
              <w:pStyle w:val="a4"/>
              <w:spacing w:before="0" w:beforeAutospacing="0" w:after="0" w:afterAutospacing="0"/>
              <w:jc w:val="both"/>
              <w:rPr>
                <w:sz w:val="28"/>
                <w:lang w:val="uk-UA"/>
              </w:rPr>
            </w:pPr>
            <w:r w:rsidRPr="00262A05">
              <w:rPr>
                <w:sz w:val="28"/>
                <w:lang w:val="uk-UA"/>
              </w:rPr>
              <w:t>Не дає змоги досягнути поставлених цілей державного регулювання</w:t>
            </w:r>
          </w:p>
        </w:tc>
      </w:tr>
    </w:tbl>
    <w:p w14:paraId="2B9233EA" w14:textId="77777777" w:rsidR="00F1764D" w:rsidRPr="009A70CF" w:rsidRDefault="00F1764D" w:rsidP="005F0CD3">
      <w:pPr>
        <w:pStyle w:val="a4"/>
        <w:spacing w:before="0" w:beforeAutospacing="0" w:after="0" w:afterAutospacing="0"/>
        <w:rPr>
          <w:b/>
          <w:sz w:val="18"/>
          <w:szCs w:val="28"/>
        </w:rPr>
      </w:pPr>
    </w:p>
    <w:tbl>
      <w:tblPr>
        <w:tblW w:w="9344" w:type="dxa"/>
        <w:tblLayout w:type="fixed"/>
        <w:tblLook w:val="04A0" w:firstRow="1" w:lastRow="0" w:firstColumn="1" w:lastColumn="0" w:noHBand="0" w:noVBand="1"/>
      </w:tblPr>
      <w:tblGrid>
        <w:gridCol w:w="3015"/>
        <w:gridCol w:w="3196"/>
        <w:gridCol w:w="3133"/>
      </w:tblGrid>
      <w:tr w:rsidR="00F1764D" w:rsidRPr="00262A05" w14:paraId="43A09B12" w14:textId="77777777" w:rsidTr="00A27F5A">
        <w:tc>
          <w:tcPr>
            <w:tcW w:w="3015" w:type="dxa"/>
            <w:tcBorders>
              <w:top w:val="single" w:sz="4" w:space="0" w:color="000000"/>
              <w:left w:val="single" w:sz="4" w:space="0" w:color="000000"/>
              <w:bottom w:val="single" w:sz="4" w:space="0" w:color="000000"/>
              <w:right w:val="single" w:sz="4" w:space="0" w:color="000000"/>
            </w:tcBorders>
          </w:tcPr>
          <w:p w14:paraId="788DF164" w14:textId="77777777" w:rsidR="00F1764D" w:rsidRPr="00262A05" w:rsidRDefault="00F1764D" w:rsidP="00A27F5A">
            <w:pPr>
              <w:widowControl w:val="0"/>
              <w:tabs>
                <w:tab w:val="left" w:pos="-3686"/>
              </w:tabs>
              <w:ind w:right="45"/>
              <w:jc w:val="center"/>
              <w:rPr>
                <w:rFonts w:ascii="Times New Roman" w:hAnsi="Times New Roman" w:cs="Times New Roman"/>
                <w:sz w:val="28"/>
                <w:szCs w:val="28"/>
              </w:rPr>
            </w:pPr>
            <w:r w:rsidRPr="00262A05">
              <w:rPr>
                <w:rFonts w:ascii="Times New Roman" w:hAnsi="Times New Roman" w:cs="Times New Roman"/>
                <w:sz w:val="28"/>
                <w:szCs w:val="28"/>
              </w:rPr>
              <w:t>Рейтинг</w:t>
            </w:r>
          </w:p>
        </w:tc>
        <w:tc>
          <w:tcPr>
            <w:tcW w:w="3196" w:type="dxa"/>
            <w:tcBorders>
              <w:top w:val="single" w:sz="4" w:space="0" w:color="000000"/>
              <w:left w:val="single" w:sz="4" w:space="0" w:color="000000"/>
              <w:bottom w:val="single" w:sz="4" w:space="0" w:color="000000"/>
              <w:right w:val="single" w:sz="4" w:space="0" w:color="000000"/>
            </w:tcBorders>
          </w:tcPr>
          <w:p w14:paraId="78728A94" w14:textId="77777777" w:rsidR="00F1764D" w:rsidRPr="00262A05" w:rsidRDefault="00F1764D" w:rsidP="00A27F5A">
            <w:pPr>
              <w:widowControl w:val="0"/>
              <w:tabs>
                <w:tab w:val="left" w:pos="-3686"/>
              </w:tabs>
              <w:ind w:right="45"/>
              <w:jc w:val="both"/>
              <w:rPr>
                <w:rFonts w:ascii="Times New Roman" w:hAnsi="Times New Roman" w:cs="Times New Roman"/>
              </w:rPr>
            </w:pPr>
            <w:r w:rsidRPr="00262A05">
              <w:rPr>
                <w:rFonts w:ascii="Times New Roman" w:hAnsi="Times New Roman" w:cs="Times New Roman"/>
                <w:sz w:val="28"/>
                <w:szCs w:val="28"/>
              </w:rPr>
              <w:t xml:space="preserve">Аргументи щодо обраної </w:t>
            </w:r>
            <w:r w:rsidRPr="00262A05">
              <w:rPr>
                <w:rStyle w:val="rvts0"/>
                <w:rFonts w:ascii="Times New Roman" w:hAnsi="Times New Roman" w:cs="Times New Roman"/>
                <w:sz w:val="28"/>
                <w:szCs w:val="28"/>
              </w:rPr>
              <w:t>альтернативи/причини відмови від альтернативи</w:t>
            </w:r>
            <w:r w:rsidRPr="00262A05">
              <w:rPr>
                <w:rFonts w:ascii="Times New Roman" w:hAnsi="Times New Roman" w:cs="Times New Roman"/>
                <w:sz w:val="28"/>
                <w:szCs w:val="28"/>
              </w:rPr>
              <w:t xml:space="preserve"> </w:t>
            </w:r>
          </w:p>
        </w:tc>
        <w:tc>
          <w:tcPr>
            <w:tcW w:w="3133" w:type="dxa"/>
            <w:tcBorders>
              <w:top w:val="single" w:sz="4" w:space="0" w:color="000000"/>
              <w:left w:val="single" w:sz="4" w:space="0" w:color="000000"/>
              <w:bottom w:val="single" w:sz="4" w:space="0" w:color="000000"/>
              <w:right w:val="single" w:sz="4" w:space="0" w:color="000000"/>
            </w:tcBorders>
          </w:tcPr>
          <w:p w14:paraId="5D3B3657" w14:textId="77777777" w:rsidR="00F1764D" w:rsidRPr="00262A05" w:rsidRDefault="00F1764D" w:rsidP="00A27F5A">
            <w:pPr>
              <w:widowControl w:val="0"/>
              <w:tabs>
                <w:tab w:val="left" w:pos="-3686"/>
              </w:tabs>
              <w:ind w:right="45"/>
              <w:jc w:val="both"/>
              <w:rPr>
                <w:rFonts w:ascii="Times New Roman" w:hAnsi="Times New Roman" w:cs="Times New Roman"/>
              </w:rPr>
            </w:pPr>
            <w:r w:rsidRPr="00262A05">
              <w:rPr>
                <w:rFonts w:ascii="Times New Roman" w:hAnsi="Times New Roman" w:cs="Times New Roman"/>
                <w:sz w:val="28"/>
                <w:szCs w:val="28"/>
              </w:rPr>
              <w:t>Оцінка ризику зовнішніх</w:t>
            </w:r>
            <w:r w:rsidRPr="00262A05">
              <w:rPr>
                <w:rFonts w:ascii="Times New Roman" w:hAnsi="Times New Roman" w:cs="Times New Roman"/>
                <w:b/>
                <w:sz w:val="28"/>
                <w:szCs w:val="28"/>
              </w:rPr>
              <w:t xml:space="preserve"> </w:t>
            </w:r>
            <w:r w:rsidRPr="00262A05">
              <w:rPr>
                <w:rStyle w:val="rvts0"/>
                <w:rFonts w:ascii="Times New Roman" w:hAnsi="Times New Roman" w:cs="Times New Roman"/>
                <w:sz w:val="28"/>
                <w:szCs w:val="28"/>
              </w:rPr>
              <w:t>чинників на дію запропонованого регуляторного акта</w:t>
            </w:r>
          </w:p>
        </w:tc>
      </w:tr>
      <w:tr w:rsidR="00DD53A1" w:rsidRPr="00262A05" w14:paraId="3D074370" w14:textId="77777777" w:rsidTr="00A27F5A">
        <w:tc>
          <w:tcPr>
            <w:tcW w:w="3015" w:type="dxa"/>
            <w:tcBorders>
              <w:top w:val="single" w:sz="4" w:space="0" w:color="000000"/>
              <w:left w:val="single" w:sz="4" w:space="0" w:color="000000"/>
              <w:bottom w:val="single" w:sz="4" w:space="0" w:color="000000"/>
              <w:right w:val="single" w:sz="4" w:space="0" w:color="000000"/>
            </w:tcBorders>
          </w:tcPr>
          <w:p w14:paraId="5385B90D" w14:textId="2D611823" w:rsidR="00DD53A1" w:rsidRPr="00262A05" w:rsidRDefault="00DD53A1" w:rsidP="00DD53A1">
            <w:pPr>
              <w:widowControl w:val="0"/>
              <w:jc w:val="both"/>
              <w:rPr>
                <w:rFonts w:ascii="Times New Roman" w:hAnsi="Times New Roman" w:cs="Times New Roman"/>
                <w:sz w:val="28"/>
                <w:szCs w:val="28"/>
              </w:rPr>
            </w:pPr>
            <w:r w:rsidRPr="00262A05">
              <w:rPr>
                <w:rFonts w:ascii="Times New Roman" w:hAnsi="Times New Roman" w:cs="Times New Roman"/>
                <w:sz w:val="28"/>
                <w:szCs w:val="28"/>
              </w:rPr>
              <w:t xml:space="preserve">Альтернатива </w:t>
            </w:r>
            <w:r>
              <w:rPr>
                <w:rFonts w:ascii="Times New Roman" w:hAnsi="Times New Roman" w:cs="Times New Roman"/>
                <w:sz w:val="28"/>
                <w:szCs w:val="28"/>
              </w:rPr>
              <w:t>1</w:t>
            </w:r>
            <w:r w:rsidRPr="00262A05">
              <w:rPr>
                <w:rFonts w:ascii="Times New Roman" w:hAnsi="Times New Roman" w:cs="Times New Roman"/>
                <w:sz w:val="28"/>
                <w:szCs w:val="28"/>
              </w:rPr>
              <w:t>.</w:t>
            </w:r>
          </w:p>
          <w:p w14:paraId="4C18FE57" w14:textId="77777777" w:rsidR="00DD53A1" w:rsidRPr="00262A05" w:rsidRDefault="00DD53A1" w:rsidP="00DD53A1">
            <w:pPr>
              <w:widowControl w:val="0"/>
              <w:jc w:val="both"/>
              <w:rPr>
                <w:rFonts w:ascii="Times New Roman" w:hAnsi="Times New Roman" w:cs="Times New Roman"/>
                <w:sz w:val="28"/>
                <w:szCs w:val="28"/>
              </w:rPr>
            </w:pPr>
            <w:r w:rsidRPr="00262A05">
              <w:rPr>
                <w:rFonts w:ascii="Times New Roman" w:hAnsi="Times New Roman" w:cs="Times New Roman"/>
                <w:sz w:val="28"/>
                <w:szCs w:val="28"/>
              </w:rPr>
              <w:t xml:space="preserve">Прийняття проєкту постанови </w:t>
            </w:r>
          </w:p>
          <w:p w14:paraId="5645920E" w14:textId="77777777" w:rsidR="00DD53A1" w:rsidRPr="00262A05" w:rsidRDefault="00DD53A1" w:rsidP="00DD53A1">
            <w:pPr>
              <w:widowControl w:val="0"/>
              <w:tabs>
                <w:tab w:val="left" w:pos="-3686"/>
              </w:tabs>
              <w:ind w:right="45"/>
              <w:jc w:val="center"/>
              <w:rPr>
                <w:rFonts w:ascii="Times New Roman" w:hAnsi="Times New Roman" w:cs="Times New Roman"/>
                <w:sz w:val="28"/>
                <w:szCs w:val="28"/>
              </w:rPr>
            </w:pPr>
          </w:p>
        </w:tc>
        <w:tc>
          <w:tcPr>
            <w:tcW w:w="3196" w:type="dxa"/>
            <w:tcBorders>
              <w:top w:val="single" w:sz="4" w:space="0" w:color="000000"/>
              <w:left w:val="single" w:sz="4" w:space="0" w:color="000000"/>
              <w:bottom w:val="single" w:sz="4" w:space="0" w:color="000000"/>
              <w:right w:val="single" w:sz="4" w:space="0" w:color="000000"/>
            </w:tcBorders>
          </w:tcPr>
          <w:p w14:paraId="460115F3" w14:textId="62277CCA" w:rsidR="00DD53A1" w:rsidRPr="00262A05" w:rsidRDefault="00DD53A1" w:rsidP="00DD53A1">
            <w:pPr>
              <w:widowControl w:val="0"/>
              <w:tabs>
                <w:tab w:val="left" w:pos="-3686"/>
              </w:tabs>
              <w:ind w:right="45"/>
              <w:jc w:val="both"/>
              <w:rPr>
                <w:rFonts w:ascii="Times New Roman" w:hAnsi="Times New Roman" w:cs="Times New Roman"/>
                <w:sz w:val="28"/>
                <w:szCs w:val="28"/>
              </w:rPr>
            </w:pPr>
            <w:r w:rsidRPr="001B114C">
              <w:rPr>
                <w:rFonts w:ascii="Times New Roman" w:hAnsi="Times New Roman" w:cs="Times New Roman"/>
                <w:bCs/>
                <w:sz w:val="28"/>
                <w:szCs w:val="28"/>
              </w:rPr>
              <w:t>Прийняття акту забезпечить баланс інтересів держави та суб’єктів господарювання.</w:t>
            </w:r>
          </w:p>
        </w:tc>
        <w:tc>
          <w:tcPr>
            <w:tcW w:w="3133" w:type="dxa"/>
            <w:tcBorders>
              <w:top w:val="single" w:sz="4" w:space="0" w:color="000000"/>
              <w:left w:val="single" w:sz="4" w:space="0" w:color="000000"/>
              <w:bottom w:val="single" w:sz="4" w:space="0" w:color="000000"/>
              <w:right w:val="single" w:sz="4" w:space="0" w:color="000000"/>
            </w:tcBorders>
          </w:tcPr>
          <w:p w14:paraId="32B3F693" w14:textId="003A4DA4" w:rsidR="00DD53A1" w:rsidRPr="00262A05" w:rsidRDefault="00DD53A1" w:rsidP="00DD53A1">
            <w:pPr>
              <w:widowControl w:val="0"/>
              <w:tabs>
                <w:tab w:val="left" w:pos="-3686"/>
              </w:tabs>
              <w:ind w:right="45"/>
              <w:jc w:val="both"/>
              <w:rPr>
                <w:rFonts w:ascii="Times New Roman" w:hAnsi="Times New Roman" w:cs="Times New Roman"/>
                <w:sz w:val="28"/>
                <w:szCs w:val="28"/>
              </w:rPr>
            </w:pPr>
            <w:r w:rsidRPr="00262A05">
              <w:rPr>
                <w:rFonts w:ascii="Times New Roman" w:hAnsi="Times New Roman" w:cs="Times New Roman"/>
                <w:bCs/>
                <w:color w:val="000000"/>
                <w:sz w:val="28"/>
                <w:szCs w:val="28"/>
              </w:rPr>
              <w:t>Вплив зовнішніх чинників вбачається незначним, ризики низькі.</w:t>
            </w:r>
          </w:p>
        </w:tc>
      </w:tr>
      <w:tr w:rsidR="00DD53A1" w:rsidRPr="00262A05" w14:paraId="1E44675A" w14:textId="77777777" w:rsidTr="00A27F5A">
        <w:tc>
          <w:tcPr>
            <w:tcW w:w="3015" w:type="dxa"/>
            <w:tcBorders>
              <w:top w:val="single" w:sz="4" w:space="0" w:color="000000"/>
              <w:left w:val="single" w:sz="4" w:space="0" w:color="000000"/>
              <w:bottom w:val="single" w:sz="4" w:space="0" w:color="000000"/>
              <w:right w:val="single" w:sz="4" w:space="0" w:color="000000"/>
            </w:tcBorders>
          </w:tcPr>
          <w:p w14:paraId="0369D7DC" w14:textId="1EDF246F" w:rsidR="00DD53A1" w:rsidRPr="00262A05" w:rsidRDefault="00DD53A1" w:rsidP="00DD53A1">
            <w:pPr>
              <w:widowControl w:val="0"/>
              <w:jc w:val="both"/>
              <w:rPr>
                <w:rFonts w:ascii="Times New Roman" w:hAnsi="Times New Roman" w:cs="Times New Roman"/>
                <w:sz w:val="28"/>
                <w:szCs w:val="28"/>
              </w:rPr>
            </w:pPr>
            <w:r w:rsidRPr="00262A05">
              <w:rPr>
                <w:rFonts w:ascii="Times New Roman" w:hAnsi="Times New Roman" w:cs="Times New Roman"/>
                <w:sz w:val="28"/>
                <w:szCs w:val="28"/>
              </w:rPr>
              <w:t xml:space="preserve">Альтернатива </w:t>
            </w:r>
            <w:r>
              <w:rPr>
                <w:rFonts w:ascii="Times New Roman" w:hAnsi="Times New Roman" w:cs="Times New Roman"/>
                <w:sz w:val="28"/>
                <w:szCs w:val="28"/>
              </w:rPr>
              <w:t>2</w:t>
            </w:r>
            <w:r w:rsidRPr="00262A05">
              <w:rPr>
                <w:rFonts w:ascii="Times New Roman" w:hAnsi="Times New Roman" w:cs="Times New Roman"/>
                <w:sz w:val="28"/>
                <w:szCs w:val="28"/>
              </w:rPr>
              <w:t>.</w:t>
            </w:r>
          </w:p>
          <w:p w14:paraId="0E8ACFFE" w14:textId="77777777" w:rsidR="00DD53A1" w:rsidRPr="00262A05" w:rsidRDefault="00DD53A1" w:rsidP="00DD53A1">
            <w:pPr>
              <w:widowControl w:val="0"/>
              <w:jc w:val="both"/>
              <w:rPr>
                <w:rFonts w:ascii="Times New Roman" w:hAnsi="Times New Roman" w:cs="Times New Roman"/>
                <w:sz w:val="28"/>
                <w:szCs w:val="28"/>
              </w:rPr>
            </w:pPr>
            <w:r w:rsidRPr="00262A05">
              <w:rPr>
                <w:rFonts w:ascii="Times New Roman" w:hAnsi="Times New Roman" w:cs="Times New Roman"/>
                <w:sz w:val="28"/>
                <w:szCs w:val="28"/>
              </w:rPr>
              <w:t>Збереження ситуації, яка існує на цей час</w:t>
            </w:r>
          </w:p>
        </w:tc>
        <w:tc>
          <w:tcPr>
            <w:tcW w:w="3196" w:type="dxa"/>
            <w:tcBorders>
              <w:top w:val="single" w:sz="4" w:space="0" w:color="000000"/>
              <w:left w:val="single" w:sz="4" w:space="0" w:color="000000"/>
              <w:bottom w:val="single" w:sz="4" w:space="0" w:color="000000"/>
              <w:right w:val="single" w:sz="4" w:space="0" w:color="000000"/>
            </w:tcBorders>
          </w:tcPr>
          <w:p w14:paraId="7E1CE59E" w14:textId="652FB627" w:rsidR="00DD53A1" w:rsidRPr="00262A05" w:rsidRDefault="00DD53A1" w:rsidP="001B114C">
            <w:pPr>
              <w:widowControl w:val="0"/>
              <w:ind w:right="110"/>
              <w:jc w:val="both"/>
              <w:rPr>
                <w:rFonts w:ascii="Times New Roman" w:hAnsi="Times New Roman" w:cs="Times New Roman"/>
                <w:bCs/>
                <w:color w:val="000000"/>
                <w:sz w:val="28"/>
                <w:szCs w:val="28"/>
              </w:rPr>
            </w:pPr>
            <w:r w:rsidRPr="00262A05">
              <w:rPr>
                <w:rFonts w:ascii="Times New Roman" w:hAnsi="Times New Roman" w:cs="Times New Roman"/>
                <w:bCs/>
                <w:color w:val="000000"/>
                <w:sz w:val="28"/>
                <w:szCs w:val="28"/>
              </w:rPr>
              <w:t>Переваги обраної альтернативи відсутні.</w:t>
            </w:r>
          </w:p>
        </w:tc>
        <w:tc>
          <w:tcPr>
            <w:tcW w:w="3133" w:type="dxa"/>
            <w:tcBorders>
              <w:top w:val="single" w:sz="4" w:space="0" w:color="000000"/>
              <w:left w:val="single" w:sz="4" w:space="0" w:color="000000"/>
              <w:bottom w:val="single" w:sz="4" w:space="0" w:color="000000"/>
              <w:right w:val="single" w:sz="4" w:space="0" w:color="000000"/>
            </w:tcBorders>
          </w:tcPr>
          <w:p w14:paraId="35A1E113" w14:textId="77777777" w:rsidR="00DD53A1" w:rsidRPr="00262A05" w:rsidRDefault="00DD53A1" w:rsidP="00DD53A1">
            <w:pPr>
              <w:widowControl w:val="0"/>
              <w:ind w:left="105" w:right="110"/>
              <w:jc w:val="both"/>
              <w:rPr>
                <w:rFonts w:ascii="Times New Roman" w:hAnsi="Times New Roman" w:cs="Times New Roman"/>
                <w:bCs/>
                <w:color w:val="000000"/>
                <w:sz w:val="28"/>
                <w:szCs w:val="28"/>
              </w:rPr>
            </w:pPr>
            <w:r w:rsidRPr="00262A05">
              <w:rPr>
                <w:rFonts w:ascii="Times New Roman" w:hAnsi="Times New Roman" w:cs="Times New Roman"/>
                <w:bCs/>
                <w:color w:val="000000"/>
                <w:sz w:val="28"/>
                <w:szCs w:val="28"/>
              </w:rPr>
              <w:t>Вплив зовнішніх чинників вбачається значним, ризики високі.</w:t>
            </w:r>
          </w:p>
        </w:tc>
      </w:tr>
    </w:tbl>
    <w:p w14:paraId="2BD4AC9A" w14:textId="117D4021" w:rsidR="00315D6B" w:rsidRPr="00262A05" w:rsidRDefault="00315D6B" w:rsidP="00A34C75">
      <w:pPr>
        <w:pStyle w:val="a4"/>
        <w:jc w:val="center"/>
        <w:rPr>
          <w:b/>
          <w:sz w:val="28"/>
          <w:szCs w:val="28"/>
        </w:rPr>
      </w:pPr>
      <w:r w:rsidRPr="00262A05">
        <w:rPr>
          <w:b/>
          <w:sz w:val="28"/>
          <w:szCs w:val="28"/>
        </w:rPr>
        <w:t>V. Механізм та заходи, які за</w:t>
      </w:r>
      <w:r w:rsidR="00C82BC3" w:rsidRPr="00262A05">
        <w:rPr>
          <w:b/>
          <w:sz w:val="28"/>
          <w:szCs w:val="28"/>
        </w:rPr>
        <w:t>безпечать розв’язання визначеної проблеми</w:t>
      </w:r>
    </w:p>
    <w:p w14:paraId="18EE51BC" w14:textId="77777777" w:rsidR="00A34C75" w:rsidRPr="00262A05" w:rsidRDefault="00A34C75" w:rsidP="00F13886">
      <w:pPr>
        <w:pStyle w:val="a4"/>
        <w:ind w:firstLine="567"/>
        <w:jc w:val="both"/>
        <w:rPr>
          <w:i/>
          <w:sz w:val="28"/>
          <w:szCs w:val="28"/>
        </w:rPr>
      </w:pPr>
      <w:r w:rsidRPr="00262A05">
        <w:rPr>
          <w:i/>
          <w:sz w:val="28"/>
          <w:szCs w:val="28"/>
        </w:rPr>
        <w:t>1. Механізм дії регуляторного акта</w:t>
      </w:r>
    </w:p>
    <w:p w14:paraId="09C25F35" w14:textId="77777777" w:rsidR="00A34C75" w:rsidRPr="00262A05" w:rsidRDefault="00A34C75" w:rsidP="00293541">
      <w:pPr>
        <w:pStyle w:val="a4"/>
        <w:spacing w:before="0" w:beforeAutospacing="0" w:after="0" w:afterAutospacing="0"/>
        <w:ind w:firstLine="567"/>
        <w:jc w:val="both"/>
        <w:rPr>
          <w:sz w:val="28"/>
          <w:szCs w:val="28"/>
        </w:rPr>
      </w:pPr>
      <w:r w:rsidRPr="00262A05">
        <w:rPr>
          <w:sz w:val="28"/>
          <w:szCs w:val="28"/>
        </w:rPr>
        <w:t>Основним механізмом для розв’язання визначених проблемних питань є прийняття про</w:t>
      </w:r>
      <w:r w:rsidR="009D580B" w:rsidRPr="00262A05">
        <w:rPr>
          <w:sz w:val="28"/>
          <w:szCs w:val="28"/>
        </w:rPr>
        <w:t>є</w:t>
      </w:r>
      <w:r w:rsidRPr="00262A05">
        <w:rPr>
          <w:sz w:val="28"/>
          <w:szCs w:val="28"/>
        </w:rPr>
        <w:t>кту постанови та ф</w:t>
      </w:r>
      <w:r w:rsidR="00C8602A" w:rsidRPr="00262A05">
        <w:rPr>
          <w:sz w:val="28"/>
          <w:szCs w:val="28"/>
        </w:rPr>
        <w:t>актична реалізація її положень.</w:t>
      </w:r>
    </w:p>
    <w:p w14:paraId="00CB39CB" w14:textId="77777777" w:rsidR="00A41686" w:rsidRPr="00262A05" w:rsidRDefault="00C8602A" w:rsidP="00293541">
      <w:pPr>
        <w:pStyle w:val="a4"/>
        <w:spacing w:before="0" w:beforeAutospacing="0" w:after="0" w:afterAutospacing="0"/>
        <w:ind w:firstLine="567"/>
        <w:jc w:val="both"/>
        <w:rPr>
          <w:rFonts w:eastAsia="SimSun"/>
          <w:sz w:val="28"/>
          <w:szCs w:val="27"/>
          <w:highlight w:val="yellow"/>
          <w:shd w:val="clear" w:color="auto" w:fill="FFFFFF"/>
          <w:lang w:eastAsia="en-US"/>
        </w:rPr>
      </w:pPr>
      <w:r w:rsidRPr="00262A05">
        <w:rPr>
          <w:sz w:val="28"/>
          <w:szCs w:val="28"/>
        </w:rPr>
        <w:t>Запропонований про</w:t>
      </w:r>
      <w:r w:rsidR="009D580B" w:rsidRPr="00262A05">
        <w:rPr>
          <w:sz w:val="28"/>
          <w:szCs w:val="28"/>
        </w:rPr>
        <w:t>є</w:t>
      </w:r>
      <w:r w:rsidRPr="00262A05">
        <w:rPr>
          <w:sz w:val="28"/>
          <w:szCs w:val="28"/>
        </w:rPr>
        <w:t xml:space="preserve">кт передбачає </w:t>
      </w:r>
      <w:r w:rsidR="00AE0C69" w:rsidRPr="00262A05">
        <w:rPr>
          <w:sz w:val="28"/>
          <w:szCs w:val="28"/>
        </w:rPr>
        <w:t>внесення змін до</w:t>
      </w:r>
      <w:r w:rsidR="004419F6" w:rsidRPr="00262A05">
        <w:rPr>
          <w:sz w:val="28"/>
          <w:szCs w:val="28"/>
        </w:rPr>
        <w:t xml:space="preserve"> </w:t>
      </w:r>
      <w:r w:rsidR="00A41686" w:rsidRPr="00262A05">
        <w:rPr>
          <w:sz w:val="28"/>
          <w:szCs w:val="28"/>
        </w:rPr>
        <w:t>автоматизован</w:t>
      </w:r>
      <w:r w:rsidR="00F8092A" w:rsidRPr="00262A05">
        <w:rPr>
          <w:sz w:val="28"/>
          <w:szCs w:val="28"/>
        </w:rPr>
        <w:t>ого</w:t>
      </w:r>
      <w:r w:rsidR="00A41686" w:rsidRPr="00262A05">
        <w:rPr>
          <w:sz w:val="28"/>
          <w:szCs w:val="28"/>
        </w:rPr>
        <w:t xml:space="preserve"> моніторинг</w:t>
      </w:r>
      <w:r w:rsidR="00F8092A" w:rsidRPr="00262A05">
        <w:rPr>
          <w:sz w:val="28"/>
          <w:szCs w:val="28"/>
        </w:rPr>
        <w:t>у</w:t>
      </w:r>
      <w:r w:rsidR="00A41686" w:rsidRPr="00262A05">
        <w:rPr>
          <w:sz w:val="28"/>
          <w:szCs w:val="28"/>
        </w:rPr>
        <w:t xml:space="preserve"> </w:t>
      </w:r>
      <w:r w:rsidR="00F8092A" w:rsidRPr="00262A05">
        <w:rPr>
          <w:sz w:val="28"/>
          <w:szCs w:val="28"/>
        </w:rPr>
        <w:t>відповідності податкових накладних/розрахунків коригування к</w:t>
      </w:r>
      <w:r w:rsidR="00BC5535" w:rsidRPr="00262A05">
        <w:rPr>
          <w:sz w:val="28"/>
          <w:szCs w:val="28"/>
        </w:rPr>
        <w:t xml:space="preserve">ритеріям оцінки ризиків, за результатами якого може бути зупинено реєстрацію </w:t>
      </w:r>
      <w:r w:rsidR="007A7F9E" w:rsidRPr="00262A05">
        <w:rPr>
          <w:sz w:val="28"/>
          <w:szCs w:val="28"/>
        </w:rPr>
        <w:t>податкової накладної</w:t>
      </w:r>
      <w:r w:rsidR="00BC5535" w:rsidRPr="00262A05">
        <w:rPr>
          <w:sz w:val="28"/>
          <w:szCs w:val="28"/>
        </w:rPr>
        <w:t>/</w:t>
      </w:r>
      <w:r w:rsidR="007A7F9E" w:rsidRPr="00262A05">
        <w:rPr>
          <w:sz w:val="28"/>
          <w:szCs w:val="28"/>
        </w:rPr>
        <w:t>розрахунку коригування</w:t>
      </w:r>
      <w:r w:rsidR="007043CC" w:rsidRPr="00262A05">
        <w:rPr>
          <w:sz w:val="28"/>
          <w:szCs w:val="28"/>
        </w:rPr>
        <w:t xml:space="preserve"> в Реєстрі</w:t>
      </w:r>
      <w:r w:rsidR="00BC5535" w:rsidRPr="00262A05">
        <w:rPr>
          <w:sz w:val="28"/>
          <w:szCs w:val="28"/>
        </w:rPr>
        <w:t>.</w:t>
      </w:r>
    </w:p>
    <w:p w14:paraId="0F74C371" w14:textId="77777777" w:rsidR="00293541" w:rsidRPr="00262A05" w:rsidRDefault="00BC5535" w:rsidP="00293541">
      <w:pPr>
        <w:pStyle w:val="a4"/>
        <w:spacing w:before="0" w:beforeAutospacing="0" w:after="0" w:afterAutospacing="0"/>
        <w:ind w:firstLine="567"/>
        <w:jc w:val="both"/>
        <w:rPr>
          <w:rFonts w:eastAsia="SimSun"/>
          <w:bCs/>
          <w:sz w:val="28"/>
          <w:szCs w:val="27"/>
          <w:shd w:val="clear" w:color="auto" w:fill="FFFFFF"/>
        </w:rPr>
      </w:pPr>
      <w:r w:rsidRPr="00262A05">
        <w:rPr>
          <w:rFonts w:eastAsia="SimSun"/>
          <w:sz w:val="28"/>
          <w:szCs w:val="27"/>
          <w:shd w:val="clear" w:color="auto" w:fill="FFFFFF"/>
        </w:rPr>
        <w:t xml:space="preserve">У разі зупинення реєстрації </w:t>
      </w:r>
      <w:r w:rsidR="007A7F9E" w:rsidRPr="00262A05">
        <w:rPr>
          <w:sz w:val="28"/>
          <w:szCs w:val="28"/>
        </w:rPr>
        <w:t>податкової накладної/розрахунку коригування</w:t>
      </w:r>
      <w:r w:rsidR="00311B7E" w:rsidRPr="00262A05">
        <w:rPr>
          <w:sz w:val="28"/>
          <w:szCs w:val="28"/>
        </w:rPr>
        <w:t>,</w:t>
      </w:r>
      <w:r w:rsidR="007A7F9E" w:rsidRPr="00262A05">
        <w:rPr>
          <w:rFonts w:eastAsia="SimSun"/>
          <w:sz w:val="28"/>
          <w:szCs w:val="27"/>
          <w:shd w:val="clear" w:color="auto" w:fill="FFFFFF"/>
        </w:rPr>
        <w:t xml:space="preserve"> </w:t>
      </w:r>
      <w:r w:rsidRPr="00262A05">
        <w:rPr>
          <w:rFonts w:eastAsia="SimSun"/>
          <w:sz w:val="28"/>
          <w:szCs w:val="27"/>
          <w:shd w:val="clear" w:color="auto" w:fill="FFFFFF"/>
        </w:rPr>
        <w:t>п</w:t>
      </w:r>
      <w:r w:rsidR="00293541" w:rsidRPr="00262A05">
        <w:rPr>
          <w:rFonts w:eastAsia="SimSun"/>
          <w:sz w:val="28"/>
          <w:szCs w:val="27"/>
          <w:shd w:val="clear" w:color="auto" w:fill="FFFFFF"/>
        </w:rPr>
        <w:t xml:space="preserve">рийняття рішення про реєстрацію податкової накладної/розрахунку коригування в Єдиному реєстрі податкових накладних або </w:t>
      </w:r>
      <w:r w:rsidR="00311B7E" w:rsidRPr="00262A05">
        <w:rPr>
          <w:rFonts w:eastAsia="SimSun"/>
          <w:sz w:val="28"/>
          <w:szCs w:val="27"/>
          <w:shd w:val="clear" w:color="auto" w:fill="FFFFFF"/>
        </w:rPr>
        <w:t xml:space="preserve">відмова </w:t>
      </w:r>
      <w:r w:rsidR="00293541" w:rsidRPr="00262A05">
        <w:rPr>
          <w:rFonts w:eastAsia="SimSun"/>
          <w:sz w:val="28"/>
          <w:szCs w:val="27"/>
          <w:shd w:val="clear" w:color="auto" w:fill="FFFFFF"/>
        </w:rPr>
        <w:t xml:space="preserve">в такій реєстрації буде здійснюватися </w:t>
      </w:r>
      <w:r w:rsidR="00293541" w:rsidRPr="00262A05">
        <w:rPr>
          <w:rFonts w:eastAsia="SimSun"/>
          <w:bCs/>
          <w:sz w:val="28"/>
          <w:szCs w:val="27"/>
          <w:shd w:val="clear" w:color="auto" w:fill="FFFFFF"/>
        </w:rPr>
        <w:t xml:space="preserve">комісією </w:t>
      </w:r>
      <w:r w:rsidR="00A92DEB" w:rsidRPr="00262A05">
        <w:rPr>
          <w:rFonts w:eastAsia="SimSun"/>
          <w:bCs/>
          <w:sz w:val="28"/>
          <w:szCs w:val="27"/>
          <w:shd w:val="clear" w:color="auto" w:fill="FFFFFF"/>
        </w:rPr>
        <w:t xml:space="preserve">з питань зупинення реєстрації </w:t>
      </w:r>
      <w:r w:rsidR="007A7F9E" w:rsidRPr="00262A05">
        <w:rPr>
          <w:sz w:val="28"/>
          <w:szCs w:val="28"/>
        </w:rPr>
        <w:t>податкової накладної/розрахунку коригування</w:t>
      </w:r>
      <w:r w:rsidR="007A7F9E" w:rsidRPr="00262A05">
        <w:rPr>
          <w:rFonts w:eastAsia="SimSun"/>
          <w:bCs/>
          <w:sz w:val="28"/>
          <w:szCs w:val="27"/>
          <w:shd w:val="clear" w:color="auto" w:fill="FFFFFF"/>
        </w:rPr>
        <w:t xml:space="preserve"> </w:t>
      </w:r>
      <w:r w:rsidR="00A92DEB" w:rsidRPr="00262A05">
        <w:rPr>
          <w:rFonts w:eastAsia="SimSun"/>
          <w:bCs/>
          <w:sz w:val="28"/>
          <w:szCs w:val="27"/>
          <w:shd w:val="clear" w:color="auto" w:fill="FFFFFF"/>
        </w:rPr>
        <w:t xml:space="preserve">в </w:t>
      </w:r>
      <w:r w:rsidR="007A7F9E" w:rsidRPr="00262A05">
        <w:rPr>
          <w:rFonts w:eastAsia="SimSun"/>
          <w:bCs/>
          <w:sz w:val="28"/>
          <w:szCs w:val="27"/>
          <w:shd w:val="clear" w:color="auto" w:fill="FFFFFF"/>
        </w:rPr>
        <w:t>Реєстрі</w:t>
      </w:r>
      <w:r w:rsidR="00F8092A" w:rsidRPr="00262A05">
        <w:rPr>
          <w:rFonts w:eastAsia="SimSun"/>
          <w:bCs/>
          <w:sz w:val="28"/>
          <w:szCs w:val="27"/>
          <w:shd w:val="clear" w:color="auto" w:fill="FFFFFF"/>
        </w:rPr>
        <w:t xml:space="preserve"> у порядку, визначеному центральним органом виконавчої влади, що </w:t>
      </w:r>
      <w:r w:rsidR="00D84B24" w:rsidRPr="00262A05">
        <w:rPr>
          <w:rFonts w:eastAsia="SimSun"/>
          <w:bCs/>
          <w:sz w:val="28"/>
          <w:szCs w:val="27"/>
          <w:shd w:val="clear" w:color="auto" w:fill="FFFFFF"/>
        </w:rPr>
        <w:t>забезпечує формування та реалізує державну фінансову політику</w:t>
      </w:r>
      <w:r w:rsidR="00D7263F" w:rsidRPr="00262A05">
        <w:rPr>
          <w:rFonts w:eastAsia="SimSun"/>
          <w:bCs/>
          <w:sz w:val="28"/>
          <w:szCs w:val="27"/>
          <w:shd w:val="clear" w:color="auto" w:fill="FFFFFF"/>
        </w:rPr>
        <w:t>,</w:t>
      </w:r>
      <w:r w:rsidR="00F54464" w:rsidRPr="00262A05">
        <w:rPr>
          <w:rFonts w:eastAsia="SimSun"/>
          <w:bCs/>
          <w:sz w:val="28"/>
          <w:szCs w:val="27"/>
          <w:shd w:val="clear" w:color="auto" w:fill="FFFFFF"/>
        </w:rPr>
        <w:t xml:space="preserve"> або податкові накладні/розрахунки коригування підлягатимуть автоматичній реєстрації у порядку, визначеному проєктом постанови.</w:t>
      </w:r>
    </w:p>
    <w:p w14:paraId="0D7A7D5A" w14:textId="77777777" w:rsidR="00293541" w:rsidRPr="00262A05" w:rsidRDefault="00293541" w:rsidP="00293541">
      <w:pPr>
        <w:pStyle w:val="a4"/>
        <w:spacing w:before="0" w:beforeAutospacing="0" w:after="0" w:afterAutospacing="0"/>
        <w:ind w:firstLine="567"/>
        <w:jc w:val="both"/>
        <w:rPr>
          <w:rFonts w:eastAsia="SimSun"/>
          <w:sz w:val="28"/>
          <w:szCs w:val="27"/>
          <w:shd w:val="clear" w:color="auto" w:fill="FFFFFF"/>
        </w:rPr>
      </w:pPr>
      <w:r w:rsidRPr="00262A05">
        <w:rPr>
          <w:rFonts w:eastAsia="SimSun"/>
          <w:sz w:val="28"/>
          <w:szCs w:val="27"/>
          <w:shd w:val="clear" w:color="auto" w:fill="FFFFFF"/>
        </w:rPr>
        <w:t xml:space="preserve">Платник податку матиме можливість </w:t>
      </w:r>
      <w:r w:rsidR="007043CC" w:rsidRPr="00262A05">
        <w:rPr>
          <w:rFonts w:eastAsia="SimSun"/>
          <w:bCs/>
          <w:sz w:val="28"/>
          <w:szCs w:val="27"/>
          <w:shd w:val="clear" w:color="auto" w:fill="FFFFFF"/>
        </w:rPr>
        <w:t xml:space="preserve">досудового </w:t>
      </w:r>
      <w:r w:rsidRPr="00262A05">
        <w:rPr>
          <w:rFonts w:eastAsia="SimSun"/>
          <w:bCs/>
          <w:sz w:val="28"/>
          <w:szCs w:val="27"/>
          <w:shd w:val="clear" w:color="auto" w:fill="FFFFFF"/>
        </w:rPr>
        <w:t>оскарження</w:t>
      </w:r>
      <w:r w:rsidRPr="00262A05">
        <w:rPr>
          <w:rFonts w:eastAsia="SimSun"/>
          <w:sz w:val="28"/>
          <w:szCs w:val="27"/>
          <w:shd w:val="clear" w:color="auto" w:fill="FFFFFF"/>
        </w:rPr>
        <w:t xml:space="preserve"> рішення </w:t>
      </w:r>
      <w:r w:rsidR="0013267B" w:rsidRPr="00262A05">
        <w:rPr>
          <w:rFonts w:eastAsia="SimSun"/>
          <w:sz w:val="28"/>
          <w:szCs w:val="27"/>
          <w:shd w:val="clear" w:color="auto" w:fill="FFFFFF"/>
        </w:rPr>
        <w:t xml:space="preserve">комісії регіонального рівня </w:t>
      </w:r>
      <w:r w:rsidR="007043CC" w:rsidRPr="00262A05">
        <w:rPr>
          <w:rFonts w:eastAsia="SimSun"/>
          <w:sz w:val="28"/>
          <w:szCs w:val="27"/>
          <w:shd w:val="clear" w:color="auto" w:fill="FFFFFF"/>
        </w:rPr>
        <w:t xml:space="preserve">з питань зупинення реєстрації податкової накладної/розрахунку коригування в Єдиному реєстрі податкових накладних </w:t>
      </w:r>
      <w:r w:rsidRPr="00262A05">
        <w:rPr>
          <w:rFonts w:eastAsia="SimSun"/>
          <w:sz w:val="28"/>
          <w:szCs w:val="27"/>
          <w:shd w:val="clear" w:color="auto" w:fill="FFFFFF"/>
        </w:rPr>
        <w:t>про</w:t>
      </w:r>
      <w:r w:rsidR="007043CC" w:rsidRPr="00262A05">
        <w:rPr>
          <w:rFonts w:eastAsia="SimSun"/>
          <w:sz w:val="28"/>
          <w:szCs w:val="27"/>
          <w:shd w:val="clear" w:color="auto" w:fill="FFFFFF"/>
        </w:rPr>
        <w:t xml:space="preserve"> відповідність платника податку на додану вартість критеріям ризиковості платника податку, рішення про</w:t>
      </w:r>
      <w:r w:rsidRPr="00262A05">
        <w:rPr>
          <w:rFonts w:eastAsia="SimSun"/>
          <w:sz w:val="28"/>
          <w:szCs w:val="27"/>
          <w:shd w:val="clear" w:color="auto" w:fill="FFFFFF"/>
        </w:rPr>
        <w:t xml:space="preserve"> </w:t>
      </w:r>
      <w:r w:rsidR="0013267B" w:rsidRPr="00262A05">
        <w:rPr>
          <w:rFonts w:eastAsia="SimSun"/>
          <w:sz w:val="28"/>
          <w:szCs w:val="27"/>
          <w:shd w:val="clear" w:color="auto" w:fill="FFFFFF"/>
        </w:rPr>
        <w:t>неврахування таблиці даних платника податку</w:t>
      </w:r>
      <w:r w:rsidR="007043CC" w:rsidRPr="00262A05">
        <w:rPr>
          <w:rFonts w:eastAsia="SimSun"/>
          <w:sz w:val="28"/>
          <w:szCs w:val="27"/>
          <w:shd w:val="clear" w:color="auto" w:fill="FFFFFF"/>
        </w:rPr>
        <w:t>,</w:t>
      </w:r>
      <w:r w:rsidRPr="00262A05">
        <w:rPr>
          <w:rFonts w:eastAsia="SimSun"/>
          <w:sz w:val="28"/>
          <w:szCs w:val="27"/>
          <w:shd w:val="clear" w:color="auto" w:fill="FFFFFF"/>
        </w:rPr>
        <w:t xml:space="preserve"> подавши скаргу до комісії центрального рівня </w:t>
      </w:r>
      <w:r w:rsidR="007043CC" w:rsidRPr="00262A05">
        <w:rPr>
          <w:rFonts w:eastAsia="SimSun"/>
          <w:sz w:val="28"/>
          <w:szCs w:val="27"/>
          <w:shd w:val="clear" w:color="auto" w:fill="FFFFFF"/>
        </w:rPr>
        <w:t>з питань зупинення реєстрації податкової накладної/розрахунку коригування в Єдиному реєстрі податкових накладних</w:t>
      </w:r>
      <w:r w:rsidRPr="00262A05">
        <w:rPr>
          <w:rFonts w:eastAsia="SimSun"/>
          <w:sz w:val="28"/>
          <w:szCs w:val="27"/>
          <w:shd w:val="clear" w:color="auto" w:fill="FFFFFF"/>
        </w:rPr>
        <w:t>.</w:t>
      </w:r>
    </w:p>
    <w:p w14:paraId="2F27A69F" w14:textId="77777777" w:rsidR="009C50AE" w:rsidRPr="00262A05" w:rsidRDefault="009C50AE" w:rsidP="00C8602A">
      <w:pPr>
        <w:pStyle w:val="a4"/>
        <w:spacing w:before="0" w:beforeAutospacing="0" w:after="0" w:afterAutospacing="0"/>
        <w:ind w:firstLine="567"/>
        <w:jc w:val="both"/>
        <w:rPr>
          <w:sz w:val="28"/>
          <w:szCs w:val="28"/>
          <w:highlight w:val="yellow"/>
        </w:rPr>
      </w:pPr>
    </w:p>
    <w:p w14:paraId="0E348BCC" w14:textId="3BE1BB15" w:rsidR="00E842A8" w:rsidRPr="00262A05" w:rsidRDefault="00A34C75" w:rsidP="00EE5320">
      <w:pPr>
        <w:pStyle w:val="a4"/>
        <w:spacing w:before="0" w:beforeAutospacing="0" w:after="0" w:afterAutospacing="0"/>
        <w:ind w:firstLine="567"/>
        <w:jc w:val="both"/>
        <w:rPr>
          <w:i/>
          <w:sz w:val="28"/>
          <w:szCs w:val="28"/>
        </w:rPr>
      </w:pPr>
      <w:r w:rsidRPr="00262A05">
        <w:rPr>
          <w:i/>
          <w:sz w:val="28"/>
          <w:szCs w:val="28"/>
        </w:rPr>
        <w:t>2. Організаційні заходи впровадження регуляторного акта в дію</w:t>
      </w:r>
    </w:p>
    <w:p w14:paraId="10E3D5DC" w14:textId="28E1B352" w:rsidR="002471E0" w:rsidRPr="00262A05" w:rsidRDefault="00A34C75" w:rsidP="009C50AE">
      <w:pPr>
        <w:pStyle w:val="a4"/>
        <w:spacing w:before="0" w:beforeAutospacing="0" w:after="0" w:afterAutospacing="0"/>
        <w:ind w:firstLine="567"/>
        <w:jc w:val="both"/>
        <w:rPr>
          <w:sz w:val="28"/>
          <w:szCs w:val="28"/>
        </w:rPr>
      </w:pPr>
      <w:r w:rsidRPr="00262A05">
        <w:rPr>
          <w:sz w:val="28"/>
          <w:szCs w:val="28"/>
        </w:rPr>
        <w:t xml:space="preserve">Для впровадження цього регуляторного акта </w:t>
      </w:r>
      <w:r w:rsidR="00EE5320" w:rsidRPr="00DD53A1">
        <w:rPr>
          <w:sz w:val="28"/>
          <w:szCs w:val="28"/>
        </w:rPr>
        <w:t xml:space="preserve">органам виконавчої влади </w:t>
      </w:r>
      <w:r w:rsidR="00A42F24" w:rsidRPr="00DD53A1">
        <w:rPr>
          <w:sz w:val="28"/>
          <w:szCs w:val="28"/>
        </w:rPr>
        <w:t>необхідно забезпечити</w:t>
      </w:r>
      <w:r w:rsidR="002471E0" w:rsidRPr="00DD53A1">
        <w:rPr>
          <w:sz w:val="28"/>
          <w:szCs w:val="28"/>
        </w:rPr>
        <w:t>:</w:t>
      </w:r>
    </w:p>
    <w:p w14:paraId="0F90125C" w14:textId="77777777" w:rsidR="00A34C75" w:rsidRPr="00262A05" w:rsidRDefault="00A42F24" w:rsidP="009C50AE">
      <w:pPr>
        <w:pStyle w:val="a4"/>
        <w:spacing w:before="0" w:beforeAutospacing="0" w:after="0" w:afterAutospacing="0"/>
        <w:ind w:firstLine="567"/>
        <w:jc w:val="both"/>
        <w:rPr>
          <w:sz w:val="28"/>
          <w:szCs w:val="28"/>
        </w:rPr>
      </w:pPr>
      <w:r w:rsidRPr="00262A05">
        <w:rPr>
          <w:sz w:val="28"/>
          <w:szCs w:val="28"/>
        </w:rPr>
        <w:t xml:space="preserve">інформування громадськості про вимоги регуляторного акта шляхом його оприлюднення </w:t>
      </w:r>
      <w:r w:rsidR="00370F0E" w:rsidRPr="00262A05">
        <w:rPr>
          <w:sz w:val="28"/>
          <w:szCs w:val="28"/>
        </w:rPr>
        <w:t>на офіційному вебпорталі</w:t>
      </w:r>
      <w:r w:rsidRPr="00262A05">
        <w:rPr>
          <w:sz w:val="28"/>
          <w:szCs w:val="28"/>
        </w:rPr>
        <w:t xml:space="preserve"> Державної </w:t>
      </w:r>
      <w:r w:rsidR="00293541" w:rsidRPr="00262A05">
        <w:rPr>
          <w:sz w:val="28"/>
          <w:szCs w:val="28"/>
        </w:rPr>
        <w:t>податкової</w:t>
      </w:r>
      <w:r w:rsidR="002471E0" w:rsidRPr="00262A05">
        <w:rPr>
          <w:sz w:val="28"/>
          <w:szCs w:val="28"/>
        </w:rPr>
        <w:t xml:space="preserve"> служби України;</w:t>
      </w:r>
    </w:p>
    <w:p w14:paraId="251CFC72" w14:textId="77777777" w:rsidR="00293541" w:rsidRPr="00262A05" w:rsidRDefault="002471E0" w:rsidP="00572FE7">
      <w:pPr>
        <w:pStyle w:val="a4"/>
        <w:spacing w:before="0" w:beforeAutospacing="0" w:after="0" w:afterAutospacing="0"/>
        <w:ind w:firstLine="567"/>
        <w:jc w:val="both"/>
        <w:rPr>
          <w:sz w:val="28"/>
          <w:szCs w:val="28"/>
        </w:rPr>
      </w:pPr>
      <w:r w:rsidRPr="00262A05">
        <w:rPr>
          <w:sz w:val="28"/>
          <w:szCs w:val="28"/>
        </w:rPr>
        <w:t>погодження проєкту регуляторного акта із заінтересованими органами;</w:t>
      </w:r>
    </w:p>
    <w:p w14:paraId="1FEB2CCC" w14:textId="6179BC65" w:rsidR="00DD53A1" w:rsidRPr="00FB3B4D" w:rsidRDefault="005007BF" w:rsidP="00572FE7">
      <w:pPr>
        <w:pStyle w:val="a4"/>
        <w:spacing w:before="0" w:beforeAutospacing="0" w:after="0" w:afterAutospacing="0"/>
        <w:ind w:firstLine="567"/>
        <w:jc w:val="both"/>
        <w:rPr>
          <w:sz w:val="28"/>
          <w:szCs w:val="28"/>
        </w:rPr>
      </w:pPr>
      <w:r w:rsidRPr="00262A05">
        <w:rPr>
          <w:sz w:val="28"/>
          <w:szCs w:val="28"/>
        </w:rPr>
        <w:t xml:space="preserve">організацію </w:t>
      </w:r>
      <w:r w:rsidR="002471E0" w:rsidRPr="00262A05">
        <w:rPr>
          <w:sz w:val="28"/>
          <w:szCs w:val="28"/>
        </w:rPr>
        <w:t>виконання вимог регулювання</w:t>
      </w:r>
      <w:r w:rsidR="00DD53A1" w:rsidRPr="00FB3B4D">
        <w:rPr>
          <w:sz w:val="28"/>
          <w:szCs w:val="28"/>
        </w:rPr>
        <w:t xml:space="preserve">, а саме </w:t>
      </w:r>
      <w:r w:rsidR="00DD53A1" w:rsidRPr="001B114C">
        <w:rPr>
          <w:sz w:val="28"/>
          <w:szCs w:val="28"/>
        </w:rPr>
        <w:t>проведення базового, повторного та періодичного відстеження результативності регуляторного акта з метою його перегляду.</w:t>
      </w:r>
    </w:p>
    <w:p w14:paraId="73F211B6" w14:textId="77777777" w:rsidR="002471E0" w:rsidRPr="00262A05" w:rsidRDefault="002471E0" w:rsidP="002471E0">
      <w:pPr>
        <w:pStyle w:val="a4"/>
        <w:spacing w:before="0" w:beforeAutospacing="0" w:after="0" w:afterAutospacing="0"/>
        <w:ind w:firstLine="567"/>
        <w:jc w:val="both"/>
        <w:rPr>
          <w:sz w:val="28"/>
          <w:szCs w:val="28"/>
        </w:rPr>
      </w:pPr>
      <w:r w:rsidRPr="00FB3B4D">
        <w:rPr>
          <w:sz w:val="28"/>
          <w:szCs w:val="28"/>
        </w:rPr>
        <w:t xml:space="preserve">Суб’єктам господарювання для впровадження </w:t>
      </w:r>
      <w:r w:rsidRPr="00262A05">
        <w:rPr>
          <w:sz w:val="28"/>
          <w:szCs w:val="28"/>
        </w:rPr>
        <w:t>вимог регулювання необхідно:</w:t>
      </w:r>
    </w:p>
    <w:p w14:paraId="289E59C5" w14:textId="77777777" w:rsidR="002471E0" w:rsidRPr="00262A05" w:rsidRDefault="002471E0" w:rsidP="002471E0">
      <w:pPr>
        <w:pStyle w:val="a4"/>
        <w:spacing w:before="0" w:beforeAutospacing="0" w:after="0" w:afterAutospacing="0"/>
        <w:ind w:firstLine="567"/>
        <w:jc w:val="both"/>
        <w:rPr>
          <w:sz w:val="28"/>
          <w:szCs w:val="28"/>
        </w:rPr>
      </w:pPr>
      <w:r w:rsidRPr="00262A05">
        <w:rPr>
          <w:sz w:val="28"/>
          <w:szCs w:val="28"/>
        </w:rPr>
        <w:t>ознайомитися з вимогами регулювання;</w:t>
      </w:r>
    </w:p>
    <w:p w14:paraId="5DE6AEB6" w14:textId="77777777" w:rsidR="002471E0" w:rsidRPr="00262A05" w:rsidRDefault="002471E0" w:rsidP="002471E0">
      <w:pPr>
        <w:pStyle w:val="a4"/>
        <w:spacing w:before="0" w:beforeAutospacing="0" w:after="0" w:afterAutospacing="0"/>
        <w:ind w:firstLine="567"/>
        <w:jc w:val="both"/>
        <w:rPr>
          <w:sz w:val="28"/>
          <w:szCs w:val="28"/>
        </w:rPr>
      </w:pPr>
      <w:r w:rsidRPr="00262A05">
        <w:rPr>
          <w:sz w:val="28"/>
          <w:szCs w:val="28"/>
        </w:rPr>
        <w:t>організувати виконання вимог регулювання.</w:t>
      </w:r>
    </w:p>
    <w:p w14:paraId="75C95547" w14:textId="77777777" w:rsidR="002471E0" w:rsidRPr="00262A05" w:rsidRDefault="002471E0" w:rsidP="002471E0">
      <w:pPr>
        <w:pStyle w:val="a4"/>
        <w:spacing w:before="0" w:beforeAutospacing="0" w:after="0" w:afterAutospacing="0"/>
        <w:ind w:firstLine="567"/>
        <w:jc w:val="both"/>
        <w:rPr>
          <w:sz w:val="28"/>
          <w:szCs w:val="28"/>
        </w:rPr>
      </w:pPr>
      <w:r w:rsidRPr="00262A05">
        <w:rPr>
          <w:sz w:val="28"/>
          <w:szCs w:val="28"/>
        </w:rPr>
        <w:t>Ризику впливу зовнішніх факторів на дію регуляторного акта немає.</w:t>
      </w:r>
    </w:p>
    <w:p w14:paraId="47D98AD7" w14:textId="77777777" w:rsidR="002471E0" w:rsidRPr="00262A05" w:rsidRDefault="002471E0" w:rsidP="002471E0">
      <w:pPr>
        <w:pStyle w:val="a4"/>
        <w:spacing w:before="0" w:beforeAutospacing="0" w:after="0" w:afterAutospacing="0"/>
        <w:ind w:firstLine="567"/>
        <w:jc w:val="both"/>
        <w:rPr>
          <w:sz w:val="28"/>
          <w:szCs w:val="28"/>
        </w:rPr>
      </w:pPr>
      <w:r w:rsidRPr="00262A05">
        <w:rPr>
          <w:sz w:val="28"/>
          <w:szCs w:val="28"/>
        </w:rPr>
        <w:t>Можлива шкода у разі очікуваних наслідків дії акта не прогнозується.</w:t>
      </w:r>
    </w:p>
    <w:p w14:paraId="25865F6F" w14:textId="77777777" w:rsidR="00C82BC3" w:rsidRPr="00262A05" w:rsidRDefault="00C82BC3" w:rsidP="00315D6B">
      <w:pPr>
        <w:ind w:firstLine="708"/>
        <w:jc w:val="center"/>
        <w:rPr>
          <w:rFonts w:ascii="Times New Roman" w:hAnsi="Times New Roman" w:cs="Times New Roman"/>
          <w:b/>
          <w:sz w:val="28"/>
          <w:szCs w:val="28"/>
        </w:rPr>
      </w:pPr>
      <w:r w:rsidRPr="00262A05">
        <w:rPr>
          <w:rFonts w:ascii="Times New Roman" w:hAnsi="Times New Roman" w:cs="Times New Roman"/>
          <w:b/>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2F07E64A" w14:textId="77777777" w:rsidR="00AB010D" w:rsidRPr="00262A05" w:rsidRDefault="00AB010D" w:rsidP="00572FE7">
      <w:pPr>
        <w:spacing w:after="0" w:line="240" w:lineRule="auto"/>
        <w:ind w:firstLine="567"/>
        <w:jc w:val="both"/>
        <w:rPr>
          <w:rFonts w:ascii="Times New Roman" w:hAnsi="Times New Roman" w:cs="Times New Roman"/>
          <w:sz w:val="28"/>
          <w:szCs w:val="28"/>
        </w:rPr>
      </w:pPr>
      <w:r w:rsidRPr="00262A05">
        <w:rPr>
          <w:rFonts w:ascii="Times New Roman" w:hAnsi="Times New Roman" w:cs="Times New Roman"/>
          <w:sz w:val="28"/>
          <w:szCs w:val="28"/>
        </w:rPr>
        <w:t>Реалізація про</w:t>
      </w:r>
      <w:r w:rsidR="00370F0E" w:rsidRPr="00262A05">
        <w:rPr>
          <w:rFonts w:ascii="Times New Roman" w:hAnsi="Times New Roman" w:cs="Times New Roman"/>
          <w:sz w:val="28"/>
          <w:szCs w:val="28"/>
        </w:rPr>
        <w:t>є</w:t>
      </w:r>
      <w:r w:rsidRPr="00262A05">
        <w:rPr>
          <w:rFonts w:ascii="Times New Roman" w:hAnsi="Times New Roman" w:cs="Times New Roman"/>
          <w:sz w:val="28"/>
          <w:szCs w:val="28"/>
        </w:rPr>
        <w:t xml:space="preserve">кту постанови не передбачає фінансових витрат </w:t>
      </w:r>
      <w:r w:rsidR="002471E0" w:rsidRPr="00262A05">
        <w:rPr>
          <w:rFonts w:ascii="Times New Roman" w:hAnsi="Times New Roman" w:cs="Times New Roman"/>
          <w:sz w:val="28"/>
          <w:szCs w:val="28"/>
        </w:rPr>
        <w:t>о</w:t>
      </w:r>
      <w:r w:rsidRPr="00262A05">
        <w:rPr>
          <w:rFonts w:ascii="Times New Roman" w:hAnsi="Times New Roman" w:cs="Times New Roman"/>
          <w:sz w:val="28"/>
          <w:szCs w:val="28"/>
        </w:rPr>
        <w:t xml:space="preserve">рганів </w:t>
      </w:r>
      <w:r w:rsidR="002471E0" w:rsidRPr="00262A05">
        <w:rPr>
          <w:rFonts w:ascii="Times New Roman" w:hAnsi="Times New Roman" w:cs="Times New Roman"/>
          <w:sz w:val="28"/>
          <w:szCs w:val="28"/>
        </w:rPr>
        <w:t>виконавчої влади та платників податків.</w:t>
      </w:r>
    </w:p>
    <w:p w14:paraId="542866EA" w14:textId="77777777" w:rsidR="002D41E7" w:rsidRPr="00262A05" w:rsidRDefault="00AB010D" w:rsidP="002D41E7">
      <w:pPr>
        <w:spacing w:after="0" w:line="240" w:lineRule="auto"/>
        <w:ind w:firstLine="567"/>
        <w:jc w:val="both"/>
        <w:rPr>
          <w:rFonts w:ascii="Times New Roman" w:hAnsi="Times New Roman" w:cs="Times New Roman"/>
          <w:sz w:val="28"/>
          <w:szCs w:val="28"/>
        </w:rPr>
      </w:pPr>
      <w:r w:rsidRPr="00262A05">
        <w:rPr>
          <w:rFonts w:ascii="Times New Roman" w:hAnsi="Times New Roman" w:cs="Times New Roman"/>
          <w:sz w:val="28"/>
          <w:szCs w:val="28"/>
        </w:rPr>
        <w:t xml:space="preserve">Фінансування для розробки програмного забезпечення здійснюється в межах фінансування </w:t>
      </w:r>
      <w:r w:rsidR="00293541" w:rsidRPr="00262A05">
        <w:rPr>
          <w:rFonts w:ascii="Times New Roman" w:hAnsi="Times New Roman" w:cs="Times New Roman"/>
          <w:sz w:val="28"/>
          <w:szCs w:val="28"/>
        </w:rPr>
        <w:t>ДПС</w:t>
      </w:r>
      <w:r w:rsidRPr="00262A05">
        <w:rPr>
          <w:rFonts w:ascii="Times New Roman" w:hAnsi="Times New Roman" w:cs="Times New Roman"/>
          <w:sz w:val="28"/>
          <w:szCs w:val="28"/>
        </w:rPr>
        <w:t>.</w:t>
      </w:r>
    </w:p>
    <w:p w14:paraId="47D3CBC3" w14:textId="77777777" w:rsidR="002D41E7" w:rsidRPr="00FB3B4D" w:rsidRDefault="002D41E7" w:rsidP="002D41E7">
      <w:pPr>
        <w:spacing w:after="0" w:line="240" w:lineRule="auto"/>
        <w:ind w:firstLine="567"/>
        <w:jc w:val="both"/>
        <w:rPr>
          <w:rFonts w:ascii="Times New Roman" w:hAnsi="Times New Roman" w:cs="Times New Roman"/>
          <w:sz w:val="28"/>
          <w:szCs w:val="28"/>
        </w:rPr>
      </w:pPr>
      <w:r w:rsidRPr="00FB3B4D">
        <w:rPr>
          <w:rFonts w:ascii="Times New Roman" w:hAnsi="Times New Roman" w:cs="Times New Roman"/>
          <w:sz w:val="28"/>
        </w:rPr>
        <w:t>Державне регулювання не передбачає утворення нового державного органу (або нового структурного підрозділу діючого органу).</w:t>
      </w:r>
    </w:p>
    <w:p w14:paraId="453C98BD" w14:textId="0F32367F" w:rsidR="002D41E7" w:rsidRPr="00FB3B4D" w:rsidRDefault="002D41E7" w:rsidP="002D41E7">
      <w:pPr>
        <w:spacing w:after="0" w:line="240" w:lineRule="auto"/>
        <w:ind w:firstLine="567"/>
        <w:jc w:val="both"/>
        <w:rPr>
          <w:rFonts w:ascii="Times New Roman" w:eastAsia="Times New Roman" w:hAnsi="Times New Roman"/>
          <w:sz w:val="28"/>
        </w:rPr>
      </w:pPr>
      <w:r w:rsidRPr="00FB3B4D">
        <w:rPr>
          <w:rFonts w:ascii="Times New Roman" w:hAnsi="Times New Roman" w:cs="Times New Roman"/>
          <w:sz w:val="28"/>
          <w:szCs w:val="28"/>
        </w:rPr>
        <w:t xml:space="preserve">Проведено розрахунок витрат </w:t>
      </w:r>
      <w:r w:rsidRPr="00FB3B4D">
        <w:rPr>
          <w:rFonts w:ascii="Times New Roman" w:eastAsia="Times New Roman" w:hAnsi="Times New Roman"/>
          <w:sz w:val="28"/>
        </w:rPr>
        <w:t>на виконання вимог регуляторного акта для суб’єктів господарювання великого та середнього підприємництва згідно з додатком 2 до Методики проведення аналізу впливу регуляторного акта та 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(М-Тест).</w:t>
      </w:r>
    </w:p>
    <w:p w14:paraId="59829326" w14:textId="77777777" w:rsidR="001B7EB5" w:rsidRPr="00262A05" w:rsidRDefault="001B7EB5" w:rsidP="00572FE7">
      <w:pPr>
        <w:spacing w:after="0" w:line="240" w:lineRule="auto"/>
        <w:ind w:firstLine="567"/>
        <w:jc w:val="both"/>
        <w:rPr>
          <w:rFonts w:ascii="Times New Roman" w:hAnsi="Times New Roman" w:cs="Times New Roman"/>
          <w:sz w:val="20"/>
          <w:szCs w:val="20"/>
        </w:rPr>
      </w:pPr>
    </w:p>
    <w:p w14:paraId="0154041B" w14:textId="77777777" w:rsidR="008A6FCD" w:rsidRPr="00262A05" w:rsidRDefault="008A6FCD" w:rsidP="00562296">
      <w:pPr>
        <w:ind w:firstLine="708"/>
        <w:jc w:val="both"/>
        <w:rPr>
          <w:rFonts w:ascii="Times New Roman" w:hAnsi="Times New Roman" w:cs="Times New Roman"/>
          <w:b/>
          <w:sz w:val="28"/>
          <w:szCs w:val="28"/>
        </w:rPr>
      </w:pPr>
      <w:r w:rsidRPr="00262A05">
        <w:rPr>
          <w:rFonts w:ascii="Times New Roman" w:hAnsi="Times New Roman" w:cs="Times New Roman"/>
          <w:b/>
          <w:sz w:val="28"/>
          <w:szCs w:val="28"/>
        </w:rPr>
        <w:t>VII. Обґрунтування запропонованого строку дії регуляторного акта</w:t>
      </w:r>
    </w:p>
    <w:p w14:paraId="0F2E377C" w14:textId="0958FD81" w:rsidR="00562296" w:rsidRPr="00FB3B4D" w:rsidRDefault="00370F0E" w:rsidP="00572FE7">
      <w:pPr>
        <w:ind w:firstLine="567"/>
        <w:jc w:val="both"/>
        <w:rPr>
          <w:rFonts w:ascii="Times New Roman" w:hAnsi="Times New Roman" w:cs="Times New Roman"/>
          <w:sz w:val="28"/>
          <w:szCs w:val="28"/>
        </w:rPr>
      </w:pPr>
      <w:r w:rsidRPr="00262A05">
        <w:rPr>
          <w:rFonts w:ascii="Times New Roman" w:hAnsi="Times New Roman" w:cs="Times New Roman"/>
          <w:sz w:val="28"/>
          <w:szCs w:val="28"/>
        </w:rPr>
        <w:t>Термін дії проє</w:t>
      </w:r>
      <w:r w:rsidR="00562296" w:rsidRPr="00262A05">
        <w:rPr>
          <w:rFonts w:ascii="Times New Roman" w:hAnsi="Times New Roman" w:cs="Times New Roman"/>
          <w:sz w:val="28"/>
          <w:szCs w:val="28"/>
        </w:rPr>
        <w:t>кту є необмеженим до можливих змін податкового законодавства.</w:t>
      </w:r>
      <w:r w:rsidR="002D41E7" w:rsidRPr="00262A05">
        <w:rPr>
          <w:rFonts w:ascii="Times New Roman" w:hAnsi="Times New Roman" w:cs="Times New Roman"/>
          <w:sz w:val="28"/>
          <w:szCs w:val="28"/>
        </w:rPr>
        <w:t xml:space="preserve"> </w:t>
      </w:r>
      <w:r w:rsidR="002D41E7" w:rsidRPr="00FB3B4D">
        <w:rPr>
          <w:rFonts w:ascii="Times New Roman" w:hAnsi="Times New Roman" w:cs="Times New Roman"/>
          <w:sz w:val="28"/>
          <w:szCs w:val="28"/>
        </w:rPr>
        <w:t xml:space="preserve">Постанова набирає чинності через 30 календарних днів з дня її опублікування. </w:t>
      </w:r>
    </w:p>
    <w:p w14:paraId="7B1341F2" w14:textId="77777777" w:rsidR="008A6FCD" w:rsidRPr="00FB3B4D" w:rsidRDefault="008A6FCD" w:rsidP="00315D6B">
      <w:pPr>
        <w:ind w:firstLine="708"/>
        <w:jc w:val="center"/>
        <w:rPr>
          <w:rFonts w:ascii="Times New Roman" w:hAnsi="Times New Roman" w:cs="Times New Roman"/>
          <w:b/>
          <w:sz w:val="28"/>
          <w:szCs w:val="28"/>
        </w:rPr>
      </w:pPr>
      <w:r w:rsidRPr="00FB3B4D">
        <w:rPr>
          <w:rFonts w:ascii="Times New Roman" w:hAnsi="Times New Roman" w:cs="Times New Roman"/>
          <w:b/>
          <w:sz w:val="28"/>
          <w:szCs w:val="28"/>
        </w:rPr>
        <w:t>VIII. Визначення показників результативності дії регуляторного акта</w:t>
      </w:r>
    </w:p>
    <w:p w14:paraId="619F2A93" w14:textId="77777777" w:rsidR="00F1764D" w:rsidRPr="00FB3B4D" w:rsidRDefault="00F1764D" w:rsidP="00F1764D">
      <w:pPr>
        <w:spacing w:after="0" w:line="240" w:lineRule="auto"/>
        <w:ind w:firstLine="709"/>
        <w:jc w:val="both"/>
        <w:rPr>
          <w:rFonts w:ascii="Times New Roman" w:hAnsi="Times New Roman" w:cs="Times New Roman"/>
          <w:color w:val="111111"/>
        </w:rPr>
      </w:pPr>
      <w:r w:rsidRPr="00FB3B4D">
        <w:rPr>
          <w:rFonts w:ascii="Times New Roman" w:hAnsi="Times New Roman" w:cs="Times New Roman"/>
          <w:color w:val="111111"/>
          <w:sz w:val="28"/>
          <w:szCs w:val="28"/>
        </w:rPr>
        <w:t>Прогнозними значеннями показників результативності регуляторного акта є:</w:t>
      </w:r>
    </w:p>
    <w:p w14:paraId="32313C58" w14:textId="77777777" w:rsidR="00F1764D" w:rsidRPr="00FB3B4D" w:rsidRDefault="00F1764D" w:rsidP="00F1764D">
      <w:pPr>
        <w:spacing w:after="0" w:line="240" w:lineRule="auto"/>
        <w:ind w:firstLine="709"/>
        <w:jc w:val="both"/>
        <w:rPr>
          <w:rFonts w:ascii="Times New Roman" w:hAnsi="Times New Roman" w:cs="Times New Roman"/>
          <w:color w:val="111111"/>
        </w:rPr>
      </w:pPr>
      <w:r w:rsidRPr="00FB3B4D">
        <w:rPr>
          <w:rFonts w:ascii="Times New Roman" w:hAnsi="Times New Roman" w:cs="Times New Roman"/>
          <w:bCs/>
          <w:color w:val="111111"/>
          <w:sz w:val="28"/>
        </w:rPr>
        <w:t xml:space="preserve">1. Розмір надходжень до державного та місцевих бюджетів і державних цільових фондів, пов’язаних із дією акта  – не передбачаються. </w:t>
      </w:r>
    </w:p>
    <w:p w14:paraId="25E4C7DF" w14:textId="16D264BF" w:rsidR="00F1764D" w:rsidRPr="00FB3B4D" w:rsidRDefault="00F1764D" w:rsidP="00F1764D">
      <w:pPr>
        <w:spacing w:after="0" w:line="240" w:lineRule="auto"/>
        <w:ind w:firstLine="709"/>
        <w:jc w:val="both"/>
        <w:rPr>
          <w:rFonts w:ascii="Times New Roman" w:hAnsi="Times New Roman" w:cs="Times New Roman"/>
          <w:color w:val="111111"/>
        </w:rPr>
      </w:pPr>
      <w:r w:rsidRPr="00FB3B4D">
        <w:rPr>
          <w:rFonts w:ascii="Times New Roman" w:hAnsi="Times New Roman" w:cs="Times New Roman"/>
          <w:color w:val="111111"/>
          <w:sz w:val="28"/>
          <w:szCs w:val="28"/>
        </w:rPr>
        <w:t xml:space="preserve">2. Кількість суб’єктів господарювання та фізичних осіб, на яких поширюватиметься дія акта – </w:t>
      </w:r>
      <w:r w:rsidRPr="00FB3B4D">
        <w:rPr>
          <w:rFonts w:ascii="Times New Roman" w:hAnsi="Times New Roman" w:cs="Times New Roman"/>
          <w:sz w:val="28"/>
          <w:szCs w:val="28"/>
        </w:rPr>
        <w:t>214 198.</w:t>
      </w:r>
    </w:p>
    <w:p w14:paraId="54D48FED" w14:textId="7835C8E0" w:rsidR="00F1764D" w:rsidRPr="00FB3B4D" w:rsidRDefault="00F1764D" w:rsidP="00F1764D">
      <w:pPr>
        <w:spacing w:after="0" w:line="240" w:lineRule="auto"/>
        <w:ind w:firstLine="709"/>
        <w:jc w:val="both"/>
        <w:rPr>
          <w:rFonts w:ascii="Times New Roman" w:hAnsi="Times New Roman" w:cs="Times New Roman"/>
          <w:color w:val="538135" w:themeColor="accent6" w:themeShade="BF"/>
          <w:sz w:val="28"/>
          <w:szCs w:val="28"/>
        </w:rPr>
      </w:pPr>
      <w:r w:rsidRPr="00FB3B4D">
        <w:rPr>
          <w:rFonts w:ascii="Times New Roman" w:hAnsi="Times New Roman" w:cs="Times New Roman"/>
          <w:color w:val="111111"/>
          <w:sz w:val="28"/>
          <w:szCs w:val="28"/>
        </w:rPr>
        <w:t>3. Розмір коштів та час, що витрачатиметься суб’єктом господарювання з виконання вимог акта.</w:t>
      </w:r>
    </w:p>
    <w:p w14:paraId="79A24FBC" w14:textId="1BCD5218" w:rsidR="00F1764D" w:rsidRPr="00FB3B4D" w:rsidRDefault="00F1764D" w:rsidP="00F1764D">
      <w:pPr>
        <w:spacing w:after="0" w:line="240" w:lineRule="auto"/>
        <w:ind w:firstLine="709"/>
        <w:jc w:val="both"/>
        <w:rPr>
          <w:rFonts w:ascii="Times New Roman" w:hAnsi="Times New Roman" w:cs="Times New Roman"/>
          <w:color w:val="111111"/>
        </w:rPr>
      </w:pPr>
      <w:r w:rsidRPr="00FB3B4D">
        <w:rPr>
          <w:rFonts w:ascii="Times New Roman" w:hAnsi="Times New Roman" w:cs="Times New Roman"/>
          <w:color w:val="111111"/>
          <w:sz w:val="28"/>
          <w:szCs w:val="28"/>
        </w:rPr>
        <w:t>4. Рівень поінформованості суб’єктів господарювання щодо основних положень регуляторного акта – середній. З метою громадського обговорення повідомлення про оприлюднення проекту постанови було опубліковано на офіційному сайті Державної податкової служби України.</w:t>
      </w:r>
    </w:p>
    <w:p w14:paraId="3FB36E67" w14:textId="1512535E" w:rsidR="00F1764D" w:rsidRPr="00262A05" w:rsidRDefault="00F1764D" w:rsidP="00F1764D">
      <w:pPr>
        <w:spacing w:line="240" w:lineRule="auto"/>
        <w:ind w:firstLine="709"/>
        <w:jc w:val="both"/>
        <w:rPr>
          <w:rFonts w:ascii="Times New Roman" w:hAnsi="Times New Roman" w:cs="Times New Roman"/>
          <w:color w:val="111111"/>
        </w:rPr>
      </w:pPr>
      <w:r w:rsidRPr="00FB3B4D">
        <w:rPr>
          <w:rFonts w:ascii="Times New Roman" w:hAnsi="Times New Roman" w:cs="Times New Roman"/>
          <w:color w:val="111111"/>
          <w:sz w:val="28"/>
          <w:szCs w:val="28"/>
        </w:rPr>
        <w:t>Після набрання чинності регуляторним актом його результативність визначатиметься такими показниками:</w:t>
      </w:r>
      <w:r w:rsidRPr="00262A05">
        <w:rPr>
          <w:rFonts w:ascii="Times New Roman" w:hAnsi="Times New Roman" w:cs="Times New Roman"/>
          <w:color w:val="111111"/>
          <w:sz w:val="28"/>
          <w:szCs w:val="28"/>
        </w:rPr>
        <w:t xml:space="preserve"> </w:t>
      </w:r>
    </w:p>
    <w:p w14:paraId="2CD5EB92" w14:textId="33E051EB" w:rsidR="00517B3F" w:rsidRPr="00262A05" w:rsidRDefault="001B7EB5" w:rsidP="00F1764D">
      <w:pPr>
        <w:spacing w:after="120" w:line="240" w:lineRule="auto"/>
        <w:ind w:firstLine="567"/>
        <w:jc w:val="both"/>
        <w:rPr>
          <w:rFonts w:ascii="Times New Roman" w:hAnsi="Times New Roman" w:cs="Times New Roman"/>
          <w:sz w:val="28"/>
          <w:szCs w:val="28"/>
        </w:rPr>
      </w:pPr>
      <w:r w:rsidRPr="00262A05">
        <w:rPr>
          <w:rFonts w:ascii="Times New Roman" w:hAnsi="Times New Roman" w:cs="Times New Roman"/>
          <w:sz w:val="28"/>
          <w:szCs w:val="28"/>
        </w:rPr>
        <w:t xml:space="preserve">Кількість </w:t>
      </w:r>
      <w:r w:rsidR="00517B3F" w:rsidRPr="00262A05">
        <w:rPr>
          <w:rFonts w:ascii="Times New Roman" w:hAnsi="Times New Roman" w:cs="Times New Roman"/>
          <w:sz w:val="28"/>
          <w:szCs w:val="28"/>
        </w:rPr>
        <w:t>податкових накладних/розрахунків коригування, платників податку, якими подано для реєстрації в Реєстрі податкові накладні/розрахунки коригування, сума податку на додану вартість</w:t>
      </w:r>
      <w:r w:rsidRPr="00262A05">
        <w:rPr>
          <w:rFonts w:ascii="Times New Roman" w:hAnsi="Times New Roman" w:cs="Times New Roman"/>
          <w:sz w:val="28"/>
          <w:szCs w:val="28"/>
        </w:rPr>
        <w:t>.</w:t>
      </w:r>
    </w:p>
    <w:p w14:paraId="25BB0BA5" w14:textId="77777777" w:rsidR="00517B3F" w:rsidRPr="00262A05" w:rsidRDefault="001B7EB5" w:rsidP="00F1764D">
      <w:pPr>
        <w:spacing w:after="120" w:line="240" w:lineRule="auto"/>
        <w:ind w:firstLine="567"/>
        <w:jc w:val="both"/>
        <w:rPr>
          <w:rFonts w:ascii="Times New Roman" w:hAnsi="Times New Roman" w:cs="Times New Roman"/>
          <w:sz w:val="28"/>
          <w:szCs w:val="28"/>
        </w:rPr>
      </w:pPr>
      <w:r w:rsidRPr="00262A05">
        <w:rPr>
          <w:rFonts w:ascii="Times New Roman" w:hAnsi="Times New Roman" w:cs="Times New Roman"/>
          <w:sz w:val="28"/>
          <w:szCs w:val="28"/>
        </w:rPr>
        <w:t xml:space="preserve">Кількість </w:t>
      </w:r>
      <w:r w:rsidR="00517B3F" w:rsidRPr="00262A05">
        <w:rPr>
          <w:rFonts w:ascii="Times New Roman" w:hAnsi="Times New Roman" w:cs="Times New Roman"/>
          <w:sz w:val="28"/>
          <w:szCs w:val="28"/>
        </w:rPr>
        <w:t xml:space="preserve">податкових накладних/розрахунків коригування, платників податку, якими подано для реєстрації в Реєстрі податкові накладні/розрахунки коригування, сума податку на додану вартість, зареєстрованих за результатами автоматизованого моніторингу, </w:t>
      </w:r>
      <w:r w:rsidR="003C270A" w:rsidRPr="00262A05">
        <w:rPr>
          <w:rFonts w:ascii="Times New Roman" w:hAnsi="Times New Roman" w:cs="Times New Roman"/>
          <w:sz w:val="28"/>
          <w:szCs w:val="28"/>
        </w:rPr>
        <w:t xml:space="preserve">та </w:t>
      </w:r>
      <w:r w:rsidR="00517B3F" w:rsidRPr="00262A05">
        <w:rPr>
          <w:rFonts w:ascii="Times New Roman" w:hAnsi="Times New Roman" w:cs="Times New Roman"/>
          <w:sz w:val="28"/>
          <w:szCs w:val="28"/>
        </w:rPr>
        <w:t>з як</w:t>
      </w:r>
      <w:r w:rsidR="003C270A" w:rsidRPr="00262A05">
        <w:rPr>
          <w:rFonts w:ascii="Times New Roman" w:hAnsi="Times New Roman" w:cs="Times New Roman"/>
          <w:sz w:val="28"/>
          <w:szCs w:val="28"/>
        </w:rPr>
        <w:t>их</w:t>
      </w:r>
      <w:r w:rsidR="00517B3F" w:rsidRPr="00262A05">
        <w:rPr>
          <w:rFonts w:ascii="Times New Roman" w:hAnsi="Times New Roman" w:cs="Times New Roman"/>
          <w:sz w:val="28"/>
          <w:szCs w:val="28"/>
        </w:rPr>
        <w:t xml:space="preserve"> </w:t>
      </w:r>
      <w:r w:rsidR="003C270A" w:rsidRPr="00262A05">
        <w:rPr>
          <w:rFonts w:ascii="Times New Roman" w:hAnsi="Times New Roman" w:cs="Times New Roman"/>
          <w:sz w:val="28"/>
          <w:szCs w:val="28"/>
        </w:rPr>
        <w:t xml:space="preserve">такі податкові накладні/розрахунки коригування </w:t>
      </w:r>
      <w:r w:rsidR="00517B3F" w:rsidRPr="00262A05">
        <w:rPr>
          <w:rFonts w:ascii="Times New Roman" w:hAnsi="Times New Roman" w:cs="Times New Roman"/>
          <w:sz w:val="28"/>
          <w:szCs w:val="28"/>
        </w:rPr>
        <w:t xml:space="preserve">відповідають ознакам безумовної реєстрації, з яких </w:t>
      </w:r>
      <w:r w:rsidR="003C270A" w:rsidRPr="00262A05">
        <w:rPr>
          <w:rFonts w:ascii="Times New Roman" w:hAnsi="Times New Roman" w:cs="Times New Roman"/>
          <w:sz w:val="28"/>
          <w:szCs w:val="28"/>
        </w:rPr>
        <w:t xml:space="preserve">такі, що </w:t>
      </w:r>
      <w:r w:rsidR="00517B3F" w:rsidRPr="00262A05">
        <w:rPr>
          <w:rFonts w:ascii="Times New Roman" w:hAnsi="Times New Roman" w:cs="Times New Roman"/>
          <w:sz w:val="28"/>
          <w:szCs w:val="28"/>
        </w:rPr>
        <w:t>відповідають п</w:t>
      </w:r>
      <w:r w:rsidR="00284561" w:rsidRPr="00262A05">
        <w:rPr>
          <w:rFonts w:ascii="Times New Roman" w:hAnsi="Times New Roman" w:cs="Times New Roman"/>
          <w:sz w:val="28"/>
          <w:szCs w:val="28"/>
        </w:rPr>
        <w:t>.</w:t>
      </w:r>
      <w:r w:rsidR="00517B3F" w:rsidRPr="00262A05">
        <w:rPr>
          <w:rFonts w:ascii="Times New Roman" w:hAnsi="Times New Roman" w:cs="Times New Roman"/>
          <w:sz w:val="28"/>
          <w:szCs w:val="28"/>
        </w:rPr>
        <w:t>п. 4 п. 3 Порядку зупинення</w:t>
      </w:r>
      <w:r w:rsidR="00013A8C" w:rsidRPr="00262A05">
        <w:rPr>
          <w:rFonts w:ascii="Times New Roman" w:hAnsi="Times New Roman" w:cs="Times New Roman"/>
          <w:sz w:val="28"/>
          <w:szCs w:val="28"/>
        </w:rPr>
        <w:t xml:space="preserve"> (у тому числі </w:t>
      </w:r>
      <w:r w:rsidR="00517B3F" w:rsidRPr="00262A05">
        <w:rPr>
          <w:rFonts w:ascii="Times New Roman" w:hAnsi="Times New Roman" w:cs="Times New Roman"/>
          <w:sz w:val="28"/>
          <w:szCs w:val="28"/>
        </w:rPr>
        <w:t>окремо по платниках податку</w:t>
      </w:r>
      <w:r w:rsidR="00013A8C" w:rsidRPr="00262A05">
        <w:rPr>
          <w:rFonts w:ascii="Times New Roman" w:hAnsi="Times New Roman" w:cs="Times New Roman"/>
          <w:sz w:val="28"/>
          <w:szCs w:val="28"/>
        </w:rPr>
        <w:t>, щодо яких</w:t>
      </w:r>
      <w:r w:rsidR="00517B3F" w:rsidRPr="00262A05">
        <w:rPr>
          <w:rFonts w:ascii="Times New Roman" w:hAnsi="Times New Roman" w:cs="Times New Roman"/>
          <w:sz w:val="28"/>
          <w:szCs w:val="28"/>
        </w:rPr>
        <w:t xml:space="preserve"> наявне </w:t>
      </w:r>
      <w:r w:rsidR="00CF421E" w:rsidRPr="00262A05">
        <w:rPr>
          <w:rFonts w:ascii="Times New Roman" w:hAnsi="Times New Roman" w:cs="Times New Roman"/>
          <w:sz w:val="28"/>
          <w:szCs w:val="28"/>
        </w:rPr>
        <w:t xml:space="preserve">чинне </w:t>
      </w:r>
      <w:r w:rsidR="00517B3F" w:rsidRPr="00262A05">
        <w:rPr>
          <w:rFonts w:ascii="Times New Roman" w:hAnsi="Times New Roman" w:cs="Times New Roman"/>
          <w:sz w:val="28"/>
          <w:szCs w:val="28"/>
        </w:rPr>
        <w:t>рішення про відповідність платника податку критеріям ризиковості платника податку</w:t>
      </w:r>
      <w:r w:rsidRPr="00262A05">
        <w:rPr>
          <w:rFonts w:ascii="Times New Roman" w:hAnsi="Times New Roman" w:cs="Times New Roman"/>
          <w:sz w:val="28"/>
          <w:szCs w:val="28"/>
        </w:rPr>
        <w:t>).</w:t>
      </w:r>
    </w:p>
    <w:p w14:paraId="13BA76FC" w14:textId="77777777" w:rsidR="00517B3F" w:rsidRPr="00262A05" w:rsidRDefault="001B7EB5" w:rsidP="00F1764D">
      <w:pPr>
        <w:spacing w:after="120" w:line="240" w:lineRule="auto"/>
        <w:ind w:firstLine="567"/>
        <w:jc w:val="both"/>
        <w:rPr>
          <w:rFonts w:ascii="Times New Roman" w:hAnsi="Times New Roman" w:cs="Times New Roman"/>
          <w:sz w:val="28"/>
          <w:szCs w:val="28"/>
        </w:rPr>
      </w:pPr>
      <w:r w:rsidRPr="00262A05">
        <w:rPr>
          <w:rFonts w:ascii="Times New Roman" w:hAnsi="Times New Roman" w:cs="Times New Roman"/>
          <w:sz w:val="28"/>
          <w:szCs w:val="28"/>
        </w:rPr>
        <w:t xml:space="preserve">Кількість </w:t>
      </w:r>
      <w:r w:rsidR="00517B3F" w:rsidRPr="00262A05">
        <w:rPr>
          <w:rFonts w:ascii="Times New Roman" w:hAnsi="Times New Roman" w:cs="Times New Roman"/>
          <w:sz w:val="28"/>
          <w:szCs w:val="28"/>
        </w:rPr>
        <w:t>податкових накладних/розрахунків коригування, платників податку, якими подано для реєстрації в Реєстрі податкові накладні/розрахунки коригування, сума податку на додану вартість, реєстрацію яких зупинено в Реєстрі, з них: через відповідність платника податку критеріям ризиковості платника податку</w:t>
      </w:r>
      <w:r w:rsidR="003C270A" w:rsidRPr="00262A05">
        <w:rPr>
          <w:rFonts w:ascii="Times New Roman" w:hAnsi="Times New Roman" w:cs="Times New Roman"/>
          <w:sz w:val="28"/>
          <w:szCs w:val="28"/>
        </w:rPr>
        <w:t>,</w:t>
      </w:r>
      <w:r w:rsidR="00517B3F" w:rsidRPr="00262A05">
        <w:rPr>
          <w:rFonts w:ascii="Times New Roman" w:hAnsi="Times New Roman" w:cs="Times New Roman"/>
          <w:sz w:val="28"/>
          <w:szCs w:val="28"/>
        </w:rPr>
        <w:t xml:space="preserve"> через відповідність критеріям ризиковості здійснення операцій, з них</w:t>
      </w:r>
      <w:r w:rsidR="003C270A" w:rsidRPr="00262A05">
        <w:rPr>
          <w:rFonts w:ascii="Times New Roman" w:hAnsi="Times New Roman" w:cs="Times New Roman"/>
          <w:sz w:val="28"/>
          <w:szCs w:val="28"/>
        </w:rPr>
        <w:t xml:space="preserve"> окремо</w:t>
      </w:r>
      <w:r w:rsidR="00517B3F" w:rsidRPr="00262A05">
        <w:rPr>
          <w:rFonts w:ascii="Times New Roman" w:hAnsi="Times New Roman" w:cs="Times New Roman"/>
          <w:sz w:val="28"/>
          <w:szCs w:val="28"/>
        </w:rPr>
        <w:t xml:space="preserve">: по п. 1 критеріїв ризиковості здійснення операцій </w:t>
      </w:r>
      <w:r w:rsidR="003C270A" w:rsidRPr="00262A05">
        <w:rPr>
          <w:rFonts w:ascii="Times New Roman" w:hAnsi="Times New Roman" w:cs="Times New Roman"/>
          <w:sz w:val="28"/>
          <w:szCs w:val="28"/>
        </w:rPr>
        <w:t xml:space="preserve">та </w:t>
      </w:r>
      <w:r w:rsidR="00517B3F" w:rsidRPr="00262A05">
        <w:rPr>
          <w:rFonts w:ascii="Times New Roman" w:hAnsi="Times New Roman" w:cs="Times New Roman"/>
          <w:sz w:val="28"/>
          <w:szCs w:val="28"/>
        </w:rPr>
        <w:t>по п. 4 критеріїв ризиковості здійснення операцій</w:t>
      </w:r>
      <w:r w:rsidRPr="00262A05">
        <w:rPr>
          <w:rFonts w:ascii="Times New Roman" w:hAnsi="Times New Roman" w:cs="Times New Roman"/>
          <w:sz w:val="28"/>
          <w:szCs w:val="28"/>
        </w:rPr>
        <w:t>.</w:t>
      </w:r>
    </w:p>
    <w:p w14:paraId="7373644E" w14:textId="77777777" w:rsidR="00517B3F" w:rsidRPr="00262A05" w:rsidRDefault="001B7EB5" w:rsidP="00F1764D">
      <w:pPr>
        <w:spacing w:after="120" w:line="240" w:lineRule="auto"/>
        <w:ind w:firstLine="567"/>
        <w:jc w:val="both"/>
        <w:rPr>
          <w:rFonts w:ascii="Times New Roman" w:hAnsi="Times New Roman" w:cs="Times New Roman"/>
          <w:sz w:val="28"/>
          <w:szCs w:val="28"/>
        </w:rPr>
      </w:pPr>
      <w:r w:rsidRPr="00262A05">
        <w:rPr>
          <w:rFonts w:ascii="Times New Roman" w:hAnsi="Times New Roman" w:cs="Times New Roman"/>
          <w:sz w:val="28"/>
          <w:szCs w:val="28"/>
        </w:rPr>
        <w:t xml:space="preserve">Кількість </w:t>
      </w:r>
      <w:r w:rsidR="00013A8C" w:rsidRPr="00262A05">
        <w:rPr>
          <w:rFonts w:ascii="Times New Roman" w:hAnsi="Times New Roman" w:cs="Times New Roman"/>
          <w:sz w:val="28"/>
          <w:szCs w:val="28"/>
        </w:rPr>
        <w:t xml:space="preserve">платників податку, сума податку на додану вартість, кількість </w:t>
      </w:r>
      <w:r w:rsidR="00517B3F" w:rsidRPr="00262A05">
        <w:rPr>
          <w:rFonts w:ascii="Times New Roman" w:hAnsi="Times New Roman" w:cs="Times New Roman"/>
          <w:sz w:val="28"/>
          <w:szCs w:val="28"/>
        </w:rPr>
        <w:t>податкових накладних/розрахунків коригування</w:t>
      </w:r>
      <w:r w:rsidR="00013A8C" w:rsidRPr="00262A05">
        <w:rPr>
          <w:rFonts w:ascii="Times New Roman" w:hAnsi="Times New Roman" w:cs="Times New Roman"/>
          <w:sz w:val="28"/>
          <w:szCs w:val="28"/>
        </w:rPr>
        <w:t xml:space="preserve"> зі статусом «реєстрація зупинена»</w:t>
      </w:r>
      <w:r w:rsidR="00517B3F" w:rsidRPr="00262A05">
        <w:rPr>
          <w:rFonts w:ascii="Times New Roman" w:hAnsi="Times New Roman" w:cs="Times New Roman"/>
          <w:sz w:val="28"/>
          <w:szCs w:val="28"/>
        </w:rPr>
        <w:t xml:space="preserve"> платник</w:t>
      </w:r>
      <w:r w:rsidR="00013A8C" w:rsidRPr="00262A05">
        <w:rPr>
          <w:rFonts w:ascii="Times New Roman" w:hAnsi="Times New Roman" w:cs="Times New Roman"/>
          <w:sz w:val="28"/>
          <w:szCs w:val="28"/>
        </w:rPr>
        <w:t>ів</w:t>
      </w:r>
      <w:r w:rsidR="00517B3F" w:rsidRPr="00262A05">
        <w:rPr>
          <w:rFonts w:ascii="Times New Roman" w:hAnsi="Times New Roman" w:cs="Times New Roman"/>
          <w:sz w:val="28"/>
          <w:szCs w:val="28"/>
        </w:rPr>
        <w:t xml:space="preserve"> податку, стосовно як</w:t>
      </w:r>
      <w:r w:rsidR="00013A8C" w:rsidRPr="00262A05">
        <w:rPr>
          <w:rFonts w:ascii="Times New Roman" w:hAnsi="Times New Roman" w:cs="Times New Roman"/>
          <w:sz w:val="28"/>
          <w:szCs w:val="28"/>
        </w:rPr>
        <w:t>их</w:t>
      </w:r>
      <w:r w:rsidR="00517B3F" w:rsidRPr="00262A05">
        <w:rPr>
          <w:rFonts w:ascii="Times New Roman" w:hAnsi="Times New Roman" w:cs="Times New Roman"/>
          <w:sz w:val="28"/>
          <w:szCs w:val="28"/>
        </w:rPr>
        <w:t xml:space="preserve"> </w:t>
      </w:r>
      <w:r w:rsidR="00013A8C" w:rsidRPr="00262A05">
        <w:rPr>
          <w:rFonts w:ascii="Times New Roman" w:hAnsi="Times New Roman" w:cs="Times New Roman"/>
          <w:sz w:val="28"/>
          <w:szCs w:val="28"/>
        </w:rPr>
        <w:t xml:space="preserve">прийняте </w:t>
      </w:r>
      <w:r w:rsidR="00517B3F" w:rsidRPr="00262A05">
        <w:rPr>
          <w:rFonts w:ascii="Times New Roman" w:hAnsi="Times New Roman" w:cs="Times New Roman"/>
          <w:sz w:val="28"/>
          <w:szCs w:val="28"/>
        </w:rPr>
        <w:t xml:space="preserve">рішення про </w:t>
      </w:r>
      <w:r w:rsidR="00013A8C" w:rsidRPr="00262A05">
        <w:rPr>
          <w:rFonts w:ascii="Times New Roman" w:hAnsi="Times New Roman" w:cs="Times New Roman"/>
          <w:sz w:val="28"/>
          <w:szCs w:val="28"/>
        </w:rPr>
        <w:t>не</w:t>
      </w:r>
      <w:r w:rsidR="00517B3F" w:rsidRPr="00262A05">
        <w:rPr>
          <w:rFonts w:ascii="Times New Roman" w:hAnsi="Times New Roman" w:cs="Times New Roman"/>
          <w:sz w:val="28"/>
          <w:szCs w:val="28"/>
        </w:rPr>
        <w:t xml:space="preserve">відповідність платника податку критеріям ризиковості платника податку, з яких дата зупинення податкової накладної/розрахунку коригування не перевищує 180 днів до дати подання </w:t>
      </w:r>
      <w:r w:rsidR="00013A8C" w:rsidRPr="00262A05">
        <w:rPr>
          <w:rFonts w:ascii="Times New Roman" w:hAnsi="Times New Roman" w:cs="Times New Roman"/>
          <w:sz w:val="28"/>
          <w:szCs w:val="28"/>
        </w:rPr>
        <w:t xml:space="preserve">інформації та </w:t>
      </w:r>
      <w:r w:rsidR="00517B3F" w:rsidRPr="00262A05">
        <w:rPr>
          <w:rFonts w:ascii="Times New Roman" w:hAnsi="Times New Roman" w:cs="Times New Roman"/>
          <w:sz w:val="28"/>
          <w:szCs w:val="28"/>
        </w:rPr>
        <w:t>документів</w:t>
      </w:r>
      <w:r w:rsidR="00013A8C" w:rsidRPr="00262A05">
        <w:rPr>
          <w:rFonts w:ascii="Times New Roman" w:hAnsi="Times New Roman" w:cs="Times New Roman"/>
          <w:sz w:val="28"/>
          <w:szCs w:val="28"/>
        </w:rPr>
        <w:t>, за результатами розгляду яких прийняте рішення про виключення платника податку з переліку ризикових</w:t>
      </w:r>
      <w:r w:rsidRPr="00262A05">
        <w:rPr>
          <w:rFonts w:ascii="Times New Roman" w:hAnsi="Times New Roman" w:cs="Times New Roman"/>
          <w:sz w:val="28"/>
          <w:szCs w:val="28"/>
        </w:rPr>
        <w:t>.</w:t>
      </w:r>
    </w:p>
    <w:p w14:paraId="2CDBFE78" w14:textId="77777777" w:rsidR="00517B3F" w:rsidRPr="00262A05" w:rsidRDefault="001B7EB5" w:rsidP="00F1764D">
      <w:pPr>
        <w:spacing w:after="120" w:line="240" w:lineRule="auto"/>
        <w:ind w:firstLine="567"/>
        <w:jc w:val="both"/>
        <w:rPr>
          <w:rFonts w:ascii="Times New Roman" w:hAnsi="Times New Roman" w:cs="Times New Roman"/>
          <w:sz w:val="28"/>
          <w:szCs w:val="28"/>
        </w:rPr>
      </w:pPr>
      <w:r w:rsidRPr="00262A05">
        <w:rPr>
          <w:rFonts w:ascii="Times New Roman" w:hAnsi="Times New Roman" w:cs="Times New Roman"/>
          <w:sz w:val="28"/>
          <w:szCs w:val="28"/>
        </w:rPr>
        <w:t xml:space="preserve">Кількість </w:t>
      </w:r>
      <w:r w:rsidR="00EE0DCF" w:rsidRPr="00262A05">
        <w:rPr>
          <w:rFonts w:ascii="Times New Roman" w:hAnsi="Times New Roman" w:cs="Times New Roman"/>
          <w:sz w:val="28"/>
          <w:szCs w:val="28"/>
        </w:rPr>
        <w:t>платників податку, сума податку на додану вартість, кількість податкових накладних/розрахунків коригування зі статусом «реєстрація зупинена»</w:t>
      </w:r>
      <w:r w:rsidR="00517B3F" w:rsidRPr="00262A05">
        <w:rPr>
          <w:rFonts w:ascii="Times New Roman" w:hAnsi="Times New Roman" w:cs="Times New Roman"/>
          <w:sz w:val="28"/>
          <w:szCs w:val="28"/>
        </w:rPr>
        <w:t xml:space="preserve"> платник</w:t>
      </w:r>
      <w:r w:rsidR="00EE0DCF" w:rsidRPr="00262A05">
        <w:rPr>
          <w:rFonts w:ascii="Times New Roman" w:hAnsi="Times New Roman" w:cs="Times New Roman"/>
          <w:sz w:val="28"/>
          <w:szCs w:val="28"/>
        </w:rPr>
        <w:t>ів</w:t>
      </w:r>
      <w:r w:rsidR="00517B3F" w:rsidRPr="00262A05">
        <w:rPr>
          <w:rFonts w:ascii="Times New Roman" w:hAnsi="Times New Roman" w:cs="Times New Roman"/>
          <w:sz w:val="28"/>
          <w:szCs w:val="28"/>
        </w:rPr>
        <w:t xml:space="preserve"> податку, </w:t>
      </w:r>
      <w:r w:rsidR="00EE0DCF" w:rsidRPr="00262A05">
        <w:rPr>
          <w:rFonts w:ascii="Times New Roman" w:hAnsi="Times New Roman" w:cs="Times New Roman"/>
          <w:sz w:val="28"/>
          <w:szCs w:val="28"/>
        </w:rPr>
        <w:t xml:space="preserve">стосовно яких прийняте </w:t>
      </w:r>
      <w:r w:rsidR="00517B3F" w:rsidRPr="00262A05">
        <w:rPr>
          <w:rFonts w:ascii="Times New Roman" w:hAnsi="Times New Roman" w:cs="Times New Roman"/>
          <w:sz w:val="28"/>
          <w:szCs w:val="28"/>
        </w:rPr>
        <w:t>рішення про врахування таблиці даних платника податку, з яких: дата зупинення податкової накладної/розрахунку коригування не раніше попереднього календарного місяця, що передує місяцю, у якому прийнято рішення про врахування таблиці даних платника податку.</w:t>
      </w:r>
    </w:p>
    <w:p w14:paraId="0571D3FC" w14:textId="77777777" w:rsidR="00A56261" w:rsidRDefault="00A56261" w:rsidP="007D596C">
      <w:pPr>
        <w:spacing w:after="0"/>
        <w:ind w:firstLine="708"/>
        <w:jc w:val="center"/>
        <w:rPr>
          <w:rFonts w:ascii="Times New Roman" w:hAnsi="Times New Roman" w:cs="Times New Roman"/>
          <w:b/>
          <w:sz w:val="28"/>
          <w:szCs w:val="28"/>
        </w:rPr>
      </w:pPr>
    </w:p>
    <w:p w14:paraId="0EBE1E6F" w14:textId="7CE5581A" w:rsidR="008A6FCD" w:rsidRPr="00262A05" w:rsidRDefault="008A6FCD" w:rsidP="007D596C">
      <w:pPr>
        <w:spacing w:after="0"/>
        <w:ind w:firstLine="708"/>
        <w:jc w:val="center"/>
        <w:rPr>
          <w:rFonts w:ascii="Times New Roman" w:hAnsi="Times New Roman" w:cs="Times New Roman"/>
          <w:b/>
          <w:sz w:val="28"/>
          <w:szCs w:val="28"/>
        </w:rPr>
      </w:pPr>
      <w:r w:rsidRPr="00262A05">
        <w:rPr>
          <w:rFonts w:ascii="Times New Roman" w:hAnsi="Times New Roman" w:cs="Times New Roman"/>
          <w:b/>
          <w:sz w:val="28"/>
          <w:szCs w:val="28"/>
        </w:rPr>
        <w:t>IX. Визначення заходів, за допомогою яких здійснюватиметься відстеження результативності дії регуляторного акта</w:t>
      </w:r>
    </w:p>
    <w:p w14:paraId="2EA23DD3" w14:textId="77777777" w:rsidR="00322F26" w:rsidRPr="00262A05" w:rsidRDefault="00322F26" w:rsidP="007D596C">
      <w:pPr>
        <w:spacing w:after="0"/>
        <w:ind w:firstLine="708"/>
        <w:jc w:val="center"/>
        <w:rPr>
          <w:rFonts w:ascii="Times New Roman" w:hAnsi="Times New Roman" w:cs="Times New Roman"/>
          <w:b/>
          <w:sz w:val="28"/>
          <w:szCs w:val="28"/>
        </w:rPr>
      </w:pPr>
    </w:p>
    <w:p w14:paraId="212A95A8" w14:textId="77777777" w:rsidR="00322F26" w:rsidRPr="00262A05" w:rsidRDefault="00322F26" w:rsidP="00322F26">
      <w:pPr>
        <w:pStyle w:val="a3"/>
        <w:ind w:left="0" w:firstLine="567"/>
        <w:jc w:val="both"/>
        <w:rPr>
          <w:rFonts w:ascii="Times New Roman" w:hAnsi="Times New Roman" w:cs="Times New Roman"/>
          <w:sz w:val="28"/>
          <w:szCs w:val="28"/>
        </w:rPr>
      </w:pPr>
      <w:r w:rsidRPr="00262A05">
        <w:rPr>
          <w:rFonts w:ascii="Times New Roman" w:hAnsi="Times New Roman" w:cs="Times New Roman"/>
          <w:sz w:val="28"/>
          <w:szCs w:val="28"/>
        </w:rPr>
        <w:t xml:space="preserve">Відстеження результативності регуляторного акта здійснюватиметься Державною </w:t>
      </w:r>
      <w:r w:rsidR="00F54464" w:rsidRPr="00262A05">
        <w:rPr>
          <w:rFonts w:ascii="Times New Roman" w:hAnsi="Times New Roman" w:cs="Times New Roman"/>
          <w:sz w:val="28"/>
          <w:szCs w:val="28"/>
        </w:rPr>
        <w:t>податковою</w:t>
      </w:r>
      <w:r w:rsidRPr="00262A05">
        <w:rPr>
          <w:rFonts w:ascii="Times New Roman" w:hAnsi="Times New Roman" w:cs="Times New Roman"/>
          <w:sz w:val="28"/>
          <w:szCs w:val="28"/>
        </w:rPr>
        <w:t xml:space="preserve"> службою України статистичним методом шляхом базового та повторного відстеження показників результативності цього акта, визначених під час проведення аналізу впливу регуляторного акта.</w:t>
      </w:r>
    </w:p>
    <w:p w14:paraId="79BC04E0" w14:textId="77777777" w:rsidR="00322F26" w:rsidRPr="00262A05" w:rsidRDefault="00322F26" w:rsidP="00322F26">
      <w:pPr>
        <w:pStyle w:val="a3"/>
        <w:ind w:left="0" w:firstLine="567"/>
        <w:jc w:val="both"/>
        <w:rPr>
          <w:rFonts w:ascii="Times New Roman" w:hAnsi="Times New Roman" w:cs="Times New Roman"/>
          <w:sz w:val="28"/>
          <w:szCs w:val="28"/>
        </w:rPr>
      </w:pPr>
      <w:r w:rsidRPr="00262A05">
        <w:rPr>
          <w:rFonts w:ascii="Times New Roman" w:hAnsi="Times New Roman" w:cs="Times New Roman"/>
          <w:sz w:val="28"/>
          <w:szCs w:val="28"/>
        </w:rPr>
        <w:t xml:space="preserve">Базове відстеження результативності регуляторного акта здійснюватиметься </w:t>
      </w:r>
      <w:r w:rsidR="00F54464" w:rsidRPr="00262A05">
        <w:rPr>
          <w:rFonts w:ascii="Times New Roman" w:hAnsi="Times New Roman" w:cs="Times New Roman"/>
          <w:sz w:val="28"/>
          <w:szCs w:val="28"/>
        </w:rPr>
        <w:t>до</w:t>
      </w:r>
      <w:r w:rsidRPr="00262A05">
        <w:rPr>
          <w:rFonts w:ascii="Times New Roman" w:hAnsi="Times New Roman" w:cs="Times New Roman"/>
          <w:sz w:val="28"/>
          <w:szCs w:val="28"/>
        </w:rPr>
        <w:t xml:space="preserve"> набрання чинності акт</w:t>
      </w:r>
      <w:bookmarkStart w:id="1" w:name="bookmark=kix.2n40hl7vwfwj"/>
      <w:bookmarkEnd w:id="1"/>
      <w:r w:rsidRPr="00262A05">
        <w:rPr>
          <w:rFonts w:ascii="Times New Roman" w:hAnsi="Times New Roman" w:cs="Times New Roman"/>
          <w:sz w:val="28"/>
          <w:szCs w:val="28"/>
        </w:rPr>
        <w:t>ом.</w:t>
      </w:r>
    </w:p>
    <w:p w14:paraId="3D140414" w14:textId="77777777" w:rsidR="00322F26" w:rsidRPr="00262A05" w:rsidRDefault="00322F26" w:rsidP="00322F26">
      <w:pPr>
        <w:pStyle w:val="a3"/>
        <w:ind w:left="0" w:firstLine="567"/>
        <w:jc w:val="both"/>
        <w:rPr>
          <w:rFonts w:ascii="Times New Roman" w:hAnsi="Times New Roman" w:cs="Times New Roman"/>
          <w:sz w:val="28"/>
          <w:szCs w:val="28"/>
        </w:rPr>
      </w:pPr>
      <w:r w:rsidRPr="00262A05">
        <w:rPr>
          <w:rFonts w:ascii="Times New Roman" w:hAnsi="Times New Roman" w:cs="Times New Roman"/>
          <w:sz w:val="28"/>
          <w:szCs w:val="28"/>
        </w:rPr>
        <w:t>Повторне відстеження результативності буде здійснено не пізніше ніж через р</w:t>
      </w:r>
      <w:r w:rsidR="00F54464" w:rsidRPr="00262A05">
        <w:rPr>
          <w:rFonts w:ascii="Times New Roman" w:hAnsi="Times New Roman" w:cs="Times New Roman"/>
          <w:sz w:val="28"/>
          <w:szCs w:val="28"/>
        </w:rPr>
        <w:t>і</w:t>
      </w:r>
      <w:r w:rsidRPr="00262A05">
        <w:rPr>
          <w:rFonts w:ascii="Times New Roman" w:hAnsi="Times New Roman" w:cs="Times New Roman"/>
          <w:sz w:val="28"/>
          <w:szCs w:val="28"/>
        </w:rPr>
        <w:t>к після набрання ним чинності.</w:t>
      </w:r>
      <w:bookmarkStart w:id="2" w:name="bookmark=kix.qli0kvupslba"/>
      <w:bookmarkEnd w:id="2"/>
    </w:p>
    <w:p w14:paraId="43ED5319" w14:textId="77777777" w:rsidR="00F54464" w:rsidRPr="00262A05" w:rsidRDefault="00F54464" w:rsidP="00F54464">
      <w:pPr>
        <w:pStyle w:val="a3"/>
        <w:ind w:left="0" w:firstLine="567"/>
        <w:jc w:val="both"/>
        <w:rPr>
          <w:rFonts w:ascii="Times New Roman" w:hAnsi="Times New Roman" w:cs="Times New Roman"/>
          <w:sz w:val="28"/>
          <w:szCs w:val="28"/>
        </w:rPr>
      </w:pPr>
      <w:r w:rsidRPr="00262A05">
        <w:rPr>
          <w:rFonts w:ascii="Times New Roman" w:hAnsi="Times New Roman" w:cs="Times New Roman"/>
          <w:sz w:val="28"/>
          <w:szCs w:val="28"/>
        </w:rPr>
        <w:t>Періодичне відстеження результативності буде здійснено не пізніше ніж через три роки після набрання ним чинності.</w:t>
      </w:r>
    </w:p>
    <w:p w14:paraId="0299CC23" w14:textId="77777777" w:rsidR="003971E0" w:rsidRPr="00262A05" w:rsidRDefault="003971E0" w:rsidP="00CC3B36">
      <w:pPr>
        <w:pStyle w:val="a7"/>
        <w:spacing w:after="0"/>
        <w:rPr>
          <w:b/>
          <w:bCs/>
          <w:sz w:val="28"/>
          <w:szCs w:val="28"/>
          <w:lang w:val="uk-UA"/>
        </w:rPr>
      </w:pPr>
      <w:bookmarkStart w:id="3" w:name="_heading=h.tyjcwt"/>
      <w:bookmarkEnd w:id="3"/>
    </w:p>
    <w:p w14:paraId="61391D53" w14:textId="77777777" w:rsidR="00FB7F50" w:rsidRPr="00262A05" w:rsidRDefault="008E21C8" w:rsidP="00CC3B36">
      <w:pPr>
        <w:pStyle w:val="a7"/>
        <w:spacing w:after="0"/>
        <w:rPr>
          <w:b/>
          <w:bCs/>
          <w:sz w:val="28"/>
          <w:szCs w:val="28"/>
          <w:lang w:val="uk-UA"/>
        </w:rPr>
      </w:pPr>
      <w:r w:rsidRPr="00262A05">
        <w:rPr>
          <w:b/>
          <w:bCs/>
          <w:sz w:val="28"/>
          <w:szCs w:val="28"/>
          <w:lang w:val="uk-UA"/>
        </w:rPr>
        <w:t xml:space="preserve">В. о. </w:t>
      </w:r>
      <w:r w:rsidR="0082216E" w:rsidRPr="00262A05">
        <w:rPr>
          <w:b/>
          <w:bCs/>
          <w:sz w:val="28"/>
          <w:szCs w:val="28"/>
          <w:lang w:val="uk-UA"/>
        </w:rPr>
        <w:t>Голов</w:t>
      </w:r>
      <w:r w:rsidRPr="00262A05">
        <w:rPr>
          <w:b/>
          <w:bCs/>
          <w:sz w:val="28"/>
          <w:szCs w:val="28"/>
          <w:lang w:val="uk-UA"/>
        </w:rPr>
        <w:t>и</w:t>
      </w:r>
      <w:r w:rsidR="00FB7F50" w:rsidRPr="00262A05">
        <w:rPr>
          <w:b/>
          <w:bCs/>
          <w:sz w:val="28"/>
          <w:szCs w:val="28"/>
          <w:lang w:val="uk-UA"/>
        </w:rPr>
        <w:t xml:space="preserve"> Державної податкової </w:t>
      </w:r>
    </w:p>
    <w:p w14:paraId="6726E559" w14:textId="77777777" w:rsidR="00CC3B36" w:rsidRPr="00262A05" w:rsidRDefault="00FB7F50" w:rsidP="00D75B72">
      <w:pPr>
        <w:pStyle w:val="a7"/>
        <w:spacing w:after="0"/>
        <w:rPr>
          <w:b/>
          <w:bCs/>
          <w:sz w:val="28"/>
          <w:szCs w:val="28"/>
          <w:highlight w:val="yellow"/>
          <w:lang w:val="uk-UA"/>
        </w:rPr>
      </w:pPr>
      <w:r w:rsidRPr="00262A05">
        <w:rPr>
          <w:b/>
          <w:bCs/>
          <w:sz w:val="28"/>
          <w:szCs w:val="28"/>
          <w:lang w:val="uk-UA"/>
        </w:rPr>
        <w:t>служби України</w:t>
      </w:r>
      <w:r w:rsidR="0082216E" w:rsidRPr="00262A05">
        <w:rPr>
          <w:b/>
          <w:bCs/>
          <w:sz w:val="28"/>
          <w:szCs w:val="28"/>
          <w:lang w:val="uk-UA"/>
        </w:rPr>
        <w:tab/>
      </w:r>
      <w:r w:rsidR="0082216E" w:rsidRPr="00262A05">
        <w:rPr>
          <w:b/>
          <w:bCs/>
          <w:sz w:val="28"/>
          <w:szCs w:val="28"/>
          <w:lang w:val="uk-UA"/>
        </w:rPr>
        <w:tab/>
      </w:r>
      <w:r w:rsidR="0082216E" w:rsidRPr="00262A05">
        <w:rPr>
          <w:b/>
          <w:bCs/>
          <w:sz w:val="28"/>
          <w:szCs w:val="28"/>
          <w:lang w:val="uk-UA"/>
        </w:rPr>
        <w:tab/>
      </w:r>
      <w:r w:rsidR="0082216E" w:rsidRPr="00262A05">
        <w:rPr>
          <w:b/>
          <w:bCs/>
          <w:sz w:val="28"/>
          <w:szCs w:val="28"/>
          <w:lang w:val="uk-UA"/>
        </w:rPr>
        <w:tab/>
      </w:r>
      <w:r w:rsidR="0082216E" w:rsidRPr="00262A05">
        <w:rPr>
          <w:b/>
          <w:bCs/>
          <w:sz w:val="28"/>
          <w:szCs w:val="28"/>
          <w:lang w:val="uk-UA"/>
        </w:rPr>
        <w:tab/>
      </w:r>
      <w:r w:rsidR="00F435AC" w:rsidRPr="00262A05">
        <w:rPr>
          <w:b/>
          <w:bCs/>
          <w:sz w:val="28"/>
          <w:szCs w:val="28"/>
          <w:lang w:val="uk-UA"/>
        </w:rPr>
        <w:t xml:space="preserve">       </w:t>
      </w:r>
      <w:r w:rsidR="0082216E" w:rsidRPr="00262A05">
        <w:rPr>
          <w:b/>
          <w:bCs/>
          <w:sz w:val="28"/>
          <w:szCs w:val="28"/>
          <w:lang w:val="uk-UA"/>
        </w:rPr>
        <w:t xml:space="preserve">              </w:t>
      </w:r>
      <w:r w:rsidR="00397261" w:rsidRPr="00262A05">
        <w:rPr>
          <w:b/>
          <w:bCs/>
          <w:sz w:val="28"/>
          <w:szCs w:val="28"/>
          <w:lang w:val="uk-UA"/>
        </w:rPr>
        <w:t xml:space="preserve">   </w:t>
      </w:r>
      <w:r w:rsidR="006B0031" w:rsidRPr="00262A05">
        <w:rPr>
          <w:b/>
          <w:bCs/>
          <w:sz w:val="28"/>
          <w:szCs w:val="28"/>
          <w:lang w:val="uk-UA"/>
        </w:rPr>
        <w:t xml:space="preserve">  </w:t>
      </w:r>
      <w:r w:rsidR="008E21C8" w:rsidRPr="00262A05">
        <w:rPr>
          <w:b/>
          <w:bCs/>
          <w:sz w:val="28"/>
          <w:szCs w:val="28"/>
          <w:lang w:val="uk-UA"/>
        </w:rPr>
        <w:t xml:space="preserve">      Тетяна КІРІЄНКО</w:t>
      </w:r>
      <w:r w:rsidR="00CC3B36" w:rsidRPr="00262A05">
        <w:rPr>
          <w:b/>
          <w:bCs/>
          <w:sz w:val="28"/>
          <w:szCs w:val="28"/>
          <w:highlight w:val="yellow"/>
          <w:lang w:val="uk-UA"/>
        </w:rPr>
        <w:t xml:space="preserve">  </w:t>
      </w:r>
    </w:p>
    <w:p w14:paraId="7C82B66A" w14:textId="77777777" w:rsidR="002D41E7" w:rsidRPr="00262A05" w:rsidRDefault="002D41E7" w:rsidP="00D75B72">
      <w:pPr>
        <w:pStyle w:val="a7"/>
        <w:spacing w:after="0"/>
        <w:rPr>
          <w:b/>
          <w:bCs/>
          <w:sz w:val="28"/>
          <w:szCs w:val="28"/>
          <w:highlight w:val="yellow"/>
          <w:lang w:val="uk-UA"/>
        </w:rPr>
      </w:pPr>
    </w:p>
    <w:p w14:paraId="47D2BEA9" w14:textId="77777777" w:rsidR="002D41E7" w:rsidRPr="00262A05" w:rsidRDefault="002D41E7" w:rsidP="00D75B72">
      <w:pPr>
        <w:pStyle w:val="a7"/>
        <w:spacing w:after="0"/>
        <w:rPr>
          <w:b/>
          <w:bCs/>
          <w:sz w:val="28"/>
          <w:szCs w:val="28"/>
          <w:highlight w:val="yellow"/>
          <w:lang w:val="uk-UA"/>
        </w:rPr>
      </w:pPr>
    </w:p>
    <w:p w14:paraId="61A6DC37" w14:textId="77777777" w:rsidR="002D41E7" w:rsidRPr="00262A05" w:rsidRDefault="002D41E7" w:rsidP="00D75B72">
      <w:pPr>
        <w:pStyle w:val="a7"/>
        <w:spacing w:after="0"/>
        <w:rPr>
          <w:b/>
          <w:bCs/>
          <w:sz w:val="28"/>
          <w:szCs w:val="28"/>
          <w:lang w:val="uk-UA"/>
        </w:rPr>
      </w:pPr>
    </w:p>
    <w:p w14:paraId="320BB2EF" w14:textId="77777777" w:rsidR="002D41E7" w:rsidRPr="00262A05" w:rsidRDefault="002D41E7">
      <w:pPr>
        <w:rPr>
          <w:rFonts w:ascii="Times New Roman" w:eastAsia="Calibri" w:hAnsi="Times New Roman" w:cs="Times New Roman"/>
          <w:b/>
          <w:bCs/>
          <w:sz w:val="28"/>
          <w:szCs w:val="28"/>
        </w:rPr>
      </w:pPr>
      <w:r w:rsidRPr="00262A05">
        <w:rPr>
          <w:b/>
          <w:bCs/>
          <w:sz w:val="28"/>
          <w:szCs w:val="28"/>
        </w:rPr>
        <w:br w:type="page"/>
      </w:r>
    </w:p>
    <w:p w14:paraId="27BBAD01" w14:textId="2D1C4EE7" w:rsidR="002D41E7" w:rsidRPr="00262A05" w:rsidRDefault="002D41E7" w:rsidP="002D41E7">
      <w:pPr>
        <w:pStyle w:val="a7"/>
        <w:spacing w:after="0"/>
        <w:ind w:firstLine="5103"/>
        <w:rPr>
          <w:b/>
          <w:bCs/>
          <w:sz w:val="28"/>
          <w:szCs w:val="28"/>
          <w:lang w:val="uk-UA"/>
        </w:rPr>
      </w:pPr>
      <w:r w:rsidRPr="00262A05">
        <w:rPr>
          <w:b/>
          <w:bCs/>
          <w:sz w:val="28"/>
          <w:szCs w:val="28"/>
          <w:lang w:val="uk-UA"/>
        </w:rPr>
        <w:t xml:space="preserve">Додаток 2 до Методики проведення </w:t>
      </w:r>
    </w:p>
    <w:p w14:paraId="231E3A94" w14:textId="7B9ED771" w:rsidR="002D41E7" w:rsidRPr="00262A05" w:rsidRDefault="002D41E7" w:rsidP="002D41E7">
      <w:pPr>
        <w:pStyle w:val="a7"/>
        <w:spacing w:after="0"/>
        <w:ind w:firstLine="5103"/>
        <w:rPr>
          <w:b/>
          <w:bCs/>
          <w:sz w:val="28"/>
          <w:szCs w:val="28"/>
          <w:lang w:val="uk-UA"/>
        </w:rPr>
      </w:pPr>
      <w:r w:rsidRPr="00262A05">
        <w:rPr>
          <w:b/>
          <w:bCs/>
          <w:sz w:val="28"/>
          <w:szCs w:val="28"/>
          <w:lang w:val="uk-UA"/>
        </w:rPr>
        <w:t>аналізу впливу регуляторного акта</w:t>
      </w:r>
    </w:p>
    <w:p w14:paraId="16C9BAC8" w14:textId="77777777" w:rsidR="002D41E7" w:rsidRPr="00262A05" w:rsidRDefault="002D41E7" w:rsidP="00D75B72">
      <w:pPr>
        <w:pStyle w:val="a7"/>
        <w:spacing w:after="0"/>
        <w:rPr>
          <w:b/>
          <w:bCs/>
          <w:sz w:val="28"/>
          <w:szCs w:val="28"/>
          <w:lang w:val="uk-UA"/>
        </w:rPr>
      </w:pPr>
    </w:p>
    <w:p w14:paraId="5E67513C" w14:textId="77777777" w:rsidR="002D41E7" w:rsidRPr="00262A05" w:rsidRDefault="002D41E7" w:rsidP="002D41E7">
      <w:pPr>
        <w:pBdr>
          <w:top w:val="nil"/>
          <w:left w:val="nil"/>
          <w:bottom w:val="nil"/>
          <w:right w:val="nil"/>
          <w:between w:val="nil"/>
        </w:pBdr>
        <w:spacing w:before="120" w:after="120" w:line="240" w:lineRule="auto"/>
        <w:ind w:firstLine="567"/>
        <w:jc w:val="center"/>
        <w:rPr>
          <w:rFonts w:ascii="Times New Roman" w:hAnsi="Times New Roman" w:cs="Times New Roman"/>
          <w:b/>
          <w:sz w:val="28"/>
          <w:szCs w:val="28"/>
        </w:rPr>
      </w:pPr>
      <w:r w:rsidRPr="00262A05">
        <w:rPr>
          <w:rFonts w:ascii="Times New Roman" w:hAnsi="Times New Roman" w:cs="Times New Roman"/>
          <w:b/>
          <w:sz w:val="28"/>
          <w:szCs w:val="28"/>
        </w:rPr>
        <w:t>Витрати на одного суб’єкта господарювання, які виникають унаслідок дії регуляторного акта</w:t>
      </w:r>
    </w:p>
    <w:p w14:paraId="3CA46202" w14:textId="77777777" w:rsidR="002D41E7" w:rsidRPr="00262A05" w:rsidRDefault="002D41E7" w:rsidP="002D41E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262A05">
        <w:rPr>
          <w:rFonts w:ascii="Times New Roman" w:hAnsi="Times New Roman" w:cs="Times New Roman"/>
          <w:sz w:val="28"/>
          <w:szCs w:val="28"/>
        </w:rPr>
        <w:t>Розрахунок зроблено на підставі вибіркових даних щодо кількості суб’єктів господарювання, що подавали на реєстрацію податкові накладні/розрахунки коригування в Реєстрі у період з 11.01.2023 по 31.03.2023 року.</w:t>
      </w:r>
    </w:p>
    <w:p w14:paraId="0950C032" w14:textId="77777777" w:rsidR="002D41E7" w:rsidRPr="00262A05" w:rsidRDefault="002D41E7" w:rsidP="002D41E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262A05">
        <w:rPr>
          <w:rFonts w:ascii="Times New Roman" w:hAnsi="Times New Roman" w:cs="Times New Roman"/>
          <w:sz w:val="28"/>
          <w:szCs w:val="28"/>
        </w:rPr>
        <w:t xml:space="preserve">Витрати на одного суб’єкта господарювання, які виникають унаслідок дії регуляторного акта, проводяться із розрахунку </w:t>
      </w:r>
      <w:r w:rsidRPr="00A34EC2">
        <w:rPr>
          <w:rFonts w:ascii="Times New Roman" w:hAnsi="Times New Roman" w:cs="Times New Roman"/>
          <w:sz w:val="28"/>
          <w:szCs w:val="28"/>
        </w:rPr>
        <w:t>41 095</w:t>
      </w:r>
      <w:r w:rsidRPr="00262A05">
        <w:rPr>
          <w:rFonts w:ascii="Times New Roman" w:hAnsi="Times New Roman" w:cs="Times New Roman"/>
          <w:sz w:val="28"/>
          <w:szCs w:val="28"/>
        </w:rPr>
        <w:t xml:space="preserve"> суб’єктів, реєстрація податкової(их) накладної(их)/розрахунку(ів), коригування якої(их) зупинялась у Реєстрі.</w:t>
      </w:r>
    </w:p>
    <w:p w14:paraId="79E9ECFE" w14:textId="77777777" w:rsidR="002D41E7" w:rsidRPr="00262A05" w:rsidRDefault="002D41E7" w:rsidP="002D41E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262A05">
        <w:rPr>
          <w:rFonts w:ascii="Times New Roman" w:hAnsi="Times New Roman" w:cs="Times New Roman"/>
          <w:sz w:val="28"/>
          <w:szCs w:val="28"/>
        </w:rPr>
        <w:t>За рахунок впровадження змін, зокрема:</w:t>
      </w:r>
    </w:p>
    <w:p w14:paraId="1E35BA45" w14:textId="77777777" w:rsidR="002D41E7" w:rsidRPr="00262A05" w:rsidRDefault="002D41E7" w:rsidP="002D41E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262A05">
        <w:rPr>
          <w:rFonts w:ascii="Times New Roman" w:hAnsi="Times New Roman" w:cs="Times New Roman"/>
          <w:sz w:val="28"/>
          <w:szCs w:val="28"/>
        </w:rPr>
        <w:t xml:space="preserve">призупинення дії рішення про врахування таблиці платника податку, стосовно якої прийнято рішення про відповідність платника податку критеріям ризиковості платника податку, кількість платників, реєстрацію податкових накладних/розрахунків, коригування яких зупинено, збільшиться на 50 суб’єктів господарювання; </w:t>
      </w:r>
    </w:p>
    <w:p w14:paraId="0E37B56C" w14:textId="77777777" w:rsidR="002D41E7" w:rsidRPr="00262A05" w:rsidRDefault="002D41E7" w:rsidP="002D41E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262A05">
        <w:rPr>
          <w:rFonts w:ascii="Times New Roman" w:hAnsi="Times New Roman" w:cs="Times New Roman"/>
          <w:sz w:val="28"/>
          <w:szCs w:val="28"/>
        </w:rPr>
        <w:t xml:space="preserve">кількість платників податку, у яких зупинення реєстрації податкової накладної/розрахунку коригування відбувається через відсутність у поданих для реєстрації податковій накладній/розрахунку коригування одночасно зазначених операцій з кодами товарів/послуг згідно з УКТЗЕД/ДКПП, врахованих у таблиці даних платника, та/або операцій із товарами/послугами, наявних у визначених обсягах у платника податку, зменшиться на 922 суб’єкта господарювання; </w:t>
      </w:r>
    </w:p>
    <w:p w14:paraId="0A37A73C" w14:textId="77777777" w:rsidR="002D41E7" w:rsidRPr="00262A05" w:rsidRDefault="002D41E7" w:rsidP="002D41E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262A05">
        <w:rPr>
          <w:rFonts w:ascii="Times New Roman" w:hAnsi="Times New Roman" w:cs="Times New Roman"/>
          <w:sz w:val="28"/>
          <w:szCs w:val="28"/>
        </w:rPr>
        <w:t>кількість платників податку, у яких податкові накладні/розрахунки коригування зупинені через відповідність критеріям ризиковості платника податку та стосовно яких в подальшому прийнято рішення про невідповідність такого платника критеріям ризиковості з одночасним виконанням умови, що дата зупинення податкової накладної/розрахунку коригування не перевищує 180 днів до дати подання документів, зменшиться на 86 суб’єктів господарювання;</w:t>
      </w:r>
    </w:p>
    <w:p w14:paraId="141768B7" w14:textId="77777777" w:rsidR="002D41E7" w:rsidRPr="00262A05" w:rsidRDefault="002D41E7" w:rsidP="002D41E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262A05">
        <w:rPr>
          <w:rFonts w:ascii="Times New Roman" w:hAnsi="Times New Roman" w:cs="Times New Roman"/>
          <w:sz w:val="28"/>
          <w:szCs w:val="28"/>
        </w:rPr>
        <w:t>кількість платників податку, у яких податкові накладні/розрахунки коригування зупинені, та в подальшому прийнято рішення про врахування таблиці даних платника (при цьому дата зупинення податкової накладної/розрахунку коригування не раніше попереднього календарного місяця, що передує місяцю, у якому прийнято рішення про врахування таблиці даних платника податку), зменшиться на 854 суб’єкти господарювання.</w:t>
      </w:r>
    </w:p>
    <w:p w14:paraId="6118E5A2" w14:textId="77777777" w:rsidR="002D41E7" w:rsidRPr="00262A05" w:rsidRDefault="002D41E7" w:rsidP="002D41E7">
      <w:pPr>
        <w:pBdr>
          <w:top w:val="nil"/>
          <w:left w:val="nil"/>
          <w:bottom w:val="nil"/>
          <w:right w:val="nil"/>
          <w:between w:val="nil"/>
        </w:pBdr>
        <w:spacing w:after="0" w:line="240" w:lineRule="auto"/>
        <w:ind w:firstLine="567"/>
        <w:jc w:val="both"/>
        <w:rPr>
          <w:rFonts w:ascii="Times New Roman" w:eastAsia="Times New Roman" w:hAnsi="Times New Roman" w:cs="Times New Roman"/>
          <w:strike/>
          <w:sz w:val="24"/>
          <w:szCs w:val="24"/>
          <w:lang w:eastAsia="uk-UA"/>
        </w:rPr>
      </w:pP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
        <w:gridCol w:w="3849"/>
        <w:gridCol w:w="2061"/>
        <w:gridCol w:w="3123"/>
      </w:tblGrid>
      <w:tr w:rsidR="002D41E7" w:rsidRPr="00262A05" w14:paraId="6845B158" w14:textId="77777777" w:rsidTr="00A27F5A">
        <w:trPr>
          <w:trHeight w:val="1055"/>
          <w:jc w:val="center"/>
        </w:trPr>
        <w:tc>
          <w:tcPr>
            <w:tcW w:w="1042" w:type="dxa"/>
          </w:tcPr>
          <w:p w14:paraId="132E57B0" w14:textId="77777777" w:rsidR="002D41E7" w:rsidRPr="00262A05" w:rsidRDefault="002D41E7" w:rsidP="005F0CD3">
            <w:pPr>
              <w:pBdr>
                <w:top w:val="nil"/>
                <w:left w:val="nil"/>
                <w:bottom w:val="nil"/>
                <w:right w:val="nil"/>
                <w:between w:val="nil"/>
              </w:pBdr>
              <w:spacing w:after="0" w:line="240" w:lineRule="auto"/>
              <w:jc w:val="center"/>
              <w:rPr>
                <w:rFonts w:ascii="Times New Roman" w:hAnsi="Times New Roman" w:cs="Times New Roman"/>
                <w:sz w:val="28"/>
                <w:szCs w:val="28"/>
              </w:rPr>
            </w:pPr>
            <w:r w:rsidRPr="00262A05">
              <w:rPr>
                <w:rFonts w:ascii="Times New Roman" w:hAnsi="Times New Roman" w:cs="Times New Roman"/>
                <w:sz w:val="28"/>
                <w:szCs w:val="28"/>
              </w:rPr>
              <w:t>№</w:t>
            </w:r>
          </w:p>
          <w:p w14:paraId="73E6BAA0" w14:textId="77777777" w:rsidR="002D41E7" w:rsidRPr="00262A05" w:rsidRDefault="002D41E7" w:rsidP="005F0CD3">
            <w:pPr>
              <w:pBdr>
                <w:top w:val="nil"/>
                <w:left w:val="nil"/>
                <w:bottom w:val="nil"/>
                <w:right w:val="nil"/>
                <w:between w:val="nil"/>
              </w:pBdr>
              <w:spacing w:after="0" w:line="240" w:lineRule="auto"/>
              <w:jc w:val="center"/>
              <w:rPr>
                <w:rFonts w:ascii="Times New Roman" w:hAnsi="Times New Roman" w:cs="Times New Roman"/>
                <w:sz w:val="28"/>
                <w:szCs w:val="28"/>
              </w:rPr>
            </w:pPr>
            <w:r w:rsidRPr="00262A05">
              <w:rPr>
                <w:rFonts w:ascii="Times New Roman" w:hAnsi="Times New Roman" w:cs="Times New Roman"/>
                <w:sz w:val="28"/>
                <w:szCs w:val="28"/>
              </w:rPr>
              <w:t>з/п</w:t>
            </w:r>
          </w:p>
        </w:tc>
        <w:tc>
          <w:tcPr>
            <w:tcW w:w="3849" w:type="dxa"/>
          </w:tcPr>
          <w:p w14:paraId="75927519" w14:textId="77777777" w:rsidR="002D41E7" w:rsidRPr="00262A05" w:rsidRDefault="002D41E7" w:rsidP="005F0CD3">
            <w:pPr>
              <w:pBdr>
                <w:top w:val="nil"/>
                <w:left w:val="nil"/>
                <w:bottom w:val="nil"/>
                <w:right w:val="nil"/>
                <w:between w:val="nil"/>
              </w:pBdr>
              <w:spacing w:after="0" w:line="240" w:lineRule="auto"/>
              <w:jc w:val="center"/>
              <w:rPr>
                <w:rFonts w:ascii="Times New Roman" w:hAnsi="Times New Roman" w:cs="Times New Roman"/>
                <w:sz w:val="28"/>
                <w:szCs w:val="28"/>
              </w:rPr>
            </w:pPr>
            <w:r w:rsidRPr="00262A05">
              <w:rPr>
                <w:rFonts w:ascii="Times New Roman" w:hAnsi="Times New Roman" w:cs="Times New Roman"/>
                <w:sz w:val="28"/>
                <w:szCs w:val="28"/>
              </w:rPr>
              <w:t>Витрати</w:t>
            </w:r>
          </w:p>
        </w:tc>
        <w:tc>
          <w:tcPr>
            <w:tcW w:w="2061" w:type="dxa"/>
          </w:tcPr>
          <w:p w14:paraId="0EA32C5B" w14:textId="77777777" w:rsidR="002D41E7" w:rsidRPr="00262A05" w:rsidRDefault="002D41E7" w:rsidP="005F0CD3">
            <w:pPr>
              <w:pBdr>
                <w:top w:val="nil"/>
                <w:left w:val="nil"/>
                <w:bottom w:val="nil"/>
                <w:right w:val="nil"/>
                <w:between w:val="nil"/>
              </w:pBdr>
              <w:spacing w:after="0" w:line="240" w:lineRule="auto"/>
              <w:jc w:val="center"/>
              <w:rPr>
                <w:rFonts w:ascii="Times New Roman" w:hAnsi="Times New Roman" w:cs="Times New Roman"/>
                <w:sz w:val="28"/>
                <w:szCs w:val="28"/>
              </w:rPr>
            </w:pPr>
            <w:r w:rsidRPr="00262A05">
              <w:rPr>
                <w:rFonts w:ascii="Times New Roman" w:hAnsi="Times New Roman" w:cs="Times New Roman"/>
                <w:sz w:val="28"/>
                <w:szCs w:val="28"/>
              </w:rPr>
              <w:t>Чинний акт/</w:t>
            </w:r>
          </w:p>
          <w:p w14:paraId="24E964AB" w14:textId="77777777" w:rsidR="002D41E7" w:rsidRPr="00262A05" w:rsidRDefault="002D41E7" w:rsidP="005F0CD3">
            <w:pPr>
              <w:pBdr>
                <w:top w:val="nil"/>
                <w:left w:val="nil"/>
                <w:bottom w:val="nil"/>
                <w:right w:val="nil"/>
                <w:between w:val="nil"/>
              </w:pBdr>
              <w:spacing w:after="0" w:line="240" w:lineRule="auto"/>
              <w:jc w:val="center"/>
              <w:rPr>
                <w:rFonts w:ascii="Times New Roman" w:hAnsi="Times New Roman" w:cs="Times New Roman"/>
                <w:sz w:val="28"/>
                <w:szCs w:val="28"/>
              </w:rPr>
            </w:pPr>
            <w:r w:rsidRPr="00262A05">
              <w:rPr>
                <w:rFonts w:ascii="Times New Roman" w:hAnsi="Times New Roman" w:cs="Times New Roman"/>
                <w:sz w:val="28"/>
                <w:szCs w:val="28"/>
              </w:rPr>
              <w:t>грн</w:t>
            </w:r>
          </w:p>
        </w:tc>
        <w:tc>
          <w:tcPr>
            <w:tcW w:w="3123" w:type="dxa"/>
          </w:tcPr>
          <w:p w14:paraId="28C7C425" w14:textId="77777777" w:rsidR="002D41E7" w:rsidRPr="00262A05" w:rsidRDefault="002D41E7" w:rsidP="005F0CD3">
            <w:pPr>
              <w:pBdr>
                <w:top w:val="nil"/>
                <w:left w:val="nil"/>
                <w:bottom w:val="nil"/>
                <w:right w:val="nil"/>
                <w:between w:val="nil"/>
              </w:pBdr>
              <w:spacing w:after="0" w:line="240" w:lineRule="auto"/>
              <w:jc w:val="center"/>
              <w:rPr>
                <w:rFonts w:ascii="Times New Roman" w:hAnsi="Times New Roman" w:cs="Times New Roman"/>
                <w:sz w:val="28"/>
                <w:szCs w:val="28"/>
              </w:rPr>
            </w:pPr>
            <w:r w:rsidRPr="00262A05">
              <w:rPr>
                <w:rFonts w:ascii="Times New Roman" w:hAnsi="Times New Roman" w:cs="Times New Roman"/>
                <w:sz w:val="28"/>
                <w:szCs w:val="28"/>
              </w:rPr>
              <w:t>Проєкт акта/</w:t>
            </w:r>
          </w:p>
          <w:p w14:paraId="12BC98FC" w14:textId="77777777" w:rsidR="002D41E7" w:rsidRPr="00262A05" w:rsidRDefault="002D41E7" w:rsidP="005F0CD3">
            <w:pPr>
              <w:pBdr>
                <w:top w:val="nil"/>
                <w:left w:val="nil"/>
                <w:bottom w:val="nil"/>
                <w:right w:val="nil"/>
                <w:between w:val="nil"/>
              </w:pBdr>
              <w:spacing w:after="0" w:line="240" w:lineRule="auto"/>
              <w:jc w:val="center"/>
              <w:rPr>
                <w:rFonts w:ascii="Times New Roman" w:hAnsi="Times New Roman" w:cs="Times New Roman"/>
                <w:sz w:val="28"/>
                <w:szCs w:val="28"/>
              </w:rPr>
            </w:pPr>
            <w:r w:rsidRPr="00262A05">
              <w:rPr>
                <w:rFonts w:ascii="Times New Roman" w:hAnsi="Times New Roman" w:cs="Times New Roman"/>
                <w:sz w:val="28"/>
                <w:szCs w:val="28"/>
              </w:rPr>
              <w:t>грн</w:t>
            </w:r>
          </w:p>
        </w:tc>
      </w:tr>
      <w:tr w:rsidR="002D41E7" w:rsidRPr="00262A05" w14:paraId="1677449F" w14:textId="77777777" w:rsidTr="00A27F5A">
        <w:trPr>
          <w:jc w:val="center"/>
        </w:trPr>
        <w:tc>
          <w:tcPr>
            <w:tcW w:w="1042" w:type="dxa"/>
          </w:tcPr>
          <w:p w14:paraId="54B166D7" w14:textId="77777777" w:rsidR="002D41E7" w:rsidRPr="00262A05" w:rsidRDefault="002D41E7" w:rsidP="00A27F5A">
            <w:pPr>
              <w:pBdr>
                <w:top w:val="nil"/>
                <w:left w:val="nil"/>
                <w:bottom w:val="nil"/>
                <w:right w:val="nil"/>
                <w:between w:val="nil"/>
              </w:pBdr>
              <w:jc w:val="center"/>
              <w:rPr>
                <w:rFonts w:ascii="Times New Roman" w:hAnsi="Times New Roman" w:cs="Times New Roman"/>
                <w:sz w:val="28"/>
                <w:szCs w:val="28"/>
              </w:rPr>
            </w:pPr>
            <w:r w:rsidRPr="00262A05">
              <w:rPr>
                <w:rFonts w:ascii="Times New Roman" w:hAnsi="Times New Roman" w:cs="Times New Roman"/>
                <w:sz w:val="28"/>
                <w:szCs w:val="28"/>
              </w:rPr>
              <w:t>1</w:t>
            </w:r>
          </w:p>
        </w:tc>
        <w:tc>
          <w:tcPr>
            <w:tcW w:w="3849" w:type="dxa"/>
          </w:tcPr>
          <w:p w14:paraId="34C33932" w14:textId="77777777" w:rsidR="002D41E7" w:rsidRPr="00262A05" w:rsidRDefault="002D41E7" w:rsidP="00A27F5A">
            <w:pPr>
              <w:pBdr>
                <w:top w:val="nil"/>
                <w:left w:val="nil"/>
                <w:bottom w:val="nil"/>
                <w:right w:val="nil"/>
                <w:between w:val="nil"/>
              </w:pBdr>
              <w:jc w:val="both"/>
              <w:rPr>
                <w:rFonts w:ascii="Times New Roman" w:hAnsi="Times New Roman" w:cs="Times New Roman"/>
                <w:sz w:val="28"/>
                <w:szCs w:val="28"/>
              </w:rPr>
            </w:pPr>
            <w:r w:rsidRPr="00262A05">
              <w:rPr>
                <w:rFonts w:ascii="Times New Roman" w:hAnsi="Times New Roman" w:cs="Times New Roman"/>
                <w:sz w:val="28"/>
                <w:szCs w:val="28"/>
              </w:rPr>
              <w:t>Витрати, пов’язані із заповненням та поданням на реєстрацію в Реєстрі податкової накладної/розрахунку коригування, гривень</w:t>
            </w:r>
          </w:p>
          <w:p w14:paraId="40760D01" w14:textId="77777777" w:rsidR="002D41E7" w:rsidRPr="00262A05" w:rsidRDefault="002D41E7" w:rsidP="00A27F5A">
            <w:pPr>
              <w:pBdr>
                <w:top w:val="nil"/>
                <w:left w:val="nil"/>
                <w:bottom w:val="nil"/>
                <w:right w:val="nil"/>
                <w:between w:val="nil"/>
              </w:pBdr>
              <w:jc w:val="center"/>
              <w:rPr>
                <w:rFonts w:ascii="Times New Roman" w:hAnsi="Times New Roman" w:cs="Times New Roman"/>
                <w:sz w:val="28"/>
                <w:szCs w:val="28"/>
                <w:vertAlign w:val="superscript"/>
              </w:rPr>
            </w:pPr>
            <w:r w:rsidRPr="00262A05">
              <w:rPr>
                <w:rFonts w:ascii="Times New Roman" w:hAnsi="Times New Roman" w:cs="Times New Roman"/>
                <w:sz w:val="28"/>
                <w:szCs w:val="28"/>
              </w:rPr>
              <w:t>займає 0,5 год.</w:t>
            </w:r>
            <w:r w:rsidRPr="00262A05">
              <w:rPr>
                <w:rFonts w:ascii="Times New Roman" w:hAnsi="Times New Roman" w:cs="Times New Roman"/>
                <w:sz w:val="28"/>
                <w:szCs w:val="28"/>
                <w:vertAlign w:val="superscript"/>
              </w:rPr>
              <w:t>1</w:t>
            </w:r>
          </w:p>
        </w:tc>
        <w:tc>
          <w:tcPr>
            <w:tcW w:w="2061" w:type="dxa"/>
          </w:tcPr>
          <w:p w14:paraId="0BDDB10A" w14:textId="77777777" w:rsidR="002D41E7" w:rsidRPr="00262A05" w:rsidRDefault="002D41E7" w:rsidP="00A27F5A">
            <w:pPr>
              <w:pBdr>
                <w:top w:val="nil"/>
                <w:left w:val="nil"/>
                <w:bottom w:val="nil"/>
                <w:right w:val="nil"/>
                <w:between w:val="nil"/>
              </w:pBdr>
              <w:jc w:val="center"/>
              <w:rPr>
                <w:rFonts w:ascii="Times New Roman" w:hAnsi="Times New Roman" w:cs="Times New Roman"/>
                <w:sz w:val="28"/>
                <w:szCs w:val="28"/>
              </w:rPr>
            </w:pPr>
            <w:r w:rsidRPr="00262A05">
              <w:rPr>
                <w:rFonts w:ascii="Times New Roman" w:hAnsi="Times New Roman" w:cs="Times New Roman"/>
                <w:sz w:val="28"/>
                <w:szCs w:val="28"/>
              </w:rPr>
              <w:t>0,5 х 40,46 = 20,23</w:t>
            </w:r>
          </w:p>
        </w:tc>
        <w:tc>
          <w:tcPr>
            <w:tcW w:w="3123" w:type="dxa"/>
          </w:tcPr>
          <w:p w14:paraId="52DD7FA8" w14:textId="77777777" w:rsidR="002D41E7" w:rsidRPr="00262A05" w:rsidRDefault="002D41E7" w:rsidP="00A27F5A">
            <w:pPr>
              <w:pBdr>
                <w:top w:val="nil"/>
                <w:left w:val="nil"/>
                <w:bottom w:val="nil"/>
                <w:right w:val="nil"/>
                <w:between w:val="nil"/>
              </w:pBdr>
              <w:jc w:val="center"/>
              <w:rPr>
                <w:rFonts w:ascii="Times New Roman" w:hAnsi="Times New Roman" w:cs="Times New Roman"/>
                <w:sz w:val="28"/>
                <w:szCs w:val="28"/>
              </w:rPr>
            </w:pPr>
            <w:r w:rsidRPr="00262A05">
              <w:rPr>
                <w:rFonts w:ascii="Times New Roman" w:hAnsi="Times New Roman" w:cs="Times New Roman"/>
                <w:sz w:val="28"/>
                <w:szCs w:val="28"/>
              </w:rPr>
              <w:t>0,5 х 40,46 = 20,23</w:t>
            </w:r>
          </w:p>
        </w:tc>
      </w:tr>
      <w:tr w:rsidR="002D41E7" w:rsidRPr="00262A05" w14:paraId="4EE4A64F" w14:textId="77777777" w:rsidTr="00A27F5A">
        <w:trPr>
          <w:jc w:val="center"/>
        </w:trPr>
        <w:tc>
          <w:tcPr>
            <w:tcW w:w="1042" w:type="dxa"/>
          </w:tcPr>
          <w:p w14:paraId="78905383" w14:textId="77777777" w:rsidR="002D41E7" w:rsidRPr="00262A05" w:rsidRDefault="002D41E7" w:rsidP="00A27F5A">
            <w:pPr>
              <w:pBdr>
                <w:top w:val="nil"/>
                <w:left w:val="nil"/>
                <w:bottom w:val="nil"/>
                <w:right w:val="nil"/>
                <w:between w:val="nil"/>
              </w:pBdr>
              <w:jc w:val="center"/>
              <w:rPr>
                <w:rFonts w:ascii="Times New Roman" w:hAnsi="Times New Roman" w:cs="Times New Roman"/>
                <w:sz w:val="28"/>
                <w:szCs w:val="28"/>
              </w:rPr>
            </w:pPr>
            <w:r w:rsidRPr="00262A05">
              <w:rPr>
                <w:rFonts w:ascii="Times New Roman" w:hAnsi="Times New Roman" w:cs="Times New Roman"/>
                <w:sz w:val="28"/>
                <w:szCs w:val="28"/>
              </w:rPr>
              <w:t>2.</w:t>
            </w:r>
          </w:p>
        </w:tc>
        <w:tc>
          <w:tcPr>
            <w:tcW w:w="3849" w:type="dxa"/>
          </w:tcPr>
          <w:p w14:paraId="53E0BAEE" w14:textId="77777777" w:rsidR="002D41E7" w:rsidRPr="00262A05" w:rsidRDefault="002D41E7" w:rsidP="00A27F5A">
            <w:pPr>
              <w:pBdr>
                <w:top w:val="nil"/>
                <w:left w:val="nil"/>
                <w:bottom w:val="nil"/>
                <w:right w:val="nil"/>
                <w:between w:val="nil"/>
              </w:pBdr>
              <w:jc w:val="both"/>
              <w:rPr>
                <w:rFonts w:ascii="Times New Roman" w:hAnsi="Times New Roman" w:cs="Times New Roman"/>
                <w:sz w:val="28"/>
                <w:szCs w:val="28"/>
              </w:rPr>
            </w:pPr>
            <w:r w:rsidRPr="00262A05">
              <w:rPr>
                <w:rFonts w:ascii="Times New Roman" w:hAnsi="Times New Roman" w:cs="Times New Roman"/>
                <w:sz w:val="28"/>
                <w:szCs w:val="28"/>
              </w:rPr>
              <w:t>Підготовка та надсилання копій документів та письмових пояснень стосовно підтвердження інформації, зазначеної у податковій накладній/розрахунку коригування, для розгляду питання прийняття комісією регіонального рівня рішення про реєстрацію/відмову в реєстрації податкової накладної/розрахунку коригування в Реєстрі, гривень</w:t>
            </w:r>
          </w:p>
          <w:p w14:paraId="6F701D7E" w14:textId="77777777" w:rsidR="002D41E7" w:rsidRPr="00262A05" w:rsidRDefault="002D41E7" w:rsidP="00A27F5A">
            <w:pPr>
              <w:pBdr>
                <w:top w:val="nil"/>
                <w:left w:val="nil"/>
                <w:bottom w:val="nil"/>
                <w:right w:val="nil"/>
                <w:between w:val="nil"/>
              </w:pBdr>
              <w:jc w:val="center"/>
              <w:rPr>
                <w:rFonts w:ascii="Times New Roman" w:hAnsi="Times New Roman" w:cs="Times New Roman"/>
                <w:sz w:val="28"/>
                <w:szCs w:val="28"/>
              </w:rPr>
            </w:pPr>
            <w:r w:rsidRPr="00262A05">
              <w:rPr>
                <w:rFonts w:ascii="Times New Roman" w:hAnsi="Times New Roman" w:cs="Times New Roman"/>
                <w:sz w:val="28"/>
                <w:szCs w:val="28"/>
              </w:rPr>
              <w:t>займає 1 год.</w:t>
            </w:r>
            <w:r w:rsidRPr="00262A05">
              <w:rPr>
                <w:rFonts w:ascii="Times New Roman" w:hAnsi="Times New Roman" w:cs="Times New Roman"/>
                <w:sz w:val="28"/>
                <w:szCs w:val="28"/>
                <w:vertAlign w:val="superscript"/>
              </w:rPr>
              <w:t xml:space="preserve"> 2</w:t>
            </w:r>
          </w:p>
        </w:tc>
        <w:tc>
          <w:tcPr>
            <w:tcW w:w="2061" w:type="dxa"/>
          </w:tcPr>
          <w:p w14:paraId="3B284D3B" w14:textId="77777777" w:rsidR="002D41E7" w:rsidRPr="00262A05" w:rsidRDefault="002D41E7" w:rsidP="00A27F5A">
            <w:pPr>
              <w:pBdr>
                <w:top w:val="nil"/>
                <w:left w:val="nil"/>
                <w:bottom w:val="nil"/>
                <w:right w:val="nil"/>
                <w:between w:val="nil"/>
              </w:pBdr>
              <w:jc w:val="center"/>
              <w:rPr>
                <w:rFonts w:ascii="Times New Roman" w:hAnsi="Times New Roman" w:cs="Times New Roman"/>
                <w:sz w:val="28"/>
                <w:szCs w:val="28"/>
              </w:rPr>
            </w:pPr>
            <w:r w:rsidRPr="00262A05">
              <w:rPr>
                <w:rFonts w:ascii="Times New Roman" w:hAnsi="Times New Roman" w:cs="Times New Roman"/>
                <w:sz w:val="28"/>
                <w:szCs w:val="28"/>
              </w:rPr>
              <w:t>1 х 40,46 = 40,46</w:t>
            </w:r>
          </w:p>
        </w:tc>
        <w:tc>
          <w:tcPr>
            <w:tcW w:w="3123" w:type="dxa"/>
          </w:tcPr>
          <w:p w14:paraId="14279DFD" w14:textId="77777777" w:rsidR="002D41E7" w:rsidRPr="00262A05" w:rsidRDefault="002D41E7" w:rsidP="00A27F5A">
            <w:pPr>
              <w:pBdr>
                <w:top w:val="nil"/>
                <w:left w:val="nil"/>
                <w:bottom w:val="nil"/>
                <w:right w:val="nil"/>
                <w:between w:val="nil"/>
              </w:pBdr>
              <w:jc w:val="center"/>
              <w:rPr>
                <w:rFonts w:ascii="Times New Roman" w:hAnsi="Times New Roman" w:cs="Times New Roman"/>
                <w:sz w:val="28"/>
                <w:szCs w:val="28"/>
              </w:rPr>
            </w:pPr>
            <w:r w:rsidRPr="00262A05">
              <w:rPr>
                <w:rFonts w:ascii="Times New Roman" w:hAnsi="Times New Roman" w:cs="Times New Roman"/>
                <w:sz w:val="28"/>
                <w:szCs w:val="28"/>
              </w:rPr>
              <w:t>0</w:t>
            </w:r>
            <w:r w:rsidRPr="00262A05">
              <w:rPr>
                <w:rFonts w:ascii="Times New Roman" w:hAnsi="Times New Roman" w:cs="Times New Roman"/>
                <w:sz w:val="28"/>
              </w:rPr>
              <w:t>,00</w:t>
            </w:r>
          </w:p>
        </w:tc>
      </w:tr>
      <w:tr w:rsidR="0056426F" w:rsidRPr="00262A05" w14:paraId="54D85F16" w14:textId="77777777" w:rsidTr="00A27F5A">
        <w:trPr>
          <w:jc w:val="center"/>
        </w:trPr>
        <w:tc>
          <w:tcPr>
            <w:tcW w:w="1042" w:type="dxa"/>
          </w:tcPr>
          <w:p w14:paraId="3A897436" w14:textId="0BC4BD97" w:rsidR="0056426F" w:rsidRPr="00262A05" w:rsidRDefault="0056426F" w:rsidP="00A27F5A">
            <w:pPr>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t>3</w:t>
            </w:r>
          </w:p>
        </w:tc>
        <w:tc>
          <w:tcPr>
            <w:tcW w:w="3849" w:type="dxa"/>
          </w:tcPr>
          <w:p w14:paraId="4D89D4BD" w14:textId="77777777" w:rsidR="0056426F" w:rsidRPr="00A34EC2" w:rsidRDefault="0056426F" w:rsidP="0056426F">
            <w:pPr>
              <w:spacing w:line="240" w:lineRule="auto"/>
              <w:jc w:val="both"/>
              <w:rPr>
                <w:rFonts w:ascii="Times New Roman" w:hAnsi="Times New Roman" w:cs="Times New Roman"/>
                <w:sz w:val="28"/>
              </w:rPr>
            </w:pPr>
            <w:r w:rsidRPr="00A34EC2">
              <w:rPr>
                <w:rFonts w:ascii="Times New Roman" w:hAnsi="Times New Roman" w:cs="Times New Roman"/>
                <w:sz w:val="28"/>
              </w:rPr>
              <w:t xml:space="preserve">Процедури отримання первинної інформації, ознайомлення з нормативно-правовим актом, гривень </w:t>
            </w:r>
          </w:p>
          <w:p w14:paraId="463C1588" w14:textId="0E1EA5A3" w:rsidR="0056426F" w:rsidRPr="00A34EC2" w:rsidRDefault="0056426F" w:rsidP="0056426F">
            <w:pPr>
              <w:pBdr>
                <w:top w:val="nil"/>
                <w:left w:val="nil"/>
                <w:bottom w:val="nil"/>
                <w:right w:val="nil"/>
                <w:between w:val="nil"/>
              </w:pBdr>
              <w:jc w:val="center"/>
              <w:rPr>
                <w:rFonts w:ascii="Times New Roman" w:hAnsi="Times New Roman" w:cs="Times New Roman"/>
                <w:sz w:val="28"/>
                <w:szCs w:val="28"/>
              </w:rPr>
            </w:pPr>
            <w:r w:rsidRPr="00A34EC2">
              <w:rPr>
                <w:rFonts w:ascii="Times New Roman" w:hAnsi="Times New Roman" w:cs="Times New Roman"/>
                <w:sz w:val="28"/>
              </w:rPr>
              <w:t>займає 0,5 год</w:t>
            </w:r>
            <w:r w:rsidRPr="00C12E0A">
              <w:rPr>
                <w:rFonts w:ascii="Times New Roman" w:hAnsi="Times New Roman" w:cs="Times New Roman"/>
                <w:sz w:val="28"/>
              </w:rPr>
              <w:t>.</w:t>
            </w:r>
            <w:r w:rsidRPr="00C12E0A">
              <w:rPr>
                <w:rFonts w:ascii="Times New Roman" w:hAnsi="Times New Roman" w:cs="Times New Roman"/>
                <w:sz w:val="28"/>
                <w:vertAlign w:val="superscript"/>
              </w:rPr>
              <w:t>3</w:t>
            </w:r>
          </w:p>
        </w:tc>
        <w:tc>
          <w:tcPr>
            <w:tcW w:w="2061" w:type="dxa"/>
          </w:tcPr>
          <w:p w14:paraId="0A12DB0D" w14:textId="173DB45F" w:rsidR="0056426F" w:rsidRPr="00A34EC2" w:rsidRDefault="00FC5C6B" w:rsidP="00A27F5A">
            <w:pPr>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t>0,00</w:t>
            </w:r>
          </w:p>
        </w:tc>
        <w:tc>
          <w:tcPr>
            <w:tcW w:w="3123" w:type="dxa"/>
          </w:tcPr>
          <w:p w14:paraId="106A30A2" w14:textId="5038345D" w:rsidR="0056426F" w:rsidRPr="00262A05" w:rsidRDefault="00FC5C6B" w:rsidP="00A27F5A">
            <w:pPr>
              <w:pBdr>
                <w:top w:val="nil"/>
                <w:left w:val="nil"/>
                <w:bottom w:val="nil"/>
                <w:right w:val="nil"/>
                <w:between w:val="nil"/>
              </w:pBdr>
              <w:jc w:val="center"/>
              <w:rPr>
                <w:rFonts w:ascii="Times New Roman" w:hAnsi="Times New Roman" w:cs="Times New Roman"/>
                <w:sz w:val="28"/>
                <w:szCs w:val="28"/>
              </w:rPr>
            </w:pPr>
            <w:r w:rsidRPr="00A34EC2">
              <w:rPr>
                <w:rFonts w:ascii="Times New Roman" w:hAnsi="Times New Roman" w:cs="Times New Roman"/>
                <w:sz w:val="28"/>
                <w:szCs w:val="28"/>
              </w:rPr>
              <w:t>0,5 х 40,46 = 20,23</w:t>
            </w:r>
          </w:p>
        </w:tc>
      </w:tr>
      <w:tr w:rsidR="002D41E7" w:rsidRPr="00262A05" w14:paraId="431E6FC0" w14:textId="77777777" w:rsidTr="00A27F5A">
        <w:trPr>
          <w:jc w:val="center"/>
        </w:trPr>
        <w:tc>
          <w:tcPr>
            <w:tcW w:w="1042" w:type="dxa"/>
          </w:tcPr>
          <w:p w14:paraId="34CD15C4" w14:textId="60A98C1C" w:rsidR="002D41E7" w:rsidRPr="00262A05" w:rsidRDefault="0056426F" w:rsidP="00A27F5A">
            <w:pPr>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t>4</w:t>
            </w:r>
          </w:p>
        </w:tc>
        <w:tc>
          <w:tcPr>
            <w:tcW w:w="3849" w:type="dxa"/>
          </w:tcPr>
          <w:p w14:paraId="3AC8DDB7" w14:textId="5B958D89" w:rsidR="002D41E7" w:rsidRPr="00262A05" w:rsidRDefault="002D41E7" w:rsidP="00A27F5A">
            <w:pPr>
              <w:pBdr>
                <w:top w:val="nil"/>
                <w:left w:val="nil"/>
                <w:bottom w:val="nil"/>
                <w:right w:val="nil"/>
                <w:between w:val="nil"/>
              </w:pBdr>
              <w:jc w:val="both"/>
              <w:rPr>
                <w:rFonts w:ascii="Times New Roman" w:hAnsi="Times New Roman" w:cs="Times New Roman"/>
                <w:sz w:val="28"/>
                <w:szCs w:val="28"/>
              </w:rPr>
            </w:pPr>
            <w:r w:rsidRPr="00262A05">
              <w:rPr>
                <w:rFonts w:ascii="Times New Roman" w:hAnsi="Times New Roman" w:cs="Times New Roman"/>
                <w:sz w:val="28"/>
                <w:szCs w:val="28"/>
              </w:rPr>
              <w:t>РАЗОМ (сума рядків: 1 + 2</w:t>
            </w:r>
            <w:r w:rsidR="0056426F">
              <w:rPr>
                <w:rFonts w:ascii="Times New Roman" w:hAnsi="Times New Roman" w:cs="Times New Roman"/>
                <w:sz w:val="28"/>
                <w:szCs w:val="28"/>
              </w:rPr>
              <w:t xml:space="preserve"> + 3</w:t>
            </w:r>
            <w:r w:rsidRPr="00262A05">
              <w:rPr>
                <w:rFonts w:ascii="Times New Roman" w:hAnsi="Times New Roman" w:cs="Times New Roman"/>
                <w:sz w:val="28"/>
                <w:szCs w:val="28"/>
              </w:rPr>
              <w:t>), гривень</w:t>
            </w:r>
          </w:p>
        </w:tc>
        <w:tc>
          <w:tcPr>
            <w:tcW w:w="2061" w:type="dxa"/>
          </w:tcPr>
          <w:p w14:paraId="46EE8355" w14:textId="0D9239A9" w:rsidR="002D41E7" w:rsidRPr="00A34EC2" w:rsidRDefault="00FC5C6B" w:rsidP="0056426F">
            <w:pPr>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t>60,69</w:t>
            </w:r>
          </w:p>
        </w:tc>
        <w:tc>
          <w:tcPr>
            <w:tcW w:w="3123" w:type="dxa"/>
          </w:tcPr>
          <w:p w14:paraId="47312327" w14:textId="24F618D0" w:rsidR="002D41E7" w:rsidRPr="00A34EC2" w:rsidRDefault="002D41E7" w:rsidP="00FC5C6B">
            <w:pPr>
              <w:pBdr>
                <w:top w:val="nil"/>
                <w:left w:val="nil"/>
                <w:bottom w:val="nil"/>
                <w:right w:val="nil"/>
                <w:between w:val="nil"/>
              </w:pBdr>
              <w:jc w:val="center"/>
              <w:rPr>
                <w:rFonts w:ascii="Times New Roman" w:hAnsi="Times New Roman" w:cs="Times New Roman"/>
                <w:sz w:val="28"/>
                <w:szCs w:val="28"/>
              </w:rPr>
            </w:pPr>
            <w:r w:rsidRPr="00A34EC2">
              <w:rPr>
                <w:rFonts w:ascii="Times New Roman" w:hAnsi="Times New Roman" w:cs="Times New Roman"/>
                <w:sz w:val="28"/>
                <w:szCs w:val="28"/>
              </w:rPr>
              <w:t xml:space="preserve"> </w:t>
            </w:r>
            <w:r w:rsidR="00FC5C6B">
              <w:rPr>
                <w:rFonts w:ascii="Times New Roman" w:hAnsi="Times New Roman" w:cs="Times New Roman"/>
                <w:sz w:val="28"/>
                <w:szCs w:val="28"/>
              </w:rPr>
              <w:t>40,46</w:t>
            </w:r>
          </w:p>
        </w:tc>
      </w:tr>
      <w:tr w:rsidR="002D41E7" w:rsidRPr="00262A05" w14:paraId="2E62A1BC" w14:textId="77777777" w:rsidTr="00A27F5A">
        <w:trPr>
          <w:jc w:val="center"/>
        </w:trPr>
        <w:tc>
          <w:tcPr>
            <w:tcW w:w="1042" w:type="dxa"/>
          </w:tcPr>
          <w:p w14:paraId="01B1F7C3" w14:textId="7EEBBC77" w:rsidR="002D41E7" w:rsidRPr="00262A05" w:rsidRDefault="0056426F" w:rsidP="00A27F5A">
            <w:pPr>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t>5</w:t>
            </w:r>
          </w:p>
        </w:tc>
        <w:tc>
          <w:tcPr>
            <w:tcW w:w="3849" w:type="dxa"/>
          </w:tcPr>
          <w:p w14:paraId="237AB39B" w14:textId="77777777" w:rsidR="002D41E7" w:rsidRPr="00262A05" w:rsidRDefault="002D41E7" w:rsidP="005F0CD3">
            <w:pPr>
              <w:pBdr>
                <w:top w:val="nil"/>
                <w:left w:val="nil"/>
                <w:bottom w:val="nil"/>
                <w:right w:val="nil"/>
                <w:between w:val="nil"/>
              </w:pBdr>
              <w:spacing w:line="240" w:lineRule="auto"/>
              <w:jc w:val="both"/>
              <w:rPr>
                <w:rFonts w:ascii="Times New Roman" w:hAnsi="Times New Roman" w:cs="Times New Roman"/>
                <w:sz w:val="28"/>
                <w:szCs w:val="28"/>
              </w:rPr>
            </w:pPr>
            <w:r w:rsidRPr="00262A05">
              <w:rPr>
                <w:rFonts w:ascii="Times New Roman" w:hAnsi="Times New Roman" w:cs="Times New Roman"/>
                <w:sz w:val="28"/>
                <w:szCs w:val="28"/>
              </w:rPr>
              <w:t>Кількість суб’єктів господарювання, на яких буде поширено регулювання, одиниць</w:t>
            </w:r>
          </w:p>
        </w:tc>
        <w:tc>
          <w:tcPr>
            <w:tcW w:w="2061" w:type="dxa"/>
          </w:tcPr>
          <w:p w14:paraId="35490AE4" w14:textId="59A22077" w:rsidR="002D41E7" w:rsidRPr="00A34EC2" w:rsidRDefault="00A34EC2" w:rsidP="00A27F5A">
            <w:pPr>
              <w:jc w:val="center"/>
              <w:rPr>
                <w:rFonts w:ascii="Times New Roman" w:hAnsi="Times New Roman" w:cs="Times New Roman"/>
                <w:sz w:val="28"/>
              </w:rPr>
            </w:pPr>
            <w:r w:rsidRPr="00A34EC2">
              <w:rPr>
                <w:rFonts w:ascii="Times New Roman" w:hAnsi="Times New Roman" w:cs="Times New Roman"/>
                <w:sz w:val="28"/>
              </w:rPr>
              <w:t>41 095</w:t>
            </w:r>
          </w:p>
        </w:tc>
        <w:tc>
          <w:tcPr>
            <w:tcW w:w="3123" w:type="dxa"/>
          </w:tcPr>
          <w:p w14:paraId="4E33A58B" w14:textId="75119799" w:rsidR="002D41E7" w:rsidRPr="00A34EC2" w:rsidRDefault="00A34EC2" w:rsidP="00A27F5A">
            <w:pPr>
              <w:jc w:val="center"/>
              <w:rPr>
                <w:rFonts w:ascii="Times New Roman" w:hAnsi="Times New Roman" w:cs="Times New Roman"/>
                <w:sz w:val="28"/>
              </w:rPr>
            </w:pPr>
            <w:r w:rsidRPr="00A34EC2">
              <w:rPr>
                <w:rFonts w:ascii="Times New Roman" w:hAnsi="Times New Roman" w:cs="Times New Roman"/>
                <w:sz w:val="28"/>
              </w:rPr>
              <w:t>40 082</w:t>
            </w:r>
          </w:p>
        </w:tc>
      </w:tr>
      <w:tr w:rsidR="002D41E7" w:rsidRPr="00262A05" w14:paraId="6AE8FCA0" w14:textId="77777777" w:rsidTr="00A27F5A">
        <w:trPr>
          <w:jc w:val="center"/>
        </w:trPr>
        <w:tc>
          <w:tcPr>
            <w:tcW w:w="1042" w:type="dxa"/>
          </w:tcPr>
          <w:p w14:paraId="18E373C7" w14:textId="7AAC9547" w:rsidR="002D41E7" w:rsidRPr="00262A05" w:rsidRDefault="0056426F" w:rsidP="00A27F5A">
            <w:pPr>
              <w:pBdr>
                <w:top w:val="nil"/>
                <w:left w:val="nil"/>
                <w:bottom w:val="nil"/>
                <w:right w:val="nil"/>
                <w:between w:val="nil"/>
              </w:pBdr>
              <w:jc w:val="center"/>
              <w:rPr>
                <w:rFonts w:ascii="Times New Roman" w:hAnsi="Times New Roman" w:cs="Times New Roman"/>
                <w:sz w:val="28"/>
                <w:szCs w:val="28"/>
              </w:rPr>
            </w:pPr>
            <w:r>
              <w:rPr>
                <w:rFonts w:ascii="Times New Roman" w:hAnsi="Times New Roman" w:cs="Times New Roman"/>
                <w:sz w:val="28"/>
                <w:szCs w:val="28"/>
              </w:rPr>
              <w:t>6</w:t>
            </w:r>
          </w:p>
        </w:tc>
        <w:tc>
          <w:tcPr>
            <w:tcW w:w="3849" w:type="dxa"/>
          </w:tcPr>
          <w:p w14:paraId="68DD61E5" w14:textId="77777777" w:rsidR="002D41E7" w:rsidRPr="00262A05" w:rsidRDefault="002D41E7" w:rsidP="00A27F5A">
            <w:pPr>
              <w:pBdr>
                <w:top w:val="nil"/>
                <w:left w:val="nil"/>
                <w:bottom w:val="nil"/>
                <w:right w:val="nil"/>
                <w:between w:val="nil"/>
              </w:pBdr>
              <w:jc w:val="both"/>
              <w:rPr>
                <w:rFonts w:ascii="Times New Roman" w:hAnsi="Times New Roman" w:cs="Times New Roman"/>
                <w:sz w:val="28"/>
                <w:szCs w:val="28"/>
              </w:rPr>
            </w:pPr>
            <w:r w:rsidRPr="00262A05">
              <w:rPr>
                <w:rFonts w:ascii="Times New Roman" w:hAnsi="Times New Roman" w:cs="Times New Roman"/>
                <w:sz w:val="28"/>
                <w:szCs w:val="28"/>
              </w:rPr>
              <w:t>Сумарні витрати суб’єктів господарювання на виконання регулювання (вартість регулювання) (рядок 3 х рядок 4), гривень</w:t>
            </w:r>
          </w:p>
        </w:tc>
        <w:tc>
          <w:tcPr>
            <w:tcW w:w="2061" w:type="dxa"/>
          </w:tcPr>
          <w:p w14:paraId="10018EC6" w14:textId="2FCBAC04" w:rsidR="002D41E7" w:rsidRPr="00A34EC2" w:rsidRDefault="00FC5C6B" w:rsidP="00A27F5A">
            <w:pPr>
              <w:pBdr>
                <w:top w:val="nil"/>
                <w:left w:val="nil"/>
                <w:bottom w:val="nil"/>
                <w:right w:val="nil"/>
                <w:between w:val="nil"/>
              </w:pBdr>
              <w:jc w:val="center"/>
              <w:rPr>
                <w:rFonts w:ascii="Times New Roman" w:hAnsi="Times New Roman" w:cs="Times New Roman"/>
                <w:sz w:val="28"/>
                <w:szCs w:val="28"/>
              </w:rPr>
            </w:pPr>
            <w:r w:rsidRPr="00FC5C6B">
              <w:rPr>
                <w:rFonts w:ascii="Times New Roman" w:hAnsi="Times New Roman" w:cs="Times New Roman"/>
                <w:sz w:val="28"/>
                <w:szCs w:val="28"/>
              </w:rPr>
              <w:t>2</w:t>
            </w:r>
            <w:r>
              <w:rPr>
                <w:rFonts w:ascii="Times New Roman" w:hAnsi="Times New Roman" w:cs="Times New Roman"/>
                <w:sz w:val="28"/>
                <w:szCs w:val="28"/>
              </w:rPr>
              <w:t> </w:t>
            </w:r>
            <w:r w:rsidRPr="00FC5C6B">
              <w:rPr>
                <w:rFonts w:ascii="Times New Roman" w:hAnsi="Times New Roman" w:cs="Times New Roman"/>
                <w:sz w:val="28"/>
                <w:szCs w:val="28"/>
              </w:rPr>
              <w:t>494</w:t>
            </w:r>
            <w:r>
              <w:rPr>
                <w:rFonts w:ascii="Times New Roman" w:hAnsi="Times New Roman" w:cs="Times New Roman"/>
                <w:sz w:val="28"/>
                <w:szCs w:val="28"/>
              </w:rPr>
              <w:t xml:space="preserve"> </w:t>
            </w:r>
            <w:r w:rsidRPr="00FC5C6B">
              <w:rPr>
                <w:rFonts w:ascii="Times New Roman" w:hAnsi="Times New Roman" w:cs="Times New Roman"/>
                <w:sz w:val="28"/>
                <w:szCs w:val="28"/>
              </w:rPr>
              <w:t>055,55</w:t>
            </w:r>
          </w:p>
        </w:tc>
        <w:tc>
          <w:tcPr>
            <w:tcW w:w="3123" w:type="dxa"/>
          </w:tcPr>
          <w:p w14:paraId="26CEE9B8" w14:textId="2F7F642C" w:rsidR="002D41E7" w:rsidRPr="00A34EC2" w:rsidRDefault="00FC5C6B" w:rsidP="00A27F5A">
            <w:pPr>
              <w:pBdr>
                <w:top w:val="nil"/>
                <w:left w:val="nil"/>
                <w:bottom w:val="nil"/>
                <w:right w:val="nil"/>
                <w:between w:val="nil"/>
              </w:pBdr>
              <w:jc w:val="center"/>
              <w:rPr>
                <w:rFonts w:ascii="Times New Roman" w:hAnsi="Times New Roman" w:cs="Times New Roman"/>
                <w:sz w:val="28"/>
                <w:szCs w:val="28"/>
              </w:rPr>
            </w:pPr>
            <w:r w:rsidRPr="00FC5C6B">
              <w:rPr>
                <w:rFonts w:ascii="Times New Roman" w:hAnsi="Times New Roman" w:cs="Times New Roman"/>
                <w:sz w:val="28"/>
                <w:szCs w:val="28"/>
              </w:rPr>
              <w:t>1</w:t>
            </w:r>
            <w:r>
              <w:rPr>
                <w:rFonts w:ascii="Times New Roman" w:hAnsi="Times New Roman" w:cs="Times New Roman"/>
                <w:sz w:val="28"/>
                <w:szCs w:val="28"/>
              </w:rPr>
              <w:t xml:space="preserve"> </w:t>
            </w:r>
            <w:r w:rsidRPr="00FC5C6B">
              <w:rPr>
                <w:rFonts w:ascii="Times New Roman" w:hAnsi="Times New Roman" w:cs="Times New Roman"/>
                <w:sz w:val="28"/>
                <w:szCs w:val="28"/>
              </w:rPr>
              <w:t>621</w:t>
            </w:r>
            <w:r>
              <w:rPr>
                <w:rFonts w:ascii="Times New Roman" w:hAnsi="Times New Roman" w:cs="Times New Roman"/>
                <w:sz w:val="28"/>
                <w:szCs w:val="28"/>
              </w:rPr>
              <w:t xml:space="preserve"> </w:t>
            </w:r>
            <w:r w:rsidRPr="00FC5C6B">
              <w:rPr>
                <w:rFonts w:ascii="Times New Roman" w:hAnsi="Times New Roman" w:cs="Times New Roman"/>
                <w:sz w:val="28"/>
                <w:szCs w:val="28"/>
              </w:rPr>
              <w:t>717,72</w:t>
            </w:r>
          </w:p>
        </w:tc>
      </w:tr>
    </w:tbl>
    <w:p w14:paraId="07307C97" w14:textId="77777777" w:rsidR="002D41E7" w:rsidRPr="00FB3B4D" w:rsidRDefault="002D41E7" w:rsidP="002D41E7">
      <w:pPr>
        <w:pBdr>
          <w:top w:val="nil"/>
          <w:left w:val="nil"/>
          <w:bottom w:val="nil"/>
          <w:right w:val="nil"/>
          <w:between w:val="nil"/>
        </w:pBdr>
        <w:spacing w:after="0" w:line="240" w:lineRule="auto"/>
        <w:ind w:firstLine="567"/>
        <w:contextualSpacing/>
        <w:jc w:val="both"/>
        <w:rPr>
          <w:rFonts w:ascii="Times New Roman" w:hAnsi="Times New Roman" w:cs="Times New Roman"/>
          <w:szCs w:val="28"/>
        </w:rPr>
      </w:pPr>
      <w:r w:rsidRPr="00FB3B4D">
        <w:rPr>
          <w:rFonts w:ascii="Times New Roman" w:hAnsi="Times New Roman" w:cs="Times New Roman"/>
          <w:szCs w:val="28"/>
          <w:vertAlign w:val="superscript"/>
        </w:rPr>
        <w:t>1</w:t>
      </w:r>
      <w:r w:rsidRPr="00FB3B4D">
        <w:rPr>
          <w:rFonts w:ascii="Times New Roman" w:hAnsi="Times New Roman" w:cs="Times New Roman"/>
          <w:szCs w:val="28"/>
        </w:rPr>
        <w:t xml:space="preserve"> Для обрахунку: приймаємо за основу мінімальну заробітну плату, визначену у погодинному розмірі, що становить 40,46 грн/год відповідно до Закону України від 3 листопада 2022 року № 2710-IX «Про Державний бюджет України на 2023 рік»; час, який витрачається суб’єктами господарювання на заповнення та подання на реєстрацію в Реєстрі податкової накладної/розрахунку коригування, 0,5 год. </w:t>
      </w:r>
    </w:p>
    <w:p w14:paraId="6A286713" w14:textId="77777777" w:rsidR="002D41E7" w:rsidRDefault="002D41E7" w:rsidP="002D41E7">
      <w:pPr>
        <w:pBdr>
          <w:top w:val="nil"/>
          <w:left w:val="nil"/>
          <w:bottom w:val="nil"/>
          <w:right w:val="nil"/>
          <w:between w:val="nil"/>
        </w:pBdr>
        <w:spacing w:after="0" w:line="240" w:lineRule="auto"/>
        <w:ind w:firstLine="567"/>
        <w:contextualSpacing/>
        <w:jc w:val="both"/>
        <w:rPr>
          <w:rFonts w:ascii="Times New Roman" w:hAnsi="Times New Roman" w:cs="Times New Roman"/>
          <w:szCs w:val="28"/>
        </w:rPr>
      </w:pPr>
      <w:r w:rsidRPr="00FB3B4D">
        <w:rPr>
          <w:rFonts w:ascii="Times New Roman" w:hAnsi="Times New Roman" w:cs="Times New Roman"/>
          <w:szCs w:val="28"/>
          <w:vertAlign w:val="superscript"/>
        </w:rPr>
        <w:t>2</w:t>
      </w:r>
      <w:r w:rsidRPr="00FB3B4D">
        <w:rPr>
          <w:rFonts w:ascii="Times New Roman" w:hAnsi="Times New Roman" w:cs="Times New Roman"/>
          <w:szCs w:val="28"/>
        </w:rPr>
        <w:t xml:space="preserve"> Для обрахунку: приймаємо за основу мінімальну заробітну плату, визначену у погодинному розмірі, що становить 40,46 грн/год відповідно до Закону України від 3 листопада 2022 року № 2710-IX «Про Державний бюджет України на 2023 рік»; час, який витрачається суб’єктами господарювання на підготовку та надсилання копій документів та письмових пояснень стосовно підтвердження інформації, зазначеної у податковій накладній/розрахунку коригування, для розгляду питання прийняття комісією регіонального рівня рішення про реєстрацію/відмову в реєстрації податкової накладної/розрахунку коригування в Реєстрі, 1 год.</w:t>
      </w:r>
    </w:p>
    <w:p w14:paraId="0D6929E2" w14:textId="747B328C" w:rsidR="00C12E0A" w:rsidRDefault="00C12E0A" w:rsidP="002D41E7">
      <w:pPr>
        <w:pBdr>
          <w:top w:val="nil"/>
          <w:left w:val="nil"/>
          <w:bottom w:val="nil"/>
          <w:right w:val="nil"/>
          <w:between w:val="nil"/>
        </w:pBdr>
        <w:spacing w:after="0" w:line="240" w:lineRule="auto"/>
        <w:ind w:firstLine="567"/>
        <w:contextualSpacing/>
        <w:jc w:val="both"/>
        <w:rPr>
          <w:rFonts w:ascii="Times New Roman" w:hAnsi="Times New Roman" w:cs="Times New Roman"/>
          <w:szCs w:val="28"/>
        </w:rPr>
      </w:pPr>
      <w:r>
        <w:rPr>
          <w:rFonts w:ascii="Times New Roman" w:hAnsi="Times New Roman" w:cs="Times New Roman"/>
          <w:szCs w:val="28"/>
          <w:vertAlign w:val="superscript"/>
        </w:rPr>
        <w:t>3</w:t>
      </w:r>
      <w:r w:rsidRPr="00FB3B4D">
        <w:rPr>
          <w:rFonts w:ascii="Times New Roman" w:hAnsi="Times New Roman" w:cs="Times New Roman"/>
          <w:szCs w:val="28"/>
        </w:rPr>
        <w:t xml:space="preserve"> Для обрахунку:</w:t>
      </w:r>
      <w:r w:rsidRPr="00C12E0A">
        <w:rPr>
          <w:rFonts w:ascii="Times New Roman" w:hAnsi="Times New Roman" w:cs="Times New Roman"/>
          <w:szCs w:val="28"/>
        </w:rPr>
        <w:t xml:space="preserve"> </w:t>
      </w:r>
      <w:r w:rsidRPr="00FB3B4D">
        <w:rPr>
          <w:rFonts w:ascii="Times New Roman" w:hAnsi="Times New Roman" w:cs="Times New Roman"/>
          <w:szCs w:val="28"/>
        </w:rPr>
        <w:t>приймаємо за основу мінімальну заробітну плату, визначену у погодинному розмірі, що становить 40,46 грн/год відповідно до Закону України від 3 листопада 2022 року № 2710-IX «Про Державний бюджет України на 2023 рік»; час, який витрачається суб’єктами господарювання</w:t>
      </w:r>
      <w:r>
        <w:rPr>
          <w:rFonts w:ascii="Times New Roman" w:hAnsi="Times New Roman" w:cs="Times New Roman"/>
          <w:szCs w:val="28"/>
        </w:rPr>
        <w:t xml:space="preserve"> на ознайомленням зі змінами, викладеними у нормативно-правовому акті 0,5 год.</w:t>
      </w:r>
    </w:p>
    <w:p w14:paraId="66FA2258" w14:textId="77777777" w:rsidR="00C12E0A" w:rsidRPr="00FB3B4D" w:rsidRDefault="00C12E0A" w:rsidP="002D41E7">
      <w:pPr>
        <w:pBdr>
          <w:top w:val="nil"/>
          <w:left w:val="nil"/>
          <w:bottom w:val="nil"/>
          <w:right w:val="nil"/>
          <w:between w:val="nil"/>
        </w:pBdr>
        <w:spacing w:after="0" w:line="240" w:lineRule="auto"/>
        <w:ind w:firstLine="567"/>
        <w:contextualSpacing/>
        <w:jc w:val="both"/>
        <w:rPr>
          <w:rFonts w:ascii="Times New Roman" w:hAnsi="Times New Roman" w:cs="Times New Roman"/>
          <w:szCs w:val="28"/>
        </w:rPr>
      </w:pPr>
    </w:p>
    <w:p w14:paraId="2B0722EA" w14:textId="4B5514F2" w:rsidR="002D41E7" w:rsidRPr="00262A05" w:rsidRDefault="002D41E7" w:rsidP="002D41E7">
      <w:pPr>
        <w:pBdr>
          <w:top w:val="nil"/>
          <w:left w:val="nil"/>
          <w:bottom w:val="nil"/>
          <w:right w:val="nil"/>
          <w:between w:val="nil"/>
        </w:pBdr>
        <w:spacing w:after="0" w:line="240" w:lineRule="auto"/>
        <w:ind w:firstLine="567"/>
        <w:contextualSpacing/>
        <w:jc w:val="both"/>
        <w:rPr>
          <w:rFonts w:ascii="Times New Roman" w:hAnsi="Times New Roman" w:cs="Times New Roman"/>
          <w:sz w:val="28"/>
          <w:szCs w:val="28"/>
        </w:rPr>
      </w:pPr>
      <w:r w:rsidRPr="00262A05">
        <w:rPr>
          <w:rFonts w:ascii="Times New Roman" w:hAnsi="Times New Roman" w:cs="Times New Roman"/>
          <w:sz w:val="28"/>
          <w:szCs w:val="28"/>
        </w:rPr>
        <w:t xml:space="preserve">Отже, із розрахунку видно, що у разі виконання вимог регулювання шляхом удосконалення автоматизованого моніторингу відповідності податкових накладних/розрахунків коригування критеріям оцінки ступеня ризиків сумарні витрати суб’єктів господарювання можуть зменшитись на </w:t>
      </w:r>
      <w:r w:rsidR="00FC5C6B" w:rsidRPr="00FC5C6B">
        <w:rPr>
          <w:rFonts w:ascii="Times New Roman" w:hAnsi="Times New Roman" w:cs="Times New Roman"/>
          <w:sz w:val="28"/>
          <w:szCs w:val="28"/>
        </w:rPr>
        <w:t>872</w:t>
      </w:r>
      <w:r w:rsidR="00FC5C6B">
        <w:rPr>
          <w:rFonts w:ascii="Times New Roman" w:hAnsi="Times New Roman" w:cs="Times New Roman"/>
          <w:sz w:val="28"/>
          <w:szCs w:val="28"/>
        </w:rPr>
        <w:t xml:space="preserve"> </w:t>
      </w:r>
      <w:r w:rsidR="00FC5C6B" w:rsidRPr="00FC5C6B">
        <w:rPr>
          <w:rFonts w:ascii="Times New Roman" w:hAnsi="Times New Roman" w:cs="Times New Roman"/>
          <w:sz w:val="28"/>
          <w:szCs w:val="28"/>
        </w:rPr>
        <w:t>337,83</w:t>
      </w:r>
      <w:r w:rsidRPr="00262A05">
        <w:rPr>
          <w:rFonts w:ascii="Times New Roman" w:hAnsi="Times New Roman" w:cs="Times New Roman"/>
          <w:sz w:val="28"/>
          <w:szCs w:val="28"/>
        </w:rPr>
        <w:t xml:space="preserve"> гривень.</w:t>
      </w:r>
    </w:p>
    <w:p w14:paraId="4BD32AC5" w14:textId="77777777" w:rsidR="002D41E7" w:rsidRPr="00262A05" w:rsidRDefault="002D41E7" w:rsidP="002D41E7">
      <w:pPr>
        <w:pBdr>
          <w:top w:val="nil"/>
          <w:left w:val="nil"/>
          <w:bottom w:val="nil"/>
          <w:right w:val="nil"/>
          <w:between w:val="nil"/>
        </w:pBdr>
        <w:spacing w:after="0" w:line="240" w:lineRule="auto"/>
        <w:ind w:firstLine="567"/>
        <w:contextualSpacing/>
        <w:jc w:val="both"/>
        <w:rPr>
          <w:rFonts w:ascii="Times New Roman" w:hAnsi="Times New Roman" w:cs="Times New Roman"/>
          <w:sz w:val="28"/>
          <w:szCs w:val="28"/>
        </w:rPr>
      </w:pPr>
    </w:p>
    <w:p w14:paraId="6AA3D7E8" w14:textId="7A2E38CB" w:rsidR="002D41E7" w:rsidRPr="00262A05" w:rsidRDefault="002D41E7" w:rsidP="00F1764D">
      <w:pPr>
        <w:pStyle w:val="a7"/>
        <w:spacing w:after="0"/>
        <w:ind w:firstLine="5103"/>
        <w:rPr>
          <w:b/>
          <w:bCs/>
          <w:sz w:val="28"/>
          <w:szCs w:val="28"/>
          <w:lang w:val="uk-UA"/>
        </w:rPr>
      </w:pPr>
      <w:r w:rsidRPr="00262A05">
        <w:rPr>
          <w:b/>
          <w:bCs/>
          <w:sz w:val="28"/>
          <w:szCs w:val="28"/>
          <w:lang w:val="uk-UA"/>
        </w:rPr>
        <w:t xml:space="preserve">Додаток 4 до Методики проведення </w:t>
      </w:r>
    </w:p>
    <w:p w14:paraId="2A9EDFC9" w14:textId="77777777" w:rsidR="002D41E7" w:rsidRPr="00262A05" w:rsidRDefault="002D41E7" w:rsidP="00F1764D">
      <w:pPr>
        <w:pStyle w:val="a7"/>
        <w:spacing w:after="0"/>
        <w:ind w:firstLine="5103"/>
        <w:rPr>
          <w:b/>
          <w:bCs/>
          <w:sz w:val="28"/>
          <w:szCs w:val="28"/>
          <w:lang w:val="uk-UA"/>
        </w:rPr>
      </w:pPr>
      <w:r w:rsidRPr="00262A05">
        <w:rPr>
          <w:b/>
          <w:bCs/>
          <w:sz w:val="28"/>
          <w:szCs w:val="28"/>
          <w:lang w:val="uk-UA"/>
        </w:rPr>
        <w:t>аналізу впливу регуляторного акта</w:t>
      </w:r>
    </w:p>
    <w:p w14:paraId="1A50A2E7" w14:textId="77777777" w:rsidR="002D41E7" w:rsidRPr="00262A05" w:rsidRDefault="002D41E7" w:rsidP="00F1764D">
      <w:pPr>
        <w:pStyle w:val="a7"/>
        <w:spacing w:after="0"/>
        <w:rPr>
          <w:b/>
          <w:bCs/>
          <w:sz w:val="28"/>
          <w:szCs w:val="28"/>
          <w:lang w:val="uk-UA"/>
        </w:rPr>
      </w:pPr>
    </w:p>
    <w:p w14:paraId="48DD9B3C" w14:textId="77777777" w:rsidR="002D41E7" w:rsidRPr="00262A05" w:rsidRDefault="002D41E7" w:rsidP="00F1764D">
      <w:pPr>
        <w:spacing w:after="0" w:line="240" w:lineRule="auto"/>
        <w:ind w:firstLine="709"/>
        <w:jc w:val="center"/>
        <w:rPr>
          <w:rFonts w:ascii="Times New Roman" w:hAnsi="Times New Roman" w:cs="Times New Roman"/>
          <w:b/>
          <w:sz w:val="28"/>
          <w:szCs w:val="28"/>
        </w:rPr>
      </w:pPr>
      <w:r w:rsidRPr="00262A05">
        <w:rPr>
          <w:rFonts w:ascii="Times New Roman" w:hAnsi="Times New Roman" w:cs="Times New Roman"/>
          <w:b/>
          <w:sz w:val="28"/>
          <w:szCs w:val="28"/>
        </w:rPr>
        <w:t>ТЕСТ</w:t>
      </w:r>
    </w:p>
    <w:p w14:paraId="789936E4" w14:textId="77777777" w:rsidR="002D41E7" w:rsidRPr="00262A05" w:rsidRDefault="002D41E7" w:rsidP="00F1764D">
      <w:pPr>
        <w:spacing w:after="0" w:line="240" w:lineRule="auto"/>
        <w:ind w:firstLine="709"/>
        <w:jc w:val="center"/>
        <w:rPr>
          <w:rFonts w:ascii="Times New Roman" w:hAnsi="Times New Roman" w:cs="Times New Roman"/>
          <w:b/>
          <w:sz w:val="28"/>
          <w:szCs w:val="28"/>
        </w:rPr>
      </w:pPr>
      <w:r w:rsidRPr="00262A05">
        <w:rPr>
          <w:rFonts w:ascii="Times New Roman" w:hAnsi="Times New Roman" w:cs="Times New Roman"/>
          <w:b/>
          <w:sz w:val="28"/>
          <w:szCs w:val="28"/>
        </w:rPr>
        <w:t>малого підприємництва (М-Тест)</w:t>
      </w:r>
    </w:p>
    <w:p w14:paraId="28DBD0D3" w14:textId="77777777" w:rsidR="002D41E7" w:rsidRPr="00262A05" w:rsidRDefault="002D41E7" w:rsidP="00F1764D">
      <w:pPr>
        <w:spacing w:after="0" w:line="240" w:lineRule="auto"/>
        <w:ind w:firstLine="709"/>
        <w:jc w:val="both"/>
        <w:rPr>
          <w:rFonts w:ascii="Times New Roman" w:hAnsi="Times New Roman" w:cs="Times New Roman"/>
          <w:sz w:val="28"/>
          <w:szCs w:val="28"/>
        </w:rPr>
      </w:pPr>
    </w:p>
    <w:p w14:paraId="13E6FC35" w14:textId="77777777" w:rsidR="002D41E7" w:rsidRPr="00262A05" w:rsidRDefault="002D41E7" w:rsidP="00F1764D">
      <w:pPr>
        <w:spacing w:after="0" w:line="240" w:lineRule="auto"/>
        <w:ind w:firstLine="709"/>
        <w:jc w:val="both"/>
        <w:rPr>
          <w:rFonts w:ascii="Times New Roman" w:hAnsi="Times New Roman" w:cs="Times New Roman"/>
          <w:b/>
          <w:sz w:val="28"/>
          <w:szCs w:val="28"/>
        </w:rPr>
      </w:pPr>
      <w:r w:rsidRPr="00262A05">
        <w:rPr>
          <w:rFonts w:ascii="Times New Roman" w:hAnsi="Times New Roman" w:cs="Times New Roman"/>
          <w:sz w:val="28"/>
          <w:szCs w:val="28"/>
        </w:rPr>
        <w:t xml:space="preserve">1. </w:t>
      </w:r>
      <w:r w:rsidRPr="00262A05">
        <w:rPr>
          <w:rFonts w:ascii="Times New Roman" w:hAnsi="Times New Roman" w:cs="Times New Roman"/>
          <w:b/>
          <w:sz w:val="28"/>
          <w:szCs w:val="28"/>
        </w:rPr>
        <w:t>Консультації з представниками мікро- та малого підприємництва щодо оцінки впливу регулювання</w:t>
      </w:r>
    </w:p>
    <w:p w14:paraId="6D7B6D8B" w14:textId="53B273F4" w:rsidR="00A8196B" w:rsidRPr="000E5F48" w:rsidRDefault="00A8196B" w:rsidP="00A8196B">
      <w:pPr>
        <w:ind w:firstLine="709"/>
        <w:jc w:val="both"/>
        <w:rPr>
          <w:rFonts w:ascii="Times New Roman" w:hAnsi="Times New Roman" w:cs="Times New Roman"/>
          <w:sz w:val="28"/>
        </w:rPr>
      </w:pPr>
      <w:r w:rsidRPr="00691464">
        <w:rPr>
          <w:rFonts w:ascii="Times New Roman" w:hAnsi="Times New Roman" w:cs="Times New Roman"/>
          <w:sz w:val="28"/>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Pr="0056426F">
        <w:rPr>
          <w:rFonts w:ascii="Times New Roman" w:hAnsi="Times New Roman" w:cs="Times New Roman"/>
          <w:sz w:val="28"/>
        </w:rPr>
        <w:t>з 01.0</w:t>
      </w:r>
      <w:r w:rsidR="00B54618" w:rsidRPr="0056426F">
        <w:rPr>
          <w:rFonts w:ascii="Times New Roman" w:hAnsi="Times New Roman" w:cs="Times New Roman"/>
          <w:sz w:val="28"/>
        </w:rPr>
        <w:t>2</w:t>
      </w:r>
      <w:r w:rsidRPr="0056426F">
        <w:rPr>
          <w:rFonts w:ascii="Times New Roman" w:hAnsi="Times New Roman" w:cs="Times New Roman"/>
          <w:sz w:val="28"/>
        </w:rPr>
        <w:t xml:space="preserve">.2023 по </w:t>
      </w:r>
      <w:r w:rsidR="00B54618" w:rsidRPr="0056426F">
        <w:rPr>
          <w:rFonts w:ascii="Times New Roman" w:hAnsi="Times New Roman" w:cs="Times New Roman"/>
          <w:sz w:val="28"/>
        </w:rPr>
        <w:t>28</w:t>
      </w:r>
      <w:r w:rsidRPr="0056426F">
        <w:rPr>
          <w:rFonts w:ascii="Times New Roman" w:hAnsi="Times New Roman" w:cs="Times New Roman"/>
          <w:sz w:val="28"/>
        </w:rPr>
        <w:t>.0</w:t>
      </w:r>
      <w:r w:rsidR="00B54618" w:rsidRPr="0056426F">
        <w:rPr>
          <w:rFonts w:ascii="Times New Roman" w:hAnsi="Times New Roman" w:cs="Times New Roman"/>
          <w:sz w:val="28"/>
        </w:rPr>
        <w:t>4</w:t>
      </w:r>
      <w:r w:rsidRPr="0056426F">
        <w:rPr>
          <w:rFonts w:ascii="Times New Roman" w:hAnsi="Times New Roman" w:cs="Times New Roman"/>
          <w:sz w:val="28"/>
        </w:rPr>
        <w:t>.2023.</w:t>
      </w:r>
      <w:r w:rsidRPr="000E5F48">
        <w:rPr>
          <w:rFonts w:ascii="Times New Roman" w:hAnsi="Times New Roman" w:cs="Times New Roman"/>
          <w:sz w:val="28"/>
        </w:rPr>
        <w:t xml:space="preserve"> </w:t>
      </w:r>
    </w:p>
    <w:p w14:paraId="2E6567BC" w14:textId="77777777" w:rsidR="002D41E7" w:rsidRPr="00262A05" w:rsidRDefault="002D41E7" w:rsidP="00F1764D">
      <w:pPr>
        <w:spacing w:after="0" w:line="240" w:lineRule="auto"/>
        <w:ind w:firstLine="709"/>
        <w:jc w:val="right"/>
        <w:rPr>
          <w:rFonts w:ascii="Times New Roman" w:hAnsi="Times New Roman" w:cs="Times New Roman"/>
          <w:sz w:val="28"/>
          <w:szCs w:val="28"/>
        </w:rPr>
      </w:pPr>
      <w:r w:rsidRPr="00262A05">
        <w:rPr>
          <w:rFonts w:ascii="Times New Roman" w:hAnsi="Times New Roman" w:cs="Times New Roman"/>
          <w:sz w:val="28"/>
          <w:szCs w:val="28"/>
        </w:rPr>
        <w:t>Таблиця 1</w:t>
      </w:r>
    </w:p>
    <w:tbl>
      <w:tblPr>
        <w:tblW w:w="973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110"/>
        <w:gridCol w:w="1868"/>
        <w:gridCol w:w="3055"/>
      </w:tblGrid>
      <w:tr w:rsidR="002D41E7" w:rsidRPr="00262A05" w14:paraId="21EA72A7" w14:textId="77777777" w:rsidTr="00396714">
        <w:tc>
          <w:tcPr>
            <w:tcW w:w="704" w:type="dxa"/>
            <w:shd w:val="clear" w:color="auto" w:fill="auto"/>
          </w:tcPr>
          <w:p w14:paraId="034974D0" w14:textId="77777777" w:rsidR="002D41E7" w:rsidRPr="00262A05" w:rsidRDefault="002D41E7" w:rsidP="00F1764D">
            <w:pPr>
              <w:spacing w:after="0" w:line="240" w:lineRule="auto"/>
              <w:jc w:val="both"/>
              <w:rPr>
                <w:rFonts w:ascii="Times New Roman" w:hAnsi="Times New Roman" w:cs="Times New Roman"/>
                <w:sz w:val="28"/>
                <w:szCs w:val="28"/>
              </w:rPr>
            </w:pPr>
            <w:r w:rsidRPr="00262A05">
              <w:rPr>
                <w:rFonts w:ascii="Times New Roman" w:hAnsi="Times New Roman" w:cs="Times New Roman"/>
                <w:sz w:val="28"/>
                <w:szCs w:val="28"/>
              </w:rPr>
              <w:t>№ з/п</w:t>
            </w:r>
          </w:p>
        </w:tc>
        <w:tc>
          <w:tcPr>
            <w:tcW w:w="4110" w:type="dxa"/>
            <w:shd w:val="clear" w:color="auto" w:fill="auto"/>
          </w:tcPr>
          <w:p w14:paraId="3412F70D" w14:textId="77777777" w:rsidR="002D41E7" w:rsidRPr="00262A05" w:rsidRDefault="002D41E7" w:rsidP="00F1764D">
            <w:pPr>
              <w:spacing w:after="0" w:line="240" w:lineRule="auto"/>
              <w:jc w:val="both"/>
              <w:rPr>
                <w:rFonts w:ascii="Times New Roman" w:hAnsi="Times New Roman" w:cs="Times New Roman"/>
                <w:sz w:val="28"/>
                <w:szCs w:val="28"/>
              </w:rPr>
            </w:pPr>
            <w:r w:rsidRPr="00262A05">
              <w:rPr>
                <w:rFonts w:ascii="Times New Roman" w:hAnsi="Times New Roman" w:cs="Times New Roman"/>
                <w:sz w:val="28"/>
                <w:szCs w:val="28"/>
              </w:rPr>
              <w:t>Вид консультації (публічні консультації прямі (круглі столи,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68" w:type="dxa"/>
            <w:shd w:val="clear" w:color="auto" w:fill="auto"/>
          </w:tcPr>
          <w:p w14:paraId="569C7D00" w14:textId="77777777" w:rsidR="002D41E7" w:rsidRPr="00262A05" w:rsidRDefault="002D41E7" w:rsidP="00F1764D">
            <w:pPr>
              <w:spacing w:after="0" w:line="240" w:lineRule="auto"/>
              <w:jc w:val="both"/>
              <w:rPr>
                <w:rFonts w:ascii="Times New Roman" w:hAnsi="Times New Roman" w:cs="Times New Roman"/>
                <w:sz w:val="28"/>
                <w:szCs w:val="28"/>
              </w:rPr>
            </w:pPr>
            <w:r w:rsidRPr="00262A05">
              <w:rPr>
                <w:rFonts w:ascii="Times New Roman" w:hAnsi="Times New Roman" w:cs="Times New Roman"/>
                <w:sz w:val="28"/>
                <w:szCs w:val="28"/>
              </w:rPr>
              <w:t>Кількість учасників консультацій, осіб</w:t>
            </w:r>
          </w:p>
        </w:tc>
        <w:tc>
          <w:tcPr>
            <w:tcW w:w="3055" w:type="dxa"/>
            <w:shd w:val="clear" w:color="auto" w:fill="auto"/>
          </w:tcPr>
          <w:p w14:paraId="4C743A39" w14:textId="77777777" w:rsidR="002D41E7" w:rsidRPr="00262A05" w:rsidRDefault="002D41E7" w:rsidP="00F1764D">
            <w:pPr>
              <w:spacing w:after="0" w:line="240" w:lineRule="auto"/>
              <w:jc w:val="both"/>
              <w:rPr>
                <w:rFonts w:ascii="Times New Roman" w:hAnsi="Times New Roman" w:cs="Times New Roman"/>
                <w:sz w:val="28"/>
                <w:szCs w:val="28"/>
              </w:rPr>
            </w:pPr>
            <w:r w:rsidRPr="00262A05">
              <w:rPr>
                <w:rFonts w:ascii="Times New Roman" w:hAnsi="Times New Roman" w:cs="Times New Roman"/>
                <w:sz w:val="28"/>
                <w:szCs w:val="28"/>
              </w:rPr>
              <w:t>Основні результати консультацій (опис)</w:t>
            </w:r>
          </w:p>
        </w:tc>
      </w:tr>
      <w:tr w:rsidR="002D41E7" w:rsidRPr="00262A05" w14:paraId="5CDCED7A" w14:textId="77777777" w:rsidTr="00396714">
        <w:trPr>
          <w:trHeight w:val="1766"/>
        </w:trPr>
        <w:tc>
          <w:tcPr>
            <w:tcW w:w="704" w:type="dxa"/>
            <w:shd w:val="clear" w:color="auto" w:fill="auto"/>
          </w:tcPr>
          <w:p w14:paraId="3A3D3142" w14:textId="77777777" w:rsidR="002D41E7" w:rsidRPr="00B54618" w:rsidRDefault="002D41E7" w:rsidP="00F1764D">
            <w:pPr>
              <w:spacing w:after="0" w:line="240" w:lineRule="auto"/>
              <w:jc w:val="both"/>
              <w:rPr>
                <w:rFonts w:ascii="Times New Roman" w:hAnsi="Times New Roman" w:cs="Times New Roman"/>
                <w:sz w:val="28"/>
                <w:szCs w:val="28"/>
              </w:rPr>
            </w:pPr>
            <w:r w:rsidRPr="00B54618">
              <w:rPr>
                <w:rFonts w:ascii="Times New Roman" w:hAnsi="Times New Roman" w:cs="Times New Roman"/>
                <w:sz w:val="28"/>
                <w:szCs w:val="28"/>
              </w:rPr>
              <w:t>1.</w:t>
            </w:r>
          </w:p>
        </w:tc>
        <w:tc>
          <w:tcPr>
            <w:tcW w:w="4110" w:type="dxa"/>
            <w:shd w:val="clear" w:color="auto" w:fill="auto"/>
          </w:tcPr>
          <w:p w14:paraId="58977A7B" w14:textId="32C6C2EA" w:rsidR="002D41E7" w:rsidRPr="00B54618" w:rsidRDefault="002D41E7" w:rsidP="00F1764D">
            <w:pPr>
              <w:spacing w:after="0" w:line="240" w:lineRule="auto"/>
              <w:jc w:val="both"/>
              <w:rPr>
                <w:rFonts w:ascii="Times New Roman" w:hAnsi="Times New Roman" w:cs="Times New Roman"/>
                <w:sz w:val="28"/>
                <w:szCs w:val="28"/>
              </w:rPr>
            </w:pPr>
            <w:r w:rsidRPr="00B54618">
              <w:rPr>
                <w:rFonts w:ascii="Times New Roman" w:hAnsi="Times New Roman" w:cs="Times New Roman"/>
                <w:sz w:val="28"/>
                <w:szCs w:val="28"/>
              </w:rPr>
              <w:t>Консультації з громадськістю</w:t>
            </w:r>
            <w:r w:rsidR="00A57FDA" w:rsidRPr="00B54618">
              <w:rPr>
                <w:rFonts w:ascii="Times New Roman" w:hAnsi="Times New Roman" w:cs="Times New Roman"/>
                <w:sz w:val="28"/>
                <w:szCs w:val="28"/>
              </w:rPr>
              <w:t xml:space="preserve"> (зустрічі у формі </w:t>
            </w:r>
            <w:r w:rsidR="00A57FDA" w:rsidRPr="00B54618">
              <w:rPr>
                <w:rFonts w:ascii="Times New Roman" w:hAnsi="Times New Roman" w:cs="Times New Roman"/>
                <w:sz w:val="28"/>
                <w:szCs w:val="28"/>
                <w:lang w:val="en-US"/>
              </w:rPr>
              <w:t>ZOOM</w:t>
            </w:r>
            <w:r w:rsidR="00A57FDA" w:rsidRPr="00B54618">
              <w:rPr>
                <w:rFonts w:ascii="Times New Roman" w:hAnsi="Times New Roman" w:cs="Times New Roman"/>
                <w:sz w:val="28"/>
                <w:szCs w:val="28"/>
              </w:rPr>
              <w:t>-конференції)</w:t>
            </w:r>
          </w:p>
        </w:tc>
        <w:tc>
          <w:tcPr>
            <w:tcW w:w="1868" w:type="dxa"/>
            <w:shd w:val="clear" w:color="auto" w:fill="auto"/>
          </w:tcPr>
          <w:p w14:paraId="506FC198" w14:textId="77777777" w:rsidR="002D41E7" w:rsidRPr="00B54618" w:rsidRDefault="001B114C" w:rsidP="001B114C">
            <w:pPr>
              <w:spacing w:after="0" w:line="240" w:lineRule="auto"/>
              <w:jc w:val="center"/>
              <w:rPr>
                <w:rFonts w:ascii="Times New Roman" w:hAnsi="Times New Roman" w:cs="Times New Roman"/>
                <w:sz w:val="28"/>
                <w:szCs w:val="28"/>
              </w:rPr>
            </w:pPr>
            <w:r w:rsidRPr="00B54618">
              <w:rPr>
                <w:rFonts w:ascii="Times New Roman" w:hAnsi="Times New Roman" w:cs="Times New Roman"/>
                <w:sz w:val="28"/>
                <w:szCs w:val="28"/>
              </w:rPr>
              <w:t>30</w:t>
            </w:r>
            <w:r w:rsidR="0010285F" w:rsidRPr="00B54618">
              <w:rPr>
                <w:rFonts w:ascii="Times New Roman" w:hAnsi="Times New Roman" w:cs="Times New Roman"/>
                <w:sz w:val="28"/>
                <w:szCs w:val="28"/>
              </w:rPr>
              <w:t>:</w:t>
            </w:r>
          </w:p>
          <w:p w14:paraId="0E305052" w14:textId="75E64F9F" w:rsidR="00A57FDA" w:rsidRPr="00B54618" w:rsidRDefault="00A57FDA" w:rsidP="001B114C">
            <w:pPr>
              <w:spacing w:after="0" w:line="240" w:lineRule="auto"/>
              <w:jc w:val="center"/>
              <w:rPr>
                <w:rFonts w:ascii="Times New Roman" w:hAnsi="Times New Roman" w:cs="Times New Roman"/>
                <w:sz w:val="28"/>
                <w:szCs w:val="28"/>
              </w:rPr>
            </w:pPr>
            <w:r w:rsidRPr="00B54618">
              <w:rPr>
                <w:rFonts w:ascii="Times New Roman" w:hAnsi="Times New Roman" w:cs="Times New Roman"/>
                <w:sz w:val="28"/>
                <w:szCs w:val="28"/>
              </w:rPr>
              <w:t>7 – посадовці</w:t>
            </w:r>
          </w:p>
          <w:p w14:paraId="4642A1CA" w14:textId="726C340A" w:rsidR="0010285F" w:rsidRPr="00B54618" w:rsidRDefault="00A57FDA" w:rsidP="00396714">
            <w:pPr>
              <w:spacing w:after="0" w:line="240" w:lineRule="auto"/>
              <w:jc w:val="center"/>
              <w:rPr>
                <w:rFonts w:ascii="Times New Roman" w:hAnsi="Times New Roman" w:cs="Times New Roman"/>
                <w:sz w:val="28"/>
                <w:szCs w:val="28"/>
              </w:rPr>
            </w:pPr>
            <w:r w:rsidRPr="00B54618">
              <w:rPr>
                <w:rFonts w:ascii="Times New Roman" w:hAnsi="Times New Roman" w:cs="Times New Roman"/>
                <w:sz w:val="28"/>
                <w:szCs w:val="28"/>
              </w:rPr>
              <w:t>23 – представники громадських організацій, підприємці</w:t>
            </w:r>
          </w:p>
        </w:tc>
        <w:tc>
          <w:tcPr>
            <w:tcW w:w="3055" w:type="dxa"/>
            <w:shd w:val="clear" w:color="auto" w:fill="auto"/>
          </w:tcPr>
          <w:p w14:paraId="0545ABD0" w14:textId="77777777" w:rsidR="002D41E7" w:rsidRPr="00262A05" w:rsidRDefault="002D41E7" w:rsidP="00F1764D">
            <w:pPr>
              <w:spacing w:after="0" w:line="240" w:lineRule="auto"/>
              <w:jc w:val="both"/>
              <w:rPr>
                <w:rFonts w:ascii="Times New Roman" w:hAnsi="Times New Roman" w:cs="Times New Roman"/>
                <w:sz w:val="28"/>
                <w:szCs w:val="28"/>
                <w:highlight w:val="yellow"/>
              </w:rPr>
            </w:pPr>
            <w:r w:rsidRPr="00B032D6">
              <w:rPr>
                <w:rFonts w:ascii="Times New Roman" w:hAnsi="Times New Roman" w:cs="Times New Roman"/>
                <w:sz w:val="28"/>
                <w:szCs w:val="28"/>
              </w:rPr>
              <w:t>В цілому проєкт акта підтримано</w:t>
            </w:r>
          </w:p>
        </w:tc>
      </w:tr>
    </w:tbl>
    <w:p w14:paraId="228F53E3" w14:textId="27D19A36" w:rsidR="002D41E7" w:rsidRPr="00262A05" w:rsidRDefault="002D41E7" w:rsidP="00F1764D">
      <w:pPr>
        <w:spacing w:after="0" w:line="240" w:lineRule="auto"/>
        <w:jc w:val="both"/>
        <w:rPr>
          <w:rFonts w:ascii="Times New Roman" w:hAnsi="Times New Roman" w:cs="Times New Roman"/>
          <w:sz w:val="28"/>
          <w:szCs w:val="28"/>
        </w:rPr>
      </w:pPr>
    </w:p>
    <w:p w14:paraId="6F91FAE3" w14:textId="77777777" w:rsidR="002D41E7" w:rsidRPr="00262A05" w:rsidRDefault="002D41E7" w:rsidP="00F1764D">
      <w:pPr>
        <w:spacing w:after="0" w:line="240" w:lineRule="auto"/>
        <w:ind w:firstLine="709"/>
        <w:jc w:val="both"/>
        <w:rPr>
          <w:rFonts w:ascii="Times New Roman" w:hAnsi="Times New Roman" w:cs="Times New Roman"/>
          <w:b/>
          <w:sz w:val="28"/>
          <w:szCs w:val="28"/>
        </w:rPr>
      </w:pPr>
      <w:r w:rsidRPr="00262A05">
        <w:rPr>
          <w:rFonts w:ascii="Times New Roman" w:hAnsi="Times New Roman" w:cs="Times New Roman"/>
          <w:b/>
          <w:sz w:val="28"/>
          <w:szCs w:val="28"/>
        </w:rPr>
        <w:t>2. Вимірювання впливу регулювання на суб’єктів малого підприємництва (мікро- та малі)</w:t>
      </w:r>
    </w:p>
    <w:p w14:paraId="4E52C4FC" w14:textId="2D8610E3" w:rsidR="002D41E7" w:rsidRPr="00262A05" w:rsidRDefault="002D41E7" w:rsidP="00B032D6">
      <w:pPr>
        <w:spacing w:after="0" w:line="240" w:lineRule="auto"/>
        <w:ind w:firstLine="709"/>
        <w:jc w:val="both"/>
        <w:rPr>
          <w:rFonts w:ascii="Times New Roman" w:hAnsi="Times New Roman" w:cs="Times New Roman"/>
          <w:sz w:val="28"/>
          <w:szCs w:val="28"/>
        </w:rPr>
      </w:pPr>
      <w:r w:rsidRPr="00262A05">
        <w:rPr>
          <w:rFonts w:ascii="Times New Roman" w:hAnsi="Times New Roman" w:cs="Times New Roman"/>
          <w:sz w:val="28"/>
          <w:szCs w:val="28"/>
        </w:rPr>
        <w:t xml:space="preserve">2.1. Кількість суб'єктів господарювання, на яких поширюється регулювання </w:t>
      </w:r>
      <w:r w:rsidR="00B032D6">
        <w:rPr>
          <w:rFonts w:ascii="Times New Roman" w:hAnsi="Times New Roman" w:cs="Times New Roman"/>
          <w:sz w:val="28"/>
          <w:szCs w:val="28"/>
        </w:rPr>
        <w:t>–</w:t>
      </w:r>
      <w:r w:rsidR="00F1764D" w:rsidRPr="00262A05">
        <w:rPr>
          <w:rFonts w:ascii="Times New Roman" w:hAnsi="Times New Roman" w:cs="Times New Roman"/>
          <w:sz w:val="28"/>
          <w:szCs w:val="28"/>
        </w:rPr>
        <w:t xml:space="preserve"> </w:t>
      </w:r>
      <w:r w:rsidR="00F1764D" w:rsidRPr="00B032D6">
        <w:rPr>
          <w:rFonts w:ascii="Times New Roman" w:hAnsi="Times New Roman" w:cs="Times New Roman"/>
          <w:sz w:val="28"/>
          <w:szCs w:val="28"/>
        </w:rPr>
        <w:t>214 198</w:t>
      </w:r>
      <w:r w:rsidRPr="00B032D6">
        <w:rPr>
          <w:rFonts w:ascii="Times New Roman" w:hAnsi="Times New Roman" w:cs="Times New Roman"/>
          <w:sz w:val="28"/>
          <w:szCs w:val="28"/>
        </w:rPr>
        <w:t xml:space="preserve">, у тому числі малого та мікропідприємництва – </w:t>
      </w:r>
      <w:r w:rsidR="00F1764D" w:rsidRPr="00B032D6">
        <w:rPr>
          <w:rFonts w:ascii="Times New Roman" w:hAnsi="Times New Roman" w:cs="Times New Roman"/>
          <w:sz w:val="28"/>
          <w:szCs w:val="28"/>
        </w:rPr>
        <w:t>206</w:t>
      </w:r>
      <w:r w:rsidR="00B032D6" w:rsidRPr="00B032D6">
        <w:rPr>
          <w:rFonts w:ascii="Times New Roman" w:hAnsi="Times New Roman" w:cs="Times New Roman"/>
          <w:sz w:val="28"/>
          <w:szCs w:val="28"/>
        </w:rPr>
        <w:t xml:space="preserve"> </w:t>
      </w:r>
      <w:r w:rsidR="00F1764D" w:rsidRPr="00B032D6">
        <w:rPr>
          <w:rFonts w:ascii="Times New Roman" w:hAnsi="Times New Roman" w:cs="Times New Roman"/>
          <w:sz w:val="28"/>
          <w:szCs w:val="28"/>
        </w:rPr>
        <w:t>828</w:t>
      </w:r>
      <w:r w:rsidRPr="00B032D6">
        <w:rPr>
          <w:rFonts w:ascii="Times New Roman" w:hAnsi="Times New Roman" w:cs="Times New Roman"/>
          <w:sz w:val="28"/>
          <w:szCs w:val="28"/>
        </w:rPr>
        <w:t>.</w:t>
      </w:r>
    </w:p>
    <w:p w14:paraId="585BCE63" w14:textId="48E48890" w:rsidR="002D41E7" w:rsidRPr="00262A05" w:rsidRDefault="002D41E7" w:rsidP="00F1764D">
      <w:pPr>
        <w:spacing w:after="0" w:line="240" w:lineRule="auto"/>
        <w:ind w:firstLine="709"/>
        <w:jc w:val="both"/>
        <w:rPr>
          <w:rFonts w:ascii="Times New Roman" w:hAnsi="Times New Roman" w:cs="Times New Roman"/>
          <w:sz w:val="28"/>
          <w:szCs w:val="28"/>
        </w:rPr>
      </w:pPr>
      <w:r w:rsidRPr="00262A05">
        <w:rPr>
          <w:rFonts w:ascii="Times New Roman" w:hAnsi="Times New Roman" w:cs="Times New Roman"/>
          <w:sz w:val="28"/>
          <w:szCs w:val="28"/>
        </w:rPr>
        <w:t xml:space="preserve">2.2. Питома вага суб’єктів малого підприємництва у загальній кількості суб’єктів господарювання, на яких </w:t>
      </w:r>
      <w:r w:rsidRPr="00DA40F8">
        <w:rPr>
          <w:rFonts w:ascii="Times New Roman" w:hAnsi="Times New Roman" w:cs="Times New Roman"/>
          <w:sz w:val="28"/>
          <w:szCs w:val="28"/>
        </w:rPr>
        <w:t>проблема чинить вплив, 9</w:t>
      </w:r>
      <w:r w:rsidR="00B032D6" w:rsidRPr="00DA40F8">
        <w:rPr>
          <w:rFonts w:ascii="Times New Roman" w:hAnsi="Times New Roman" w:cs="Times New Roman"/>
          <w:sz w:val="28"/>
          <w:szCs w:val="28"/>
        </w:rPr>
        <w:t>6</w:t>
      </w:r>
      <w:r w:rsidRPr="00DA40F8">
        <w:rPr>
          <w:rFonts w:ascii="Times New Roman" w:hAnsi="Times New Roman" w:cs="Times New Roman"/>
          <w:sz w:val="28"/>
          <w:szCs w:val="28"/>
        </w:rPr>
        <w:t>,</w:t>
      </w:r>
      <w:r w:rsidR="00B032D6" w:rsidRPr="00DA40F8">
        <w:rPr>
          <w:rFonts w:ascii="Times New Roman" w:hAnsi="Times New Roman" w:cs="Times New Roman"/>
          <w:sz w:val="28"/>
          <w:szCs w:val="28"/>
        </w:rPr>
        <w:t>5</w:t>
      </w:r>
      <w:r w:rsidRPr="00DA40F8">
        <w:rPr>
          <w:rFonts w:ascii="Times New Roman" w:hAnsi="Times New Roman" w:cs="Times New Roman"/>
          <w:sz w:val="28"/>
          <w:szCs w:val="28"/>
        </w:rPr>
        <w:t xml:space="preserve"> % (відсотків).</w:t>
      </w:r>
    </w:p>
    <w:p w14:paraId="550999CF" w14:textId="77777777" w:rsidR="002D41E7" w:rsidRPr="00262A05" w:rsidRDefault="002D41E7" w:rsidP="00396714">
      <w:pPr>
        <w:spacing w:after="120" w:line="240" w:lineRule="auto"/>
        <w:ind w:firstLine="709"/>
        <w:jc w:val="both"/>
        <w:rPr>
          <w:rFonts w:ascii="Times New Roman" w:hAnsi="Times New Roman" w:cs="Times New Roman"/>
          <w:b/>
          <w:sz w:val="28"/>
          <w:szCs w:val="28"/>
        </w:rPr>
      </w:pPr>
      <w:r w:rsidRPr="00262A05">
        <w:rPr>
          <w:rFonts w:ascii="Times New Roman" w:hAnsi="Times New Roman" w:cs="Times New Roman"/>
          <w:b/>
          <w:sz w:val="28"/>
          <w:szCs w:val="28"/>
        </w:rPr>
        <w:t>3. Розрахунок витрат суб’єктів малого підприємництва, що виникають на виконання вимог регулювання</w:t>
      </w:r>
    </w:p>
    <w:tbl>
      <w:tblPr>
        <w:tblW w:w="10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5"/>
        <w:gridCol w:w="4541"/>
        <w:gridCol w:w="1855"/>
        <w:gridCol w:w="1723"/>
        <w:gridCol w:w="1789"/>
      </w:tblGrid>
      <w:tr w:rsidR="000E5F48" w:rsidRPr="00253948" w14:paraId="5A66DC07" w14:textId="4F707156" w:rsidTr="000E5F48">
        <w:trPr>
          <w:trHeight w:val="1044"/>
          <w:jc w:val="center"/>
        </w:trPr>
        <w:tc>
          <w:tcPr>
            <w:tcW w:w="545" w:type="dxa"/>
          </w:tcPr>
          <w:p w14:paraId="215F2837" w14:textId="77777777" w:rsidR="000E5F48" w:rsidRPr="000E5F48" w:rsidRDefault="000E5F48" w:rsidP="00A326A4">
            <w:pPr>
              <w:spacing w:after="0" w:line="240" w:lineRule="auto"/>
              <w:jc w:val="both"/>
              <w:rPr>
                <w:rFonts w:ascii="Times New Roman" w:hAnsi="Times New Roman" w:cs="Times New Roman"/>
                <w:sz w:val="28"/>
                <w:szCs w:val="28"/>
              </w:rPr>
            </w:pPr>
            <w:r w:rsidRPr="000E5F48">
              <w:rPr>
                <w:rFonts w:ascii="Times New Roman" w:hAnsi="Times New Roman" w:cs="Times New Roman"/>
                <w:sz w:val="28"/>
                <w:szCs w:val="28"/>
              </w:rPr>
              <w:t>№</w:t>
            </w:r>
          </w:p>
          <w:p w14:paraId="5A9682BF" w14:textId="77777777" w:rsidR="000E5F48" w:rsidRPr="000E5F48" w:rsidRDefault="000E5F48" w:rsidP="00A326A4">
            <w:pPr>
              <w:spacing w:after="0" w:line="240" w:lineRule="auto"/>
              <w:jc w:val="both"/>
              <w:rPr>
                <w:rFonts w:ascii="Times New Roman" w:hAnsi="Times New Roman" w:cs="Times New Roman"/>
                <w:sz w:val="28"/>
                <w:szCs w:val="28"/>
              </w:rPr>
            </w:pPr>
            <w:r w:rsidRPr="000E5F48">
              <w:rPr>
                <w:rFonts w:ascii="Times New Roman" w:hAnsi="Times New Roman" w:cs="Times New Roman"/>
                <w:sz w:val="28"/>
                <w:szCs w:val="28"/>
              </w:rPr>
              <w:t>з/п</w:t>
            </w:r>
          </w:p>
        </w:tc>
        <w:tc>
          <w:tcPr>
            <w:tcW w:w="4541" w:type="dxa"/>
          </w:tcPr>
          <w:p w14:paraId="5B22BF23" w14:textId="77777777" w:rsidR="000E5F48" w:rsidRPr="000E5F48" w:rsidRDefault="000E5F48" w:rsidP="00396714">
            <w:pPr>
              <w:spacing w:after="0" w:line="240" w:lineRule="auto"/>
              <w:jc w:val="center"/>
              <w:rPr>
                <w:rFonts w:ascii="Times New Roman" w:hAnsi="Times New Roman" w:cs="Times New Roman"/>
                <w:sz w:val="28"/>
                <w:szCs w:val="28"/>
              </w:rPr>
            </w:pPr>
            <w:r w:rsidRPr="000E5F48">
              <w:rPr>
                <w:rFonts w:ascii="Times New Roman" w:hAnsi="Times New Roman" w:cs="Times New Roman"/>
                <w:sz w:val="28"/>
                <w:szCs w:val="28"/>
              </w:rPr>
              <w:t>Витрати</w:t>
            </w:r>
          </w:p>
        </w:tc>
        <w:tc>
          <w:tcPr>
            <w:tcW w:w="1855" w:type="dxa"/>
          </w:tcPr>
          <w:p w14:paraId="7DC04041" w14:textId="77777777" w:rsidR="002B15D6" w:rsidRPr="00262A05" w:rsidRDefault="000E5F48" w:rsidP="00C12E0A">
            <w:pPr>
              <w:pBdr>
                <w:top w:val="nil"/>
                <w:left w:val="nil"/>
                <w:bottom w:val="nil"/>
                <w:right w:val="nil"/>
                <w:between w:val="nil"/>
              </w:pBdr>
              <w:spacing w:after="0" w:line="240" w:lineRule="auto"/>
              <w:jc w:val="center"/>
              <w:rPr>
                <w:rFonts w:ascii="Times New Roman" w:hAnsi="Times New Roman" w:cs="Times New Roman"/>
                <w:sz w:val="28"/>
                <w:szCs w:val="28"/>
              </w:rPr>
            </w:pPr>
            <w:r w:rsidRPr="000E5F48">
              <w:rPr>
                <w:rFonts w:ascii="Times New Roman" w:hAnsi="Times New Roman" w:cs="Times New Roman"/>
                <w:sz w:val="28"/>
                <w:szCs w:val="28"/>
              </w:rPr>
              <w:t>Чинний акт</w:t>
            </w:r>
            <w:r w:rsidR="002B15D6" w:rsidRPr="00262A05">
              <w:rPr>
                <w:rFonts w:ascii="Times New Roman" w:hAnsi="Times New Roman" w:cs="Times New Roman"/>
                <w:sz w:val="28"/>
                <w:szCs w:val="28"/>
              </w:rPr>
              <w:t>/</w:t>
            </w:r>
          </w:p>
          <w:p w14:paraId="5F0B952E" w14:textId="536E030F" w:rsidR="000E5F48" w:rsidRPr="000E5F48" w:rsidRDefault="002B15D6" w:rsidP="00C12E0A">
            <w:pPr>
              <w:spacing w:after="0" w:line="240" w:lineRule="auto"/>
              <w:jc w:val="both"/>
              <w:rPr>
                <w:rFonts w:ascii="Times New Roman" w:hAnsi="Times New Roman" w:cs="Times New Roman"/>
                <w:sz w:val="28"/>
                <w:szCs w:val="28"/>
              </w:rPr>
            </w:pPr>
            <w:r w:rsidRPr="00262A05">
              <w:rPr>
                <w:rFonts w:ascii="Times New Roman" w:hAnsi="Times New Roman" w:cs="Times New Roman"/>
                <w:sz w:val="28"/>
                <w:szCs w:val="28"/>
              </w:rPr>
              <w:t>грн</w:t>
            </w:r>
          </w:p>
        </w:tc>
        <w:tc>
          <w:tcPr>
            <w:tcW w:w="1723" w:type="dxa"/>
          </w:tcPr>
          <w:p w14:paraId="3E78439F" w14:textId="77777777" w:rsidR="002B15D6" w:rsidRPr="0056426F" w:rsidRDefault="000E5F48" w:rsidP="00C12E0A">
            <w:pPr>
              <w:pBdr>
                <w:top w:val="nil"/>
                <w:left w:val="nil"/>
                <w:bottom w:val="nil"/>
                <w:right w:val="nil"/>
                <w:between w:val="nil"/>
              </w:pBdr>
              <w:spacing w:after="0" w:line="240" w:lineRule="auto"/>
              <w:jc w:val="center"/>
              <w:rPr>
                <w:rFonts w:ascii="Times New Roman" w:hAnsi="Times New Roman" w:cs="Times New Roman"/>
                <w:sz w:val="28"/>
                <w:szCs w:val="28"/>
              </w:rPr>
            </w:pPr>
            <w:r w:rsidRPr="0056426F">
              <w:rPr>
                <w:rFonts w:ascii="Times New Roman" w:hAnsi="Times New Roman" w:cs="Times New Roman"/>
                <w:sz w:val="28"/>
                <w:szCs w:val="28"/>
              </w:rPr>
              <w:t>Проєкт акта</w:t>
            </w:r>
            <w:r w:rsidR="002B15D6" w:rsidRPr="0056426F">
              <w:rPr>
                <w:rFonts w:ascii="Times New Roman" w:hAnsi="Times New Roman" w:cs="Times New Roman"/>
                <w:sz w:val="28"/>
                <w:szCs w:val="28"/>
              </w:rPr>
              <w:t>/</w:t>
            </w:r>
          </w:p>
          <w:p w14:paraId="21E0E672" w14:textId="26C6F731" w:rsidR="000E5F48" w:rsidRPr="0056426F" w:rsidRDefault="002B15D6" w:rsidP="00C12E0A">
            <w:pPr>
              <w:spacing w:after="0" w:line="240" w:lineRule="auto"/>
              <w:jc w:val="both"/>
              <w:rPr>
                <w:rFonts w:ascii="Times New Roman" w:hAnsi="Times New Roman" w:cs="Times New Roman"/>
                <w:color w:val="FF0000"/>
                <w:sz w:val="28"/>
                <w:szCs w:val="28"/>
              </w:rPr>
            </w:pPr>
            <w:r w:rsidRPr="0056426F">
              <w:rPr>
                <w:rFonts w:ascii="Times New Roman" w:hAnsi="Times New Roman" w:cs="Times New Roman"/>
                <w:sz w:val="28"/>
                <w:szCs w:val="28"/>
              </w:rPr>
              <w:t>грн</w:t>
            </w:r>
          </w:p>
        </w:tc>
        <w:tc>
          <w:tcPr>
            <w:tcW w:w="1789" w:type="dxa"/>
          </w:tcPr>
          <w:p w14:paraId="645BA0BA" w14:textId="77777777" w:rsidR="000E5F48" w:rsidRPr="0056426F" w:rsidRDefault="000E5F48" w:rsidP="00C12E0A">
            <w:pPr>
              <w:spacing w:after="0" w:line="240" w:lineRule="auto"/>
              <w:jc w:val="both"/>
              <w:rPr>
                <w:rFonts w:ascii="Times New Roman" w:hAnsi="Times New Roman" w:cs="Times New Roman"/>
                <w:sz w:val="28"/>
                <w:szCs w:val="28"/>
              </w:rPr>
            </w:pPr>
            <w:r w:rsidRPr="0056426F">
              <w:rPr>
                <w:rFonts w:ascii="Times New Roman" w:hAnsi="Times New Roman" w:cs="Times New Roman"/>
                <w:sz w:val="28"/>
                <w:szCs w:val="28"/>
              </w:rPr>
              <w:t>Витрати за</w:t>
            </w:r>
          </w:p>
          <w:p w14:paraId="27B8C1B1" w14:textId="2A31DC8F" w:rsidR="000E5F48" w:rsidRPr="0056426F" w:rsidRDefault="000E5F48" w:rsidP="00C12E0A">
            <w:pPr>
              <w:spacing w:after="0" w:line="240" w:lineRule="auto"/>
              <w:jc w:val="both"/>
              <w:rPr>
                <w:rFonts w:ascii="Times New Roman" w:hAnsi="Times New Roman" w:cs="Times New Roman"/>
                <w:color w:val="FF0000"/>
                <w:sz w:val="28"/>
                <w:szCs w:val="28"/>
              </w:rPr>
            </w:pPr>
            <w:r w:rsidRPr="0056426F">
              <w:rPr>
                <w:rFonts w:ascii="Times New Roman" w:hAnsi="Times New Roman" w:cs="Times New Roman"/>
                <w:sz w:val="28"/>
                <w:szCs w:val="28"/>
              </w:rPr>
              <w:t>п’ять років</w:t>
            </w:r>
          </w:p>
        </w:tc>
      </w:tr>
      <w:tr w:rsidR="000E5F48" w:rsidRPr="00253948" w14:paraId="0ED42DF1" w14:textId="75EB67C8" w:rsidTr="000E5F48">
        <w:trPr>
          <w:trHeight w:val="1589"/>
          <w:jc w:val="center"/>
        </w:trPr>
        <w:tc>
          <w:tcPr>
            <w:tcW w:w="545" w:type="dxa"/>
          </w:tcPr>
          <w:p w14:paraId="3713DBF9" w14:textId="77777777" w:rsidR="000E5F48" w:rsidRPr="000E5F48" w:rsidRDefault="000E5F48" w:rsidP="000E5F48">
            <w:pPr>
              <w:spacing w:after="0" w:line="240" w:lineRule="auto"/>
              <w:jc w:val="center"/>
              <w:rPr>
                <w:rFonts w:ascii="Times New Roman" w:hAnsi="Times New Roman" w:cs="Times New Roman"/>
                <w:sz w:val="28"/>
                <w:szCs w:val="28"/>
              </w:rPr>
            </w:pPr>
            <w:r w:rsidRPr="000E5F48">
              <w:rPr>
                <w:rFonts w:ascii="Times New Roman" w:hAnsi="Times New Roman" w:cs="Times New Roman"/>
                <w:sz w:val="28"/>
                <w:szCs w:val="28"/>
              </w:rPr>
              <w:t>1</w:t>
            </w:r>
          </w:p>
        </w:tc>
        <w:tc>
          <w:tcPr>
            <w:tcW w:w="4541" w:type="dxa"/>
          </w:tcPr>
          <w:p w14:paraId="0FEABAB9" w14:textId="77777777" w:rsidR="000E5F48" w:rsidRPr="000E5F48" w:rsidRDefault="000E5F48" w:rsidP="000E5F48">
            <w:pPr>
              <w:spacing w:after="0" w:line="240" w:lineRule="auto"/>
              <w:jc w:val="both"/>
              <w:rPr>
                <w:rFonts w:ascii="Times New Roman" w:hAnsi="Times New Roman" w:cs="Times New Roman"/>
                <w:sz w:val="28"/>
                <w:szCs w:val="28"/>
              </w:rPr>
            </w:pPr>
            <w:r w:rsidRPr="000E5F48">
              <w:rPr>
                <w:rFonts w:ascii="Times New Roman" w:hAnsi="Times New Roman" w:cs="Times New Roman"/>
                <w:sz w:val="28"/>
                <w:szCs w:val="28"/>
              </w:rPr>
              <w:t>Витрати, пов’язані із заповненням та поданням на реєстрацію в Реєстрі податкової накладної/розрахунку коригування, гривень</w:t>
            </w:r>
          </w:p>
          <w:p w14:paraId="3B0A07D3" w14:textId="77777777" w:rsidR="000E5F48" w:rsidRPr="000E5F48" w:rsidRDefault="000E5F48" w:rsidP="00396714">
            <w:pPr>
              <w:spacing w:after="0" w:line="240" w:lineRule="auto"/>
              <w:jc w:val="center"/>
              <w:rPr>
                <w:rFonts w:ascii="Times New Roman" w:hAnsi="Times New Roman" w:cs="Times New Roman"/>
                <w:sz w:val="28"/>
                <w:szCs w:val="28"/>
              </w:rPr>
            </w:pPr>
            <w:r w:rsidRPr="000E5F48">
              <w:rPr>
                <w:rFonts w:ascii="Times New Roman" w:hAnsi="Times New Roman" w:cs="Times New Roman"/>
                <w:sz w:val="28"/>
                <w:szCs w:val="28"/>
              </w:rPr>
              <w:t>займає 0,5 год.</w:t>
            </w:r>
            <w:r w:rsidRPr="000E5F48">
              <w:rPr>
                <w:rFonts w:ascii="Times New Roman" w:hAnsi="Times New Roman" w:cs="Times New Roman"/>
                <w:sz w:val="28"/>
                <w:szCs w:val="28"/>
                <w:vertAlign w:val="superscript"/>
              </w:rPr>
              <w:t>1</w:t>
            </w:r>
          </w:p>
        </w:tc>
        <w:tc>
          <w:tcPr>
            <w:tcW w:w="1855" w:type="dxa"/>
          </w:tcPr>
          <w:p w14:paraId="0ADB0179" w14:textId="0651A08F" w:rsidR="000E5F48" w:rsidRPr="000E5F48" w:rsidRDefault="000E5F48" w:rsidP="000E5F48">
            <w:pPr>
              <w:spacing w:after="0" w:line="240" w:lineRule="auto"/>
              <w:jc w:val="center"/>
              <w:rPr>
                <w:rFonts w:ascii="Times New Roman" w:hAnsi="Times New Roman" w:cs="Times New Roman"/>
                <w:sz w:val="28"/>
                <w:szCs w:val="28"/>
              </w:rPr>
            </w:pPr>
            <w:r w:rsidRPr="000E5F48">
              <w:rPr>
                <w:rFonts w:ascii="Times New Roman" w:hAnsi="Times New Roman" w:cs="Times New Roman"/>
                <w:sz w:val="28"/>
                <w:szCs w:val="28"/>
              </w:rPr>
              <w:t>0,5 х 40,46 = 20,23</w:t>
            </w:r>
          </w:p>
        </w:tc>
        <w:tc>
          <w:tcPr>
            <w:tcW w:w="1723" w:type="dxa"/>
          </w:tcPr>
          <w:p w14:paraId="2196F206" w14:textId="1293C5C6" w:rsidR="000E5F48" w:rsidRPr="0056426F" w:rsidRDefault="000E5F48" w:rsidP="000E5F48">
            <w:pPr>
              <w:spacing w:after="0" w:line="240" w:lineRule="auto"/>
              <w:jc w:val="center"/>
              <w:rPr>
                <w:rFonts w:ascii="Times New Roman" w:hAnsi="Times New Roman" w:cs="Times New Roman"/>
                <w:color w:val="FF0000"/>
                <w:sz w:val="28"/>
                <w:szCs w:val="28"/>
              </w:rPr>
            </w:pPr>
            <w:r w:rsidRPr="0056426F">
              <w:rPr>
                <w:rFonts w:ascii="Times New Roman" w:hAnsi="Times New Roman" w:cs="Times New Roman"/>
                <w:sz w:val="28"/>
                <w:szCs w:val="28"/>
              </w:rPr>
              <w:t>0,5 х 40,46 = 20,23</w:t>
            </w:r>
          </w:p>
        </w:tc>
        <w:tc>
          <w:tcPr>
            <w:tcW w:w="1789" w:type="dxa"/>
          </w:tcPr>
          <w:p w14:paraId="62F9649B" w14:textId="1B887FE6" w:rsidR="000E5F48" w:rsidRPr="0056426F" w:rsidRDefault="009A70CF" w:rsidP="000E5F48">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101,25</w:t>
            </w:r>
          </w:p>
        </w:tc>
      </w:tr>
      <w:tr w:rsidR="000E5F48" w:rsidRPr="00253948" w14:paraId="5998E545" w14:textId="14957F61" w:rsidTr="000E5F48">
        <w:trPr>
          <w:trHeight w:val="3818"/>
          <w:jc w:val="center"/>
        </w:trPr>
        <w:tc>
          <w:tcPr>
            <w:tcW w:w="545" w:type="dxa"/>
          </w:tcPr>
          <w:p w14:paraId="7CF325C1" w14:textId="77777777" w:rsidR="000E5F48" w:rsidRPr="000E5F48" w:rsidRDefault="000E5F48" w:rsidP="000E5F48">
            <w:pPr>
              <w:spacing w:after="0" w:line="240" w:lineRule="auto"/>
              <w:jc w:val="center"/>
              <w:rPr>
                <w:rFonts w:ascii="Times New Roman" w:hAnsi="Times New Roman" w:cs="Times New Roman"/>
                <w:sz w:val="28"/>
                <w:szCs w:val="28"/>
              </w:rPr>
            </w:pPr>
            <w:r w:rsidRPr="000E5F48">
              <w:rPr>
                <w:rFonts w:ascii="Times New Roman" w:hAnsi="Times New Roman" w:cs="Times New Roman"/>
                <w:sz w:val="28"/>
                <w:szCs w:val="28"/>
              </w:rPr>
              <w:t>2</w:t>
            </w:r>
          </w:p>
        </w:tc>
        <w:tc>
          <w:tcPr>
            <w:tcW w:w="4541" w:type="dxa"/>
          </w:tcPr>
          <w:p w14:paraId="16FC4797" w14:textId="77777777" w:rsidR="000E5F48" w:rsidRPr="000E5F48" w:rsidRDefault="000E5F48" w:rsidP="000E5F48">
            <w:pPr>
              <w:spacing w:after="0" w:line="240" w:lineRule="auto"/>
              <w:jc w:val="both"/>
              <w:rPr>
                <w:rFonts w:ascii="Times New Roman" w:hAnsi="Times New Roman" w:cs="Times New Roman"/>
                <w:sz w:val="28"/>
                <w:szCs w:val="28"/>
              </w:rPr>
            </w:pPr>
            <w:r w:rsidRPr="000E5F48">
              <w:rPr>
                <w:rFonts w:ascii="Times New Roman" w:hAnsi="Times New Roman" w:cs="Times New Roman"/>
                <w:sz w:val="28"/>
                <w:szCs w:val="28"/>
              </w:rPr>
              <w:t>Підготовка та надсилання копій документів та письмових пояснень стосовно підтвердження інформації, зазначеної у податковій накладній / розрахунку коригування, для розгляду питання прийняття комісією регіонального рівня рішення про реєстрацію / відмову в реєстрації податкової накладної / розрахунку коригування в Реєстрі, гривень</w:t>
            </w:r>
          </w:p>
          <w:p w14:paraId="675323AD" w14:textId="048940C1" w:rsidR="000E5F48" w:rsidRPr="000E5F48" w:rsidRDefault="000E5F48" w:rsidP="00396714">
            <w:pPr>
              <w:spacing w:after="0" w:line="240" w:lineRule="auto"/>
              <w:jc w:val="center"/>
              <w:rPr>
                <w:rFonts w:ascii="Times New Roman" w:hAnsi="Times New Roman" w:cs="Times New Roman"/>
                <w:sz w:val="28"/>
                <w:szCs w:val="28"/>
              </w:rPr>
            </w:pPr>
            <w:r w:rsidRPr="000E5F48">
              <w:rPr>
                <w:rFonts w:ascii="Times New Roman" w:hAnsi="Times New Roman" w:cs="Times New Roman"/>
                <w:sz w:val="28"/>
                <w:szCs w:val="28"/>
              </w:rPr>
              <w:t>займає 1 год.</w:t>
            </w:r>
            <w:r w:rsidRPr="000E5F48">
              <w:rPr>
                <w:rFonts w:ascii="Times New Roman" w:hAnsi="Times New Roman" w:cs="Times New Roman"/>
                <w:sz w:val="28"/>
                <w:szCs w:val="28"/>
                <w:vertAlign w:val="superscript"/>
              </w:rPr>
              <w:t>2</w:t>
            </w:r>
          </w:p>
        </w:tc>
        <w:tc>
          <w:tcPr>
            <w:tcW w:w="1855" w:type="dxa"/>
          </w:tcPr>
          <w:p w14:paraId="7B8C8A0C" w14:textId="75F738C1" w:rsidR="000E5F48" w:rsidRPr="000E5F48" w:rsidRDefault="000E5F48" w:rsidP="000E5F48">
            <w:pPr>
              <w:spacing w:after="0" w:line="240" w:lineRule="auto"/>
              <w:jc w:val="center"/>
              <w:rPr>
                <w:rFonts w:ascii="Times New Roman" w:hAnsi="Times New Roman" w:cs="Times New Roman"/>
                <w:sz w:val="28"/>
                <w:szCs w:val="28"/>
              </w:rPr>
            </w:pPr>
            <w:r w:rsidRPr="000E5F48">
              <w:rPr>
                <w:rFonts w:ascii="Times New Roman" w:hAnsi="Times New Roman" w:cs="Times New Roman"/>
                <w:sz w:val="28"/>
                <w:szCs w:val="28"/>
              </w:rPr>
              <w:t>1 х 40,46 = 40,46</w:t>
            </w:r>
          </w:p>
        </w:tc>
        <w:tc>
          <w:tcPr>
            <w:tcW w:w="1723" w:type="dxa"/>
          </w:tcPr>
          <w:p w14:paraId="54141D85" w14:textId="4A16EA43" w:rsidR="000E5F48" w:rsidRPr="0056426F" w:rsidRDefault="000E5F48" w:rsidP="000E5F48">
            <w:pPr>
              <w:spacing w:after="0" w:line="240" w:lineRule="auto"/>
              <w:jc w:val="center"/>
              <w:rPr>
                <w:rFonts w:ascii="Times New Roman" w:hAnsi="Times New Roman" w:cs="Times New Roman"/>
                <w:color w:val="FF0000"/>
                <w:sz w:val="28"/>
                <w:szCs w:val="28"/>
              </w:rPr>
            </w:pPr>
            <w:r w:rsidRPr="0056426F">
              <w:rPr>
                <w:rFonts w:ascii="Times New Roman" w:hAnsi="Times New Roman" w:cs="Times New Roman"/>
                <w:sz w:val="28"/>
                <w:szCs w:val="28"/>
              </w:rPr>
              <w:t>0</w:t>
            </w:r>
            <w:r w:rsidRPr="0056426F">
              <w:rPr>
                <w:rFonts w:ascii="Times New Roman" w:hAnsi="Times New Roman" w:cs="Times New Roman"/>
                <w:sz w:val="28"/>
              </w:rPr>
              <w:t>,00</w:t>
            </w:r>
          </w:p>
        </w:tc>
        <w:tc>
          <w:tcPr>
            <w:tcW w:w="1789" w:type="dxa"/>
          </w:tcPr>
          <w:p w14:paraId="46446363" w14:textId="5C30522B" w:rsidR="000E5F48" w:rsidRPr="0056426F" w:rsidRDefault="000E5F48" w:rsidP="000E5F48">
            <w:pPr>
              <w:spacing w:after="0" w:line="240" w:lineRule="auto"/>
              <w:jc w:val="center"/>
              <w:rPr>
                <w:rFonts w:ascii="Times New Roman" w:hAnsi="Times New Roman" w:cs="Times New Roman"/>
                <w:color w:val="FF0000"/>
                <w:sz w:val="28"/>
                <w:szCs w:val="28"/>
              </w:rPr>
            </w:pPr>
            <w:r w:rsidRPr="0056426F">
              <w:rPr>
                <w:rFonts w:ascii="Times New Roman" w:hAnsi="Times New Roman" w:cs="Times New Roman"/>
                <w:sz w:val="28"/>
                <w:szCs w:val="28"/>
              </w:rPr>
              <w:t>-</w:t>
            </w:r>
          </w:p>
        </w:tc>
      </w:tr>
      <w:tr w:rsidR="00C12E0A" w:rsidRPr="00253948" w14:paraId="74719658" w14:textId="77777777" w:rsidTr="00C12E0A">
        <w:trPr>
          <w:trHeight w:val="1445"/>
          <w:jc w:val="center"/>
        </w:trPr>
        <w:tc>
          <w:tcPr>
            <w:tcW w:w="545" w:type="dxa"/>
          </w:tcPr>
          <w:p w14:paraId="02D41EA7" w14:textId="7EBBFE8A" w:rsidR="00C12E0A" w:rsidRPr="000E5F48" w:rsidRDefault="00C12E0A" w:rsidP="00C12E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541" w:type="dxa"/>
          </w:tcPr>
          <w:p w14:paraId="0D20FB28" w14:textId="77777777" w:rsidR="00C12E0A" w:rsidRPr="00A34EC2" w:rsidRDefault="00C12E0A" w:rsidP="00C12E0A">
            <w:pPr>
              <w:spacing w:line="240" w:lineRule="auto"/>
              <w:jc w:val="both"/>
              <w:rPr>
                <w:rFonts w:ascii="Times New Roman" w:hAnsi="Times New Roman" w:cs="Times New Roman"/>
                <w:sz w:val="28"/>
              </w:rPr>
            </w:pPr>
            <w:r w:rsidRPr="00A34EC2">
              <w:rPr>
                <w:rFonts w:ascii="Times New Roman" w:hAnsi="Times New Roman" w:cs="Times New Roman"/>
                <w:sz w:val="28"/>
              </w:rPr>
              <w:t xml:space="preserve">Процедури отримання первинної інформації, ознайомлення з нормативно-правовим актом, гривень </w:t>
            </w:r>
          </w:p>
          <w:p w14:paraId="1EA8938F" w14:textId="454FED4C" w:rsidR="00C12E0A" w:rsidRPr="000E5F48" w:rsidRDefault="00C12E0A" w:rsidP="00396714">
            <w:pPr>
              <w:spacing w:after="0" w:line="240" w:lineRule="auto"/>
              <w:jc w:val="center"/>
              <w:rPr>
                <w:rFonts w:ascii="Times New Roman" w:hAnsi="Times New Roman" w:cs="Times New Roman"/>
                <w:sz w:val="28"/>
                <w:szCs w:val="28"/>
              </w:rPr>
            </w:pPr>
            <w:r w:rsidRPr="00A34EC2">
              <w:rPr>
                <w:rFonts w:ascii="Times New Roman" w:hAnsi="Times New Roman" w:cs="Times New Roman"/>
                <w:sz w:val="28"/>
              </w:rPr>
              <w:t>займає 0,5 год</w:t>
            </w:r>
            <w:r w:rsidRPr="00C12E0A">
              <w:rPr>
                <w:rFonts w:ascii="Times New Roman" w:hAnsi="Times New Roman" w:cs="Times New Roman"/>
                <w:sz w:val="28"/>
              </w:rPr>
              <w:t>.</w:t>
            </w:r>
            <w:r w:rsidRPr="00C12E0A">
              <w:rPr>
                <w:rFonts w:ascii="Times New Roman" w:hAnsi="Times New Roman" w:cs="Times New Roman"/>
                <w:sz w:val="28"/>
                <w:vertAlign w:val="superscript"/>
              </w:rPr>
              <w:t>3</w:t>
            </w:r>
          </w:p>
        </w:tc>
        <w:tc>
          <w:tcPr>
            <w:tcW w:w="1855" w:type="dxa"/>
          </w:tcPr>
          <w:p w14:paraId="443192D8" w14:textId="264F4631" w:rsidR="00C12E0A" w:rsidRPr="000E5F48" w:rsidRDefault="00C12E0A" w:rsidP="00C12E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p>
        </w:tc>
        <w:tc>
          <w:tcPr>
            <w:tcW w:w="1723" w:type="dxa"/>
          </w:tcPr>
          <w:p w14:paraId="3CDB344C" w14:textId="4A448783" w:rsidR="00C12E0A" w:rsidRPr="0056426F" w:rsidRDefault="00C12E0A" w:rsidP="00C12E0A">
            <w:pPr>
              <w:spacing w:after="0" w:line="240" w:lineRule="auto"/>
              <w:jc w:val="center"/>
              <w:rPr>
                <w:rFonts w:ascii="Times New Roman" w:hAnsi="Times New Roman" w:cs="Times New Roman"/>
                <w:sz w:val="28"/>
                <w:szCs w:val="28"/>
              </w:rPr>
            </w:pPr>
            <w:r w:rsidRPr="00A34EC2">
              <w:rPr>
                <w:rFonts w:ascii="Times New Roman" w:hAnsi="Times New Roman" w:cs="Times New Roman"/>
                <w:sz w:val="28"/>
                <w:szCs w:val="28"/>
              </w:rPr>
              <w:t>0,5 х 40,46 = 20,23</w:t>
            </w:r>
          </w:p>
        </w:tc>
        <w:tc>
          <w:tcPr>
            <w:tcW w:w="1789" w:type="dxa"/>
          </w:tcPr>
          <w:p w14:paraId="40721A8E" w14:textId="5E9F6003" w:rsidR="00C12E0A" w:rsidRPr="0056426F" w:rsidRDefault="009A70CF" w:rsidP="00C12E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12E0A" w:rsidRPr="00253948" w14:paraId="358F00C9" w14:textId="48A59AD1" w:rsidTr="000E5F48">
        <w:trPr>
          <w:trHeight w:val="312"/>
          <w:jc w:val="center"/>
        </w:trPr>
        <w:tc>
          <w:tcPr>
            <w:tcW w:w="545" w:type="dxa"/>
          </w:tcPr>
          <w:p w14:paraId="59A06C18" w14:textId="0E34F175" w:rsidR="00C12E0A" w:rsidRPr="000E5F48" w:rsidRDefault="00C12E0A" w:rsidP="00C12E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541" w:type="dxa"/>
          </w:tcPr>
          <w:p w14:paraId="7A5FC15D" w14:textId="0FC19BC0" w:rsidR="00C12E0A" w:rsidRPr="000E5F48" w:rsidRDefault="00C12E0A" w:rsidP="00C12E0A">
            <w:pPr>
              <w:spacing w:after="0" w:line="240" w:lineRule="auto"/>
              <w:jc w:val="both"/>
              <w:rPr>
                <w:rFonts w:ascii="Times New Roman" w:hAnsi="Times New Roman" w:cs="Times New Roman"/>
                <w:sz w:val="28"/>
                <w:szCs w:val="28"/>
              </w:rPr>
            </w:pPr>
            <w:r w:rsidRPr="000E5F48">
              <w:rPr>
                <w:rFonts w:ascii="Times New Roman" w:hAnsi="Times New Roman" w:cs="Times New Roman"/>
                <w:sz w:val="28"/>
                <w:szCs w:val="28"/>
              </w:rPr>
              <w:t>РАЗОМ (сума рядків: 1 + 2</w:t>
            </w:r>
            <w:r>
              <w:rPr>
                <w:rFonts w:ascii="Times New Roman" w:hAnsi="Times New Roman" w:cs="Times New Roman"/>
                <w:sz w:val="28"/>
                <w:szCs w:val="28"/>
              </w:rPr>
              <w:t xml:space="preserve"> + 3</w:t>
            </w:r>
            <w:r w:rsidRPr="000E5F48">
              <w:rPr>
                <w:rFonts w:ascii="Times New Roman" w:hAnsi="Times New Roman" w:cs="Times New Roman"/>
                <w:sz w:val="28"/>
                <w:szCs w:val="28"/>
              </w:rPr>
              <w:t>), гривень</w:t>
            </w:r>
          </w:p>
        </w:tc>
        <w:tc>
          <w:tcPr>
            <w:tcW w:w="1855" w:type="dxa"/>
          </w:tcPr>
          <w:p w14:paraId="4689F529" w14:textId="1C58F9FD" w:rsidR="00C12E0A" w:rsidRPr="000E5F48" w:rsidRDefault="00C12E0A" w:rsidP="00C12E0A">
            <w:pPr>
              <w:spacing w:after="0" w:line="240" w:lineRule="auto"/>
              <w:jc w:val="center"/>
              <w:rPr>
                <w:rFonts w:ascii="Times New Roman" w:hAnsi="Times New Roman" w:cs="Times New Roman"/>
                <w:sz w:val="28"/>
                <w:szCs w:val="28"/>
              </w:rPr>
            </w:pPr>
            <w:r w:rsidRPr="000E5F48">
              <w:rPr>
                <w:rFonts w:ascii="Times New Roman" w:hAnsi="Times New Roman" w:cs="Times New Roman"/>
                <w:sz w:val="28"/>
                <w:szCs w:val="28"/>
              </w:rPr>
              <w:t>60,69</w:t>
            </w:r>
          </w:p>
        </w:tc>
        <w:tc>
          <w:tcPr>
            <w:tcW w:w="1723" w:type="dxa"/>
          </w:tcPr>
          <w:p w14:paraId="534CA3CC" w14:textId="26CC1473" w:rsidR="00C12E0A" w:rsidRPr="0056426F" w:rsidRDefault="00C12E0A" w:rsidP="009A70CF">
            <w:pPr>
              <w:spacing w:after="0" w:line="240" w:lineRule="auto"/>
              <w:jc w:val="center"/>
              <w:rPr>
                <w:rFonts w:ascii="Times New Roman" w:hAnsi="Times New Roman" w:cs="Times New Roman"/>
                <w:color w:val="FF0000"/>
                <w:sz w:val="28"/>
                <w:szCs w:val="28"/>
              </w:rPr>
            </w:pPr>
            <w:r w:rsidRPr="0056426F">
              <w:rPr>
                <w:rFonts w:ascii="Times New Roman" w:hAnsi="Times New Roman" w:cs="Times New Roman"/>
                <w:sz w:val="28"/>
                <w:szCs w:val="28"/>
              </w:rPr>
              <w:t xml:space="preserve"> </w:t>
            </w:r>
            <w:r w:rsidR="009A70CF">
              <w:rPr>
                <w:rFonts w:ascii="Times New Roman" w:hAnsi="Times New Roman" w:cs="Times New Roman"/>
                <w:sz w:val="28"/>
                <w:szCs w:val="28"/>
              </w:rPr>
              <w:t>40</w:t>
            </w:r>
            <w:r w:rsidRPr="0056426F">
              <w:rPr>
                <w:rFonts w:ascii="Times New Roman" w:hAnsi="Times New Roman" w:cs="Times New Roman"/>
                <w:sz w:val="28"/>
                <w:szCs w:val="28"/>
              </w:rPr>
              <w:t>,</w:t>
            </w:r>
            <w:r w:rsidR="009A70CF">
              <w:rPr>
                <w:rFonts w:ascii="Times New Roman" w:hAnsi="Times New Roman" w:cs="Times New Roman"/>
                <w:sz w:val="28"/>
                <w:szCs w:val="28"/>
              </w:rPr>
              <w:t>46</w:t>
            </w:r>
          </w:p>
        </w:tc>
        <w:tc>
          <w:tcPr>
            <w:tcW w:w="1789" w:type="dxa"/>
          </w:tcPr>
          <w:p w14:paraId="14311334" w14:textId="7F7FFEE9" w:rsidR="00C12E0A" w:rsidRPr="0056426F" w:rsidRDefault="009A70CF" w:rsidP="00C12E0A">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101,25</w:t>
            </w:r>
          </w:p>
        </w:tc>
      </w:tr>
      <w:tr w:rsidR="00C12E0A" w:rsidRPr="00253948" w14:paraId="79F22E7B" w14:textId="39BA6C1C" w:rsidTr="000E5F48">
        <w:trPr>
          <w:trHeight w:val="1277"/>
          <w:jc w:val="center"/>
        </w:trPr>
        <w:tc>
          <w:tcPr>
            <w:tcW w:w="545" w:type="dxa"/>
          </w:tcPr>
          <w:p w14:paraId="4A1DDF28" w14:textId="7F488D06" w:rsidR="00C12E0A" w:rsidRPr="000E5F48" w:rsidRDefault="00C12E0A" w:rsidP="00C12E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541" w:type="dxa"/>
          </w:tcPr>
          <w:p w14:paraId="5FE37D1C" w14:textId="746E330E" w:rsidR="00C12E0A" w:rsidRPr="000E5F48" w:rsidRDefault="00C12E0A" w:rsidP="00C12E0A">
            <w:pPr>
              <w:spacing w:after="0" w:line="240" w:lineRule="auto"/>
              <w:jc w:val="both"/>
              <w:rPr>
                <w:rFonts w:ascii="Times New Roman" w:hAnsi="Times New Roman" w:cs="Times New Roman"/>
                <w:sz w:val="28"/>
                <w:szCs w:val="28"/>
              </w:rPr>
            </w:pPr>
            <w:r w:rsidRPr="000E5F48">
              <w:rPr>
                <w:rFonts w:ascii="Times New Roman" w:hAnsi="Times New Roman" w:cs="Times New Roman"/>
                <w:sz w:val="28"/>
                <w:szCs w:val="28"/>
              </w:rPr>
              <w:t>Кількість суб’єктів господарювання малого та мікропідприємництва, на яких буде поширено регулювання, одиниць</w:t>
            </w:r>
          </w:p>
        </w:tc>
        <w:tc>
          <w:tcPr>
            <w:tcW w:w="1855" w:type="dxa"/>
          </w:tcPr>
          <w:p w14:paraId="35438280" w14:textId="280AA442" w:rsidR="00C12E0A" w:rsidRPr="000E5F48" w:rsidRDefault="00C12E0A" w:rsidP="00C12E0A">
            <w:pPr>
              <w:spacing w:after="0" w:line="240" w:lineRule="auto"/>
              <w:jc w:val="center"/>
              <w:rPr>
                <w:rFonts w:ascii="Times New Roman" w:hAnsi="Times New Roman" w:cs="Times New Roman"/>
                <w:sz w:val="28"/>
                <w:szCs w:val="28"/>
              </w:rPr>
            </w:pPr>
            <w:r w:rsidRPr="000E5F48">
              <w:rPr>
                <w:rFonts w:ascii="Times New Roman" w:hAnsi="Times New Roman" w:cs="Times New Roman"/>
                <w:sz w:val="28"/>
                <w:szCs w:val="28"/>
              </w:rPr>
              <w:t>206 828</w:t>
            </w:r>
          </w:p>
        </w:tc>
        <w:tc>
          <w:tcPr>
            <w:tcW w:w="1723" w:type="dxa"/>
          </w:tcPr>
          <w:p w14:paraId="5922853F" w14:textId="7512FA08" w:rsidR="00C12E0A" w:rsidRDefault="00C12E0A" w:rsidP="00C12E0A">
            <w:pPr>
              <w:spacing w:after="0" w:line="240" w:lineRule="auto"/>
              <w:jc w:val="center"/>
              <w:rPr>
                <w:rFonts w:ascii="Times New Roman" w:hAnsi="Times New Roman" w:cs="Times New Roman"/>
                <w:sz w:val="28"/>
                <w:szCs w:val="28"/>
              </w:rPr>
            </w:pPr>
            <w:r w:rsidRPr="0056426F">
              <w:rPr>
                <w:rFonts w:ascii="Times New Roman" w:hAnsi="Times New Roman" w:cs="Times New Roman"/>
                <w:sz w:val="28"/>
                <w:szCs w:val="28"/>
              </w:rPr>
              <w:t>206</w:t>
            </w:r>
            <w:r w:rsidR="00396714">
              <w:rPr>
                <w:rFonts w:ascii="Times New Roman" w:hAnsi="Times New Roman" w:cs="Times New Roman"/>
                <w:sz w:val="28"/>
                <w:szCs w:val="28"/>
              </w:rPr>
              <w:t> </w:t>
            </w:r>
            <w:r w:rsidRPr="0056426F">
              <w:rPr>
                <w:rFonts w:ascii="Times New Roman" w:hAnsi="Times New Roman" w:cs="Times New Roman"/>
                <w:sz w:val="28"/>
                <w:szCs w:val="28"/>
              </w:rPr>
              <w:t>828</w:t>
            </w:r>
          </w:p>
          <w:p w14:paraId="070B170B" w14:textId="740EFEA9" w:rsidR="00396714" w:rsidRPr="0056426F" w:rsidRDefault="00396714" w:rsidP="00C12E0A">
            <w:pPr>
              <w:spacing w:after="0" w:line="240" w:lineRule="auto"/>
              <w:jc w:val="center"/>
              <w:rPr>
                <w:rFonts w:ascii="Times New Roman" w:hAnsi="Times New Roman" w:cs="Times New Roman"/>
                <w:color w:val="FF0000"/>
                <w:sz w:val="28"/>
                <w:szCs w:val="28"/>
              </w:rPr>
            </w:pPr>
            <w:r w:rsidRPr="00396714">
              <w:rPr>
                <w:rFonts w:ascii="Times New Roman" w:hAnsi="Times New Roman" w:cs="Times New Roman"/>
                <w:sz w:val="20"/>
                <w:szCs w:val="28"/>
              </w:rPr>
              <w:t>(за умови, що кількість суб’єктів господарювання не зміниться)</w:t>
            </w:r>
          </w:p>
        </w:tc>
        <w:tc>
          <w:tcPr>
            <w:tcW w:w="1789" w:type="dxa"/>
          </w:tcPr>
          <w:p w14:paraId="3FD24D2E" w14:textId="70948FBD" w:rsidR="00C12E0A" w:rsidRPr="0056426F" w:rsidRDefault="00C12E0A" w:rsidP="009A70CF">
            <w:pPr>
              <w:spacing w:after="0" w:line="240" w:lineRule="auto"/>
              <w:jc w:val="center"/>
              <w:rPr>
                <w:rFonts w:ascii="Times New Roman" w:hAnsi="Times New Roman" w:cs="Times New Roman"/>
                <w:color w:val="FF0000"/>
                <w:sz w:val="28"/>
                <w:szCs w:val="28"/>
              </w:rPr>
            </w:pPr>
            <w:r w:rsidRPr="0056426F">
              <w:rPr>
                <w:rFonts w:ascii="Times New Roman" w:hAnsi="Times New Roman" w:cs="Times New Roman"/>
                <w:sz w:val="28"/>
                <w:szCs w:val="28"/>
              </w:rPr>
              <w:t>206</w:t>
            </w:r>
            <w:r w:rsidR="009A70CF">
              <w:rPr>
                <w:rFonts w:ascii="Times New Roman" w:hAnsi="Times New Roman" w:cs="Times New Roman"/>
                <w:sz w:val="28"/>
                <w:szCs w:val="28"/>
              </w:rPr>
              <w:t> </w:t>
            </w:r>
            <w:r w:rsidRPr="0056426F">
              <w:rPr>
                <w:rFonts w:ascii="Times New Roman" w:hAnsi="Times New Roman" w:cs="Times New Roman"/>
                <w:sz w:val="28"/>
                <w:szCs w:val="28"/>
              </w:rPr>
              <w:t>828</w:t>
            </w:r>
            <w:r w:rsidR="009A70CF">
              <w:rPr>
                <w:rFonts w:ascii="Times New Roman" w:hAnsi="Times New Roman" w:cs="Times New Roman"/>
                <w:sz w:val="28"/>
                <w:szCs w:val="28"/>
              </w:rPr>
              <w:t xml:space="preserve"> </w:t>
            </w:r>
            <w:r w:rsidR="009A70CF">
              <w:rPr>
                <w:rFonts w:ascii="Times New Roman" w:hAnsi="Times New Roman" w:cs="Times New Roman"/>
                <w:sz w:val="28"/>
                <w:szCs w:val="28"/>
              </w:rPr>
              <w:br/>
            </w:r>
            <w:r w:rsidR="009A70CF" w:rsidRPr="00396714">
              <w:rPr>
                <w:rFonts w:ascii="Times New Roman" w:hAnsi="Times New Roman" w:cs="Times New Roman"/>
                <w:sz w:val="20"/>
                <w:szCs w:val="28"/>
              </w:rPr>
              <w:t>(за умови, що кількість суб’єктів господарювання не зміниться)</w:t>
            </w:r>
          </w:p>
        </w:tc>
      </w:tr>
      <w:tr w:rsidR="00C12E0A" w:rsidRPr="00253948" w14:paraId="57F4F1D5" w14:textId="01E7C3D8" w:rsidTr="000E5F48">
        <w:trPr>
          <w:trHeight w:val="1262"/>
          <w:jc w:val="center"/>
        </w:trPr>
        <w:tc>
          <w:tcPr>
            <w:tcW w:w="545" w:type="dxa"/>
          </w:tcPr>
          <w:p w14:paraId="5AEE178C" w14:textId="31590FFD" w:rsidR="00C12E0A" w:rsidRPr="000E5F48" w:rsidRDefault="00C12E0A" w:rsidP="00C12E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541" w:type="dxa"/>
          </w:tcPr>
          <w:p w14:paraId="7B0A413A" w14:textId="77777777" w:rsidR="00C12E0A" w:rsidRPr="000E5F48" w:rsidRDefault="00C12E0A" w:rsidP="00C12E0A">
            <w:pPr>
              <w:spacing w:after="0" w:line="240" w:lineRule="auto"/>
              <w:jc w:val="both"/>
              <w:rPr>
                <w:rFonts w:ascii="Times New Roman" w:hAnsi="Times New Roman" w:cs="Times New Roman"/>
                <w:sz w:val="28"/>
                <w:szCs w:val="28"/>
              </w:rPr>
            </w:pPr>
            <w:r w:rsidRPr="000E5F48">
              <w:rPr>
                <w:rFonts w:ascii="Times New Roman" w:hAnsi="Times New Roman" w:cs="Times New Roman"/>
                <w:sz w:val="28"/>
                <w:szCs w:val="28"/>
              </w:rPr>
              <w:t>Сумарні витрати суб’єктів господарювання на виконання регулювання (вартість регулювання) (рядок 3 х рядок 4), гривень</w:t>
            </w:r>
          </w:p>
        </w:tc>
        <w:tc>
          <w:tcPr>
            <w:tcW w:w="1855" w:type="dxa"/>
          </w:tcPr>
          <w:p w14:paraId="53755970" w14:textId="0C7ED6E3" w:rsidR="00C12E0A" w:rsidRPr="000E5F48" w:rsidRDefault="00C12E0A" w:rsidP="00C12E0A">
            <w:pPr>
              <w:spacing w:after="0" w:line="240" w:lineRule="auto"/>
              <w:rPr>
                <w:rFonts w:ascii="Times New Roman" w:hAnsi="Times New Roman" w:cs="Times New Roman"/>
                <w:sz w:val="28"/>
                <w:szCs w:val="28"/>
              </w:rPr>
            </w:pPr>
            <w:r w:rsidRPr="000E5F48">
              <w:rPr>
                <w:rFonts w:ascii="Times New Roman" w:hAnsi="Times New Roman" w:cs="Times New Roman"/>
                <w:sz w:val="28"/>
                <w:szCs w:val="28"/>
              </w:rPr>
              <w:t>12 552 391,32</w:t>
            </w:r>
          </w:p>
        </w:tc>
        <w:tc>
          <w:tcPr>
            <w:tcW w:w="1723" w:type="dxa"/>
          </w:tcPr>
          <w:p w14:paraId="730A22CE" w14:textId="1083F2D3" w:rsidR="00C12E0A" w:rsidRPr="0056426F" w:rsidRDefault="009A70CF" w:rsidP="00C12E0A">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rPr>
              <w:t>8 368 260,88</w:t>
            </w:r>
          </w:p>
        </w:tc>
        <w:tc>
          <w:tcPr>
            <w:tcW w:w="1789" w:type="dxa"/>
          </w:tcPr>
          <w:p w14:paraId="3350D8B0" w14:textId="0AFD50B1" w:rsidR="00C12E0A" w:rsidRPr="0056426F" w:rsidRDefault="009A70CF" w:rsidP="00C12E0A">
            <w:pPr>
              <w:spacing w:after="0" w:line="240" w:lineRule="auto"/>
              <w:jc w:val="center"/>
              <w:rPr>
                <w:rFonts w:ascii="Times New Roman" w:hAnsi="Times New Roman" w:cs="Times New Roman"/>
                <w:color w:val="FF0000"/>
                <w:sz w:val="28"/>
                <w:szCs w:val="28"/>
              </w:rPr>
            </w:pPr>
            <w:r w:rsidRPr="009A70CF">
              <w:rPr>
                <w:rFonts w:ascii="Times New Roman" w:hAnsi="Times New Roman" w:cs="Times New Roman"/>
                <w:sz w:val="28"/>
                <w:szCs w:val="28"/>
              </w:rPr>
              <w:t>20 941 335</w:t>
            </w:r>
          </w:p>
        </w:tc>
      </w:tr>
    </w:tbl>
    <w:p w14:paraId="0310D51C" w14:textId="189933C3" w:rsidR="00A326A4" w:rsidRPr="00DA40F8" w:rsidRDefault="00A326A4" w:rsidP="005F0CD3">
      <w:pPr>
        <w:spacing w:before="120" w:after="0" w:line="240" w:lineRule="auto"/>
        <w:ind w:firstLine="284"/>
        <w:jc w:val="both"/>
        <w:rPr>
          <w:rFonts w:ascii="Times New Roman" w:hAnsi="Times New Roman" w:cs="Times New Roman"/>
          <w:sz w:val="24"/>
          <w:szCs w:val="24"/>
          <w:highlight w:val="white"/>
        </w:rPr>
      </w:pPr>
      <w:r w:rsidRPr="00DA40F8">
        <w:rPr>
          <w:rFonts w:ascii="Times New Roman" w:hAnsi="Times New Roman" w:cs="Times New Roman"/>
          <w:sz w:val="24"/>
          <w:szCs w:val="24"/>
          <w:highlight w:val="white"/>
          <w:vertAlign w:val="superscript"/>
        </w:rPr>
        <w:t>1</w:t>
      </w:r>
      <w:r w:rsidRPr="00DA40F8">
        <w:rPr>
          <w:rFonts w:ascii="Times New Roman" w:hAnsi="Times New Roman" w:cs="Times New Roman"/>
          <w:sz w:val="24"/>
          <w:szCs w:val="24"/>
          <w:highlight w:val="white"/>
        </w:rPr>
        <w:t xml:space="preserve"> Для обрахунку: приймаємо за основу мінімальну заробітну плату, визначену у погодинному розмірі, що становить 40,46 грн/год відповідно до Закону України</w:t>
      </w:r>
      <w:r w:rsidR="00DA40F8" w:rsidRPr="00DA40F8">
        <w:rPr>
          <w:rFonts w:ascii="Times New Roman" w:hAnsi="Times New Roman" w:cs="Times New Roman"/>
          <w:szCs w:val="28"/>
        </w:rPr>
        <w:t xml:space="preserve"> від 3 листопада 2022 року № 2710-IX </w:t>
      </w:r>
      <w:r w:rsidRPr="00DA40F8">
        <w:rPr>
          <w:rFonts w:ascii="Times New Roman" w:hAnsi="Times New Roman" w:cs="Times New Roman"/>
          <w:sz w:val="24"/>
          <w:szCs w:val="24"/>
          <w:highlight w:val="white"/>
        </w:rPr>
        <w:t xml:space="preserve">«Про Державний бюджет України на 2023 рік»; час, який витрачається суб’єктами господарювання на заповнення та подання на реєстрацію в Реєстрі податкової накладної / розрахунку коригування 0,5 години. </w:t>
      </w:r>
    </w:p>
    <w:p w14:paraId="37CC36C3" w14:textId="1FE7BF0E" w:rsidR="00A326A4" w:rsidRPr="00C12E0A" w:rsidRDefault="00A326A4" w:rsidP="005F0CD3">
      <w:pPr>
        <w:spacing w:before="120" w:after="0" w:line="240" w:lineRule="auto"/>
        <w:ind w:firstLine="284"/>
        <w:jc w:val="both"/>
        <w:rPr>
          <w:rFonts w:ascii="Times New Roman" w:hAnsi="Times New Roman" w:cs="Times New Roman"/>
          <w:sz w:val="28"/>
          <w:szCs w:val="24"/>
          <w:highlight w:val="white"/>
        </w:rPr>
      </w:pPr>
      <w:r w:rsidRPr="00DA40F8">
        <w:rPr>
          <w:rFonts w:ascii="Times New Roman" w:hAnsi="Times New Roman" w:cs="Times New Roman"/>
          <w:sz w:val="24"/>
          <w:szCs w:val="24"/>
          <w:highlight w:val="white"/>
          <w:vertAlign w:val="superscript"/>
        </w:rPr>
        <w:t>2</w:t>
      </w:r>
      <w:r w:rsidRPr="00DA40F8">
        <w:rPr>
          <w:rFonts w:ascii="Times New Roman" w:hAnsi="Times New Roman" w:cs="Times New Roman"/>
          <w:sz w:val="24"/>
          <w:szCs w:val="24"/>
          <w:highlight w:val="white"/>
        </w:rPr>
        <w:t xml:space="preserve"> Для обрахунку: приймаємо за основу мінімальну заробітну плату, визначену у погодинному розмірі, що становить 40,46 грн/год відповідно до Закону України </w:t>
      </w:r>
      <w:r w:rsidR="00DA40F8" w:rsidRPr="00DA40F8">
        <w:rPr>
          <w:rFonts w:ascii="Times New Roman" w:hAnsi="Times New Roman" w:cs="Times New Roman"/>
          <w:szCs w:val="28"/>
        </w:rPr>
        <w:t>від 3 листопада 2022 року № 2710-IX</w:t>
      </w:r>
      <w:r w:rsidR="00DA40F8" w:rsidRPr="00DA40F8">
        <w:rPr>
          <w:rFonts w:ascii="Times New Roman" w:hAnsi="Times New Roman" w:cs="Times New Roman"/>
          <w:sz w:val="24"/>
          <w:szCs w:val="24"/>
          <w:highlight w:val="white"/>
        </w:rPr>
        <w:t xml:space="preserve"> </w:t>
      </w:r>
      <w:r w:rsidRPr="00DA40F8">
        <w:rPr>
          <w:rFonts w:ascii="Times New Roman" w:hAnsi="Times New Roman" w:cs="Times New Roman"/>
          <w:sz w:val="24"/>
          <w:szCs w:val="24"/>
          <w:highlight w:val="white"/>
        </w:rPr>
        <w:t xml:space="preserve">«Про Державний бюджет України на 2023 рік»; час, який витрачається суб’єктами господарювання на підготовку та надсилання копій документів та письмових пояснень стосовно підтвердження інформації, зазначеної у податковій накладній / розрахунку коригування, для розгляду питання прийняття комісією регіонального рівня рішення про реєстрацію / відмову в реєстрації податкової накладної / розрахунку коригування в Реєстрі, 1 </w:t>
      </w:r>
      <w:r w:rsidRPr="00C12E0A">
        <w:rPr>
          <w:rFonts w:ascii="Times New Roman" w:hAnsi="Times New Roman" w:cs="Times New Roman"/>
          <w:sz w:val="24"/>
          <w:szCs w:val="24"/>
          <w:highlight w:val="white"/>
        </w:rPr>
        <w:t>година.</w:t>
      </w:r>
    </w:p>
    <w:p w14:paraId="5D8EB3BA" w14:textId="77777777" w:rsidR="00C12E0A" w:rsidRPr="00C12E0A" w:rsidRDefault="00C12E0A" w:rsidP="005F0CD3">
      <w:pPr>
        <w:pBdr>
          <w:top w:val="nil"/>
          <w:left w:val="nil"/>
          <w:bottom w:val="nil"/>
          <w:right w:val="nil"/>
          <w:between w:val="nil"/>
        </w:pBdr>
        <w:spacing w:before="120" w:after="0" w:line="240" w:lineRule="auto"/>
        <w:ind w:firstLine="567"/>
        <w:contextualSpacing/>
        <w:jc w:val="both"/>
        <w:rPr>
          <w:rFonts w:ascii="Times New Roman" w:hAnsi="Times New Roman" w:cs="Times New Roman"/>
          <w:sz w:val="24"/>
          <w:szCs w:val="28"/>
        </w:rPr>
      </w:pPr>
      <w:r w:rsidRPr="00C12E0A">
        <w:rPr>
          <w:rFonts w:ascii="Times New Roman" w:hAnsi="Times New Roman" w:cs="Times New Roman"/>
          <w:sz w:val="24"/>
          <w:szCs w:val="28"/>
          <w:vertAlign w:val="superscript"/>
        </w:rPr>
        <w:t>3</w:t>
      </w:r>
      <w:r w:rsidRPr="00C12E0A">
        <w:rPr>
          <w:rFonts w:ascii="Times New Roman" w:hAnsi="Times New Roman" w:cs="Times New Roman"/>
          <w:sz w:val="24"/>
          <w:szCs w:val="28"/>
        </w:rPr>
        <w:t xml:space="preserve"> Для обрахунку: приймаємо за основу мінімальну заробітну плату, визначену у погодинному розмірі, що становить 40,46 грн/год відповідно до Закону України від 3 листопада 2022 року № 2710-IX «Про Державний бюджет України на 2023 рік»; час, який витрачається суб’єктами господарювання на ознайомленням зі змінами, викладеними у нормативно-правовому акті 0,5 год.</w:t>
      </w:r>
    </w:p>
    <w:p w14:paraId="42334D42" w14:textId="77777777" w:rsidR="00916F9B" w:rsidRPr="00DA40F8" w:rsidRDefault="00916F9B" w:rsidP="00C12E0A">
      <w:pPr>
        <w:spacing w:before="120" w:after="0" w:line="240" w:lineRule="auto"/>
        <w:ind w:firstLine="567"/>
        <w:jc w:val="both"/>
        <w:rPr>
          <w:rFonts w:ascii="Times New Roman" w:hAnsi="Times New Roman" w:cs="Times New Roman"/>
          <w:sz w:val="28"/>
          <w:highlight w:val="white"/>
        </w:rPr>
      </w:pPr>
      <w:r w:rsidRPr="00DA40F8">
        <w:rPr>
          <w:rFonts w:ascii="Times New Roman" w:hAnsi="Times New Roman" w:cs="Times New Roman"/>
          <w:sz w:val="28"/>
          <w:highlight w:val="white"/>
        </w:rPr>
        <w:t>Оскільки заповнення та подання на реєстрацію в Реєстрі податкової накладної / розрахунку коригування та надсилання копій документів і письмових пояснень стосовно підтвердження інформації, зазначеної у податковій накладній / розрахунку коригування, для розгляду питання прийняття комісією регіонального рівня рішення про реєстрацію / відмову в реєстрації податкової накладної / розрахунку коригування в Реєстрі відбувається шляхом електронного документообігу, тому «прямих» витрат суб’єкти мікропідприємництва на виконання регулювання не несуть.</w:t>
      </w:r>
    </w:p>
    <w:p w14:paraId="663CBED8" w14:textId="77777777" w:rsidR="002D41E7" w:rsidRPr="00262A05" w:rsidRDefault="002D41E7" w:rsidP="00A57FDA">
      <w:pPr>
        <w:shd w:val="clear" w:color="auto" w:fill="FFFFFF"/>
        <w:spacing w:before="120" w:after="120" w:line="240" w:lineRule="auto"/>
        <w:ind w:left="450" w:right="450"/>
        <w:jc w:val="center"/>
        <w:rPr>
          <w:rFonts w:ascii="Times New Roman" w:eastAsia="Times New Roman" w:hAnsi="Times New Roman" w:cs="Times New Roman"/>
          <w:b/>
          <w:color w:val="000000"/>
          <w:sz w:val="28"/>
          <w:szCs w:val="28"/>
        </w:rPr>
      </w:pPr>
      <w:r w:rsidRPr="00262A05">
        <w:rPr>
          <w:rFonts w:ascii="Times New Roman" w:eastAsia="Times New Roman" w:hAnsi="Times New Roman" w:cs="Times New Roman"/>
          <w:b/>
          <w:color w:val="000000"/>
          <w:sz w:val="28"/>
          <w:szCs w:val="28"/>
        </w:rPr>
        <w:t>Бюджетні витрати на адміністрування регулювання суб’єктів малого підприємництва</w:t>
      </w:r>
    </w:p>
    <w:p w14:paraId="6746A63E" w14:textId="1AA9911D" w:rsidR="00F1764D" w:rsidRPr="00A57FDA" w:rsidRDefault="00F1764D" w:rsidP="00A57FDA">
      <w:pPr>
        <w:spacing w:before="120" w:after="120" w:line="240" w:lineRule="auto"/>
        <w:ind w:firstLine="709"/>
        <w:jc w:val="both"/>
        <w:rPr>
          <w:rFonts w:ascii="Times New Roman" w:hAnsi="Times New Roman" w:cs="Times New Roman"/>
          <w:sz w:val="28"/>
        </w:rPr>
      </w:pPr>
      <w:bookmarkStart w:id="4" w:name="n209"/>
      <w:bookmarkStart w:id="5" w:name="n216"/>
      <w:bookmarkEnd w:id="4"/>
      <w:bookmarkEnd w:id="5"/>
      <w:r w:rsidRPr="00A57FDA">
        <w:rPr>
          <w:rFonts w:ascii="Times New Roman" w:hAnsi="Times New Roman" w:cs="Times New Roman"/>
          <w:sz w:val="28"/>
        </w:rPr>
        <w:t>Додаткові витрати на виконання вимог регуляторного акту з боку органів виконавчої влади або органів місцевого самоврядування відсутні.</w:t>
      </w:r>
    </w:p>
    <w:p w14:paraId="1C647DC1" w14:textId="77777777" w:rsidR="00F1764D" w:rsidRPr="00A57FDA" w:rsidRDefault="00F1764D" w:rsidP="00A57FDA">
      <w:pPr>
        <w:spacing w:after="0" w:line="240" w:lineRule="auto"/>
        <w:ind w:firstLine="709"/>
        <w:jc w:val="both"/>
        <w:rPr>
          <w:rFonts w:ascii="Times New Roman" w:hAnsi="Times New Roman" w:cs="Times New Roman"/>
          <w:sz w:val="28"/>
        </w:rPr>
      </w:pPr>
      <w:r w:rsidRPr="00A57FDA">
        <w:rPr>
          <w:rFonts w:ascii="Times New Roman" w:hAnsi="Times New Roman" w:cs="Times New Roman"/>
          <w:sz w:val="28"/>
        </w:rPr>
        <w:t>Витрати на виконання вимог регуляторного акту з боку органів виконавчої влади або органів місцевого самоврядування будуть відповідати витратам на заробітну плату співробітників, які за функціональними обов’язками уже здійснюють та в подальшому здійснюватимуть відповідні заходи.</w:t>
      </w:r>
    </w:p>
    <w:p w14:paraId="563917CC" w14:textId="77777777" w:rsidR="00F1764D" w:rsidRDefault="00F1764D" w:rsidP="00A57FDA">
      <w:pPr>
        <w:spacing w:after="0" w:line="240" w:lineRule="auto"/>
        <w:ind w:firstLine="708"/>
        <w:jc w:val="both"/>
        <w:rPr>
          <w:rFonts w:ascii="Times New Roman" w:hAnsi="Times New Roman" w:cs="Times New Roman"/>
          <w:sz w:val="28"/>
        </w:rPr>
      </w:pPr>
      <w:r w:rsidRPr="00A57FDA">
        <w:rPr>
          <w:rFonts w:ascii="Times New Roman" w:hAnsi="Times New Roman" w:cs="Times New Roman"/>
          <w:sz w:val="28"/>
        </w:rPr>
        <w:t>Державне регулювання не передбачає утворення нового державного органу або нового структурного підрозділу діючого органу.</w:t>
      </w:r>
    </w:p>
    <w:p w14:paraId="32A7BB04" w14:textId="77777777" w:rsidR="00A57FDA" w:rsidRPr="00262A05" w:rsidRDefault="00A57FDA" w:rsidP="00A57FDA">
      <w:pPr>
        <w:spacing w:after="0" w:line="240" w:lineRule="auto"/>
        <w:ind w:firstLine="708"/>
        <w:jc w:val="both"/>
        <w:rPr>
          <w:rFonts w:ascii="Times New Roman" w:hAnsi="Times New Roman" w:cs="Times New Roman"/>
          <w:sz w:val="28"/>
        </w:rPr>
      </w:pPr>
    </w:p>
    <w:p w14:paraId="5B1B1079" w14:textId="22782F4C" w:rsidR="002D41E7" w:rsidRPr="00262A05" w:rsidRDefault="002D41E7" w:rsidP="00F1764D">
      <w:pPr>
        <w:shd w:val="clear" w:color="auto" w:fill="FFFFFF"/>
        <w:spacing w:after="0" w:line="240" w:lineRule="auto"/>
        <w:ind w:firstLine="450"/>
        <w:jc w:val="both"/>
        <w:rPr>
          <w:rFonts w:ascii="Times New Roman" w:eastAsia="Times New Roman" w:hAnsi="Times New Roman" w:cs="Times New Roman"/>
          <w:b/>
          <w:color w:val="000000"/>
          <w:sz w:val="28"/>
          <w:szCs w:val="28"/>
        </w:rPr>
      </w:pPr>
      <w:r w:rsidRPr="00262A05">
        <w:rPr>
          <w:rFonts w:ascii="Times New Roman" w:eastAsia="Times New Roman" w:hAnsi="Times New Roman" w:cs="Times New Roman"/>
          <w:b/>
          <w:color w:val="000000"/>
          <w:sz w:val="28"/>
          <w:szCs w:val="28"/>
        </w:rPr>
        <w:t>4. Розрахунок сумарних витрат суб’єктів малого підприємництва, що виникають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2"/>
        <w:gridCol w:w="3478"/>
        <w:gridCol w:w="2406"/>
        <w:gridCol w:w="2253"/>
      </w:tblGrid>
      <w:tr w:rsidR="002D41E7" w:rsidRPr="00262A05" w14:paraId="328971CE" w14:textId="77777777" w:rsidTr="00A57FDA">
        <w:tc>
          <w:tcPr>
            <w:tcW w:w="1492" w:type="dxa"/>
            <w:shd w:val="clear" w:color="auto" w:fill="auto"/>
            <w:hideMark/>
          </w:tcPr>
          <w:p w14:paraId="3853CFC5" w14:textId="77777777" w:rsidR="002D41E7" w:rsidRPr="00A57FDA" w:rsidRDefault="002D41E7" w:rsidP="00F1764D">
            <w:pPr>
              <w:spacing w:after="0" w:line="240" w:lineRule="auto"/>
              <w:jc w:val="center"/>
              <w:rPr>
                <w:rFonts w:ascii="Times New Roman" w:eastAsia="Times New Roman" w:hAnsi="Times New Roman" w:cs="Times New Roman"/>
                <w:sz w:val="28"/>
                <w:szCs w:val="28"/>
              </w:rPr>
            </w:pPr>
            <w:bookmarkStart w:id="6" w:name="n217"/>
            <w:bookmarkEnd w:id="6"/>
            <w:r w:rsidRPr="00A57FDA">
              <w:rPr>
                <w:rFonts w:ascii="Times New Roman" w:eastAsia="Times New Roman" w:hAnsi="Times New Roman" w:cs="Times New Roman"/>
                <w:sz w:val="28"/>
                <w:szCs w:val="28"/>
              </w:rPr>
              <w:t>Порядковий номер</w:t>
            </w:r>
          </w:p>
        </w:tc>
        <w:tc>
          <w:tcPr>
            <w:tcW w:w="3478" w:type="dxa"/>
            <w:shd w:val="clear" w:color="auto" w:fill="auto"/>
            <w:hideMark/>
          </w:tcPr>
          <w:p w14:paraId="02567BEE" w14:textId="77777777" w:rsidR="002D41E7" w:rsidRPr="00A57FDA" w:rsidRDefault="002D41E7" w:rsidP="00F1764D">
            <w:pPr>
              <w:spacing w:after="0" w:line="240" w:lineRule="auto"/>
              <w:jc w:val="center"/>
              <w:rPr>
                <w:rFonts w:ascii="Times New Roman" w:eastAsia="Times New Roman" w:hAnsi="Times New Roman" w:cs="Times New Roman"/>
                <w:sz w:val="28"/>
                <w:szCs w:val="28"/>
              </w:rPr>
            </w:pPr>
            <w:r w:rsidRPr="00A57FDA">
              <w:rPr>
                <w:rFonts w:ascii="Times New Roman" w:eastAsia="Times New Roman" w:hAnsi="Times New Roman" w:cs="Times New Roman"/>
                <w:sz w:val="28"/>
                <w:szCs w:val="28"/>
              </w:rPr>
              <w:t>Показник</w:t>
            </w:r>
          </w:p>
        </w:tc>
        <w:tc>
          <w:tcPr>
            <w:tcW w:w="2406" w:type="dxa"/>
            <w:shd w:val="clear" w:color="auto" w:fill="auto"/>
            <w:hideMark/>
          </w:tcPr>
          <w:p w14:paraId="4ADD1840" w14:textId="77777777" w:rsidR="002D41E7" w:rsidRPr="00A57FDA" w:rsidRDefault="002D41E7" w:rsidP="00F1764D">
            <w:pPr>
              <w:spacing w:after="0" w:line="240" w:lineRule="auto"/>
              <w:jc w:val="center"/>
              <w:rPr>
                <w:rFonts w:ascii="Times New Roman" w:eastAsia="Times New Roman" w:hAnsi="Times New Roman" w:cs="Times New Roman"/>
                <w:sz w:val="28"/>
                <w:szCs w:val="28"/>
              </w:rPr>
            </w:pPr>
            <w:r w:rsidRPr="00A57FDA">
              <w:rPr>
                <w:rFonts w:ascii="Times New Roman" w:eastAsia="Times New Roman" w:hAnsi="Times New Roman" w:cs="Times New Roman"/>
                <w:sz w:val="28"/>
                <w:szCs w:val="28"/>
              </w:rPr>
              <w:t>Перший рік регулювання (стартовий)</w:t>
            </w:r>
          </w:p>
        </w:tc>
        <w:tc>
          <w:tcPr>
            <w:tcW w:w="2253" w:type="dxa"/>
            <w:shd w:val="clear" w:color="auto" w:fill="auto"/>
            <w:hideMark/>
          </w:tcPr>
          <w:p w14:paraId="1EF83156" w14:textId="77777777" w:rsidR="002D41E7" w:rsidRPr="00A57FDA" w:rsidRDefault="002D41E7" w:rsidP="00F1764D">
            <w:pPr>
              <w:spacing w:after="0" w:line="240" w:lineRule="auto"/>
              <w:jc w:val="center"/>
              <w:rPr>
                <w:rFonts w:ascii="Times New Roman" w:eastAsia="Times New Roman" w:hAnsi="Times New Roman" w:cs="Times New Roman"/>
                <w:sz w:val="28"/>
                <w:szCs w:val="28"/>
              </w:rPr>
            </w:pPr>
            <w:r w:rsidRPr="00A57FDA">
              <w:rPr>
                <w:rFonts w:ascii="Times New Roman" w:eastAsia="Times New Roman" w:hAnsi="Times New Roman" w:cs="Times New Roman"/>
                <w:sz w:val="28"/>
                <w:szCs w:val="28"/>
              </w:rPr>
              <w:t>За п’ять років</w:t>
            </w:r>
          </w:p>
        </w:tc>
      </w:tr>
      <w:tr w:rsidR="002D41E7" w:rsidRPr="00262A05" w14:paraId="587E210B" w14:textId="77777777" w:rsidTr="00A57FDA">
        <w:tc>
          <w:tcPr>
            <w:tcW w:w="1492" w:type="dxa"/>
            <w:shd w:val="clear" w:color="auto" w:fill="auto"/>
            <w:hideMark/>
          </w:tcPr>
          <w:p w14:paraId="5DDFC333" w14:textId="77777777" w:rsidR="002D41E7" w:rsidRPr="00A57FDA" w:rsidRDefault="002D41E7" w:rsidP="00F1764D">
            <w:pPr>
              <w:spacing w:after="0" w:line="240" w:lineRule="auto"/>
              <w:jc w:val="center"/>
              <w:rPr>
                <w:rFonts w:ascii="Times New Roman" w:eastAsia="Times New Roman" w:hAnsi="Times New Roman" w:cs="Times New Roman"/>
                <w:sz w:val="28"/>
                <w:szCs w:val="28"/>
              </w:rPr>
            </w:pPr>
            <w:r w:rsidRPr="00A57FDA">
              <w:rPr>
                <w:rFonts w:ascii="Times New Roman" w:eastAsia="Times New Roman" w:hAnsi="Times New Roman" w:cs="Times New Roman"/>
                <w:sz w:val="28"/>
                <w:szCs w:val="28"/>
              </w:rPr>
              <w:t>1</w:t>
            </w:r>
          </w:p>
        </w:tc>
        <w:tc>
          <w:tcPr>
            <w:tcW w:w="3478" w:type="dxa"/>
            <w:shd w:val="clear" w:color="auto" w:fill="auto"/>
            <w:hideMark/>
          </w:tcPr>
          <w:p w14:paraId="6C5073C9" w14:textId="77777777" w:rsidR="002D41E7" w:rsidRPr="00A57FDA" w:rsidRDefault="002D41E7" w:rsidP="00F1764D">
            <w:pPr>
              <w:spacing w:after="0" w:line="240" w:lineRule="auto"/>
              <w:rPr>
                <w:rFonts w:ascii="Times New Roman" w:eastAsia="Times New Roman" w:hAnsi="Times New Roman" w:cs="Times New Roman"/>
                <w:sz w:val="28"/>
                <w:szCs w:val="28"/>
              </w:rPr>
            </w:pPr>
            <w:r w:rsidRPr="00A57FDA">
              <w:rPr>
                <w:rFonts w:ascii="Times New Roman" w:eastAsia="Times New Roman" w:hAnsi="Times New Roman" w:cs="Times New Roman"/>
                <w:sz w:val="28"/>
                <w:szCs w:val="28"/>
              </w:rPr>
              <w:t>Оцінка “прямих” витрат суб’єктів малого підприємництва на виконання регулювання</w:t>
            </w:r>
          </w:p>
        </w:tc>
        <w:tc>
          <w:tcPr>
            <w:tcW w:w="2406" w:type="dxa"/>
            <w:shd w:val="clear" w:color="auto" w:fill="auto"/>
            <w:vAlign w:val="center"/>
            <w:hideMark/>
          </w:tcPr>
          <w:p w14:paraId="6576D450" w14:textId="77777777" w:rsidR="002D41E7" w:rsidRPr="00A57FDA" w:rsidRDefault="002D41E7" w:rsidP="00FB3B4D">
            <w:pPr>
              <w:spacing w:after="0" w:line="240" w:lineRule="auto"/>
              <w:jc w:val="center"/>
              <w:rPr>
                <w:rFonts w:ascii="Times New Roman" w:hAnsi="Times New Roman" w:cs="Times New Roman"/>
                <w:sz w:val="28"/>
                <w:szCs w:val="28"/>
              </w:rPr>
            </w:pPr>
            <w:r w:rsidRPr="00A57FDA">
              <w:rPr>
                <w:rFonts w:ascii="Times New Roman" w:hAnsi="Times New Roman" w:cs="Times New Roman"/>
                <w:sz w:val="28"/>
                <w:szCs w:val="28"/>
              </w:rPr>
              <w:t>0,00</w:t>
            </w:r>
          </w:p>
          <w:p w14:paraId="1ABBE94A" w14:textId="77777777" w:rsidR="002D41E7" w:rsidRPr="00A57FDA" w:rsidRDefault="002D41E7" w:rsidP="00FB3B4D">
            <w:pPr>
              <w:spacing w:after="0" w:line="240" w:lineRule="auto"/>
              <w:jc w:val="center"/>
              <w:rPr>
                <w:rFonts w:ascii="Times New Roman" w:hAnsi="Times New Roman" w:cs="Times New Roman"/>
                <w:sz w:val="28"/>
                <w:szCs w:val="28"/>
              </w:rPr>
            </w:pPr>
          </w:p>
        </w:tc>
        <w:tc>
          <w:tcPr>
            <w:tcW w:w="2253" w:type="dxa"/>
            <w:shd w:val="clear" w:color="auto" w:fill="auto"/>
            <w:vAlign w:val="center"/>
            <w:hideMark/>
          </w:tcPr>
          <w:p w14:paraId="35F188C3" w14:textId="77777777" w:rsidR="002D41E7" w:rsidRPr="00A57FDA" w:rsidRDefault="002D41E7" w:rsidP="00FB3B4D">
            <w:pPr>
              <w:spacing w:after="0" w:line="240" w:lineRule="auto"/>
              <w:jc w:val="center"/>
              <w:rPr>
                <w:rFonts w:ascii="Times New Roman" w:hAnsi="Times New Roman" w:cs="Times New Roman"/>
                <w:sz w:val="28"/>
                <w:szCs w:val="28"/>
              </w:rPr>
            </w:pPr>
            <w:r w:rsidRPr="00A57FDA">
              <w:rPr>
                <w:rFonts w:ascii="Times New Roman" w:hAnsi="Times New Roman" w:cs="Times New Roman"/>
                <w:sz w:val="28"/>
                <w:szCs w:val="28"/>
              </w:rPr>
              <w:t>0,00</w:t>
            </w:r>
          </w:p>
          <w:p w14:paraId="0E186241" w14:textId="77777777" w:rsidR="002D41E7" w:rsidRPr="00A57FDA" w:rsidRDefault="002D41E7" w:rsidP="00FB3B4D">
            <w:pPr>
              <w:spacing w:after="0" w:line="240" w:lineRule="auto"/>
              <w:jc w:val="center"/>
              <w:rPr>
                <w:rFonts w:ascii="Times New Roman" w:hAnsi="Times New Roman" w:cs="Times New Roman"/>
                <w:sz w:val="28"/>
                <w:szCs w:val="28"/>
              </w:rPr>
            </w:pPr>
          </w:p>
        </w:tc>
      </w:tr>
      <w:tr w:rsidR="002D41E7" w:rsidRPr="0056426F" w14:paraId="4768E4EA" w14:textId="77777777" w:rsidTr="00A57FDA">
        <w:tc>
          <w:tcPr>
            <w:tcW w:w="1492" w:type="dxa"/>
            <w:shd w:val="clear" w:color="auto" w:fill="auto"/>
            <w:hideMark/>
          </w:tcPr>
          <w:p w14:paraId="79C67D22" w14:textId="77777777" w:rsidR="002D41E7" w:rsidRPr="0056426F" w:rsidRDefault="002D41E7" w:rsidP="00F1764D">
            <w:pPr>
              <w:spacing w:after="0" w:line="240" w:lineRule="auto"/>
              <w:jc w:val="center"/>
              <w:rPr>
                <w:rFonts w:ascii="Times New Roman" w:eastAsia="Times New Roman" w:hAnsi="Times New Roman" w:cs="Times New Roman"/>
                <w:sz w:val="28"/>
                <w:szCs w:val="28"/>
              </w:rPr>
            </w:pPr>
            <w:r w:rsidRPr="0056426F">
              <w:rPr>
                <w:rFonts w:ascii="Times New Roman" w:eastAsia="Times New Roman" w:hAnsi="Times New Roman" w:cs="Times New Roman"/>
                <w:sz w:val="28"/>
                <w:szCs w:val="28"/>
              </w:rPr>
              <w:t>2</w:t>
            </w:r>
          </w:p>
        </w:tc>
        <w:tc>
          <w:tcPr>
            <w:tcW w:w="3478" w:type="dxa"/>
            <w:shd w:val="clear" w:color="auto" w:fill="auto"/>
            <w:hideMark/>
          </w:tcPr>
          <w:p w14:paraId="4EBB6EE5" w14:textId="77777777" w:rsidR="002D41E7" w:rsidRPr="0056426F" w:rsidRDefault="002D41E7" w:rsidP="00F1764D">
            <w:pPr>
              <w:spacing w:after="0" w:line="240" w:lineRule="auto"/>
              <w:rPr>
                <w:rFonts w:ascii="Times New Roman" w:eastAsia="Times New Roman" w:hAnsi="Times New Roman" w:cs="Times New Roman"/>
                <w:sz w:val="28"/>
                <w:szCs w:val="28"/>
              </w:rPr>
            </w:pPr>
            <w:r w:rsidRPr="0056426F">
              <w:rPr>
                <w:rFonts w:ascii="Times New Roman" w:eastAsia="Times New Roman" w:hAnsi="Times New Roman" w:cs="Times New Roman"/>
                <w:sz w:val="28"/>
                <w:szCs w:val="28"/>
              </w:rPr>
              <w:t>Оцінка вартості адміністративних процедур для суб’єктів малого підприємництва щодо виконання регулювання та звітування</w:t>
            </w:r>
          </w:p>
        </w:tc>
        <w:tc>
          <w:tcPr>
            <w:tcW w:w="2406" w:type="dxa"/>
            <w:shd w:val="clear" w:color="auto" w:fill="auto"/>
            <w:vAlign w:val="center"/>
          </w:tcPr>
          <w:p w14:paraId="079A369D" w14:textId="3153A8C2" w:rsidR="002D41E7" w:rsidRPr="0056426F" w:rsidRDefault="009A70CF" w:rsidP="00FB3B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8 368 260,88</w:t>
            </w:r>
          </w:p>
        </w:tc>
        <w:tc>
          <w:tcPr>
            <w:tcW w:w="2253" w:type="dxa"/>
            <w:shd w:val="clear" w:color="auto" w:fill="auto"/>
            <w:vAlign w:val="center"/>
          </w:tcPr>
          <w:p w14:paraId="2536EE83" w14:textId="0420777F" w:rsidR="002D41E7" w:rsidRPr="0056426F" w:rsidRDefault="009A70CF" w:rsidP="00FB3B4D">
            <w:pPr>
              <w:spacing w:after="0" w:line="240" w:lineRule="auto"/>
              <w:jc w:val="center"/>
              <w:rPr>
                <w:rFonts w:ascii="Times New Roman" w:hAnsi="Times New Roman" w:cs="Times New Roman"/>
                <w:b/>
                <w:sz w:val="28"/>
                <w:szCs w:val="28"/>
              </w:rPr>
            </w:pPr>
            <w:r w:rsidRPr="009A70CF">
              <w:rPr>
                <w:rFonts w:ascii="Times New Roman" w:hAnsi="Times New Roman" w:cs="Times New Roman"/>
                <w:sz w:val="28"/>
                <w:szCs w:val="28"/>
              </w:rPr>
              <w:t>20 941 335</w:t>
            </w:r>
          </w:p>
        </w:tc>
      </w:tr>
      <w:tr w:rsidR="002D41E7" w:rsidRPr="0056426F" w14:paraId="2CAAAAEE" w14:textId="77777777" w:rsidTr="00A57FDA">
        <w:tc>
          <w:tcPr>
            <w:tcW w:w="1492" w:type="dxa"/>
            <w:shd w:val="clear" w:color="auto" w:fill="auto"/>
            <w:hideMark/>
          </w:tcPr>
          <w:p w14:paraId="1E22D03C" w14:textId="77777777" w:rsidR="002D41E7" w:rsidRPr="0056426F" w:rsidRDefault="002D41E7" w:rsidP="00F1764D">
            <w:pPr>
              <w:spacing w:after="0" w:line="240" w:lineRule="auto"/>
              <w:jc w:val="center"/>
              <w:rPr>
                <w:rFonts w:ascii="Times New Roman" w:eastAsia="Times New Roman" w:hAnsi="Times New Roman" w:cs="Times New Roman"/>
                <w:sz w:val="28"/>
                <w:szCs w:val="28"/>
              </w:rPr>
            </w:pPr>
            <w:r w:rsidRPr="0056426F">
              <w:rPr>
                <w:rFonts w:ascii="Times New Roman" w:eastAsia="Times New Roman" w:hAnsi="Times New Roman" w:cs="Times New Roman"/>
                <w:sz w:val="28"/>
                <w:szCs w:val="28"/>
              </w:rPr>
              <w:t>3</w:t>
            </w:r>
          </w:p>
        </w:tc>
        <w:tc>
          <w:tcPr>
            <w:tcW w:w="3478" w:type="dxa"/>
            <w:shd w:val="clear" w:color="auto" w:fill="auto"/>
            <w:hideMark/>
          </w:tcPr>
          <w:p w14:paraId="389B3E80" w14:textId="77777777" w:rsidR="002D41E7" w:rsidRPr="0056426F" w:rsidRDefault="002D41E7" w:rsidP="00F1764D">
            <w:pPr>
              <w:spacing w:after="0" w:line="240" w:lineRule="auto"/>
              <w:rPr>
                <w:rFonts w:ascii="Times New Roman" w:eastAsia="Times New Roman" w:hAnsi="Times New Roman" w:cs="Times New Roman"/>
                <w:sz w:val="28"/>
                <w:szCs w:val="28"/>
              </w:rPr>
            </w:pPr>
            <w:r w:rsidRPr="0056426F">
              <w:rPr>
                <w:rFonts w:ascii="Times New Roman" w:eastAsia="Times New Roman" w:hAnsi="Times New Roman" w:cs="Times New Roman"/>
                <w:sz w:val="28"/>
                <w:szCs w:val="28"/>
              </w:rPr>
              <w:t>Сумарні витрати малого підприємництва на виконання запланованого  регулювання</w:t>
            </w:r>
          </w:p>
        </w:tc>
        <w:tc>
          <w:tcPr>
            <w:tcW w:w="2406" w:type="dxa"/>
            <w:shd w:val="clear" w:color="auto" w:fill="auto"/>
            <w:vAlign w:val="center"/>
          </w:tcPr>
          <w:p w14:paraId="36B990E3" w14:textId="08A81260" w:rsidR="002D41E7" w:rsidRPr="0056426F" w:rsidRDefault="009A70CF" w:rsidP="00FB3B4D">
            <w:pPr>
              <w:tabs>
                <w:tab w:val="center" w:pos="11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8 368 260,88</w:t>
            </w:r>
          </w:p>
        </w:tc>
        <w:tc>
          <w:tcPr>
            <w:tcW w:w="2253" w:type="dxa"/>
            <w:shd w:val="clear" w:color="auto" w:fill="auto"/>
            <w:vAlign w:val="center"/>
          </w:tcPr>
          <w:p w14:paraId="678D23FE" w14:textId="3B377EFE" w:rsidR="002D41E7" w:rsidRPr="0056426F" w:rsidRDefault="009A70CF" w:rsidP="00FB3B4D">
            <w:pPr>
              <w:spacing w:after="0" w:line="240" w:lineRule="auto"/>
              <w:jc w:val="center"/>
              <w:rPr>
                <w:rFonts w:ascii="Times New Roman" w:hAnsi="Times New Roman" w:cs="Times New Roman"/>
                <w:sz w:val="28"/>
                <w:szCs w:val="28"/>
              </w:rPr>
            </w:pPr>
            <w:r w:rsidRPr="009A70CF">
              <w:rPr>
                <w:rFonts w:ascii="Times New Roman" w:hAnsi="Times New Roman" w:cs="Times New Roman"/>
                <w:sz w:val="28"/>
                <w:szCs w:val="28"/>
              </w:rPr>
              <w:t>20 941 335</w:t>
            </w:r>
          </w:p>
        </w:tc>
      </w:tr>
      <w:tr w:rsidR="00DB4FFA" w:rsidRPr="0056426F" w14:paraId="13A9FEAB" w14:textId="77777777" w:rsidTr="00A57FDA">
        <w:tc>
          <w:tcPr>
            <w:tcW w:w="1492" w:type="dxa"/>
            <w:shd w:val="clear" w:color="auto" w:fill="auto"/>
          </w:tcPr>
          <w:p w14:paraId="4C645884" w14:textId="7B9BAE93" w:rsidR="00DB4FFA" w:rsidRPr="0056426F" w:rsidRDefault="00DB4FFA" w:rsidP="00F1764D">
            <w:pPr>
              <w:spacing w:after="0" w:line="240" w:lineRule="auto"/>
              <w:jc w:val="center"/>
              <w:rPr>
                <w:rFonts w:ascii="Times New Roman" w:eastAsia="Times New Roman" w:hAnsi="Times New Roman" w:cs="Times New Roman"/>
                <w:sz w:val="28"/>
                <w:szCs w:val="28"/>
              </w:rPr>
            </w:pPr>
            <w:r w:rsidRPr="0056426F">
              <w:rPr>
                <w:rFonts w:ascii="Times New Roman" w:eastAsia="Times New Roman" w:hAnsi="Times New Roman" w:cs="Times New Roman"/>
                <w:sz w:val="28"/>
                <w:szCs w:val="28"/>
              </w:rPr>
              <w:t>4</w:t>
            </w:r>
          </w:p>
        </w:tc>
        <w:tc>
          <w:tcPr>
            <w:tcW w:w="3478" w:type="dxa"/>
            <w:shd w:val="clear" w:color="auto" w:fill="auto"/>
          </w:tcPr>
          <w:p w14:paraId="40A491B3" w14:textId="0AB6FC17" w:rsidR="00DB4FFA" w:rsidRPr="0056426F" w:rsidRDefault="00DB4FFA" w:rsidP="00F1764D">
            <w:pPr>
              <w:spacing w:after="0" w:line="240" w:lineRule="auto"/>
              <w:rPr>
                <w:rFonts w:ascii="Times New Roman" w:eastAsia="Times New Roman" w:hAnsi="Times New Roman" w:cs="Times New Roman"/>
                <w:sz w:val="28"/>
                <w:szCs w:val="28"/>
              </w:rPr>
            </w:pPr>
            <w:r w:rsidRPr="0056426F">
              <w:rPr>
                <w:rStyle w:val="docdata"/>
                <w:rFonts w:ascii="Times New Roman" w:hAnsi="Times New Roman" w:cs="Times New Roman"/>
                <w:color w:val="000000"/>
                <w:sz w:val="28"/>
                <w:szCs w:val="28"/>
              </w:rPr>
              <w:t>Бюджетні витрати  на адміністрування регулювання суб’єктів малого підприємництва</w:t>
            </w:r>
          </w:p>
        </w:tc>
        <w:tc>
          <w:tcPr>
            <w:tcW w:w="2406" w:type="dxa"/>
            <w:shd w:val="clear" w:color="auto" w:fill="auto"/>
            <w:vAlign w:val="center"/>
          </w:tcPr>
          <w:p w14:paraId="04766064" w14:textId="5B6AF5A9" w:rsidR="00DB4FFA" w:rsidRPr="0056426F" w:rsidRDefault="00DB4FFA" w:rsidP="00FB3B4D">
            <w:pPr>
              <w:tabs>
                <w:tab w:val="center" w:pos="1195"/>
              </w:tabs>
              <w:spacing w:after="0" w:line="240" w:lineRule="auto"/>
              <w:jc w:val="center"/>
              <w:rPr>
                <w:rFonts w:ascii="Times New Roman" w:hAnsi="Times New Roman" w:cs="Times New Roman"/>
                <w:sz w:val="28"/>
                <w:szCs w:val="28"/>
              </w:rPr>
            </w:pPr>
            <w:r w:rsidRPr="0056426F">
              <w:rPr>
                <w:rFonts w:ascii="Times New Roman" w:hAnsi="Times New Roman" w:cs="Times New Roman"/>
                <w:sz w:val="28"/>
                <w:szCs w:val="28"/>
              </w:rPr>
              <w:t>0,00</w:t>
            </w:r>
          </w:p>
        </w:tc>
        <w:tc>
          <w:tcPr>
            <w:tcW w:w="2253" w:type="dxa"/>
            <w:shd w:val="clear" w:color="auto" w:fill="auto"/>
            <w:vAlign w:val="center"/>
          </w:tcPr>
          <w:p w14:paraId="4C5C8012" w14:textId="58E7EDCB" w:rsidR="00DB4FFA" w:rsidRPr="0056426F" w:rsidRDefault="00DB4FFA" w:rsidP="00FB3B4D">
            <w:pPr>
              <w:spacing w:after="0" w:line="240" w:lineRule="auto"/>
              <w:jc w:val="center"/>
              <w:rPr>
                <w:rFonts w:ascii="Times New Roman" w:hAnsi="Times New Roman" w:cs="Times New Roman"/>
                <w:sz w:val="28"/>
                <w:szCs w:val="28"/>
              </w:rPr>
            </w:pPr>
            <w:r w:rsidRPr="0056426F">
              <w:rPr>
                <w:rFonts w:ascii="Times New Roman" w:hAnsi="Times New Roman" w:cs="Times New Roman"/>
                <w:sz w:val="28"/>
                <w:szCs w:val="28"/>
              </w:rPr>
              <w:t>0,00</w:t>
            </w:r>
          </w:p>
        </w:tc>
      </w:tr>
      <w:tr w:rsidR="00DB4FFA" w:rsidRPr="0056426F" w14:paraId="6A5A97B8" w14:textId="77777777" w:rsidTr="00A57FDA">
        <w:tc>
          <w:tcPr>
            <w:tcW w:w="1492" w:type="dxa"/>
            <w:shd w:val="clear" w:color="auto" w:fill="auto"/>
          </w:tcPr>
          <w:p w14:paraId="644B4817" w14:textId="307B6595" w:rsidR="00DB4FFA" w:rsidRPr="0056426F" w:rsidRDefault="00DB4FFA" w:rsidP="00DB4FFA">
            <w:pPr>
              <w:spacing w:after="0" w:line="240" w:lineRule="auto"/>
              <w:jc w:val="center"/>
              <w:rPr>
                <w:rFonts w:ascii="Times New Roman" w:eastAsia="Times New Roman" w:hAnsi="Times New Roman" w:cs="Times New Roman"/>
                <w:sz w:val="28"/>
                <w:szCs w:val="28"/>
              </w:rPr>
            </w:pPr>
            <w:r w:rsidRPr="0056426F">
              <w:rPr>
                <w:rFonts w:ascii="Times New Roman" w:eastAsia="Times New Roman" w:hAnsi="Times New Roman" w:cs="Times New Roman"/>
                <w:sz w:val="28"/>
                <w:szCs w:val="28"/>
              </w:rPr>
              <w:t>5</w:t>
            </w:r>
          </w:p>
        </w:tc>
        <w:tc>
          <w:tcPr>
            <w:tcW w:w="3478" w:type="dxa"/>
            <w:shd w:val="clear" w:color="auto" w:fill="auto"/>
          </w:tcPr>
          <w:p w14:paraId="371995B1" w14:textId="779A5E3F" w:rsidR="00DB4FFA" w:rsidRPr="0056426F" w:rsidRDefault="00DB4FFA" w:rsidP="00DB4FFA">
            <w:pPr>
              <w:pStyle w:val="1783"/>
              <w:spacing w:before="0" w:beforeAutospacing="0" w:after="0" w:afterAutospacing="0"/>
              <w:rPr>
                <w:rStyle w:val="docdata"/>
              </w:rPr>
            </w:pPr>
            <w:r w:rsidRPr="0056426F">
              <w:rPr>
                <w:color w:val="000000"/>
                <w:sz w:val="28"/>
                <w:szCs w:val="28"/>
              </w:rPr>
              <w:t>Сумарні витрати на виконання запланованого регулювання</w:t>
            </w:r>
          </w:p>
        </w:tc>
        <w:tc>
          <w:tcPr>
            <w:tcW w:w="2406" w:type="dxa"/>
            <w:shd w:val="clear" w:color="auto" w:fill="auto"/>
            <w:vAlign w:val="center"/>
          </w:tcPr>
          <w:p w14:paraId="6B907107" w14:textId="4ACB5378" w:rsidR="00DB4FFA" w:rsidRPr="0056426F" w:rsidRDefault="009A70CF" w:rsidP="00DB4FFA">
            <w:pPr>
              <w:tabs>
                <w:tab w:val="center" w:pos="119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8 368 260,88</w:t>
            </w:r>
          </w:p>
        </w:tc>
        <w:tc>
          <w:tcPr>
            <w:tcW w:w="2253" w:type="dxa"/>
            <w:shd w:val="clear" w:color="auto" w:fill="auto"/>
            <w:vAlign w:val="center"/>
          </w:tcPr>
          <w:p w14:paraId="1F4D0F8F" w14:textId="24EF9126" w:rsidR="00DB4FFA" w:rsidRPr="0056426F" w:rsidRDefault="002B15D6" w:rsidP="00DB4FFA">
            <w:pPr>
              <w:spacing w:after="0" w:line="240" w:lineRule="auto"/>
              <w:jc w:val="center"/>
              <w:rPr>
                <w:rFonts w:ascii="Times New Roman" w:hAnsi="Times New Roman" w:cs="Times New Roman"/>
                <w:sz w:val="28"/>
                <w:szCs w:val="28"/>
              </w:rPr>
            </w:pPr>
            <w:r w:rsidRPr="0056426F">
              <w:rPr>
                <w:rFonts w:ascii="Times New Roman" w:hAnsi="Times New Roman" w:cs="Times New Roman"/>
                <w:sz w:val="28"/>
                <w:szCs w:val="28"/>
              </w:rPr>
              <w:t>20 920 652,2</w:t>
            </w:r>
          </w:p>
        </w:tc>
      </w:tr>
    </w:tbl>
    <w:p w14:paraId="5F4920EF" w14:textId="77777777" w:rsidR="00F1764D" w:rsidRPr="0056426F" w:rsidRDefault="00F1764D" w:rsidP="00F1764D">
      <w:pPr>
        <w:spacing w:after="0" w:line="240" w:lineRule="auto"/>
        <w:ind w:firstLine="709"/>
        <w:jc w:val="both"/>
        <w:rPr>
          <w:rFonts w:ascii="Times New Roman" w:hAnsi="Times New Roman" w:cs="Times New Roman"/>
          <w:b/>
          <w:sz w:val="28"/>
        </w:rPr>
      </w:pPr>
      <w:bookmarkStart w:id="7" w:name="n218"/>
      <w:bookmarkEnd w:id="7"/>
    </w:p>
    <w:p w14:paraId="5DC243F5" w14:textId="5BC9943F" w:rsidR="002D41E7" w:rsidRPr="00DA40F8" w:rsidRDefault="002D41E7" w:rsidP="00DE1EFD">
      <w:pPr>
        <w:spacing w:after="0" w:line="240" w:lineRule="auto"/>
        <w:jc w:val="both"/>
        <w:rPr>
          <w:rFonts w:ascii="Times New Roman" w:hAnsi="Times New Roman" w:cs="Times New Roman"/>
          <w:b/>
          <w:sz w:val="28"/>
        </w:rPr>
      </w:pPr>
      <w:r w:rsidRPr="00DA40F8">
        <w:rPr>
          <w:rFonts w:ascii="Times New Roman" w:hAnsi="Times New Roman" w:cs="Times New Roman"/>
          <w:b/>
          <w:sz w:val="28"/>
        </w:rPr>
        <w:t>5. Розроблення коригуючих (пом’якшувальних) заходів для малого підприємництва щодо запропонованого регулювання не передбачається.</w:t>
      </w:r>
    </w:p>
    <w:p w14:paraId="0FEB16FD" w14:textId="77777777" w:rsidR="002D41E7" w:rsidRDefault="002D41E7" w:rsidP="00F1764D">
      <w:pPr>
        <w:pStyle w:val="a7"/>
        <w:spacing w:after="0"/>
        <w:rPr>
          <w:b/>
          <w:bCs/>
          <w:sz w:val="28"/>
          <w:szCs w:val="28"/>
          <w:lang w:val="uk-UA"/>
        </w:rPr>
      </w:pPr>
    </w:p>
    <w:p w14:paraId="36B385A2" w14:textId="77777777" w:rsidR="00A8196B" w:rsidRDefault="00A8196B" w:rsidP="00F1764D">
      <w:pPr>
        <w:pStyle w:val="a7"/>
        <w:spacing w:after="0"/>
        <w:rPr>
          <w:b/>
          <w:bCs/>
          <w:sz w:val="28"/>
          <w:szCs w:val="28"/>
          <w:lang w:val="uk-UA"/>
        </w:rPr>
      </w:pPr>
    </w:p>
    <w:p w14:paraId="1E158009" w14:textId="3412221D" w:rsidR="00FB3B4D" w:rsidRDefault="00FB3B4D" w:rsidP="00F1764D">
      <w:pPr>
        <w:pStyle w:val="a7"/>
        <w:spacing w:after="0"/>
        <w:rPr>
          <w:b/>
          <w:bCs/>
          <w:sz w:val="28"/>
          <w:szCs w:val="28"/>
          <w:lang w:val="uk-UA"/>
        </w:rPr>
      </w:pPr>
      <w:r>
        <w:rPr>
          <w:b/>
          <w:bCs/>
          <w:sz w:val="28"/>
          <w:szCs w:val="28"/>
          <w:lang w:val="uk-UA"/>
        </w:rPr>
        <w:t xml:space="preserve">В. о . Голови Державної </w:t>
      </w:r>
    </w:p>
    <w:p w14:paraId="2E2C0AB7" w14:textId="04CBFD49" w:rsidR="002D41E7" w:rsidRPr="00262A05" w:rsidRDefault="00FB3B4D" w:rsidP="00F1764D">
      <w:pPr>
        <w:pStyle w:val="a7"/>
        <w:spacing w:after="0"/>
        <w:rPr>
          <w:b/>
          <w:bCs/>
          <w:sz w:val="28"/>
          <w:szCs w:val="28"/>
          <w:lang w:val="uk-UA"/>
        </w:rPr>
      </w:pPr>
      <w:r>
        <w:rPr>
          <w:b/>
          <w:bCs/>
          <w:sz w:val="28"/>
          <w:szCs w:val="28"/>
          <w:lang w:val="uk-UA"/>
        </w:rPr>
        <w:t>податкової служби України                                                     Тетяна КІРІЄНКО</w:t>
      </w:r>
    </w:p>
    <w:sectPr w:rsidR="002D41E7" w:rsidRPr="00262A05" w:rsidSect="005516CE">
      <w:headerReference w:type="default" r:id="rId8"/>
      <w:pgSz w:w="11906" w:h="16838"/>
      <w:pgMar w:top="850" w:right="850" w:bottom="156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148BD" w14:textId="77777777" w:rsidR="00C12E0A" w:rsidRDefault="00C12E0A" w:rsidP="009C50AE">
      <w:pPr>
        <w:spacing w:after="0" w:line="240" w:lineRule="auto"/>
      </w:pPr>
      <w:r>
        <w:separator/>
      </w:r>
    </w:p>
  </w:endnote>
  <w:endnote w:type="continuationSeparator" w:id="0">
    <w:p w14:paraId="230AFA4A" w14:textId="77777777" w:rsidR="00C12E0A" w:rsidRDefault="00C12E0A" w:rsidP="009C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ntiqua">
    <w:altName w:val="Corbel"/>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A3B43" w14:textId="77777777" w:rsidR="00C12E0A" w:rsidRDefault="00C12E0A" w:rsidP="009C50AE">
      <w:pPr>
        <w:spacing w:after="0" w:line="240" w:lineRule="auto"/>
      </w:pPr>
      <w:r>
        <w:separator/>
      </w:r>
    </w:p>
  </w:footnote>
  <w:footnote w:type="continuationSeparator" w:id="0">
    <w:p w14:paraId="62BDB011" w14:textId="77777777" w:rsidR="00C12E0A" w:rsidRDefault="00C12E0A" w:rsidP="009C5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863031"/>
      <w:docPartObj>
        <w:docPartGallery w:val="Page Numbers (Top of Page)"/>
        <w:docPartUnique/>
      </w:docPartObj>
    </w:sdtPr>
    <w:sdtEndPr>
      <w:rPr>
        <w:rFonts w:ascii="Times New Roman" w:hAnsi="Times New Roman" w:cs="Times New Roman"/>
      </w:rPr>
    </w:sdtEndPr>
    <w:sdtContent>
      <w:p w14:paraId="099467AF" w14:textId="77777777" w:rsidR="00C12E0A" w:rsidRPr="00F13886" w:rsidRDefault="00C12E0A">
        <w:pPr>
          <w:pStyle w:val="aa"/>
          <w:jc w:val="center"/>
          <w:rPr>
            <w:rFonts w:ascii="Times New Roman" w:hAnsi="Times New Roman" w:cs="Times New Roman"/>
          </w:rPr>
        </w:pPr>
        <w:r w:rsidRPr="00F13886">
          <w:rPr>
            <w:rFonts w:ascii="Times New Roman" w:hAnsi="Times New Roman" w:cs="Times New Roman"/>
          </w:rPr>
          <w:fldChar w:fldCharType="begin"/>
        </w:r>
        <w:r w:rsidRPr="00F13886">
          <w:rPr>
            <w:rFonts w:ascii="Times New Roman" w:hAnsi="Times New Roman" w:cs="Times New Roman"/>
          </w:rPr>
          <w:instrText>PAGE   \* MERGEFORMAT</w:instrText>
        </w:r>
        <w:r w:rsidRPr="00F13886">
          <w:rPr>
            <w:rFonts w:ascii="Times New Roman" w:hAnsi="Times New Roman" w:cs="Times New Roman"/>
          </w:rPr>
          <w:fldChar w:fldCharType="separate"/>
        </w:r>
        <w:r w:rsidR="003074B2" w:rsidRPr="003074B2">
          <w:rPr>
            <w:rFonts w:ascii="Times New Roman" w:hAnsi="Times New Roman" w:cs="Times New Roman"/>
            <w:noProof/>
            <w:lang w:val="ru-RU"/>
          </w:rPr>
          <w:t>20</w:t>
        </w:r>
        <w:r w:rsidRPr="00F13886">
          <w:rPr>
            <w:rFonts w:ascii="Times New Roman" w:hAnsi="Times New Roman" w:cs="Times New Roman"/>
          </w:rPr>
          <w:fldChar w:fldCharType="end"/>
        </w:r>
      </w:p>
    </w:sdtContent>
  </w:sdt>
  <w:p w14:paraId="1D5A6889" w14:textId="77777777" w:rsidR="00C12E0A" w:rsidRDefault="00C12E0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6E33"/>
    <w:multiLevelType w:val="hybridMultilevel"/>
    <w:tmpl w:val="398286A2"/>
    <w:lvl w:ilvl="0" w:tplc="4CB667FA">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395D84"/>
    <w:multiLevelType w:val="hybridMultilevel"/>
    <w:tmpl w:val="25741BE6"/>
    <w:lvl w:ilvl="0" w:tplc="CA98CD3A">
      <w:start w:val="1"/>
      <w:numFmt w:val="decimal"/>
      <w:lvlText w:val="%1."/>
      <w:lvlJc w:val="left"/>
      <w:pPr>
        <w:ind w:left="284" w:hanging="224"/>
      </w:pPr>
      <w:rPr>
        <w:rFonts w:hint="default"/>
        <w:color w:val="auto"/>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
    <w:nsid w:val="11551C47"/>
    <w:multiLevelType w:val="hybridMultilevel"/>
    <w:tmpl w:val="38687814"/>
    <w:lvl w:ilvl="0" w:tplc="61B83388">
      <w:start w:val="1"/>
      <w:numFmt w:val="decimal"/>
      <w:suff w:val="space"/>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15CA294E"/>
    <w:multiLevelType w:val="hybridMultilevel"/>
    <w:tmpl w:val="25741BE6"/>
    <w:lvl w:ilvl="0" w:tplc="CA98CD3A">
      <w:start w:val="1"/>
      <w:numFmt w:val="decimal"/>
      <w:lvlText w:val="%1."/>
      <w:lvlJc w:val="left"/>
      <w:pPr>
        <w:ind w:left="284" w:hanging="224"/>
      </w:pPr>
      <w:rPr>
        <w:rFonts w:hint="default"/>
        <w:color w:val="auto"/>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4">
    <w:nsid w:val="64752BBB"/>
    <w:multiLevelType w:val="hybridMultilevel"/>
    <w:tmpl w:val="25741BE6"/>
    <w:lvl w:ilvl="0" w:tplc="CA98CD3A">
      <w:start w:val="1"/>
      <w:numFmt w:val="decimal"/>
      <w:lvlText w:val="%1."/>
      <w:lvlJc w:val="left"/>
      <w:pPr>
        <w:ind w:left="284" w:hanging="224"/>
      </w:pPr>
      <w:rPr>
        <w:rFonts w:hint="default"/>
        <w:color w:val="auto"/>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5">
    <w:nsid w:val="68913E58"/>
    <w:multiLevelType w:val="hybridMultilevel"/>
    <w:tmpl w:val="CC3827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95211D3"/>
    <w:multiLevelType w:val="hybridMultilevel"/>
    <w:tmpl w:val="093C921C"/>
    <w:lvl w:ilvl="0" w:tplc="E1528830">
      <w:start w:val="4"/>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BF"/>
    <w:rsid w:val="00005D95"/>
    <w:rsid w:val="00013A8C"/>
    <w:rsid w:val="00031A83"/>
    <w:rsid w:val="0004362A"/>
    <w:rsid w:val="00045181"/>
    <w:rsid w:val="0005501C"/>
    <w:rsid w:val="00062B06"/>
    <w:rsid w:val="00066A21"/>
    <w:rsid w:val="00071BF6"/>
    <w:rsid w:val="00080806"/>
    <w:rsid w:val="00081073"/>
    <w:rsid w:val="00084E16"/>
    <w:rsid w:val="00086FBA"/>
    <w:rsid w:val="00091BF0"/>
    <w:rsid w:val="00091CB0"/>
    <w:rsid w:val="000922EE"/>
    <w:rsid w:val="00094084"/>
    <w:rsid w:val="000A4139"/>
    <w:rsid w:val="000B2C13"/>
    <w:rsid w:val="000E520C"/>
    <w:rsid w:val="000E5F48"/>
    <w:rsid w:val="000E75E2"/>
    <w:rsid w:val="0010285F"/>
    <w:rsid w:val="00102BC2"/>
    <w:rsid w:val="001257FF"/>
    <w:rsid w:val="0013267B"/>
    <w:rsid w:val="001343B2"/>
    <w:rsid w:val="00143C7D"/>
    <w:rsid w:val="001569E9"/>
    <w:rsid w:val="00171C67"/>
    <w:rsid w:val="001920C0"/>
    <w:rsid w:val="0019386B"/>
    <w:rsid w:val="001A4FA5"/>
    <w:rsid w:val="001A74CE"/>
    <w:rsid w:val="001A787A"/>
    <w:rsid w:val="001B114C"/>
    <w:rsid w:val="001B6AF4"/>
    <w:rsid w:val="001B70E0"/>
    <w:rsid w:val="001B76F7"/>
    <w:rsid w:val="001B7EB5"/>
    <w:rsid w:val="001C4253"/>
    <w:rsid w:val="001D16FE"/>
    <w:rsid w:val="001D3C9E"/>
    <w:rsid w:val="001E2E4D"/>
    <w:rsid w:val="001E6B60"/>
    <w:rsid w:val="001E6D7E"/>
    <w:rsid w:val="001F733E"/>
    <w:rsid w:val="00204825"/>
    <w:rsid w:val="00204DD1"/>
    <w:rsid w:val="002140EB"/>
    <w:rsid w:val="00222789"/>
    <w:rsid w:val="00233F53"/>
    <w:rsid w:val="002471E0"/>
    <w:rsid w:val="00253948"/>
    <w:rsid w:val="002625CD"/>
    <w:rsid w:val="00262A05"/>
    <w:rsid w:val="00271ECD"/>
    <w:rsid w:val="002760D3"/>
    <w:rsid w:val="00277A8B"/>
    <w:rsid w:val="00284561"/>
    <w:rsid w:val="00287BE8"/>
    <w:rsid w:val="002925DF"/>
    <w:rsid w:val="00293541"/>
    <w:rsid w:val="002948EC"/>
    <w:rsid w:val="0029589C"/>
    <w:rsid w:val="002A058D"/>
    <w:rsid w:val="002A60EA"/>
    <w:rsid w:val="002A6561"/>
    <w:rsid w:val="002B15D6"/>
    <w:rsid w:val="002B17F7"/>
    <w:rsid w:val="002C0C0A"/>
    <w:rsid w:val="002C58F5"/>
    <w:rsid w:val="002C7031"/>
    <w:rsid w:val="002D41E7"/>
    <w:rsid w:val="002D7528"/>
    <w:rsid w:val="002E016B"/>
    <w:rsid w:val="002F7821"/>
    <w:rsid w:val="0030283D"/>
    <w:rsid w:val="00305353"/>
    <w:rsid w:val="00305ADB"/>
    <w:rsid w:val="003074B2"/>
    <w:rsid w:val="00311B7E"/>
    <w:rsid w:val="00315D6B"/>
    <w:rsid w:val="00315FD6"/>
    <w:rsid w:val="00322F26"/>
    <w:rsid w:val="00330CBE"/>
    <w:rsid w:val="0033272D"/>
    <w:rsid w:val="00335FBF"/>
    <w:rsid w:val="00336DA9"/>
    <w:rsid w:val="00341A3A"/>
    <w:rsid w:val="0035350B"/>
    <w:rsid w:val="003610FB"/>
    <w:rsid w:val="00364E74"/>
    <w:rsid w:val="00370F0E"/>
    <w:rsid w:val="00371DC3"/>
    <w:rsid w:val="00373DFE"/>
    <w:rsid w:val="00375891"/>
    <w:rsid w:val="00377527"/>
    <w:rsid w:val="00384518"/>
    <w:rsid w:val="00390EEC"/>
    <w:rsid w:val="00390F4B"/>
    <w:rsid w:val="00393A2F"/>
    <w:rsid w:val="00396714"/>
    <w:rsid w:val="003971E0"/>
    <w:rsid w:val="00397261"/>
    <w:rsid w:val="003A0092"/>
    <w:rsid w:val="003A2D6A"/>
    <w:rsid w:val="003A5A9D"/>
    <w:rsid w:val="003C270A"/>
    <w:rsid w:val="003C7F9F"/>
    <w:rsid w:val="003D2E1B"/>
    <w:rsid w:val="003E129F"/>
    <w:rsid w:val="003E7124"/>
    <w:rsid w:val="003F39D7"/>
    <w:rsid w:val="003F78F3"/>
    <w:rsid w:val="0040159C"/>
    <w:rsid w:val="00402C9D"/>
    <w:rsid w:val="0040331D"/>
    <w:rsid w:val="00407A38"/>
    <w:rsid w:val="00413228"/>
    <w:rsid w:val="00420F3D"/>
    <w:rsid w:val="00421BC2"/>
    <w:rsid w:val="00421F4A"/>
    <w:rsid w:val="00423D6A"/>
    <w:rsid w:val="004242F2"/>
    <w:rsid w:val="00432916"/>
    <w:rsid w:val="00432DD7"/>
    <w:rsid w:val="0043456F"/>
    <w:rsid w:val="004419F6"/>
    <w:rsid w:val="00442C3C"/>
    <w:rsid w:val="004446B2"/>
    <w:rsid w:val="00451348"/>
    <w:rsid w:val="00451EB6"/>
    <w:rsid w:val="00453176"/>
    <w:rsid w:val="004570B5"/>
    <w:rsid w:val="004610C6"/>
    <w:rsid w:val="004733AE"/>
    <w:rsid w:val="00481D2C"/>
    <w:rsid w:val="00481E9E"/>
    <w:rsid w:val="0048409F"/>
    <w:rsid w:val="00485D25"/>
    <w:rsid w:val="00492E2B"/>
    <w:rsid w:val="004A3E63"/>
    <w:rsid w:val="004B6065"/>
    <w:rsid w:val="004C0435"/>
    <w:rsid w:val="004C3BF4"/>
    <w:rsid w:val="004D3912"/>
    <w:rsid w:val="004E011A"/>
    <w:rsid w:val="004E26BF"/>
    <w:rsid w:val="004E5306"/>
    <w:rsid w:val="004F1A15"/>
    <w:rsid w:val="004F4E8D"/>
    <w:rsid w:val="005007BF"/>
    <w:rsid w:val="00502D63"/>
    <w:rsid w:val="00505A88"/>
    <w:rsid w:val="00517B3F"/>
    <w:rsid w:val="00543485"/>
    <w:rsid w:val="00547791"/>
    <w:rsid w:val="00547FB4"/>
    <w:rsid w:val="0055057B"/>
    <w:rsid w:val="005516CE"/>
    <w:rsid w:val="00554630"/>
    <w:rsid w:val="00556BEA"/>
    <w:rsid w:val="00556CC2"/>
    <w:rsid w:val="0055718C"/>
    <w:rsid w:val="00560F9F"/>
    <w:rsid w:val="00562296"/>
    <w:rsid w:val="0056426F"/>
    <w:rsid w:val="005655D3"/>
    <w:rsid w:val="00572FE7"/>
    <w:rsid w:val="0057699C"/>
    <w:rsid w:val="0058724D"/>
    <w:rsid w:val="005A2740"/>
    <w:rsid w:val="005B24C7"/>
    <w:rsid w:val="005C1FB4"/>
    <w:rsid w:val="005C26F2"/>
    <w:rsid w:val="005C6D68"/>
    <w:rsid w:val="005D03A9"/>
    <w:rsid w:val="005F0CD3"/>
    <w:rsid w:val="005F418A"/>
    <w:rsid w:val="005F468C"/>
    <w:rsid w:val="005F7F69"/>
    <w:rsid w:val="00611DC3"/>
    <w:rsid w:val="00627AA4"/>
    <w:rsid w:val="006656F5"/>
    <w:rsid w:val="00667C4F"/>
    <w:rsid w:val="006703E1"/>
    <w:rsid w:val="006804E0"/>
    <w:rsid w:val="00687191"/>
    <w:rsid w:val="00694011"/>
    <w:rsid w:val="006A2995"/>
    <w:rsid w:val="006B0031"/>
    <w:rsid w:val="006B7AFF"/>
    <w:rsid w:val="006E7EE1"/>
    <w:rsid w:val="007043CC"/>
    <w:rsid w:val="0071171B"/>
    <w:rsid w:val="00734257"/>
    <w:rsid w:val="00741448"/>
    <w:rsid w:val="00747A54"/>
    <w:rsid w:val="00747B0C"/>
    <w:rsid w:val="00750D4B"/>
    <w:rsid w:val="0075797D"/>
    <w:rsid w:val="007726A5"/>
    <w:rsid w:val="007747FA"/>
    <w:rsid w:val="00774B90"/>
    <w:rsid w:val="00786360"/>
    <w:rsid w:val="00793399"/>
    <w:rsid w:val="007A03EA"/>
    <w:rsid w:val="007A5443"/>
    <w:rsid w:val="007A5587"/>
    <w:rsid w:val="007A66A0"/>
    <w:rsid w:val="007A7F9E"/>
    <w:rsid w:val="007C6846"/>
    <w:rsid w:val="007C793F"/>
    <w:rsid w:val="007D3429"/>
    <w:rsid w:val="007D42AF"/>
    <w:rsid w:val="007D4DAF"/>
    <w:rsid w:val="007D596C"/>
    <w:rsid w:val="007E5A21"/>
    <w:rsid w:val="007F283D"/>
    <w:rsid w:val="007F4168"/>
    <w:rsid w:val="007F569F"/>
    <w:rsid w:val="00800736"/>
    <w:rsid w:val="008025A8"/>
    <w:rsid w:val="00805195"/>
    <w:rsid w:val="008058FF"/>
    <w:rsid w:val="00810CB3"/>
    <w:rsid w:val="00816B02"/>
    <w:rsid w:val="00820309"/>
    <w:rsid w:val="0082216E"/>
    <w:rsid w:val="008222DD"/>
    <w:rsid w:val="00825B2B"/>
    <w:rsid w:val="00831162"/>
    <w:rsid w:val="008405E0"/>
    <w:rsid w:val="008452AD"/>
    <w:rsid w:val="008479D1"/>
    <w:rsid w:val="00850F22"/>
    <w:rsid w:val="00860065"/>
    <w:rsid w:val="008804D6"/>
    <w:rsid w:val="008812CC"/>
    <w:rsid w:val="00894AB2"/>
    <w:rsid w:val="00894B6F"/>
    <w:rsid w:val="008A6FCD"/>
    <w:rsid w:val="008B00F9"/>
    <w:rsid w:val="008C0190"/>
    <w:rsid w:val="008C17AF"/>
    <w:rsid w:val="008C3187"/>
    <w:rsid w:val="008C4D2E"/>
    <w:rsid w:val="008C4FDE"/>
    <w:rsid w:val="008D11B1"/>
    <w:rsid w:val="008D1693"/>
    <w:rsid w:val="008E21C8"/>
    <w:rsid w:val="008F4426"/>
    <w:rsid w:val="008F670D"/>
    <w:rsid w:val="00905909"/>
    <w:rsid w:val="00906AF7"/>
    <w:rsid w:val="009138E0"/>
    <w:rsid w:val="00914650"/>
    <w:rsid w:val="00915647"/>
    <w:rsid w:val="00916F9B"/>
    <w:rsid w:val="009305B5"/>
    <w:rsid w:val="00933A67"/>
    <w:rsid w:val="009363E2"/>
    <w:rsid w:val="00937EB0"/>
    <w:rsid w:val="00950FA1"/>
    <w:rsid w:val="0095531C"/>
    <w:rsid w:val="00956D60"/>
    <w:rsid w:val="009572DE"/>
    <w:rsid w:val="0096432B"/>
    <w:rsid w:val="009648F7"/>
    <w:rsid w:val="0098311D"/>
    <w:rsid w:val="00991F67"/>
    <w:rsid w:val="00994E83"/>
    <w:rsid w:val="009A70CF"/>
    <w:rsid w:val="009A7B6F"/>
    <w:rsid w:val="009B2574"/>
    <w:rsid w:val="009B614C"/>
    <w:rsid w:val="009C039C"/>
    <w:rsid w:val="009C1EAD"/>
    <w:rsid w:val="009C50AE"/>
    <w:rsid w:val="009C78A2"/>
    <w:rsid w:val="009C7C18"/>
    <w:rsid w:val="009D3D4A"/>
    <w:rsid w:val="009D5388"/>
    <w:rsid w:val="009D580B"/>
    <w:rsid w:val="009E11E4"/>
    <w:rsid w:val="009F1D95"/>
    <w:rsid w:val="009F2213"/>
    <w:rsid w:val="00A0018C"/>
    <w:rsid w:val="00A00A5C"/>
    <w:rsid w:val="00A03BF6"/>
    <w:rsid w:val="00A067FE"/>
    <w:rsid w:val="00A108D6"/>
    <w:rsid w:val="00A121F5"/>
    <w:rsid w:val="00A13092"/>
    <w:rsid w:val="00A1575B"/>
    <w:rsid w:val="00A21330"/>
    <w:rsid w:val="00A26332"/>
    <w:rsid w:val="00A27F5A"/>
    <w:rsid w:val="00A326A4"/>
    <w:rsid w:val="00A34C75"/>
    <w:rsid w:val="00A34EC2"/>
    <w:rsid w:val="00A366F1"/>
    <w:rsid w:val="00A36EE2"/>
    <w:rsid w:val="00A41686"/>
    <w:rsid w:val="00A42F24"/>
    <w:rsid w:val="00A45EF5"/>
    <w:rsid w:val="00A51539"/>
    <w:rsid w:val="00A54737"/>
    <w:rsid w:val="00A56261"/>
    <w:rsid w:val="00A57AEB"/>
    <w:rsid w:val="00A57FDA"/>
    <w:rsid w:val="00A70338"/>
    <w:rsid w:val="00A731F1"/>
    <w:rsid w:val="00A77EE8"/>
    <w:rsid w:val="00A80231"/>
    <w:rsid w:val="00A8196B"/>
    <w:rsid w:val="00A90913"/>
    <w:rsid w:val="00A92DEB"/>
    <w:rsid w:val="00AA06E2"/>
    <w:rsid w:val="00AA7169"/>
    <w:rsid w:val="00AB010D"/>
    <w:rsid w:val="00AB25A2"/>
    <w:rsid w:val="00AB6D05"/>
    <w:rsid w:val="00AC1C26"/>
    <w:rsid w:val="00AC29AF"/>
    <w:rsid w:val="00AD2A21"/>
    <w:rsid w:val="00AE0C69"/>
    <w:rsid w:val="00AE4DC1"/>
    <w:rsid w:val="00AE608A"/>
    <w:rsid w:val="00B0176D"/>
    <w:rsid w:val="00B032D6"/>
    <w:rsid w:val="00B04825"/>
    <w:rsid w:val="00B05924"/>
    <w:rsid w:val="00B12C72"/>
    <w:rsid w:val="00B427E9"/>
    <w:rsid w:val="00B52721"/>
    <w:rsid w:val="00B54618"/>
    <w:rsid w:val="00B66C1D"/>
    <w:rsid w:val="00B7436E"/>
    <w:rsid w:val="00B93AEA"/>
    <w:rsid w:val="00BB3A7E"/>
    <w:rsid w:val="00BB6F84"/>
    <w:rsid w:val="00BC3ECD"/>
    <w:rsid w:val="00BC5535"/>
    <w:rsid w:val="00BC6354"/>
    <w:rsid w:val="00BC7059"/>
    <w:rsid w:val="00BC7785"/>
    <w:rsid w:val="00BD32DA"/>
    <w:rsid w:val="00BE7953"/>
    <w:rsid w:val="00BF509D"/>
    <w:rsid w:val="00C016B7"/>
    <w:rsid w:val="00C11CE3"/>
    <w:rsid w:val="00C12E0A"/>
    <w:rsid w:val="00C13172"/>
    <w:rsid w:val="00C165EE"/>
    <w:rsid w:val="00C167C3"/>
    <w:rsid w:val="00C22068"/>
    <w:rsid w:val="00C24D23"/>
    <w:rsid w:val="00C425D2"/>
    <w:rsid w:val="00C47033"/>
    <w:rsid w:val="00C539CA"/>
    <w:rsid w:val="00C719E2"/>
    <w:rsid w:val="00C7336F"/>
    <w:rsid w:val="00C762DD"/>
    <w:rsid w:val="00C77716"/>
    <w:rsid w:val="00C778BE"/>
    <w:rsid w:val="00C82BC3"/>
    <w:rsid w:val="00C8602A"/>
    <w:rsid w:val="00C86E16"/>
    <w:rsid w:val="00CA4164"/>
    <w:rsid w:val="00CB1161"/>
    <w:rsid w:val="00CC3B36"/>
    <w:rsid w:val="00CC3E22"/>
    <w:rsid w:val="00CC7110"/>
    <w:rsid w:val="00CC7DCD"/>
    <w:rsid w:val="00CD184B"/>
    <w:rsid w:val="00CD48D3"/>
    <w:rsid w:val="00CF421E"/>
    <w:rsid w:val="00CF45B9"/>
    <w:rsid w:val="00D03D23"/>
    <w:rsid w:val="00D10153"/>
    <w:rsid w:val="00D17511"/>
    <w:rsid w:val="00D2401B"/>
    <w:rsid w:val="00D25BE7"/>
    <w:rsid w:val="00D30472"/>
    <w:rsid w:val="00D35F67"/>
    <w:rsid w:val="00D3752A"/>
    <w:rsid w:val="00D4027A"/>
    <w:rsid w:val="00D42C62"/>
    <w:rsid w:val="00D46895"/>
    <w:rsid w:val="00D54C43"/>
    <w:rsid w:val="00D61003"/>
    <w:rsid w:val="00D610BB"/>
    <w:rsid w:val="00D7263F"/>
    <w:rsid w:val="00D75B72"/>
    <w:rsid w:val="00D762DF"/>
    <w:rsid w:val="00D77499"/>
    <w:rsid w:val="00D8113C"/>
    <w:rsid w:val="00D84B24"/>
    <w:rsid w:val="00DA00A1"/>
    <w:rsid w:val="00DA1F84"/>
    <w:rsid w:val="00DA40F8"/>
    <w:rsid w:val="00DA6DDD"/>
    <w:rsid w:val="00DB4F15"/>
    <w:rsid w:val="00DB4FFA"/>
    <w:rsid w:val="00DB612C"/>
    <w:rsid w:val="00DB6986"/>
    <w:rsid w:val="00DB6EF1"/>
    <w:rsid w:val="00DD0569"/>
    <w:rsid w:val="00DD0BFE"/>
    <w:rsid w:val="00DD12E6"/>
    <w:rsid w:val="00DD53A1"/>
    <w:rsid w:val="00DE1EFD"/>
    <w:rsid w:val="00E04D59"/>
    <w:rsid w:val="00E05EF2"/>
    <w:rsid w:val="00E238D0"/>
    <w:rsid w:val="00E306CB"/>
    <w:rsid w:val="00E40C6E"/>
    <w:rsid w:val="00E510DD"/>
    <w:rsid w:val="00E51556"/>
    <w:rsid w:val="00E555C6"/>
    <w:rsid w:val="00E57926"/>
    <w:rsid w:val="00E63F12"/>
    <w:rsid w:val="00E652F7"/>
    <w:rsid w:val="00E73E10"/>
    <w:rsid w:val="00E7451A"/>
    <w:rsid w:val="00E74C3C"/>
    <w:rsid w:val="00E75CE9"/>
    <w:rsid w:val="00E77D15"/>
    <w:rsid w:val="00E81A82"/>
    <w:rsid w:val="00E842A8"/>
    <w:rsid w:val="00E87016"/>
    <w:rsid w:val="00E9004F"/>
    <w:rsid w:val="00EA37F4"/>
    <w:rsid w:val="00EA418E"/>
    <w:rsid w:val="00EA423D"/>
    <w:rsid w:val="00EC276B"/>
    <w:rsid w:val="00EC3336"/>
    <w:rsid w:val="00EC6867"/>
    <w:rsid w:val="00ED5EB2"/>
    <w:rsid w:val="00EE0DCF"/>
    <w:rsid w:val="00EE0EC1"/>
    <w:rsid w:val="00EE313A"/>
    <w:rsid w:val="00EE5320"/>
    <w:rsid w:val="00EF4C89"/>
    <w:rsid w:val="00F13886"/>
    <w:rsid w:val="00F16544"/>
    <w:rsid w:val="00F1764D"/>
    <w:rsid w:val="00F329BB"/>
    <w:rsid w:val="00F411DC"/>
    <w:rsid w:val="00F435AC"/>
    <w:rsid w:val="00F43D15"/>
    <w:rsid w:val="00F479E9"/>
    <w:rsid w:val="00F54464"/>
    <w:rsid w:val="00F666DB"/>
    <w:rsid w:val="00F705B2"/>
    <w:rsid w:val="00F71A6B"/>
    <w:rsid w:val="00F8092A"/>
    <w:rsid w:val="00F82212"/>
    <w:rsid w:val="00F91557"/>
    <w:rsid w:val="00FB3B4D"/>
    <w:rsid w:val="00FB5B2A"/>
    <w:rsid w:val="00FB696F"/>
    <w:rsid w:val="00FB7F50"/>
    <w:rsid w:val="00FC3889"/>
    <w:rsid w:val="00FC395A"/>
    <w:rsid w:val="00FC4D11"/>
    <w:rsid w:val="00FC5C6B"/>
    <w:rsid w:val="00FD672C"/>
    <w:rsid w:val="00FE661E"/>
    <w:rsid w:val="00FF69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C817D"/>
  <w15:docId w15:val="{6F3345D0-AABF-473E-900A-5FF3F77B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EA418E"/>
    <w:pPr>
      <w:spacing w:before="100" w:beforeAutospacing="1" w:after="100" w:afterAutospacing="1" w:line="276" w:lineRule="auto"/>
      <w:outlineLvl w:val="1"/>
    </w:pPr>
    <w:rPr>
      <w:rFonts w:ascii="Times New Roman" w:eastAsia="SimSun" w:hAnsi="Times New Roman" w:cs="Times New Roman"/>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D6B"/>
    <w:pPr>
      <w:ind w:left="720"/>
      <w:contextualSpacing/>
    </w:pPr>
  </w:style>
  <w:style w:type="paragraph" w:styleId="a4">
    <w:name w:val="Normal (Web)"/>
    <w:aliases w:val="Обычный (Web)"/>
    <w:basedOn w:val="a"/>
    <w:uiPriority w:val="99"/>
    <w:unhideWhenUsed/>
    <w:qFormat/>
    <w:rsid w:val="00315D6B"/>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5">
    <w:name w:val="Balloon Text"/>
    <w:basedOn w:val="a"/>
    <w:link w:val="a6"/>
    <w:uiPriority w:val="99"/>
    <w:semiHidden/>
    <w:unhideWhenUsed/>
    <w:rsid w:val="00364E7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64E74"/>
    <w:rPr>
      <w:rFonts w:ascii="Segoe UI" w:hAnsi="Segoe UI" w:cs="Segoe UI"/>
      <w:sz w:val="18"/>
      <w:szCs w:val="18"/>
    </w:rPr>
  </w:style>
  <w:style w:type="paragraph" w:styleId="a7">
    <w:name w:val="Body Text"/>
    <w:basedOn w:val="a"/>
    <w:link w:val="a8"/>
    <w:uiPriority w:val="99"/>
    <w:unhideWhenUsed/>
    <w:rsid w:val="00CC3B36"/>
    <w:pPr>
      <w:spacing w:after="120" w:line="240" w:lineRule="auto"/>
    </w:pPr>
    <w:rPr>
      <w:rFonts w:ascii="Times New Roman" w:eastAsia="Calibri" w:hAnsi="Times New Roman" w:cs="Times New Roman"/>
      <w:sz w:val="20"/>
      <w:szCs w:val="20"/>
      <w:lang w:val="en-US"/>
    </w:rPr>
  </w:style>
  <w:style w:type="character" w:customStyle="1" w:styleId="a8">
    <w:name w:val="Основной текст Знак"/>
    <w:basedOn w:val="a0"/>
    <w:link w:val="a7"/>
    <w:uiPriority w:val="99"/>
    <w:rsid w:val="00CC3B36"/>
    <w:rPr>
      <w:rFonts w:ascii="Times New Roman" w:eastAsia="Calibri" w:hAnsi="Times New Roman" w:cs="Times New Roman"/>
      <w:sz w:val="20"/>
      <w:szCs w:val="20"/>
      <w:lang w:val="en-US"/>
    </w:rPr>
  </w:style>
  <w:style w:type="table" w:styleId="a9">
    <w:name w:val="Table Grid"/>
    <w:basedOn w:val="a1"/>
    <w:uiPriority w:val="39"/>
    <w:rsid w:val="00894B6F"/>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rsid w:val="00894B6F"/>
  </w:style>
  <w:style w:type="paragraph" w:styleId="aa">
    <w:name w:val="header"/>
    <w:basedOn w:val="a"/>
    <w:link w:val="ab"/>
    <w:uiPriority w:val="99"/>
    <w:unhideWhenUsed/>
    <w:rsid w:val="009C50AE"/>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9C50AE"/>
  </w:style>
  <w:style w:type="paragraph" w:styleId="ac">
    <w:name w:val="footer"/>
    <w:basedOn w:val="a"/>
    <w:link w:val="ad"/>
    <w:uiPriority w:val="99"/>
    <w:unhideWhenUsed/>
    <w:rsid w:val="009C50AE"/>
    <w:pPr>
      <w:tabs>
        <w:tab w:val="center" w:pos="4819"/>
        <w:tab w:val="right" w:pos="9639"/>
      </w:tabs>
      <w:spacing w:after="0" w:line="240" w:lineRule="auto"/>
    </w:pPr>
  </w:style>
  <w:style w:type="character" w:customStyle="1" w:styleId="ad">
    <w:name w:val="Нижний колонтитул Знак"/>
    <w:basedOn w:val="a0"/>
    <w:link w:val="ac"/>
    <w:uiPriority w:val="99"/>
    <w:rsid w:val="009C50AE"/>
  </w:style>
  <w:style w:type="character" w:customStyle="1" w:styleId="20">
    <w:name w:val="Заголовок 2 Знак"/>
    <w:basedOn w:val="a0"/>
    <w:link w:val="2"/>
    <w:uiPriority w:val="9"/>
    <w:rsid w:val="00EA418E"/>
    <w:rPr>
      <w:rFonts w:ascii="Times New Roman" w:eastAsia="SimSun" w:hAnsi="Times New Roman" w:cs="Times New Roman"/>
      <w:b/>
      <w:bCs/>
      <w:sz w:val="36"/>
      <w:szCs w:val="36"/>
      <w:lang w:val="ru-RU"/>
    </w:rPr>
  </w:style>
  <w:style w:type="character" w:styleId="ae">
    <w:name w:val="Placeholder Text"/>
    <w:basedOn w:val="a0"/>
    <w:uiPriority w:val="99"/>
    <w:semiHidden/>
    <w:rsid w:val="00D42C62"/>
    <w:rPr>
      <w:color w:val="808080"/>
    </w:rPr>
  </w:style>
  <w:style w:type="paragraph" w:customStyle="1" w:styleId="af">
    <w:name w:val="Шапка документу"/>
    <w:basedOn w:val="a"/>
    <w:rsid w:val="001A4FA5"/>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af0">
    <w:name w:val="Нормальний текст"/>
    <w:basedOn w:val="a"/>
    <w:rsid w:val="00E57926"/>
    <w:pPr>
      <w:spacing w:before="120" w:after="0" w:line="240" w:lineRule="auto"/>
      <w:ind w:firstLine="567"/>
      <w:jc w:val="both"/>
    </w:pPr>
    <w:rPr>
      <w:rFonts w:ascii="Antiqua" w:eastAsia="Times New Roman" w:hAnsi="Antiqua" w:cs="Times New Roman"/>
      <w:sz w:val="26"/>
      <w:szCs w:val="20"/>
      <w:lang w:eastAsia="ru-RU"/>
    </w:rPr>
  </w:style>
  <w:style w:type="paragraph" w:customStyle="1" w:styleId="StyleZakonu">
    <w:name w:val="StyleZakonu"/>
    <w:basedOn w:val="a"/>
    <w:rsid w:val="00204DD1"/>
    <w:pPr>
      <w:spacing w:after="60" w:line="220" w:lineRule="exact"/>
      <w:ind w:firstLine="284"/>
      <w:jc w:val="both"/>
    </w:pPr>
    <w:rPr>
      <w:rFonts w:ascii="Times New Roman" w:eastAsia="Times New Roman" w:hAnsi="Times New Roman" w:cs="Times New Roman"/>
      <w:sz w:val="20"/>
      <w:szCs w:val="20"/>
      <w:lang w:eastAsia="ru-RU"/>
    </w:rPr>
  </w:style>
  <w:style w:type="character" w:styleId="af1">
    <w:name w:val="annotation reference"/>
    <w:basedOn w:val="a0"/>
    <w:uiPriority w:val="99"/>
    <w:semiHidden/>
    <w:unhideWhenUsed/>
    <w:rsid w:val="00A51539"/>
    <w:rPr>
      <w:sz w:val="16"/>
      <w:szCs w:val="16"/>
    </w:rPr>
  </w:style>
  <w:style w:type="paragraph" w:styleId="af2">
    <w:name w:val="annotation text"/>
    <w:basedOn w:val="a"/>
    <w:link w:val="af3"/>
    <w:uiPriority w:val="99"/>
    <w:semiHidden/>
    <w:unhideWhenUsed/>
    <w:rsid w:val="00A51539"/>
    <w:pPr>
      <w:spacing w:line="240" w:lineRule="auto"/>
    </w:pPr>
    <w:rPr>
      <w:sz w:val="20"/>
      <w:szCs w:val="20"/>
    </w:rPr>
  </w:style>
  <w:style w:type="character" w:customStyle="1" w:styleId="af3">
    <w:name w:val="Текст примечания Знак"/>
    <w:basedOn w:val="a0"/>
    <w:link w:val="af2"/>
    <w:uiPriority w:val="99"/>
    <w:semiHidden/>
    <w:rsid w:val="00A51539"/>
    <w:rPr>
      <w:sz w:val="20"/>
      <w:szCs w:val="20"/>
    </w:rPr>
  </w:style>
  <w:style w:type="paragraph" w:styleId="af4">
    <w:name w:val="annotation subject"/>
    <w:basedOn w:val="af2"/>
    <w:next w:val="af2"/>
    <w:link w:val="af5"/>
    <w:uiPriority w:val="99"/>
    <w:semiHidden/>
    <w:unhideWhenUsed/>
    <w:rsid w:val="00A51539"/>
    <w:rPr>
      <w:b/>
      <w:bCs/>
    </w:rPr>
  </w:style>
  <w:style w:type="character" w:customStyle="1" w:styleId="af5">
    <w:name w:val="Тема примечания Знак"/>
    <w:basedOn w:val="af3"/>
    <w:link w:val="af4"/>
    <w:uiPriority w:val="99"/>
    <w:semiHidden/>
    <w:rsid w:val="00A51539"/>
    <w:rPr>
      <w:b/>
      <w:bCs/>
      <w:sz w:val="20"/>
      <w:szCs w:val="20"/>
    </w:rPr>
  </w:style>
  <w:style w:type="paragraph" w:styleId="af6">
    <w:name w:val="Revision"/>
    <w:hidden/>
    <w:uiPriority w:val="99"/>
    <w:semiHidden/>
    <w:rsid w:val="00A51539"/>
    <w:pPr>
      <w:spacing w:after="0" w:line="240" w:lineRule="auto"/>
    </w:pPr>
  </w:style>
  <w:style w:type="character" w:customStyle="1" w:styleId="rvts0">
    <w:name w:val="rvts0"/>
    <w:basedOn w:val="a0"/>
    <w:qFormat/>
    <w:rsid w:val="00F1764D"/>
  </w:style>
  <w:style w:type="character" w:customStyle="1" w:styleId="docdata">
    <w:name w:val="docdata"/>
    <w:aliases w:val="docy,v5,1694,baiaagaaboqcaaad1wqaaaxlbaaaaaaaaaaaaaaaaaaaaaaaaaaaaaaaaaaaaaaaaaaaaaaaaaaaaaaaaaaaaaaaaaaaaaaaaaaaaaaaaaaaaaaaaaaaaaaaaaaaaaaaaaaaaaaaaaaaaaaaaaaaaaaaaaaaaaaaaaaaaaaaaaaaaaaaaaaaaaaaaaaaaaaaaaaaaaaaaaaaaaaaaaaaaaaaaaaaaaaaaaaaaaaa"/>
    <w:basedOn w:val="a0"/>
    <w:rsid w:val="00DB4FFA"/>
  </w:style>
  <w:style w:type="paragraph" w:customStyle="1" w:styleId="1783">
    <w:name w:val="1783"/>
    <w:aliases w:val="baiaagaaboqcaaadmauaaau+bqaaaaaaaaaaaaaaaaaaaaaaaaaaaaaaaaaaaaaaaaaaaaaaaaaaaaaaaaaaaaaaaaaaaaaaaaaaaaaaaaaaaaaaaaaaaaaaaaaaaaaaaaaaaaaaaaaaaaaaaaaaaaaaaaaaaaaaaaaaaaaaaaaaaaaaaaaaaaaaaaaaaaaaaaaaaaaaaaaaaaaaaaaaaaaaaaaaaaaaaaaaaaaa"/>
    <w:basedOn w:val="a"/>
    <w:rsid w:val="00DB4FF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6864">
      <w:bodyDiv w:val="1"/>
      <w:marLeft w:val="0"/>
      <w:marRight w:val="0"/>
      <w:marTop w:val="0"/>
      <w:marBottom w:val="0"/>
      <w:divBdr>
        <w:top w:val="none" w:sz="0" w:space="0" w:color="auto"/>
        <w:left w:val="none" w:sz="0" w:space="0" w:color="auto"/>
        <w:bottom w:val="none" w:sz="0" w:space="0" w:color="auto"/>
        <w:right w:val="none" w:sz="0" w:space="0" w:color="auto"/>
      </w:divBdr>
    </w:div>
    <w:div w:id="96753889">
      <w:bodyDiv w:val="1"/>
      <w:marLeft w:val="0"/>
      <w:marRight w:val="0"/>
      <w:marTop w:val="0"/>
      <w:marBottom w:val="0"/>
      <w:divBdr>
        <w:top w:val="none" w:sz="0" w:space="0" w:color="auto"/>
        <w:left w:val="none" w:sz="0" w:space="0" w:color="auto"/>
        <w:bottom w:val="none" w:sz="0" w:space="0" w:color="auto"/>
        <w:right w:val="none" w:sz="0" w:space="0" w:color="auto"/>
      </w:divBdr>
    </w:div>
    <w:div w:id="209344217">
      <w:bodyDiv w:val="1"/>
      <w:marLeft w:val="0"/>
      <w:marRight w:val="0"/>
      <w:marTop w:val="0"/>
      <w:marBottom w:val="0"/>
      <w:divBdr>
        <w:top w:val="none" w:sz="0" w:space="0" w:color="auto"/>
        <w:left w:val="none" w:sz="0" w:space="0" w:color="auto"/>
        <w:bottom w:val="none" w:sz="0" w:space="0" w:color="auto"/>
        <w:right w:val="none" w:sz="0" w:space="0" w:color="auto"/>
      </w:divBdr>
    </w:div>
    <w:div w:id="228155863">
      <w:bodyDiv w:val="1"/>
      <w:marLeft w:val="0"/>
      <w:marRight w:val="0"/>
      <w:marTop w:val="0"/>
      <w:marBottom w:val="0"/>
      <w:divBdr>
        <w:top w:val="none" w:sz="0" w:space="0" w:color="auto"/>
        <w:left w:val="none" w:sz="0" w:space="0" w:color="auto"/>
        <w:bottom w:val="none" w:sz="0" w:space="0" w:color="auto"/>
        <w:right w:val="none" w:sz="0" w:space="0" w:color="auto"/>
      </w:divBdr>
    </w:div>
    <w:div w:id="233976077">
      <w:bodyDiv w:val="1"/>
      <w:marLeft w:val="0"/>
      <w:marRight w:val="0"/>
      <w:marTop w:val="0"/>
      <w:marBottom w:val="0"/>
      <w:divBdr>
        <w:top w:val="none" w:sz="0" w:space="0" w:color="auto"/>
        <w:left w:val="none" w:sz="0" w:space="0" w:color="auto"/>
        <w:bottom w:val="none" w:sz="0" w:space="0" w:color="auto"/>
        <w:right w:val="none" w:sz="0" w:space="0" w:color="auto"/>
      </w:divBdr>
    </w:div>
    <w:div w:id="420836160">
      <w:bodyDiv w:val="1"/>
      <w:marLeft w:val="0"/>
      <w:marRight w:val="0"/>
      <w:marTop w:val="0"/>
      <w:marBottom w:val="0"/>
      <w:divBdr>
        <w:top w:val="none" w:sz="0" w:space="0" w:color="auto"/>
        <w:left w:val="none" w:sz="0" w:space="0" w:color="auto"/>
        <w:bottom w:val="none" w:sz="0" w:space="0" w:color="auto"/>
        <w:right w:val="none" w:sz="0" w:space="0" w:color="auto"/>
      </w:divBdr>
    </w:div>
    <w:div w:id="431047984">
      <w:bodyDiv w:val="1"/>
      <w:marLeft w:val="0"/>
      <w:marRight w:val="0"/>
      <w:marTop w:val="0"/>
      <w:marBottom w:val="0"/>
      <w:divBdr>
        <w:top w:val="none" w:sz="0" w:space="0" w:color="auto"/>
        <w:left w:val="none" w:sz="0" w:space="0" w:color="auto"/>
        <w:bottom w:val="none" w:sz="0" w:space="0" w:color="auto"/>
        <w:right w:val="none" w:sz="0" w:space="0" w:color="auto"/>
      </w:divBdr>
    </w:div>
    <w:div w:id="445778024">
      <w:bodyDiv w:val="1"/>
      <w:marLeft w:val="0"/>
      <w:marRight w:val="0"/>
      <w:marTop w:val="0"/>
      <w:marBottom w:val="0"/>
      <w:divBdr>
        <w:top w:val="none" w:sz="0" w:space="0" w:color="auto"/>
        <w:left w:val="none" w:sz="0" w:space="0" w:color="auto"/>
        <w:bottom w:val="none" w:sz="0" w:space="0" w:color="auto"/>
        <w:right w:val="none" w:sz="0" w:space="0" w:color="auto"/>
      </w:divBdr>
    </w:div>
    <w:div w:id="486288159">
      <w:bodyDiv w:val="1"/>
      <w:marLeft w:val="0"/>
      <w:marRight w:val="0"/>
      <w:marTop w:val="0"/>
      <w:marBottom w:val="0"/>
      <w:divBdr>
        <w:top w:val="none" w:sz="0" w:space="0" w:color="auto"/>
        <w:left w:val="none" w:sz="0" w:space="0" w:color="auto"/>
        <w:bottom w:val="none" w:sz="0" w:space="0" w:color="auto"/>
        <w:right w:val="none" w:sz="0" w:space="0" w:color="auto"/>
      </w:divBdr>
    </w:div>
    <w:div w:id="573391460">
      <w:bodyDiv w:val="1"/>
      <w:marLeft w:val="0"/>
      <w:marRight w:val="0"/>
      <w:marTop w:val="0"/>
      <w:marBottom w:val="0"/>
      <w:divBdr>
        <w:top w:val="none" w:sz="0" w:space="0" w:color="auto"/>
        <w:left w:val="none" w:sz="0" w:space="0" w:color="auto"/>
        <w:bottom w:val="none" w:sz="0" w:space="0" w:color="auto"/>
        <w:right w:val="none" w:sz="0" w:space="0" w:color="auto"/>
      </w:divBdr>
    </w:div>
    <w:div w:id="574121879">
      <w:bodyDiv w:val="1"/>
      <w:marLeft w:val="0"/>
      <w:marRight w:val="0"/>
      <w:marTop w:val="0"/>
      <w:marBottom w:val="0"/>
      <w:divBdr>
        <w:top w:val="none" w:sz="0" w:space="0" w:color="auto"/>
        <w:left w:val="none" w:sz="0" w:space="0" w:color="auto"/>
        <w:bottom w:val="none" w:sz="0" w:space="0" w:color="auto"/>
        <w:right w:val="none" w:sz="0" w:space="0" w:color="auto"/>
      </w:divBdr>
    </w:div>
    <w:div w:id="632834306">
      <w:bodyDiv w:val="1"/>
      <w:marLeft w:val="0"/>
      <w:marRight w:val="0"/>
      <w:marTop w:val="0"/>
      <w:marBottom w:val="0"/>
      <w:divBdr>
        <w:top w:val="none" w:sz="0" w:space="0" w:color="auto"/>
        <w:left w:val="none" w:sz="0" w:space="0" w:color="auto"/>
        <w:bottom w:val="none" w:sz="0" w:space="0" w:color="auto"/>
        <w:right w:val="none" w:sz="0" w:space="0" w:color="auto"/>
      </w:divBdr>
    </w:div>
    <w:div w:id="688146772">
      <w:bodyDiv w:val="1"/>
      <w:marLeft w:val="0"/>
      <w:marRight w:val="0"/>
      <w:marTop w:val="0"/>
      <w:marBottom w:val="0"/>
      <w:divBdr>
        <w:top w:val="none" w:sz="0" w:space="0" w:color="auto"/>
        <w:left w:val="none" w:sz="0" w:space="0" w:color="auto"/>
        <w:bottom w:val="none" w:sz="0" w:space="0" w:color="auto"/>
        <w:right w:val="none" w:sz="0" w:space="0" w:color="auto"/>
      </w:divBdr>
    </w:div>
    <w:div w:id="801113553">
      <w:bodyDiv w:val="1"/>
      <w:marLeft w:val="0"/>
      <w:marRight w:val="0"/>
      <w:marTop w:val="0"/>
      <w:marBottom w:val="0"/>
      <w:divBdr>
        <w:top w:val="none" w:sz="0" w:space="0" w:color="auto"/>
        <w:left w:val="none" w:sz="0" w:space="0" w:color="auto"/>
        <w:bottom w:val="none" w:sz="0" w:space="0" w:color="auto"/>
        <w:right w:val="none" w:sz="0" w:space="0" w:color="auto"/>
      </w:divBdr>
    </w:div>
    <w:div w:id="938103320">
      <w:bodyDiv w:val="1"/>
      <w:marLeft w:val="0"/>
      <w:marRight w:val="0"/>
      <w:marTop w:val="0"/>
      <w:marBottom w:val="0"/>
      <w:divBdr>
        <w:top w:val="none" w:sz="0" w:space="0" w:color="auto"/>
        <w:left w:val="none" w:sz="0" w:space="0" w:color="auto"/>
        <w:bottom w:val="none" w:sz="0" w:space="0" w:color="auto"/>
        <w:right w:val="none" w:sz="0" w:space="0" w:color="auto"/>
      </w:divBdr>
    </w:div>
    <w:div w:id="994995960">
      <w:bodyDiv w:val="1"/>
      <w:marLeft w:val="0"/>
      <w:marRight w:val="0"/>
      <w:marTop w:val="0"/>
      <w:marBottom w:val="0"/>
      <w:divBdr>
        <w:top w:val="none" w:sz="0" w:space="0" w:color="auto"/>
        <w:left w:val="none" w:sz="0" w:space="0" w:color="auto"/>
        <w:bottom w:val="none" w:sz="0" w:space="0" w:color="auto"/>
        <w:right w:val="none" w:sz="0" w:space="0" w:color="auto"/>
      </w:divBdr>
    </w:div>
    <w:div w:id="1080983496">
      <w:bodyDiv w:val="1"/>
      <w:marLeft w:val="0"/>
      <w:marRight w:val="0"/>
      <w:marTop w:val="0"/>
      <w:marBottom w:val="0"/>
      <w:divBdr>
        <w:top w:val="none" w:sz="0" w:space="0" w:color="auto"/>
        <w:left w:val="none" w:sz="0" w:space="0" w:color="auto"/>
        <w:bottom w:val="none" w:sz="0" w:space="0" w:color="auto"/>
        <w:right w:val="none" w:sz="0" w:space="0" w:color="auto"/>
      </w:divBdr>
    </w:div>
    <w:div w:id="1497568886">
      <w:bodyDiv w:val="1"/>
      <w:marLeft w:val="0"/>
      <w:marRight w:val="0"/>
      <w:marTop w:val="0"/>
      <w:marBottom w:val="0"/>
      <w:divBdr>
        <w:top w:val="none" w:sz="0" w:space="0" w:color="auto"/>
        <w:left w:val="none" w:sz="0" w:space="0" w:color="auto"/>
        <w:bottom w:val="none" w:sz="0" w:space="0" w:color="auto"/>
        <w:right w:val="none" w:sz="0" w:space="0" w:color="auto"/>
      </w:divBdr>
    </w:div>
    <w:div w:id="1500921630">
      <w:bodyDiv w:val="1"/>
      <w:marLeft w:val="0"/>
      <w:marRight w:val="0"/>
      <w:marTop w:val="0"/>
      <w:marBottom w:val="0"/>
      <w:divBdr>
        <w:top w:val="none" w:sz="0" w:space="0" w:color="auto"/>
        <w:left w:val="none" w:sz="0" w:space="0" w:color="auto"/>
        <w:bottom w:val="none" w:sz="0" w:space="0" w:color="auto"/>
        <w:right w:val="none" w:sz="0" w:space="0" w:color="auto"/>
      </w:divBdr>
    </w:div>
    <w:div w:id="1511916003">
      <w:bodyDiv w:val="1"/>
      <w:marLeft w:val="0"/>
      <w:marRight w:val="0"/>
      <w:marTop w:val="0"/>
      <w:marBottom w:val="0"/>
      <w:divBdr>
        <w:top w:val="none" w:sz="0" w:space="0" w:color="auto"/>
        <w:left w:val="none" w:sz="0" w:space="0" w:color="auto"/>
        <w:bottom w:val="none" w:sz="0" w:space="0" w:color="auto"/>
        <w:right w:val="none" w:sz="0" w:space="0" w:color="auto"/>
      </w:divBdr>
    </w:div>
    <w:div w:id="1538926738">
      <w:bodyDiv w:val="1"/>
      <w:marLeft w:val="0"/>
      <w:marRight w:val="0"/>
      <w:marTop w:val="0"/>
      <w:marBottom w:val="0"/>
      <w:divBdr>
        <w:top w:val="none" w:sz="0" w:space="0" w:color="auto"/>
        <w:left w:val="none" w:sz="0" w:space="0" w:color="auto"/>
        <w:bottom w:val="none" w:sz="0" w:space="0" w:color="auto"/>
        <w:right w:val="none" w:sz="0" w:space="0" w:color="auto"/>
      </w:divBdr>
    </w:div>
    <w:div w:id="1627925096">
      <w:bodyDiv w:val="1"/>
      <w:marLeft w:val="0"/>
      <w:marRight w:val="0"/>
      <w:marTop w:val="0"/>
      <w:marBottom w:val="0"/>
      <w:divBdr>
        <w:top w:val="none" w:sz="0" w:space="0" w:color="auto"/>
        <w:left w:val="none" w:sz="0" w:space="0" w:color="auto"/>
        <w:bottom w:val="none" w:sz="0" w:space="0" w:color="auto"/>
        <w:right w:val="none" w:sz="0" w:space="0" w:color="auto"/>
      </w:divBdr>
    </w:div>
    <w:div w:id="1847473899">
      <w:bodyDiv w:val="1"/>
      <w:marLeft w:val="0"/>
      <w:marRight w:val="0"/>
      <w:marTop w:val="0"/>
      <w:marBottom w:val="0"/>
      <w:divBdr>
        <w:top w:val="none" w:sz="0" w:space="0" w:color="auto"/>
        <w:left w:val="none" w:sz="0" w:space="0" w:color="auto"/>
        <w:bottom w:val="none" w:sz="0" w:space="0" w:color="auto"/>
        <w:right w:val="none" w:sz="0" w:space="0" w:color="auto"/>
      </w:divBdr>
    </w:div>
    <w:div w:id="1860309184">
      <w:bodyDiv w:val="1"/>
      <w:marLeft w:val="0"/>
      <w:marRight w:val="0"/>
      <w:marTop w:val="0"/>
      <w:marBottom w:val="0"/>
      <w:divBdr>
        <w:top w:val="none" w:sz="0" w:space="0" w:color="auto"/>
        <w:left w:val="none" w:sz="0" w:space="0" w:color="auto"/>
        <w:bottom w:val="none" w:sz="0" w:space="0" w:color="auto"/>
        <w:right w:val="none" w:sz="0" w:space="0" w:color="auto"/>
      </w:divBdr>
    </w:div>
    <w:div w:id="1988246733">
      <w:bodyDiv w:val="1"/>
      <w:marLeft w:val="0"/>
      <w:marRight w:val="0"/>
      <w:marTop w:val="0"/>
      <w:marBottom w:val="0"/>
      <w:divBdr>
        <w:top w:val="none" w:sz="0" w:space="0" w:color="auto"/>
        <w:left w:val="none" w:sz="0" w:space="0" w:color="auto"/>
        <w:bottom w:val="none" w:sz="0" w:space="0" w:color="auto"/>
        <w:right w:val="none" w:sz="0" w:space="0" w:color="auto"/>
      </w:divBdr>
    </w:div>
    <w:div w:id="2001349847">
      <w:bodyDiv w:val="1"/>
      <w:marLeft w:val="0"/>
      <w:marRight w:val="0"/>
      <w:marTop w:val="0"/>
      <w:marBottom w:val="0"/>
      <w:divBdr>
        <w:top w:val="none" w:sz="0" w:space="0" w:color="auto"/>
        <w:left w:val="none" w:sz="0" w:space="0" w:color="auto"/>
        <w:bottom w:val="none" w:sz="0" w:space="0" w:color="auto"/>
        <w:right w:val="none" w:sz="0" w:space="0" w:color="auto"/>
      </w:divBdr>
    </w:div>
    <w:div w:id="2038120933">
      <w:bodyDiv w:val="1"/>
      <w:marLeft w:val="0"/>
      <w:marRight w:val="0"/>
      <w:marTop w:val="0"/>
      <w:marBottom w:val="0"/>
      <w:divBdr>
        <w:top w:val="none" w:sz="0" w:space="0" w:color="auto"/>
        <w:left w:val="none" w:sz="0" w:space="0" w:color="auto"/>
        <w:bottom w:val="none" w:sz="0" w:space="0" w:color="auto"/>
        <w:right w:val="none" w:sz="0" w:space="0" w:color="auto"/>
      </w:divBdr>
    </w:div>
    <w:div w:id="2077900389">
      <w:bodyDiv w:val="1"/>
      <w:marLeft w:val="0"/>
      <w:marRight w:val="0"/>
      <w:marTop w:val="0"/>
      <w:marBottom w:val="0"/>
      <w:divBdr>
        <w:top w:val="none" w:sz="0" w:space="0" w:color="auto"/>
        <w:left w:val="none" w:sz="0" w:space="0" w:color="auto"/>
        <w:bottom w:val="none" w:sz="0" w:space="0" w:color="auto"/>
        <w:right w:val="none" w:sz="0" w:space="0" w:color="auto"/>
      </w:divBdr>
    </w:div>
    <w:div w:id="211366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3378B-B4D9-4C36-BC38-7EB2B2FE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21576</Words>
  <Characters>12299</Characters>
  <Application>Microsoft Office Word</Application>
  <DocSecurity>0</DocSecurity>
  <Lines>102</Lines>
  <Paragraphs>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g.zayceva</dc:creator>
  <cp:lastModifiedBy>g.zayceva</cp:lastModifiedBy>
  <cp:revision>2</cp:revision>
  <cp:lastPrinted>2023-05-22T12:51:00Z</cp:lastPrinted>
  <dcterms:created xsi:type="dcterms:W3CDTF">2023-05-24T06:27:00Z</dcterms:created>
  <dcterms:modified xsi:type="dcterms:W3CDTF">2023-05-24T06:27:00Z</dcterms:modified>
</cp:coreProperties>
</file>