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B" w:rsidRDefault="0097584B" w:rsidP="0097584B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7584B" w:rsidRPr="00041EF1" w:rsidTr="008F630C">
        <w:trPr>
          <w:tblCellSpacing w:w="22" w:type="dxa"/>
        </w:trPr>
        <w:tc>
          <w:tcPr>
            <w:tcW w:w="5000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041EF1">
              <w:rPr>
                <w:sz w:val="28"/>
              </w:rPr>
              <w:t>Додаток 6</w:t>
            </w:r>
            <w:r w:rsidRPr="00041EF1">
              <w:rPr>
                <w:sz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7584B" w:rsidRPr="00041EF1" w:rsidRDefault="0097584B" w:rsidP="008F630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792EEA">
              <w:rPr>
                <w:sz w:val="28"/>
              </w:rPr>
              <w:t>(у редакції постанови Кабінету Міністрів України від________2023 р. №____)</w:t>
            </w:r>
            <w:r w:rsidRPr="00041EF1">
              <w:rPr>
                <w:sz w:val="28"/>
              </w:rPr>
              <w:br/>
            </w:r>
          </w:p>
        </w:tc>
      </w:tr>
    </w:tbl>
    <w:p w:rsidR="0097584B" w:rsidRPr="00996AD4" w:rsidRDefault="0097584B" w:rsidP="0097584B">
      <w:pPr>
        <w:pStyle w:val="a3"/>
        <w:jc w:val="both"/>
      </w:pPr>
      <w:r w:rsidRPr="00996AD4">
        <w:br w:type="textWrapping" w:clear="all"/>
      </w:r>
    </w:p>
    <w:p w:rsidR="0097584B" w:rsidRPr="00041EF1" w:rsidRDefault="0097584B" w:rsidP="0097584B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врахування/неврахування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7584B" w:rsidRPr="00041EF1" w:rsidTr="008F630C">
        <w:trPr>
          <w:tblCellSpacing w:w="22" w:type="dxa"/>
          <w:jc w:val="center"/>
        </w:trPr>
        <w:tc>
          <w:tcPr>
            <w:tcW w:w="2600" w:type="pct"/>
            <w:hideMark/>
          </w:tcPr>
          <w:p w:rsidR="0097584B" w:rsidRPr="00041EF1" w:rsidRDefault="0097584B" w:rsidP="008F630C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___ ____________ 20__ р.</w:t>
            </w:r>
          </w:p>
        </w:tc>
        <w:tc>
          <w:tcPr>
            <w:tcW w:w="2400" w:type="pct"/>
            <w:hideMark/>
          </w:tcPr>
          <w:p w:rsidR="0097584B" w:rsidRPr="00041EF1" w:rsidRDefault="0097584B" w:rsidP="008F630C">
            <w:pPr>
              <w:pStyle w:val="a3"/>
              <w:jc w:val="right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N __________</w:t>
            </w:r>
          </w:p>
        </w:tc>
      </w:tr>
    </w:tbl>
    <w:p w:rsidR="0097584B" w:rsidRPr="00041EF1" w:rsidRDefault="0097584B" w:rsidP="0097584B">
      <w:pPr>
        <w:pStyle w:val="a3"/>
        <w:jc w:val="center"/>
        <w:rPr>
          <w:sz w:val="28"/>
          <w:szCs w:val="28"/>
        </w:rPr>
      </w:pPr>
      <w:r w:rsidRPr="00041EF1">
        <w:rPr>
          <w:sz w:val="28"/>
          <w:szCs w:val="28"/>
        </w:rPr>
        <w:t>Дані щодо платника податку</w:t>
      </w: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7584B" w:rsidRPr="006858AC" w:rsidTr="008F630C">
        <w:trPr>
          <w:trHeight w:val="245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505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584B" w:rsidRPr="006858AC" w:rsidTr="008F630C">
        <w:trPr>
          <w:trHeight w:val="994"/>
        </w:trPr>
        <w:tc>
          <w:tcPr>
            <w:tcW w:w="8223" w:type="dxa"/>
            <w:shd w:val="clear" w:color="auto" w:fill="auto"/>
          </w:tcPr>
          <w:p w:rsidR="0097584B" w:rsidRPr="006858AC" w:rsidRDefault="0097584B" w:rsidP="008F630C">
            <w:pPr>
              <w:pStyle w:val="a3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7584B" w:rsidRPr="006858AC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7584B" w:rsidRPr="006858AC" w:rsidRDefault="0097584B" w:rsidP="0097584B">
      <w:pPr>
        <w:rPr>
          <w:vanish/>
        </w:rPr>
      </w:pPr>
    </w:p>
    <w:tbl>
      <w:tblPr>
        <w:tblW w:w="1077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10246"/>
      </w:tblGrid>
      <w:tr w:rsidR="0097584B" w:rsidRPr="00041EF1" w:rsidTr="008F630C">
        <w:trPr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97584B" w:rsidRPr="00041EF1" w:rsidRDefault="0097584B" w:rsidP="008F630C">
            <w:pPr>
              <w:pStyle w:val="a3"/>
              <w:jc w:val="both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За результатами розгляду таблиці даних платника податку, зареєстрованої у контролюючому органі ___ ____________ 20__ р. за N _______, відповідно до пункту 16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2019 р. N 1165, прийнято рішення про її:</w:t>
            </w:r>
          </w:p>
        </w:tc>
      </w:tr>
      <w:tr w:rsidR="0097584B" w:rsidRPr="00041EF1" w:rsidTr="008F630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97584B" w:rsidRPr="00041EF1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31117" wp14:editId="1AC3866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92822" id="Прямоугольник 31" o:spid="_x0000_s1026" style="position:absolute;margin-left:3.8pt;margin-top:1.7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97584B" w:rsidRPr="00041EF1" w:rsidRDefault="0097584B" w:rsidP="008F630C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врахування</w:t>
            </w:r>
          </w:p>
        </w:tc>
      </w:tr>
      <w:tr w:rsidR="0097584B" w:rsidRPr="00041EF1" w:rsidTr="008F630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46" w:type="pct"/>
            <w:hideMark/>
          </w:tcPr>
          <w:p w:rsidR="0097584B" w:rsidRPr="00041EF1" w:rsidRDefault="0097584B" w:rsidP="008F63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072E26" wp14:editId="60824BC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5AF1B" id="Прямоугольник 32" o:spid="_x0000_s1026" style="position:absolute;margin-left:4.55pt;margin-top:2.1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qM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  <w:szCs w:val="28"/>
              </w:rPr>
              <w:t>  </w:t>
            </w:r>
          </w:p>
        </w:tc>
        <w:tc>
          <w:tcPr>
            <w:tcW w:w="4693" w:type="pct"/>
            <w:hideMark/>
          </w:tcPr>
          <w:p w:rsidR="0097584B" w:rsidRPr="00041EF1" w:rsidRDefault="0097584B" w:rsidP="008F630C">
            <w:pPr>
              <w:pStyle w:val="a3"/>
              <w:rPr>
                <w:sz w:val="28"/>
                <w:szCs w:val="28"/>
              </w:rPr>
            </w:pPr>
            <w:r w:rsidRPr="00041EF1">
              <w:rPr>
                <w:sz w:val="28"/>
                <w:szCs w:val="28"/>
              </w:rPr>
              <w:t>неврахування</w:t>
            </w:r>
          </w:p>
        </w:tc>
      </w:tr>
      <w:tr w:rsidR="0097584B" w:rsidRPr="00996AD4" w:rsidTr="008F630C">
        <w:trPr>
          <w:trHeight w:val="679"/>
          <w:tblCellSpacing w:w="22" w:type="dxa"/>
          <w:jc w:val="center"/>
        </w:trPr>
        <w:tc>
          <w:tcPr>
            <w:tcW w:w="4959" w:type="pct"/>
            <w:gridSpan w:val="2"/>
            <w:hideMark/>
          </w:tcPr>
          <w:p w:rsidR="0097584B" w:rsidRPr="00041EF1" w:rsidRDefault="0097584B" w:rsidP="008F630C">
            <w:pPr>
              <w:pStyle w:val="a3"/>
              <w:rPr>
                <w:sz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Підстави:</w:t>
            </w:r>
          </w:p>
          <w:p w:rsidR="0097584B" w:rsidRDefault="0097584B" w:rsidP="008F630C">
            <w:pPr>
              <w:pStyle w:val="a3"/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13729" wp14:editId="20CDBFA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D4C5B" id="Прямоугольник 33" o:spid="_x0000_s1026" style="position:absolute;margin-left:6.8pt;margin-top:.3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</w:rPr>
              <w:t xml:space="preserve">   </w:t>
            </w:r>
            <w:r>
              <w:rPr>
                <w:sz w:val="28"/>
              </w:rPr>
              <w:t xml:space="preserve">     </w:t>
            </w:r>
            <w:r w:rsidRPr="00041EF1">
              <w:rPr>
                <w:sz w:val="28"/>
              </w:rPr>
              <w:t>наявність в контролюючих органах податкової інформації, що свідчить про здійснення платником податку ризикових операцій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1658"/>
              <w:gridCol w:w="1502"/>
              <w:gridCol w:w="1502"/>
              <w:gridCol w:w="1502"/>
              <w:gridCol w:w="1451"/>
              <w:gridCol w:w="1569"/>
            </w:tblGrid>
            <w:tr w:rsidR="0097584B" w:rsidTr="008F630C"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t>Тип операції придбання/ постачання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t>Період здійснення господарської операції**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t xml:space="preserve">Код згідно з УКТЗЕД операції, </w:t>
                  </w:r>
                  <w:r w:rsidRPr="00996AD4">
                    <w:lastRenderedPageBreak/>
                    <w:t>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Код згідно з ДКПП операції, </w:t>
                  </w:r>
                  <w:r w:rsidRPr="00996AD4">
                    <w:lastRenderedPageBreak/>
                    <w:t>визначеної як ризикова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Умовний код товару операції, </w:t>
                  </w:r>
                  <w:r w:rsidRPr="00996AD4">
                    <w:lastRenderedPageBreak/>
                    <w:t>визначеної як ризикова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lastRenderedPageBreak/>
                    <w:t xml:space="preserve">Податковий номер платника податку, </w:t>
                  </w:r>
                  <w:r w:rsidRPr="00996AD4">
                    <w:lastRenderedPageBreak/>
                    <w:t>задіяного в ризиковій операції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97584B" w:rsidRDefault="0097584B" w:rsidP="008F630C">
                  <w:pPr>
                    <w:pStyle w:val="a3"/>
                    <w:jc w:val="center"/>
                  </w:pPr>
                  <w:r w:rsidRPr="006E53B7">
                    <w:lastRenderedPageBreak/>
                    <w:t xml:space="preserve">Дата включення платника податку, </w:t>
                  </w:r>
                  <w:r w:rsidRPr="006E53B7">
                    <w:lastRenderedPageBreak/>
                    <w:t>задіяного в ризиковій операції, до переліку платників, які відповідають критеріям ризиковості платника податку</w:t>
                  </w:r>
                </w:p>
              </w:tc>
            </w:tr>
            <w:tr w:rsidR="0097584B" w:rsidTr="008F630C"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lastRenderedPageBreak/>
                    <w:t>(обирається 1 з 2 варіантів)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996AD4">
                    <w:t>з __.__.__ по __.__.__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center"/>
                  </w:pPr>
                  <w:r w:rsidRPr="006858AC">
                    <w:rPr>
                      <w:i/>
                      <w:iCs/>
                    </w:rPr>
                    <w:t>(обирається з довідника)</w:t>
                  </w:r>
                </w:p>
              </w:tc>
              <w:tc>
                <w:tcPr>
                  <w:tcW w:w="1451" w:type="dxa"/>
                  <w:shd w:val="clear" w:color="auto" w:fill="auto"/>
                </w:tcPr>
                <w:p w:rsidR="0097584B" w:rsidRPr="00996AD4" w:rsidRDefault="0097584B" w:rsidP="008F630C">
                  <w:pPr>
                    <w:pStyle w:val="a3"/>
                    <w:jc w:val="both"/>
                  </w:pPr>
                  <w:r w:rsidRPr="00996AD4">
                    <w:t> 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97584B" w:rsidRDefault="0097584B" w:rsidP="008F630C">
                  <w:pPr>
                    <w:pStyle w:val="a3"/>
                  </w:pPr>
                </w:p>
              </w:tc>
            </w:tr>
          </w:tbl>
          <w:p w:rsidR="0097584B" w:rsidRPr="00996AD4" w:rsidRDefault="0097584B" w:rsidP="008F630C">
            <w:pPr>
              <w:pStyle w:val="a3"/>
            </w:pPr>
          </w:p>
        </w:tc>
      </w:tr>
    </w:tbl>
    <w:p w:rsidR="0097584B" w:rsidRPr="00996AD4" w:rsidRDefault="0097584B" w:rsidP="0097584B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0"/>
        <w:gridCol w:w="2311"/>
        <w:gridCol w:w="3269"/>
      </w:tblGrid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97584B" w:rsidRPr="00041EF1" w:rsidRDefault="0097584B" w:rsidP="008F630C">
            <w:pPr>
              <w:pStyle w:val="a3"/>
              <w:jc w:val="both"/>
              <w:rPr>
                <w:sz w:val="28"/>
              </w:rPr>
            </w:pPr>
            <w:r w:rsidRPr="00996AD4">
              <w:t> 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3EB733" wp14:editId="5106E7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BFEF3" id="Прямоугольник 36" o:spid="_x0000_s1026" style="position:absolute;margin-left:.05pt;margin-top:.4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</w:rPr>
              <w:t xml:space="preserve">  </w:t>
            </w:r>
            <w:r>
              <w:rPr>
                <w:sz w:val="28"/>
              </w:rPr>
              <w:t xml:space="preserve">  </w:t>
            </w:r>
            <w:r w:rsidRPr="00041EF1">
              <w:rPr>
                <w:sz w:val="28"/>
              </w:rPr>
              <w:t xml:space="preserve">прийнято рішення про відповідність критерію ризиковості платника податку згідно з пунктом ___ (зазначається пункт 1-5) додатка 1 до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</w:t>
            </w:r>
            <w:r>
              <w:rPr>
                <w:sz w:val="28"/>
              </w:rPr>
              <w:br/>
            </w:r>
            <w:r w:rsidRPr="00041EF1">
              <w:rPr>
                <w:sz w:val="28"/>
              </w:rPr>
              <w:t>2019 р. N 1165;</w:t>
            </w:r>
          </w:p>
          <w:p w:rsidR="0097584B" w:rsidRPr="00996AD4" w:rsidRDefault="0097584B" w:rsidP="008F630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46B48" wp14:editId="0BC4547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F48C1" id="Прямоугольник 38" o:spid="_x0000_s1026" style="position:absolute;margin-left:3.05pt;margin-top:.4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041EF1">
              <w:rPr>
                <w:sz w:val="28"/>
              </w:rPr>
              <w:t xml:space="preserve">   </w:t>
            </w:r>
            <w:r>
              <w:rPr>
                <w:sz w:val="28"/>
              </w:rPr>
              <w:t xml:space="preserve">  </w:t>
            </w:r>
            <w:r w:rsidRPr="00041EF1">
              <w:rPr>
                <w:sz w:val="28"/>
              </w:rPr>
              <w:t>виявлення невідповідності визначених платником податку в таблиці даних видів діяльності наявним у платника податку основним засобам:</w:t>
            </w:r>
            <w:r w:rsidRPr="00996AD4">
              <w:br/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(розшифрувати)</w:t>
            </w:r>
          </w:p>
          <w:p w:rsidR="0097584B" w:rsidRPr="00996AD4" w:rsidRDefault="0097584B" w:rsidP="008F630C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E932A0" wp14:editId="5E47CBF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95EDF" id="Прямоугольник 39" o:spid="_x0000_s1026" style="position:absolute;margin-left:3.8pt;margin-top:.4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GgAIAABw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j7do8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F31DEB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041EF1">
              <w:rPr>
                <w:sz w:val="28"/>
              </w:rPr>
              <w:t>Рішення про врахування/неврахування таблиці даних платника податку може бути оскаржено в адміністративному або судовому порядку.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2331" w:type="pct"/>
            <w:hideMark/>
          </w:tcPr>
          <w:p w:rsidR="0097584B" w:rsidRPr="00041EF1" w:rsidRDefault="0097584B" w:rsidP="008F630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7584B" w:rsidRPr="00AB343C" w:rsidRDefault="0097584B" w:rsidP="008F630C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089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96" w:type="pct"/>
            <w:hideMark/>
          </w:tcPr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Default="0097584B" w:rsidP="008F630C">
            <w:pPr>
              <w:pStyle w:val="a3"/>
              <w:spacing w:before="0" w:beforeAutospacing="0" w:after="0" w:afterAutospacing="0"/>
              <w:jc w:val="center"/>
            </w:pPr>
          </w:p>
          <w:p w:rsidR="0097584B" w:rsidRPr="00996AD4" w:rsidRDefault="0097584B" w:rsidP="008F630C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7584B" w:rsidRPr="00996AD4" w:rsidTr="008F630C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97584B" w:rsidRPr="00996AD4" w:rsidRDefault="0097584B" w:rsidP="008F630C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7584B" w:rsidRPr="00996AD4" w:rsidRDefault="0097584B" w:rsidP="008F630C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</w:p>
        </w:tc>
      </w:tr>
    </w:tbl>
    <w:p w:rsidR="0097584B" w:rsidRDefault="0097584B" w:rsidP="0097584B">
      <w:pPr>
        <w:jc w:val="center"/>
      </w:pPr>
      <w:r>
        <w:lastRenderedPageBreak/>
        <w:t>______________________________________________________________________</w:t>
      </w:r>
    </w:p>
    <w:p w:rsidR="00AC1CDC" w:rsidRPr="0097584B" w:rsidRDefault="00AC1CDC" w:rsidP="0097584B">
      <w:bookmarkStart w:id="0" w:name="_GoBack"/>
      <w:bookmarkEnd w:id="0"/>
    </w:p>
    <w:sectPr w:rsidR="00AC1CDC" w:rsidRPr="0097584B" w:rsidSect="008464AA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F7" w:rsidRDefault="009736F7" w:rsidP="008464AA">
      <w:r>
        <w:separator/>
      </w:r>
    </w:p>
  </w:endnote>
  <w:endnote w:type="continuationSeparator" w:id="0">
    <w:p w:rsidR="009736F7" w:rsidRDefault="009736F7" w:rsidP="0084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F7" w:rsidRDefault="009736F7" w:rsidP="008464AA">
      <w:r>
        <w:separator/>
      </w:r>
    </w:p>
  </w:footnote>
  <w:footnote w:type="continuationSeparator" w:id="0">
    <w:p w:rsidR="009736F7" w:rsidRDefault="009736F7" w:rsidP="0084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216985"/>
      <w:docPartObj>
        <w:docPartGallery w:val="Page Numbers (Top of Page)"/>
        <w:docPartUnique/>
      </w:docPartObj>
    </w:sdtPr>
    <w:sdtEndPr/>
    <w:sdtContent>
      <w:p w:rsidR="008464AA" w:rsidRDefault="008464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4B" w:rsidRPr="0097584B">
          <w:rPr>
            <w:noProof/>
            <w:lang w:val="ru-RU"/>
          </w:rPr>
          <w:t>2</w:t>
        </w:r>
        <w:r>
          <w:fldChar w:fldCharType="end"/>
        </w:r>
      </w:p>
    </w:sdtContent>
  </w:sdt>
  <w:p w:rsidR="008464AA" w:rsidRDefault="008464AA" w:rsidP="008464AA">
    <w:pPr>
      <w:pStyle w:val="a4"/>
      <w:jc w:val="right"/>
    </w:pPr>
    <w:r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7B53AC"/>
    <w:rsid w:val="008464AA"/>
    <w:rsid w:val="009736F7"/>
    <w:rsid w:val="0097584B"/>
    <w:rsid w:val="00AB343C"/>
    <w:rsid w:val="00AC1CDC"/>
    <w:rsid w:val="00BD1F38"/>
    <w:rsid w:val="00D249EB"/>
    <w:rsid w:val="00D61003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8464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464A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464A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464A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6</cp:revision>
  <cp:lastPrinted>2023-03-17T13:50:00Z</cp:lastPrinted>
  <dcterms:created xsi:type="dcterms:W3CDTF">2023-03-17T07:15:00Z</dcterms:created>
  <dcterms:modified xsi:type="dcterms:W3CDTF">2023-03-27T12:52:00Z</dcterms:modified>
</cp:coreProperties>
</file>