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32B5" w:rsidRPr="00622C47" w:rsidRDefault="001366AE">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 xml:space="preserve">ПОРІВНЯЛЬНА ТАБЛИЦЯ </w:t>
      </w:r>
    </w:p>
    <w:p w14:paraId="00000002" w14:textId="10AC005E" w:rsidR="00C032B5" w:rsidRPr="00622C47" w:rsidRDefault="001366AE">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до про</w:t>
      </w:r>
      <w:r w:rsidR="00B35A57" w:rsidRPr="00622C47">
        <w:rPr>
          <w:rFonts w:ascii="Times New Roman" w:eastAsia="Times New Roman" w:hAnsi="Times New Roman" w:cs="Times New Roman"/>
          <w:b/>
          <w:color w:val="000000"/>
          <w:sz w:val="28"/>
          <w:szCs w:val="28"/>
        </w:rPr>
        <w:t>є</w:t>
      </w:r>
      <w:r w:rsidRPr="00622C47">
        <w:rPr>
          <w:rFonts w:ascii="Times New Roman" w:eastAsia="Times New Roman" w:hAnsi="Times New Roman" w:cs="Times New Roman"/>
          <w:b/>
          <w:color w:val="000000"/>
          <w:sz w:val="28"/>
          <w:szCs w:val="28"/>
        </w:rPr>
        <w:t>кту постанови Кабінету Міністрів України «Про внесення змін до Порядків, затверджених постановою Кабінету Міністрів України від 11 грудня 2019 року № 1165»</w:t>
      </w:r>
    </w:p>
    <w:tbl>
      <w:tblPr>
        <w:tblStyle w:val="af4"/>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1"/>
        <w:gridCol w:w="7300"/>
      </w:tblGrid>
      <w:tr w:rsidR="00062BE4" w:rsidRPr="00622C47" w14:paraId="024BFA9E" w14:textId="5A63AE4B" w:rsidTr="001F0D78">
        <w:tc>
          <w:tcPr>
            <w:tcW w:w="7301" w:type="dxa"/>
          </w:tcPr>
          <w:p w14:paraId="00000003" w14:textId="77777777" w:rsidR="00062BE4" w:rsidRPr="00622C47"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Зміст положення акта законодавства</w:t>
            </w:r>
          </w:p>
        </w:tc>
        <w:tc>
          <w:tcPr>
            <w:tcW w:w="7300" w:type="dxa"/>
          </w:tcPr>
          <w:p w14:paraId="00000004" w14:textId="77777777" w:rsidR="00062BE4" w:rsidRPr="00622C47"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Зміст відповідного положення проекту акта</w:t>
            </w:r>
          </w:p>
        </w:tc>
      </w:tr>
      <w:tr w:rsidR="006318AF" w:rsidRPr="00622C47" w14:paraId="12F11343" w14:textId="77777777" w:rsidTr="001B6AA9">
        <w:tc>
          <w:tcPr>
            <w:tcW w:w="14601" w:type="dxa"/>
            <w:gridSpan w:val="2"/>
          </w:tcPr>
          <w:p w14:paraId="6EE99B20" w14:textId="21DD5EE8" w:rsidR="006318AF" w:rsidRPr="00622C47" w:rsidRDefault="006318AF"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Постанова 1165</w:t>
            </w:r>
          </w:p>
        </w:tc>
      </w:tr>
      <w:tr w:rsidR="006318AF" w:rsidRPr="00622C47" w14:paraId="0346C476" w14:textId="77777777" w:rsidTr="001F0D78">
        <w:tc>
          <w:tcPr>
            <w:tcW w:w="7301" w:type="dxa"/>
          </w:tcPr>
          <w:p w14:paraId="3CCAFE90" w14:textId="5294B3DA" w:rsidR="006318AF" w:rsidRPr="00622C47"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689622EE" w14:textId="77777777" w:rsidR="006318AF" w:rsidRPr="00622C47" w:rsidRDefault="006318AF"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Затвердити такі, що додаються:</w:t>
            </w:r>
          </w:p>
          <w:p w14:paraId="4EA84F70" w14:textId="77777777" w:rsidR="006318AF" w:rsidRPr="00622C47"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462F41D1" w14:textId="77777777" w:rsidR="006318AF" w:rsidRPr="00622C47" w:rsidRDefault="006318AF" w:rsidP="00466D6C">
            <w:pP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Порядок розгляду скарги щодо рішення про відмову в реєстрації податкової накладної / розрахунку коригування в Єдиному реєстрі податкових накладних.</w:t>
            </w:r>
          </w:p>
          <w:p w14:paraId="2E05910B" w14:textId="1D9DC47D" w:rsidR="006318AF" w:rsidRPr="00622C47"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w:t>
            </w:r>
          </w:p>
        </w:tc>
        <w:tc>
          <w:tcPr>
            <w:tcW w:w="7300" w:type="dxa"/>
          </w:tcPr>
          <w:p w14:paraId="0246FFBD" w14:textId="77777777" w:rsidR="00A83DAF" w:rsidRPr="00622C47" w:rsidRDefault="00A83D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78CDB426" w14:textId="77777777" w:rsidR="00A83DAF" w:rsidRPr="00622C47" w:rsidRDefault="00A83DAF"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Затвердити такі, що додаються:</w:t>
            </w:r>
          </w:p>
          <w:p w14:paraId="06850262" w14:textId="77777777" w:rsidR="00A83DAF" w:rsidRPr="00622C47" w:rsidRDefault="00A83D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37B91549" w14:textId="75A58EB5" w:rsidR="00A83DAF" w:rsidRPr="00622C47" w:rsidRDefault="00A83DAF" w:rsidP="001802D3">
            <w:pPr>
              <w:spacing w:after="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 xml:space="preserve">Порядок розгляду скарги щодо рішення про відмову в реєстрації податкової накладної / розрахунку коригування в Єдиному реєстрі податкових накладних, </w:t>
            </w:r>
            <w:r w:rsidRPr="00622C47">
              <w:rPr>
                <w:rFonts w:ascii="Times New Roman" w:eastAsia="Times New Roman" w:hAnsi="Times New Roman" w:cs="Times New Roman"/>
                <w:b/>
                <w:color w:val="000000"/>
                <w:sz w:val="28"/>
                <w:szCs w:val="28"/>
              </w:rPr>
              <w:t>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p w14:paraId="269A29EA" w14:textId="52726763" w:rsidR="006318AF" w:rsidRPr="00622C47" w:rsidRDefault="00A83DAF" w:rsidP="001802D3">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w:t>
            </w:r>
          </w:p>
        </w:tc>
      </w:tr>
      <w:tr w:rsidR="00062BE4" w:rsidRPr="00622C47" w14:paraId="37DA2277" w14:textId="6B862D89" w:rsidTr="001F0D78">
        <w:tc>
          <w:tcPr>
            <w:tcW w:w="14601" w:type="dxa"/>
            <w:gridSpan w:val="2"/>
          </w:tcPr>
          <w:p w14:paraId="0F734BF6" w14:textId="2D9DEF87" w:rsidR="00062BE4" w:rsidRPr="00622C47"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Порядок зупинення  реєстрації податкової накладної / розрахунку коригування в Єдиному реєстрі податкових накладних</w:t>
            </w:r>
          </w:p>
        </w:tc>
      </w:tr>
      <w:tr w:rsidR="00062BE4" w:rsidRPr="00622C47" w14:paraId="4669095F" w14:textId="7DFF8D95" w:rsidTr="001F0D78">
        <w:trPr>
          <w:trHeight w:val="70"/>
        </w:trPr>
        <w:tc>
          <w:tcPr>
            <w:tcW w:w="7301" w:type="dxa"/>
          </w:tcPr>
          <w:p w14:paraId="00000007"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2. У цьому Порядку терміни вживаються у такому значенні:</w:t>
            </w:r>
          </w:p>
          <w:p w14:paraId="00000008" w14:textId="77777777" w:rsidR="00062BE4" w:rsidRPr="00622C47"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00000009"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8"/>
                <w:szCs w:val="28"/>
              </w:rPr>
            </w:pPr>
            <w:r w:rsidRPr="00622C47">
              <w:rPr>
                <w:rFonts w:ascii="Times New Roman" w:eastAsia="Times New Roman" w:hAnsi="Times New Roman" w:cs="Times New Roman"/>
                <w:color w:val="000000"/>
                <w:sz w:val="28"/>
                <w:szCs w:val="28"/>
              </w:rPr>
              <w:t xml:space="preserve">комісія регіонального рівня - комісія з питань зупинення реєстрації податкової накладної / розрахунку коригування в Реєстрі </w:t>
            </w:r>
            <w:r w:rsidRPr="00F35616">
              <w:rPr>
                <w:rFonts w:ascii="Times New Roman" w:eastAsia="Times New Roman" w:hAnsi="Times New Roman" w:cs="Times New Roman"/>
                <w:b/>
                <w:color w:val="000000"/>
                <w:sz w:val="28"/>
                <w:szCs w:val="28"/>
              </w:rPr>
              <w:t>головних управлінь ДПС в областях, м. Києві та</w:t>
            </w:r>
            <w:r w:rsidRPr="00622C47">
              <w:rPr>
                <w:rFonts w:ascii="Times New Roman" w:eastAsia="Times New Roman" w:hAnsi="Times New Roman" w:cs="Times New Roman"/>
                <w:color w:val="000000"/>
                <w:sz w:val="28"/>
                <w:szCs w:val="28"/>
              </w:rPr>
              <w:t xml:space="preserve"> </w:t>
            </w:r>
            <w:r w:rsidRPr="008C599C">
              <w:rPr>
                <w:rFonts w:ascii="Times New Roman" w:eastAsia="Times New Roman" w:hAnsi="Times New Roman" w:cs="Times New Roman"/>
                <w:b/>
                <w:color w:val="000000"/>
                <w:sz w:val="28"/>
                <w:szCs w:val="28"/>
              </w:rPr>
              <w:t>Офісу великих платників податків ДПС;</w:t>
            </w:r>
          </w:p>
          <w:p w14:paraId="20D46024" w14:textId="77777777" w:rsidR="00062BE4" w:rsidRPr="00622C47"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w:t>
            </w:r>
          </w:p>
          <w:p w14:paraId="0000000A" w14:textId="44B8A56F" w:rsidR="00B35A57" w:rsidRPr="00622C47" w:rsidRDefault="00B35A57" w:rsidP="00466D6C">
            <w:pPr>
              <w:pStyle w:val="aa"/>
              <w:spacing w:before="120" w:beforeAutospacing="0" w:after="120" w:afterAutospacing="0"/>
              <w:jc w:val="both"/>
              <w:rPr>
                <w:color w:val="000000"/>
                <w:sz w:val="28"/>
                <w:szCs w:val="28"/>
              </w:rPr>
            </w:pPr>
            <w:r w:rsidRPr="00622C47">
              <w:rPr>
                <w:sz w:val="28"/>
                <w:szCs w:val="28"/>
              </w:rPr>
              <w:t>таблиця даних платника податку -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УКТЗЕД та/або кодів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w:t>
            </w:r>
          </w:p>
        </w:tc>
        <w:tc>
          <w:tcPr>
            <w:tcW w:w="7300" w:type="dxa"/>
          </w:tcPr>
          <w:p w14:paraId="0000000B"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2. У цьому Порядку терміни вживаються у такому значенні:</w:t>
            </w:r>
          </w:p>
          <w:p w14:paraId="0000000C" w14:textId="77777777" w:rsidR="00062BE4" w:rsidRPr="00622C47"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76E70BEA" w14:textId="42CE2B66" w:rsidR="00B11430"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 xml:space="preserve">комісія регіонального рівня - комісія з питань зупинення реєстрації податкової накладної / розрахунку коригування в Реєстрі </w:t>
            </w:r>
            <w:r w:rsidR="00B11430" w:rsidRPr="00622C47">
              <w:rPr>
                <w:rFonts w:ascii="Times New Roman" w:eastAsia="Times New Roman" w:hAnsi="Times New Roman" w:cs="Times New Roman"/>
                <w:b/>
                <w:color w:val="000000"/>
                <w:sz w:val="28"/>
                <w:szCs w:val="28"/>
              </w:rPr>
              <w:t>територіальних органів ДПС.</w:t>
            </w:r>
          </w:p>
          <w:p w14:paraId="0E790B84" w14:textId="77777777" w:rsidR="00062BE4" w:rsidRPr="00622C47"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w:t>
            </w:r>
          </w:p>
          <w:p w14:paraId="0000000E" w14:textId="5A3BAC41" w:rsidR="00B35A57" w:rsidRPr="00622C47" w:rsidRDefault="00B35A57"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таблиця даних платника податку -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w:t>
            </w:r>
            <w:r w:rsidR="00786648">
              <w:rPr>
                <w:rFonts w:ascii="Times New Roman" w:eastAsia="Times New Roman" w:hAnsi="Times New Roman" w:cs="Times New Roman"/>
                <w:color w:val="000000"/>
                <w:sz w:val="28"/>
                <w:szCs w:val="28"/>
              </w:rPr>
              <w:t xml:space="preserve"> </w:t>
            </w:r>
            <w:r w:rsidRPr="00622C47">
              <w:rPr>
                <w:rFonts w:ascii="Times New Roman" w:eastAsia="Times New Roman" w:hAnsi="Times New Roman" w:cs="Times New Roman"/>
                <w:color w:val="000000"/>
                <w:sz w:val="28"/>
                <w:szCs w:val="28"/>
              </w:rPr>
              <w:t xml:space="preserve">ЗЕД та/або кодів послуг згідно з Державним класифікатором продукції та послуг </w:t>
            </w:r>
            <w:r w:rsidRPr="00622C47">
              <w:rPr>
                <w:rFonts w:ascii="Times New Roman" w:eastAsia="Times New Roman" w:hAnsi="Times New Roman" w:cs="Times New Roman"/>
                <w:b/>
                <w:color w:val="000000"/>
                <w:sz w:val="28"/>
                <w:szCs w:val="28"/>
              </w:rPr>
              <w:t>(далі – ДКПП)</w:t>
            </w:r>
            <w:r w:rsidRPr="00622C47">
              <w:rPr>
                <w:rFonts w:ascii="Times New Roman" w:eastAsia="Times New Roman" w:hAnsi="Times New Roman" w:cs="Times New Roman"/>
                <w:color w:val="000000"/>
                <w:sz w:val="28"/>
                <w:szCs w:val="28"/>
              </w:rPr>
              <w:t>, що постачаються та/або придбаваються (отримуються) платником податку, ввозяться на митну територію України.</w:t>
            </w:r>
          </w:p>
        </w:tc>
      </w:tr>
      <w:tr w:rsidR="00062BE4" w:rsidRPr="00622C47" w14:paraId="10429F55" w14:textId="7EFB00A8" w:rsidTr="001F0D78">
        <w:trPr>
          <w:trHeight w:val="168"/>
        </w:trPr>
        <w:tc>
          <w:tcPr>
            <w:tcW w:w="7301" w:type="dxa"/>
          </w:tcPr>
          <w:p w14:paraId="0000000F" w14:textId="77777777" w:rsidR="00062BE4" w:rsidRPr="00622C47"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3. Податкові накладні / розрахунки коригування (крім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p>
          <w:p w14:paraId="00000010" w14:textId="77777777" w:rsidR="00062BE4" w:rsidRPr="00622C47"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00000011" w14:textId="77777777" w:rsidR="00062BE4" w:rsidRPr="00622C47"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 xml:space="preserve">4) у податковій накладній / розрахунку коригування </w:t>
            </w:r>
            <w:r w:rsidRPr="008C599C">
              <w:rPr>
                <w:rFonts w:ascii="Times New Roman" w:eastAsia="Times New Roman" w:hAnsi="Times New Roman" w:cs="Times New Roman"/>
                <w:b/>
                <w:color w:val="000000"/>
                <w:sz w:val="28"/>
                <w:szCs w:val="28"/>
              </w:rPr>
              <w:t>відображена операція</w:t>
            </w:r>
            <w:r w:rsidRPr="00622C47">
              <w:rPr>
                <w:rFonts w:ascii="Times New Roman" w:eastAsia="Times New Roman" w:hAnsi="Times New Roman" w:cs="Times New Roman"/>
                <w:color w:val="000000"/>
                <w:sz w:val="28"/>
                <w:szCs w:val="28"/>
              </w:rPr>
              <w:t xml:space="preserve"> з товаром за кодом згідно з УКТЗЕД та/або послугою за кодом згідно з </w:t>
            </w:r>
            <w:r w:rsidRPr="008C599C">
              <w:rPr>
                <w:rFonts w:ascii="Times New Roman" w:eastAsia="Times New Roman" w:hAnsi="Times New Roman" w:cs="Times New Roman"/>
                <w:b/>
                <w:color w:val="000000"/>
                <w:sz w:val="28"/>
                <w:szCs w:val="28"/>
              </w:rPr>
              <w:t>Державним класифікатором продукції та послуг,</w:t>
            </w:r>
            <w:r w:rsidRPr="00622C47">
              <w:rPr>
                <w:rFonts w:ascii="Times New Roman" w:eastAsia="Times New Roman" w:hAnsi="Times New Roman" w:cs="Times New Roman"/>
                <w:color w:val="000000"/>
                <w:sz w:val="28"/>
                <w:szCs w:val="28"/>
              </w:rPr>
              <w:t xml:space="preserve"> які зазначені у </w:t>
            </w:r>
            <w:r w:rsidRPr="00622C47">
              <w:rPr>
                <w:rFonts w:ascii="Times New Roman" w:eastAsia="Times New Roman" w:hAnsi="Times New Roman" w:cs="Times New Roman"/>
                <w:color w:val="000000"/>
                <w:sz w:val="28"/>
                <w:szCs w:val="28"/>
              </w:rPr>
              <w:lastRenderedPageBreak/>
              <w:t xml:space="preserve">таблиці даних платника податку, </w:t>
            </w:r>
            <w:r w:rsidRPr="008C599C">
              <w:rPr>
                <w:rFonts w:ascii="Times New Roman" w:eastAsia="Times New Roman" w:hAnsi="Times New Roman" w:cs="Times New Roman"/>
                <w:b/>
                <w:color w:val="000000"/>
                <w:sz w:val="28"/>
                <w:szCs w:val="28"/>
              </w:rPr>
              <w:t>врахованій контролюючим органом;</w:t>
            </w:r>
          </w:p>
        </w:tc>
        <w:tc>
          <w:tcPr>
            <w:tcW w:w="7300" w:type="dxa"/>
          </w:tcPr>
          <w:p w14:paraId="00000012" w14:textId="77777777" w:rsidR="00062BE4" w:rsidRPr="00622C47"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 xml:space="preserve">3. </w:t>
            </w:r>
            <w:sdt>
              <w:sdtPr>
                <w:rPr>
                  <w:sz w:val="28"/>
                  <w:szCs w:val="28"/>
                </w:rPr>
                <w:tag w:val="goog_rdk_0"/>
                <w:id w:val="-1926100494"/>
              </w:sdtPr>
              <w:sdtEndPr/>
              <w:sdtContent/>
            </w:sdt>
            <w:r w:rsidRPr="00622C47">
              <w:rPr>
                <w:rFonts w:ascii="Times New Roman" w:eastAsia="Times New Roman" w:hAnsi="Times New Roman" w:cs="Times New Roman"/>
                <w:color w:val="000000"/>
                <w:sz w:val="28"/>
                <w:szCs w:val="28"/>
              </w:rPr>
              <w:t>Податкові накладні / розрахунки коригування (крім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p>
          <w:p w14:paraId="00000013" w14:textId="77777777" w:rsidR="00062BE4" w:rsidRPr="00622C47"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00000015" w14:textId="60D82AEB" w:rsidR="00786648" w:rsidRPr="00622C47" w:rsidRDefault="00C920E5" w:rsidP="00786648">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4)</w:t>
            </w:r>
            <w:r w:rsidR="00786648">
              <w:rPr>
                <w:rFonts w:ascii="Times New Roman" w:eastAsia="Times New Roman" w:hAnsi="Times New Roman" w:cs="Times New Roman"/>
                <w:color w:val="000000"/>
                <w:sz w:val="28"/>
                <w:szCs w:val="28"/>
              </w:rPr>
              <w:t xml:space="preserve"> </w:t>
            </w:r>
            <w:r w:rsidR="00786648" w:rsidRPr="00786648">
              <w:rPr>
                <w:rFonts w:ascii="Times New Roman" w:eastAsia="Times New Roman" w:hAnsi="Times New Roman" w:cs="Times New Roman"/>
                <w:color w:val="000000"/>
                <w:sz w:val="28"/>
                <w:szCs w:val="28"/>
              </w:rPr>
              <w:t xml:space="preserve">у податковій накладній / розрахунку коригування </w:t>
            </w:r>
            <w:r w:rsidR="00786648" w:rsidRPr="00786648">
              <w:rPr>
                <w:rFonts w:ascii="Times New Roman" w:eastAsia="Times New Roman" w:hAnsi="Times New Roman" w:cs="Times New Roman"/>
                <w:b/>
                <w:color w:val="000000"/>
                <w:sz w:val="28"/>
                <w:szCs w:val="28"/>
              </w:rPr>
              <w:t>відображена виключно операція</w:t>
            </w:r>
            <w:r w:rsidR="00786648" w:rsidRPr="00786648">
              <w:rPr>
                <w:rFonts w:ascii="Times New Roman" w:eastAsia="Times New Roman" w:hAnsi="Times New Roman" w:cs="Times New Roman"/>
                <w:color w:val="000000"/>
                <w:sz w:val="28"/>
                <w:szCs w:val="28"/>
              </w:rPr>
              <w:t xml:space="preserve"> з товаром за кодом згідно з УКТ ЗЕД / умовними кодами товару та/або послугою за кодом згідно з </w:t>
            </w:r>
            <w:r w:rsidR="00786648" w:rsidRPr="00786648">
              <w:rPr>
                <w:rFonts w:ascii="Times New Roman" w:eastAsia="Times New Roman" w:hAnsi="Times New Roman" w:cs="Times New Roman"/>
                <w:b/>
                <w:color w:val="000000"/>
                <w:sz w:val="28"/>
                <w:szCs w:val="28"/>
              </w:rPr>
              <w:t>ДКПП</w:t>
            </w:r>
            <w:r w:rsidR="00786648" w:rsidRPr="00786648">
              <w:rPr>
                <w:rFonts w:ascii="Times New Roman" w:eastAsia="Times New Roman" w:hAnsi="Times New Roman" w:cs="Times New Roman"/>
                <w:color w:val="000000"/>
                <w:sz w:val="28"/>
                <w:szCs w:val="28"/>
              </w:rPr>
              <w:t xml:space="preserve">, які зазначені у </w:t>
            </w:r>
            <w:r w:rsidR="00786648" w:rsidRPr="00786648">
              <w:rPr>
                <w:rFonts w:ascii="Times New Roman" w:eastAsia="Times New Roman" w:hAnsi="Times New Roman" w:cs="Times New Roman"/>
                <w:b/>
                <w:color w:val="000000"/>
                <w:sz w:val="28"/>
                <w:szCs w:val="28"/>
              </w:rPr>
              <w:lastRenderedPageBreak/>
              <w:t>врахованій</w:t>
            </w:r>
            <w:r w:rsidR="00786648" w:rsidRPr="00786648">
              <w:rPr>
                <w:rFonts w:ascii="Times New Roman" w:eastAsia="Times New Roman" w:hAnsi="Times New Roman" w:cs="Times New Roman"/>
                <w:color w:val="000000"/>
                <w:sz w:val="28"/>
                <w:szCs w:val="28"/>
              </w:rPr>
              <w:t xml:space="preserve"> таблиці даних платника податку </w:t>
            </w:r>
            <w:r w:rsidR="00786648" w:rsidRPr="00786648">
              <w:rPr>
                <w:rFonts w:ascii="Times New Roman" w:eastAsia="Times New Roman" w:hAnsi="Times New Roman" w:cs="Times New Roman"/>
                <w:b/>
                <w:color w:val="000000"/>
                <w:sz w:val="28"/>
                <w:szCs w:val="28"/>
              </w:rPr>
              <w:t>за умови, що стосовно платника податку, який подав такі податкову накладну / розрахунок коригування для реєстрації в Реєстрі, відсутнє діюче рішення про відповідність платника податку критеріям ризиковості платника податку</w:t>
            </w:r>
            <w:r w:rsidR="00786648" w:rsidRPr="00622C47">
              <w:rPr>
                <w:rFonts w:ascii="Times New Roman" w:eastAsia="Times New Roman" w:hAnsi="Times New Roman" w:cs="Times New Roman"/>
                <w:b/>
                <w:color w:val="000000"/>
                <w:sz w:val="28"/>
                <w:szCs w:val="28"/>
              </w:rPr>
              <w:t>;</w:t>
            </w:r>
          </w:p>
        </w:tc>
      </w:tr>
      <w:tr w:rsidR="00062BE4" w:rsidRPr="00622C47" w14:paraId="390FF21D" w14:textId="13F22179" w:rsidTr="001F0D78">
        <w:trPr>
          <w:trHeight w:val="1266"/>
        </w:trPr>
        <w:tc>
          <w:tcPr>
            <w:tcW w:w="7301" w:type="dxa"/>
          </w:tcPr>
          <w:p w14:paraId="00000020" w14:textId="3DCA485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 xml:space="preserve">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 </w:t>
            </w:r>
          </w:p>
          <w:p w14:paraId="00000021" w14:textId="77777777" w:rsidR="00062BE4" w:rsidRPr="00622C47"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00000022"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(придбання/постачання), період здійснення господарської операції, код згідно з УКТЗЕД / ДКПП / умовним кодом товару, податковий номер платника податку, задіяного в ризиковій операції.</w:t>
            </w:r>
          </w:p>
          <w:p w14:paraId="2F7A9580"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CC6170F"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1AF0E124"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0000023" w14:textId="77777777" w:rsidR="00062BE4" w:rsidRPr="008C599C"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8C599C">
              <w:rPr>
                <w:rFonts w:ascii="Times New Roman" w:eastAsia="Times New Roman" w:hAnsi="Times New Roman" w:cs="Times New Roman"/>
                <w:b/>
                <w:color w:val="000000"/>
                <w:sz w:val="28"/>
                <w:szCs w:val="28"/>
              </w:rPr>
              <w:t>відсутній</w:t>
            </w:r>
          </w:p>
          <w:p w14:paraId="00000024" w14:textId="77777777" w:rsidR="00062BE4"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729BB6A7" w14:textId="77777777" w:rsidR="00622C47" w:rsidRDefault="00622C47"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5ABB1EE0" w14:textId="515BF992" w:rsidR="00622C47" w:rsidRDefault="00622C47"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50824754" w14:textId="1C163230" w:rsidR="001802D3" w:rsidRDefault="001802D3"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1A901D9A" w14:textId="77777777" w:rsidR="001802D3" w:rsidRDefault="001802D3"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00000027" w14:textId="77777777" w:rsidR="00062BE4" w:rsidRPr="00622C47"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4A70C77C" w14:textId="77777777" w:rsidR="006318AF" w:rsidRPr="008C599C" w:rsidRDefault="006318AF" w:rsidP="00466D6C">
            <w:pPr>
              <w:pStyle w:val="aa"/>
              <w:spacing w:before="120" w:beforeAutospacing="0" w:after="120" w:afterAutospacing="0"/>
              <w:jc w:val="both"/>
              <w:rPr>
                <w:b/>
                <w:sz w:val="28"/>
                <w:szCs w:val="28"/>
              </w:rPr>
            </w:pPr>
            <w:r w:rsidRPr="008C599C">
              <w:rPr>
                <w:b/>
                <w:sz w:val="28"/>
                <w:szCs w:val="28"/>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14:paraId="5BE21E6E" w14:textId="5C8DA9C1" w:rsidR="006318AF" w:rsidRPr="00622C47"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00000028"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14:paraId="5F104996"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0000029" w14:textId="77777777" w:rsidR="00062BE4" w:rsidRPr="00622C47"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w:t>
            </w:r>
          </w:p>
          <w:p w14:paraId="00000041" w14:textId="77777777" w:rsidR="00062BE4" w:rsidRPr="00622C47"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8"/>
                <w:szCs w:val="28"/>
              </w:rPr>
            </w:pPr>
            <w:r w:rsidRPr="00622C47">
              <w:rPr>
                <w:rFonts w:ascii="Times New Roman" w:eastAsia="Times New Roman" w:hAnsi="Times New Roman" w:cs="Times New Roman"/>
                <w:color w:val="000000"/>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c>
          <w:tcPr>
            <w:tcW w:w="7300" w:type="dxa"/>
          </w:tcPr>
          <w:p w14:paraId="00000042" w14:textId="5759A24D" w:rsidR="00062BE4" w:rsidRPr="00466D6C" w:rsidRDefault="002174B7"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466D6C">
              <w:rPr>
                <w:rFonts w:ascii="Times New Roman" w:eastAsia="Times New Roman" w:hAnsi="Times New Roman" w:cs="Times New Roman"/>
                <w:color w:val="000000"/>
                <w:sz w:val="28"/>
                <w:szCs w:val="28"/>
              </w:rPr>
              <w:lastRenderedPageBreak/>
              <w:t>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14:paraId="00000043" w14:textId="77777777" w:rsidR="00062BE4" w:rsidRPr="00466D6C"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466D6C">
              <w:rPr>
                <w:rFonts w:ascii="Times New Roman" w:eastAsia="Times New Roman" w:hAnsi="Times New Roman" w:cs="Times New Roman"/>
                <w:color w:val="000000"/>
                <w:sz w:val="28"/>
                <w:szCs w:val="28"/>
              </w:rPr>
              <w:t>…</w:t>
            </w:r>
          </w:p>
          <w:p w14:paraId="00000044" w14:textId="4FC2A9F6" w:rsidR="00062BE4" w:rsidRPr="00466D6C"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466D6C">
              <w:rPr>
                <w:rFonts w:ascii="Times New Roman" w:eastAsia="Times New Roman" w:hAnsi="Times New Roman" w:cs="Times New Roman"/>
                <w:color w:val="000000"/>
                <w:sz w:val="28"/>
                <w:szCs w:val="28"/>
              </w:rPr>
              <w:t>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w:t>
            </w:r>
            <w:r w:rsidR="004C05D4" w:rsidRPr="004C05D4">
              <w:rPr>
                <w:rFonts w:ascii="Times New Roman" w:eastAsia="Times New Roman" w:hAnsi="Times New Roman" w:cs="Times New Roman"/>
                <w:color w:val="000000"/>
                <w:sz w:val="28"/>
                <w:szCs w:val="28"/>
              </w:rPr>
              <w:t>придбання / постачання</w:t>
            </w:r>
            <w:r w:rsidRPr="00466D6C">
              <w:rPr>
                <w:rFonts w:ascii="Times New Roman" w:eastAsia="Times New Roman" w:hAnsi="Times New Roman" w:cs="Times New Roman"/>
                <w:color w:val="000000"/>
                <w:sz w:val="28"/>
                <w:szCs w:val="28"/>
              </w:rPr>
              <w:t xml:space="preserve">), період здійснення господарської операції, код згідно з </w:t>
            </w:r>
            <w:r w:rsidR="004C05D4" w:rsidRPr="004C05D4">
              <w:rPr>
                <w:rFonts w:ascii="Times New Roman" w:eastAsia="Times New Roman" w:hAnsi="Times New Roman" w:cs="Times New Roman"/>
                <w:color w:val="000000"/>
                <w:sz w:val="28"/>
                <w:szCs w:val="28"/>
              </w:rPr>
              <w:t>УКТ ЗЕД</w:t>
            </w:r>
            <w:r w:rsidRPr="00466D6C">
              <w:rPr>
                <w:rFonts w:ascii="Times New Roman" w:eastAsia="Times New Roman" w:hAnsi="Times New Roman" w:cs="Times New Roman"/>
                <w:color w:val="000000"/>
                <w:sz w:val="28"/>
                <w:szCs w:val="28"/>
              </w:rPr>
              <w:t xml:space="preserve"> / ДКПП / умовним кодом товару, податковий номер платника податку, з</w:t>
            </w:r>
            <w:sdt>
              <w:sdtPr>
                <w:rPr>
                  <w:sz w:val="28"/>
                  <w:szCs w:val="28"/>
                </w:rPr>
                <w:tag w:val="goog_rdk_4"/>
                <w:id w:val="-1061561166"/>
              </w:sdtPr>
              <w:sdtEndPr/>
              <w:sdtContent/>
            </w:sdt>
            <w:r w:rsidRPr="00466D6C">
              <w:rPr>
                <w:rFonts w:ascii="Times New Roman" w:eastAsia="Times New Roman" w:hAnsi="Times New Roman" w:cs="Times New Roman"/>
                <w:color w:val="000000"/>
                <w:sz w:val="28"/>
                <w:szCs w:val="28"/>
              </w:rPr>
              <w:t xml:space="preserve">адіяного в ризиковій операції, </w:t>
            </w:r>
            <w:r w:rsidRPr="00466D6C">
              <w:rPr>
                <w:rFonts w:ascii="Times New Roman" w:eastAsia="Times New Roman" w:hAnsi="Times New Roman" w:cs="Times New Roman"/>
                <w:b/>
                <w:color w:val="000000"/>
                <w:sz w:val="28"/>
                <w:szCs w:val="28"/>
              </w:rPr>
              <w:t>дата включення платника податку, задіяного в ризиковій операції, до переліку платників, які відповідають критеріям ризиковості платника податку.</w:t>
            </w:r>
          </w:p>
          <w:p w14:paraId="00000045" w14:textId="160B76F7" w:rsidR="00062BE4" w:rsidRPr="00466D6C"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466D6C">
              <w:rPr>
                <w:rFonts w:ascii="Times New Roman" w:eastAsia="Arial" w:hAnsi="Times New Roman" w:cs="Times New Roman"/>
                <w:b/>
                <w:color w:val="000000"/>
                <w:sz w:val="28"/>
                <w:szCs w:val="28"/>
              </w:rPr>
              <w:t xml:space="preserve">При цьому не може бути підставою для розгляду питання відповідності / невідповідності платника податку критеріям ризиковості платника податку </w:t>
            </w:r>
            <w:r w:rsidRPr="00466D6C">
              <w:rPr>
                <w:rFonts w:ascii="Times New Roman" w:eastAsia="Arial" w:hAnsi="Times New Roman" w:cs="Times New Roman"/>
                <w:b/>
                <w:color w:val="000000"/>
                <w:sz w:val="28"/>
                <w:szCs w:val="28"/>
              </w:rPr>
              <w:lastRenderedPageBreak/>
              <w:t xml:space="preserve">згідно з пунктом </w:t>
            </w:r>
            <w:r w:rsidR="004C05D4" w:rsidRPr="004C05D4">
              <w:rPr>
                <w:rFonts w:ascii="Times New Roman" w:eastAsia="Arial" w:hAnsi="Times New Roman" w:cs="Times New Roman"/>
                <w:b/>
                <w:color w:val="000000"/>
                <w:sz w:val="28"/>
                <w:szCs w:val="28"/>
              </w:rPr>
              <w:t xml:space="preserve">8 додатка 1 до </w:t>
            </w:r>
            <w:r w:rsidRPr="00466D6C">
              <w:rPr>
                <w:rFonts w:ascii="Times New Roman" w:eastAsia="Arial" w:hAnsi="Times New Roman" w:cs="Times New Roman"/>
                <w:b/>
                <w:color w:val="000000"/>
                <w:sz w:val="28"/>
                <w:szCs w:val="28"/>
              </w:rPr>
              <w:t>цього Порядку операція, відображена у податковій накладній</w:t>
            </w:r>
            <w:r w:rsidR="004C05D4">
              <w:rPr>
                <w:rFonts w:ascii="Times New Roman" w:eastAsia="Arial" w:hAnsi="Times New Roman" w:cs="Times New Roman"/>
                <w:b/>
                <w:color w:val="000000"/>
                <w:sz w:val="28"/>
                <w:szCs w:val="28"/>
              </w:rPr>
              <w:t> </w:t>
            </w:r>
            <w:r w:rsidRPr="00466D6C">
              <w:rPr>
                <w:rFonts w:ascii="Times New Roman" w:eastAsia="Arial" w:hAnsi="Times New Roman" w:cs="Times New Roman"/>
                <w:b/>
                <w:color w:val="000000"/>
                <w:sz w:val="28"/>
                <w:szCs w:val="28"/>
              </w:rPr>
              <w:t>/</w:t>
            </w:r>
            <w:r w:rsidR="004C05D4">
              <w:rPr>
                <w:rFonts w:ascii="Times New Roman" w:eastAsia="Arial" w:hAnsi="Times New Roman" w:cs="Times New Roman"/>
                <w:b/>
                <w:color w:val="000000"/>
                <w:sz w:val="28"/>
                <w:szCs w:val="28"/>
              </w:rPr>
              <w:t xml:space="preserve"> </w:t>
            </w:r>
            <w:r w:rsidRPr="00466D6C">
              <w:rPr>
                <w:rFonts w:ascii="Times New Roman" w:eastAsia="Arial" w:hAnsi="Times New Roman" w:cs="Times New Roman"/>
                <w:b/>
                <w:color w:val="000000"/>
                <w:sz w:val="28"/>
                <w:szCs w:val="28"/>
              </w:rPr>
              <w:t>розрахунку коригування, дата реєстрації якої/якого у Реєстрі</w:t>
            </w:r>
            <w:r w:rsidR="000946B1">
              <w:rPr>
                <w:rFonts w:ascii="Times New Roman" w:eastAsia="Arial" w:hAnsi="Times New Roman" w:cs="Times New Roman"/>
                <w:b/>
                <w:color w:val="000000"/>
                <w:sz w:val="28"/>
                <w:szCs w:val="28"/>
              </w:rPr>
              <w:t xml:space="preserve"> припадає на період, що</w:t>
            </w:r>
            <w:r w:rsidRPr="00466D6C">
              <w:rPr>
                <w:rFonts w:ascii="Times New Roman" w:eastAsia="Arial" w:hAnsi="Times New Roman" w:cs="Times New Roman"/>
                <w:b/>
                <w:color w:val="000000"/>
                <w:sz w:val="28"/>
                <w:szCs w:val="28"/>
              </w:rPr>
              <w:t xml:space="preserve"> перевищує 180 днів</w:t>
            </w:r>
            <w:r w:rsidR="000946B1">
              <w:rPr>
                <w:rFonts w:ascii="Times New Roman" w:eastAsia="Arial" w:hAnsi="Times New Roman" w:cs="Times New Roman"/>
                <w:b/>
                <w:color w:val="000000"/>
                <w:sz w:val="28"/>
                <w:szCs w:val="28"/>
              </w:rPr>
              <w:t xml:space="preserve"> до</w:t>
            </w:r>
            <w:r w:rsidRPr="00466D6C">
              <w:rPr>
                <w:rFonts w:ascii="Times New Roman" w:eastAsia="Arial" w:hAnsi="Times New Roman" w:cs="Times New Roman"/>
                <w:b/>
                <w:color w:val="000000"/>
                <w:sz w:val="28"/>
                <w:szCs w:val="28"/>
              </w:rPr>
              <w:t xml:space="preserve"> дат</w:t>
            </w:r>
            <w:r w:rsidR="000946B1">
              <w:rPr>
                <w:rFonts w:ascii="Times New Roman" w:eastAsia="Arial" w:hAnsi="Times New Roman" w:cs="Times New Roman"/>
                <w:b/>
                <w:color w:val="000000"/>
                <w:sz w:val="28"/>
                <w:szCs w:val="28"/>
              </w:rPr>
              <w:t>и</w:t>
            </w:r>
            <w:r w:rsidRPr="00466D6C">
              <w:rPr>
                <w:rFonts w:ascii="Times New Roman" w:eastAsia="Arial" w:hAnsi="Times New Roman" w:cs="Times New Roman"/>
                <w:b/>
                <w:color w:val="000000"/>
                <w:sz w:val="28"/>
                <w:szCs w:val="28"/>
              </w:rPr>
              <w:t xml:space="preserve"> прийняття рішення про відповідність критеріям ризиковості платника податку.</w:t>
            </w:r>
          </w:p>
          <w:p w14:paraId="00000046" w14:textId="77777777" w:rsidR="00062BE4" w:rsidRPr="00466D6C"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466D6C">
              <w:rPr>
                <w:rFonts w:ascii="Times New Roman" w:eastAsia="Times New Roman" w:hAnsi="Times New Roman" w:cs="Times New Roman"/>
                <w:color w:val="000000"/>
                <w:sz w:val="28"/>
                <w:szCs w:val="28"/>
              </w:rPr>
              <w:t>…</w:t>
            </w:r>
          </w:p>
          <w:p w14:paraId="360966D3" w14:textId="23E2F7B5" w:rsidR="00363F58" w:rsidRPr="00466D6C" w:rsidRDefault="00363F58" w:rsidP="00466D6C">
            <w:pPr>
              <w:pBdr>
                <w:top w:val="nil"/>
                <w:left w:val="nil"/>
                <w:bottom w:val="nil"/>
                <w:right w:val="nil"/>
                <w:between w:val="nil"/>
              </w:pBdr>
              <w:spacing w:before="120" w:after="120" w:line="240" w:lineRule="auto"/>
              <w:jc w:val="both"/>
              <w:rPr>
                <w:rFonts w:ascii="Times New Roman" w:eastAsia="Arial" w:hAnsi="Times New Roman" w:cs="Times New Roman"/>
                <w:b/>
                <w:color w:val="000000"/>
                <w:sz w:val="28"/>
                <w:szCs w:val="28"/>
              </w:rPr>
            </w:pPr>
            <w:r w:rsidRPr="00466D6C">
              <w:rPr>
                <w:rFonts w:ascii="Times New Roman" w:eastAsia="Arial" w:hAnsi="Times New Roman" w:cs="Times New Roman"/>
                <w:b/>
                <w:color w:val="000000"/>
                <w:sz w:val="28"/>
                <w:szCs w:val="28"/>
              </w:rPr>
              <w:t>Платник податку, для розгляду питання виключення платника податку з переліку платників, які відповідають критеріям ризиковості платника податку, може подати серед інших такі документи:</w:t>
            </w:r>
          </w:p>
          <w:p w14:paraId="41B639DD" w14:textId="21BA7D5A" w:rsidR="006318AF" w:rsidRPr="00466D6C"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466D6C">
              <w:rPr>
                <w:rFonts w:ascii="Times New Roman" w:eastAsia="Times New Roman" w:hAnsi="Times New Roman" w:cs="Times New Roman"/>
                <w:color w:val="000000"/>
                <w:sz w:val="28"/>
                <w:szCs w:val="28"/>
              </w:rPr>
              <w:t>…</w:t>
            </w:r>
          </w:p>
          <w:p w14:paraId="00000047" w14:textId="4AAC2B0C" w:rsidR="00062BE4" w:rsidRPr="00466D6C"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rPr>
            </w:pPr>
            <w:r w:rsidRPr="00466D6C">
              <w:rPr>
                <w:rFonts w:ascii="Times New Roman" w:eastAsia="Times New Roman" w:hAnsi="Times New Roman" w:cs="Times New Roman"/>
                <w:sz w:val="28"/>
                <w:szCs w:val="28"/>
              </w:rPr>
              <w:t>У разі надходження до контролюючого органу відповідного рішення суду, яке набрало законної си</w:t>
            </w:r>
            <w:r w:rsidR="006C44F4" w:rsidRPr="00466D6C">
              <w:rPr>
                <w:rFonts w:ascii="Times New Roman" w:eastAsia="Times New Roman" w:hAnsi="Times New Roman" w:cs="Times New Roman"/>
                <w:sz w:val="28"/>
                <w:szCs w:val="28"/>
              </w:rPr>
              <w:t xml:space="preserve">ли, комісія регіонального рівня </w:t>
            </w:r>
            <w:r w:rsidR="006C44F4" w:rsidRPr="00466D6C">
              <w:rPr>
                <w:rFonts w:ascii="Times New Roman" w:eastAsia="Times New Roman" w:hAnsi="Times New Roman" w:cs="Times New Roman"/>
                <w:b/>
                <w:sz w:val="28"/>
                <w:szCs w:val="28"/>
              </w:rPr>
              <w:t>за основним місцем обліку платника податку</w:t>
            </w:r>
            <w:sdt>
              <w:sdtPr>
                <w:rPr>
                  <w:sz w:val="28"/>
                  <w:szCs w:val="28"/>
                </w:rPr>
                <w:tag w:val="goog_rdk_5"/>
                <w:id w:val="117111312"/>
              </w:sdtPr>
              <w:sdtEndPr/>
              <w:sdtContent>
                <w:r w:rsidR="006C44F4" w:rsidRPr="00466D6C">
                  <w:rPr>
                    <w:sz w:val="28"/>
                    <w:szCs w:val="28"/>
                  </w:rPr>
                  <w:t xml:space="preserve"> </w:t>
                </w:r>
              </w:sdtContent>
            </w:sdt>
            <w:r w:rsidRPr="00466D6C">
              <w:rPr>
                <w:rFonts w:ascii="Times New Roman" w:eastAsia="Times New Roman" w:hAnsi="Times New Roman" w:cs="Times New Roman"/>
                <w:sz w:val="28"/>
                <w:szCs w:val="28"/>
              </w:rPr>
              <w:t>виключає платника податку з переліку платників податку, які відповідають критеріям ризиковості платника податку.</w:t>
            </w:r>
          </w:p>
          <w:p w14:paraId="00000048" w14:textId="77777777" w:rsidR="00062BE4" w:rsidRPr="00466D6C"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466D6C">
              <w:rPr>
                <w:rFonts w:ascii="Times New Roman" w:eastAsia="Times New Roman" w:hAnsi="Times New Roman" w:cs="Times New Roman"/>
                <w:color w:val="000000"/>
                <w:sz w:val="28"/>
                <w:szCs w:val="28"/>
              </w:rPr>
              <w:t>…</w:t>
            </w:r>
          </w:p>
          <w:p w14:paraId="0000004E" w14:textId="77777777" w:rsidR="00062BE4" w:rsidRPr="00466D6C"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466D6C">
              <w:rPr>
                <w:rFonts w:ascii="Times New Roman" w:eastAsia="Times New Roman" w:hAnsi="Times New Roman" w:cs="Times New Roman"/>
                <w:color w:val="000000"/>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r>
      <w:tr w:rsidR="00466D6C" w:rsidRPr="00622C47" w14:paraId="3AFFDC76" w14:textId="77777777" w:rsidTr="001F0D78">
        <w:trPr>
          <w:trHeight w:val="1266"/>
        </w:trPr>
        <w:tc>
          <w:tcPr>
            <w:tcW w:w="7301" w:type="dxa"/>
          </w:tcPr>
          <w:p w14:paraId="7B4A2318" w14:textId="77777777" w:rsidR="00466D6C"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CD9E574" w14:textId="02C5DA08" w:rsidR="00466D6C" w:rsidRPr="00466D6C"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466D6C">
              <w:rPr>
                <w:rFonts w:ascii="Times New Roman" w:eastAsia="Times New Roman" w:hAnsi="Times New Roman" w:cs="Times New Roman"/>
                <w:b/>
                <w:color w:val="000000"/>
                <w:sz w:val="28"/>
                <w:szCs w:val="28"/>
              </w:rPr>
              <w:t>відсутній</w:t>
            </w:r>
          </w:p>
        </w:tc>
        <w:tc>
          <w:tcPr>
            <w:tcW w:w="7300" w:type="dxa"/>
          </w:tcPr>
          <w:p w14:paraId="6DBAAA00" w14:textId="77777777" w:rsidR="00AB68A6" w:rsidRPr="00AB68A6" w:rsidRDefault="00466D6C"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6560BA">
              <w:rPr>
                <w:rFonts w:ascii="Times New Roman" w:eastAsia="Times New Roman" w:hAnsi="Times New Roman" w:cs="Times New Roman"/>
                <w:b/>
                <w:color w:val="000000"/>
                <w:sz w:val="28"/>
                <w:szCs w:val="28"/>
              </w:rPr>
              <w:t>6</w:t>
            </w:r>
            <w:r w:rsidRPr="006560BA">
              <w:rPr>
                <w:rFonts w:ascii="Times New Roman" w:eastAsia="Times New Roman" w:hAnsi="Times New Roman" w:cs="Times New Roman"/>
                <w:b/>
                <w:color w:val="000000"/>
                <w:sz w:val="28"/>
                <w:szCs w:val="28"/>
                <w:vertAlign w:val="superscript"/>
              </w:rPr>
              <w:t>1</w:t>
            </w:r>
            <w:r w:rsidRPr="006560BA">
              <w:rPr>
                <w:rFonts w:ascii="Times New Roman" w:eastAsia="Times New Roman" w:hAnsi="Times New Roman" w:cs="Times New Roman"/>
                <w:b/>
                <w:color w:val="000000"/>
                <w:sz w:val="28"/>
                <w:szCs w:val="28"/>
              </w:rPr>
              <w:t xml:space="preserve">. </w:t>
            </w:r>
            <w:r w:rsidR="00AB68A6" w:rsidRPr="00AB68A6">
              <w:rPr>
                <w:rFonts w:ascii="Times New Roman" w:eastAsia="Times New Roman" w:hAnsi="Times New Roman" w:cs="Times New Roman"/>
                <w:b/>
                <w:color w:val="000000"/>
                <w:sz w:val="28"/>
                <w:szCs w:val="28"/>
              </w:rPr>
              <w:t xml:space="preserve">У разі прийняття комісією регіонального рівня рішення про невідповідність платника податку критеріям ризиковості платника податку за результатами інформації та копій документів, поданих </w:t>
            </w:r>
            <w:r w:rsidR="00AB68A6" w:rsidRPr="00AB68A6">
              <w:rPr>
                <w:rFonts w:ascii="Times New Roman" w:eastAsia="Times New Roman" w:hAnsi="Times New Roman" w:cs="Times New Roman"/>
                <w:b/>
                <w:color w:val="000000"/>
                <w:sz w:val="28"/>
                <w:szCs w:val="28"/>
              </w:rPr>
              <w:lastRenderedPageBreak/>
              <w:t>платником податку для підтвердження невідповідності критеріям ризиковості платника податку, наступного робочого дня після дати прийняття такого рішення підлягають автоматичній реєстрації податкові накладні/розрахунки коригування, якщо одночасно виконуються такі умови:</w:t>
            </w:r>
          </w:p>
          <w:p w14:paraId="2D18AAAD" w14:textId="77777777" w:rsidR="00AB68A6" w:rsidRPr="00AB68A6"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реєстрація таких податкових накладних/розрахунків коригування зупинена на підставі відповідності платника податку критеріям ризиковості платника податку згідно з рішенням, до якого подані інформація та копії документів, за результатами розгляду яких прийняте рішення про невідповідність платника податку критеріям ризиковості платника податку;</w:t>
            </w:r>
          </w:p>
          <w:p w14:paraId="26587F3F" w14:textId="77777777" w:rsidR="00AB68A6" w:rsidRPr="00AB68A6"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дата подання для реєстрації в Реєстрі таких податкових накладних/розрахунків коригування припадає на період, що не перевищує 180 днів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w:t>
            </w:r>
          </w:p>
          <w:p w14:paraId="2C1669E8" w14:textId="77777777" w:rsidR="00AB68A6" w:rsidRPr="00AB68A6"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у день такої автоматичної реєстрації в Реєстрі операції в таких податкових накладних/розрахунків коригування не відповідає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w:t>
            </w:r>
          </w:p>
          <w:p w14:paraId="72E9B0D6" w14:textId="77777777" w:rsidR="00AB68A6" w:rsidRPr="00AB68A6"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 xml:space="preserve">щодо таких податкових накладних/розрахунків </w:t>
            </w:r>
            <w:r w:rsidRPr="00AB68A6">
              <w:rPr>
                <w:rFonts w:ascii="Times New Roman" w:eastAsia="Times New Roman" w:hAnsi="Times New Roman" w:cs="Times New Roman"/>
                <w:b/>
                <w:color w:val="000000"/>
                <w:sz w:val="28"/>
                <w:szCs w:val="28"/>
              </w:rPr>
              <w:lastRenderedPageBreak/>
              <w:t>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наказу Міністерства фінансів України від 12 грудня 2019 р. № 520 «Про затвердження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14:paraId="1E443DB4" w14:textId="0A31ED7E" w:rsidR="00466D6C" w:rsidRPr="00466D6C" w:rsidRDefault="00AB68A6" w:rsidP="00AB68A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AB68A6">
              <w:rPr>
                <w:rFonts w:ascii="Times New Roman" w:eastAsia="Times New Roman" w:hAnsi="Times New Roman" w:cs="Times New Roman"/>
                <w:b/>
                <w:color w:val="000000"/>
                <w:sz w:val="28"/>
                <w:szCs w:val="28"/>
              </w:rPr>
              <w:t>у день такої автоматичної реєстрації в Реєстрі наявна сума  податку, на яку платник податку має право зареєструвати податкові накладні та/або розрахунки коригування в Реєстрі, обчислена відповідно до пункту 200</w:t>
            </w:r>
            <w:r w:rsidRPr="00AB68A6">
              <w:rPr>
                <w:rFonts w:ascii="Times New Roman" w:eastAsia="Times New Roman" w:hAnsi="Times New Roman" w:cs="Times New Roman"/>
                <w:b/>
                <w:color w:val="000000"/>
                <w:sz w:val="28"/>
                <w:szCs w:val="28"/>
                <w:vertAlign w:val="superscript"/>
              </w:rPr>
              <w:t>1</w:t>
            </w:r>
            <w:r w:rsidRPr="00AB68A6">
              <w:rPr>
                <w:rFonts w:ascii="Times New Roman" w:eastAsia="Times New Roman" w:hAnsi="Times New Roman" w:cs="Times New Roman"/>
                <w:b/>
                <w:color w:val="000000"/>
                <w:sz w:val="28"/>
                <w:szCs w:val="28"/>
              </w:rPr>
              <w:t>.3 або 200</w:t>
            </w:r>
            <w:r w:rsidRPr="00AB68A6">
              <w:rPr>
                <w:rFonts w:ascii="Times New Roman" w:eastAsia="Times New Roman" w:hAnsi="Times New Roman" w:cs="Times New Roman"/>
                <w:b/>
                <w:color w:val="000000"/>
                <w:sz w:val="28"/>
                <w:szCs w:val="28"/>
                <w:vertAlign w:val="superscript"/>
              </w:rPr>
              <w:t>1</w:t>
            </w:r>
            <w:r w:rsidRPr="00AB68A6">
              <w:rPr>
                <w:rFonts w:ascii="Times New Roman" w:eastAsia="Times New Roman" w:hAnsi="Times New Roman" w:cs="Times New Roman"/>
                <w:b/>
                <w:color w:val="000000"/>
                <w:sz w:val="28"/>
                <w:szCs w:val="28"/>
              </w:rPr>
              <w:t>.9 статті 200</w:t>
            </w:r>
            <w:r w:rsidRPr="00AB68A6">
              <w:rPr>
                <w:rFonts w:ascii="Times New Roman" w:eastAsia="Times New Roman" w:hAnsi="Times New Roman" w:cs="Times New Roman"/>
                <w:b/>
                <w:color w:val="000000"/>
                <w:sz w:val="28"/>
                <w:szCs w:val="28"/>
                <w:vertAlign w:val="superscript"/>
              </w:rPr>
              <w:t>1</w:t>
            </w:r>
            <w:r w:rsidRPr="00AB68A6">
              <w:rPr>
                <w:rFonts w:ascii="Times New Roman" w:eastAsia="Times New Roman" w:hAnsi="Times New Roman" w:cs="Times New Roman"/>
                <w:b/>
                <w:color w:val="000000"/>
                <w:sz w:val="28"/>
                <w:szCs w:val="28"/>
              </w:rPr>
              <w:t xml:space="preserve"> Кодексу.</w:t>
            </w:r>
          </w:p>
        </w:tc>
      </w:tr>
      <w:tr w:rsidR="00466D6C" w:rsidRPr="00622C47" w14:paraId="3FA77B89" w14:textId="77777777" w:rsidTr="001F0D78">
        <w:trPr>
          <w:trHeight w:val="415"/>
        </w:trPr>
        <w:tc>
          <w:tcPr>
            <w:tcW w:w="7301" w:type="dxa"/>
          </w:tcPr>
          <w:p w14:paraId="56D86C79" w14:textId="77777777" w:rsidR="00466D6C" w:rsidRPr="00622C47" w:rsidRDefault="00466D6C" w:rsidP="00466D6C">
            <w:pPr>
              <w:pStyle w:val="aa"/>
              <w:spacing w:before="120" w:beforeAutospacing="0" w:after="120" w:afterAutospacing="0"/>
              <w:jc w:val="both"/>
              <w:rPr>
                <w:sz w:val="28"/>
                <w:szCs w:val="28"/>
              </w:rPr>
            </w:pPr>
            <w:r w:rsidRPr="00622C47">
              <w:rPr>
                <w:sz w:val="28"/>
                <w:szCs w:val="28"/>
              </w:rPr>
              <w:lastRenderedPageBreak/>
              <w:t>13. У таблиці даних платника податку зазначаються:</w:t>
            </w:r>
          </w:p>
          <w:p w14:paraId="196BA963" w14:textId="6F655171" w:rsidR="00466D6C" w:rsidRPr="00622C47" w:rsidRDefault="00466D6C" w:rsidP="00466D6C">
            <w:pPr>
              <w:pStyle w:val="aa"/>
              <w:spacing w:before="120" w:beforeAutospacing="0" w:after="120" w:afterAutospacing="0"/>
              <w:jc w:val="center"/>
              <w:rPr>
                <w:sz w:val="28"/>
                <w:szCs w:val="28"/>
              </w:rPr>
            </w:pPr>
            <w:r w:rsidRPr="00622C47">
              <w:rPr>
                <w:sz w:val="28"/>
                <w:szCs w:val="28"/>
              </w:rPr>
              <w:t>…</w:t>
            </w:r>
          </w:p>
          <w:p w14:paraId="5DB60CDD" w14:textId="175601F6" w:rsidR="00466D6C" w:rsidRPr="00622C47" w:rsidRDefault="00466D6C" w:rsidP="00466D6C">
            <w:pPr>
              <w:pStyle w:val="aa"/>
              <w:spacing w:before="120" w:beforeAutospacing="0" w:after="120" w:afterAutospacing="0"/>
              <w:jc w:val="both"/>
              <w:rPr>
                <w:sz w:val="28"/>
                <w:szCs w:val="28"/>
              </w:rPr>
            </w:pPr>
            <w:r w:rsidRPr="00622C47">
              <w:rPr>
                <w:sz w:val="28"/>
                <w:szCs w:val="28"/>
              </w:rPr>
              <w:t xml:space="preserve">коди послуг згідно з </w:t>
            </w:r>
            <w:r w:rsidRPr="008C599C">
              <w:rPr>
                <w:b/>
                <w:sz w:val="28"/>
                <w:szCs w:val="28"/>
              </w:rPr>
              <w:t>Державним класифікатором продукції та послуг</w:t>
            </w:r>
            <w:r w:rsidRPr="008C599C">
              <w:rPr>
                <w:sz w:val="28"/>
                <w:szCs w:val="28"/>
              </w:rPr>
              <w:t>,</w:t>
            </w:r>
            <w:r w:rsidRPr="00622C47">
              <w:rPr>
                <w:sz w:val="28"/>
                <w:szCs w:val="28"/>
              </w:rPr>
              <w:t xml:space="preserve"> що постачаються та/або придбаваються (отримуються) платником податку, ввозяться на митну територію України.</w:t>
            </w:r>
          </w:p>
        </w:tc>
        <w:tc>
          <w:tcPr>
            <w:tcW w:w="7300" w:type="dxa"/>
          </w:tcPr>
          <w:p w14:paraId="74EE25B5" w14:textId="77777777" w:rsidR="00466D6C" w:rsidRPr="00622C47" w:rsidRDefault="00466D6C" w:rsidP="00466D6C">
            <w:pPr>
              <w:pStyle w:val="aa"/>
              <w:spacing w:before="120" w:beforeAutospacing="0" w:after="120" w:afterAutospacing="0"/>
              <w:jc w:val="both"/>
              <w:rPr>
                <w:sz w:val="28"/>
                <w:szCs w:val="28"/>
              </w:rPr>
            </w:pPr>
            <w:r w:rsidRPr="00622C47">
              <w:rPr>
                <w:sz w:val="28"/>
                <w:szCs w:val="28"/>
              </w:rPr>
              <w:t>13. У таблиці даних платника податку зазначаються:</w:t>
            </w:r>
          </w:p>
          <w:p w14:paraId="6F2984E4" w14:textId="77777777" w:rsidR="00466D6C" w:rsidRPr="00622C47" w:rsidRDefault="00466D6C" w:rsidP="00466D6C">
            <w:pPr>
              <w:pStyle w:val="aa"/>
              <w:spacing w:before="120" w:beforeAutospacing="0" w:after="120" w:afterAutospacing="0"/>
              <w:jc w:val="center"/>
              <w:rPr>
                <w:sz w:val="28"/>
                <w:szCs w:val="28"/>
              </w:rPr>
            </w:pPr>
            <w:r w:rsidRPr="00622C47">
              <w:rPr>
                <w:sz w:val="28"/>
                <w:szCs w:val="28"/>
              </w:rPr>
              <w:t>…</w:t>
            </w:r>
          </w:p>
          <w:p w14:paraId="2C186A01" w14:textId="110EFED4" w:rsidR="00466D6C" w:rsidRPr="00622C47" w:rsidRDefault="00466D6C" w:rsidP="00466D6C">
            <w:pPr>
              <w:pStyle w:val="aa"/>
              <w:pBdr>
                <w:top w:val="nil"/>
                <w:left w:val="nil"/>
                <w:bottom w:val="nil"/>
                <w:right w:val="nil"/>
                <w:between w:val="nil"/>
              </w:pBdr>
              <w:spacing w:before="120" w:beforeAutospacing="0" w:after="120" w:afterAutospacing="0"/>
              <w:jc w:val="both"/>
              <w:rPr>
                <w:color w:val="000000"/>
                <w:sz w:val="28"/>
                <w:szCs w:val="28"/>
              </w:rPr>
            </w:pPr>
            <w:r w:rsidRPr="00622C47">
              <w:rPr>
                <w:sz w:val="28"/>
                <w:szCs w:val="28"/>
              </w:rPr>
              <w:t xml:space="preserve">коди послуг згідно з </w:t>
            </w:r>
            <w:r w:rsidRPr="00622C47">
              <w:rPr>
                <w:b/>
                <w:sz w:val="28"/>
                <w:szCs w:val="28"/>
              </w:rPr>
              <w:t>ДКПП</w:t>
            </w:r>
            <w:r w:rsidRPr="00622C47">
              <w:rPr>
                <w:sz w:val="28"/>
                <w:szCs w:val="28"/>
              </w:rPr>
              <w:t>, що постачаються та/або придбаваються (отримуються) платником податку, ввозяться на митну територію України.</w:t>
            </w:r>
          </w:p>
        </w:tc>
      </w:tr>
      <w:tr w:rsidR="00466D6C" w:rsidRPr="00622C47" w14:paraId="564BB023" w14:textId="77777777" w:rsidTr="001F0D78">
        <w:trPr>
          <w:trHeight w:val="415"/>
        </w:trPr>
        <w:tc>
          <w:tcPr>
            <w:tcW w:w="7301" w:type="dxa"/>
          </w:tcPr>
          <w:p w14:paraId="2E817611" w14:textId="10D5991E" w:rsidR="00466D6C" w:rsidRPr="00622C47" w:rsidRDefault="00466D6C" w:rsidP="00466D6C">
            <w:pPr>
              <w:pStyle w:val="aa"/>
              <w:spacing w:before="120" w:beforeAutospacing="0" w:after="120" w:afterAutospacing="0"/>
              <w:jc w:val="both"/>
              <w:rPr>
                <w:sz w:val="28"/>
                <w:szCs w:val="28"/>
              </w:rPr>
            </w:pPr>
            <w:r w:rsidRPr="00622C47">
              <w:rPr>
                <w:sz w:val="28"/>
                <w:szCs w:val="28"/>
              </w:rPr>
              <w:t xml:space="preserve">16. Комісія регіонального рівня приймає рішення про врахування або неврахування таблиці даних платника податку, яке надсилається платнику податку </w:t>
            </w:r>
            <w:r w:rsidRPr="008C599C">
              <w:rPr>
                <w:b/>
                <w:sz w:val="28"/>
                <w:szCs w:val="28"/>
              </w:rPr>
              <w:t>в порядку, встановленому статтею 42 Кодексу</w:t>
            </w:r>
            <w:r w:rsidRPr="00622C47">
              <w:rPr>
                <w:i/>
                <w:sz w:val="28"/>
                <w:szCs w:val="28"/>
              </w:rPr>
              <w:t xml:space="preserve"> </w:t>
            </w:r>
            <w:r w:rsidRPr="00E1119B">
              <w:rPr>
                <w:sz w:val="28"/>
                <w:szCs w:val="28"/>
              </w:rPr>
              <w:t>(додаток 6).</w:t>
            </w:r>
          </w:p>
        </w:tc>
        <w:tc>
          <w:tcPr>
            <w:tcW w:w="7300" w:type="dxa"/>
          </w:tcPr>
          <w:p w14:paraId="379B279E" w14:textId="3A108FD9" w:rsidR="00466D6C" w:rsidRPr="00622C47" w:rsidRDefault="00466D6C" w:rsidP="00466D6C">
            <w:pPr>
              <w:pStyle w:val="aa"/>
              <w:spacing w:before="120" w:beforeAutospacing="0" w:after="120" w:afterAutospacing="0"/>
              <w:jc w:val="both"/>
              <w:rPr>
                <w:sz w:val="28"/>
                <w:szCs w:val="28"/>
              </w:rPr>
            </w:pPr>
            <w:r w:rsidRPr="00622C47">
              <w:rPr>
                <w:sz w:val="28"/>
                <w:szCs w:val="28"/>
              </w:rPr>
              <w:t xml:space="preserve">16. Комісія регіонального рівня приймає рішення про врахування або неврахування таблиці даних платника податку, яке надсилається платнику податку </w:t>
            </w:r>
            <w:r w:rsidR="005172B8" w:rsidRPr="005172B8">
              <w:rPr>
                <w:b/>
                <w:sz w:val="28"/>
                <w:szCs w:val="28"/>
              </w:rPr>
              <w:t>в електронний кабінет</w:t>
            </w:r>
            <w:r w:rsidR="005172B8">
              <w:rPr>
                <w:sz w:val="28"/>
                <w:szCs w:val="28"/>
              </w:rPr>
              <w:t xml:space="preserve"> </w:t>
            </w:r>
            <w:r w:rsidRPr="00622C47">
              <w:rPr>
                <w:b/>
                <w:sz w:val="28"/>
                <w:szCs w:val="28"/>
              </w:rPr>
              <w:t xml:space="preserve">засобами електронного зв’язку в електронній формі, з дотриманням вимог </w:t>
            </w:r>
            <w:r>
              <w:rPr>
                <w:b/>
                <w:sz w:val="28"/>
                <w:szCs w:val="28"/>
              </w:rPr>
              <w:t xml:space="preserve">Кодексу, </w:t>
            </w:r>
            <w:r w:rsidRPr="00622C47">
              <w:rPr>
                <w:b/>
                <w:sz w:val="28"/>
                <w:szCs w:val="28"/>
              </w:rPr>
              <w:t xml:space="preserve">Законів України «Про електронні документи та </w:t>
            </w:r>
            <w:r w:rsidRPr="00622C47">
              <w:rPr>
                <w:b/>
                <w:sz w:val="28"/>
                <w:szCs w:val="28"/>
              </w:rPr>
              <w:lastRenderedPageBreak/>
              <w:t>електронний документообіг» та «Про електронні довірчі послуги»</w:t>
            </w:r>
            <w:r w:rsidRPr="00622C47">
              <w:rPr>
                <w:i/>
                <w:sz w:val="28"/>
                <w:szCs w:val="28"/>
              </w:rPr>
              <w:t xml:space="preserve"> </w:t>
            </w:r>
            <w:r w:rsidRPr="00E1119B">
              <w:rPr>
                <w:sz w:val="28"/>
                <w:szCs w:val="28"/>
              </w:rPr>
              <w:t>(додаток 6).</w:t>
            </w:r>
          </w:p>
        </w:tc>
      </w:tr>
      <w:tr w:rsidR="00466D6C" w:rsidRPr="00622C47" w14:paraId="1C4EFF12" w14:textId="4C10EA37" w:rsidTr="00A83DAF">
        <w:trPr>
          <w:trHeight w:val="168"/>
        </w:trPr>
        <w:tc>
          <w:tcPr>
            <w:tcW w:w="7301" w:type="dxa"/>
          </w:tcPr>
          <w:p w14:paraId="0000005A" w14:textId="77777777" w:rsidR="00466D6C" w:rsidRPr="008C599C"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0000005B" w14:textId="77777777" w:rsidR="00466D6C" w:rsidRPr="00622C47"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8C599C">
              <w:rPr>
                <w:rFonts w:ascii="Times New Roman" w:eastAsia="Times New Roman" w:hAnsi="Times New Roman" w:cs="Times New Roman"/>
                <w:b/>
                <w:color w:val="000000"/>
                <w:sz w:val="28"/>
                <w:szCs w:val="28"/>
              </w:rPr>
              <w:t>відсутні</w:t>
            </w:r>
            <w:r w:rsidRPr="008C599C">
              <w:rPr>
                <w:rFonts w:ascii="Times New Roman" w:eastAsia="Times New Roman" w:hAnsi="Times New Roman" w:cs="Times New Roman"/>
                <w:b/>
                <w:sz w:val="28"/>
                <w:szCs w:val="28"/>
              </w:rPr>
              <w:t>й</w:t>
            </w:r>
          </w:p>
        </w:tc>
        <w:tc>
          <w:tcPr>
            <w:tcW w:w="7300" w:type="dxa"/>
          </w:tcPr>
          <w:p w14:paraId="31741C65" w14:textId="77777777" w:rsidR="00AB68A6" w:rsidRPr="00AB68A6" w:rsidRDefault="00E75B7C" w:rsidP="00AB68A6">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xml:space="preserve">. </w:t>
            </w:r>
            <w:r w:rsidR="00AB68A6" w:rsidRPr="00AB68A6">
              <w:rPr>
                <w:rFonts w:ascii="Times New Roman" w:eastAsia="Times New Roman" w:hAnsi="Times New Roman" w:cs="Times New Roman"/>
                <w:b/>
                <w:color w:val="000000"/>
                <w:sz w:val="28"/>
                <w:szCs w:val="28"/>
              </w:rPr>
              <w:t>У разі прийняття комісією регіонального рівня рішення про врахування таблиці даних платника податку відповідно до пункту 16 цього Порядку податкові накладні/розрахунки коригування, 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14:paraId="4E7222AF" w14:textId="77777777" w:rsidR="00AB68A6" w:rsidRPr="00AB68A6" w:rsidRDefault="00AB68A6" w:rsidP="00AB68A6">
            <w:pPr>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відсутнє рішення контролюючого органу про неврахування такої таблиці даних платника відповідно до пункту 19 цього Порядку;</w:t>
            </w:r>
          </w:p>
          <w:p w14:paraId="0BA9852B" w14:textId="77777777" w:rsidR="00AB68A6" w:rsidRPr="00AB68A6" w:rsidRDefault="00AB68A6" w:rsidP="00AB68A6">
            <w:pPr>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у податкових накладних/розрахунках коригування зазначені операції з кодами товарів згідно з УКТ ЗЕД/кодами послуг згідно з ДКПП/умовним кодом такого товару, що відображені у таблицях даних платника податку, врахованих комісією регіонального рівня, та операції у день такої автоматичної реєстрації в Реєстрі не відповідають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w:t>
            </w:r>
          </w:p>
          <w:p w14:paraId="01668430" w14:textId="77777777" w:rsidR="00AB68A6" w:rsidRPr="00AB68A6" w:rsidRDefault="00AB68A6" w:rsidP="00AB68A6">
            <w:pPr>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 xml:space="preserve">такі податкові накладні/розрахунки коригування </w:t>
            </w:r>
            <w:r w:rsidRPr="00AB68A6">
              <w:rPr>
                <w:rFonts w:ascii="Times New Roman" w:eastAsia="Times New Roman" w:hAnsi="Times New Roman" w:cs="Times New Roman"/>
                <w:b/>
                <w:color w:val="000000"/>
                <w:sz w:val="28"/>
                <w:szCs w:val="28"/>
              </w:rPr>
              <w:lastRenderedPageBreak/>
              <w:t>складені та подані для реєстрації в Реєстрі не раніше календарного місяця, що передує місяцю, у якому комісією регіонального рівня прийняте рішення про врахування таблиці даних платника податку;</w:t>
            </w:r>
          </w:p>
          <w:p w14:paraId="54E9D671" w14:textId="77777777" w:rsidR="00AB68A6" w:rsidRPr="00AB68A6" w:rsidRDefault="00AB68A6" w:rsidP="00AB68A6">
            <w:pPr>
              <w:spacing w:before="120" w:after="120" w:line="240" w:lineRule="auto"/>
              <w:jc w:val="both"/>
              <w:rPr>
                <w:rFonts w:ascii="Times New Roman" w:eastAsia="Times New Roman" w:hAnsi="Times New Roman" w:cs="Times New Roman"/>
                <w:b/>
                <w:color w:val="000000"/>
                <w:sz w:val="28"/>
                <w:szCs w:val="28"/>
              </w:rPr>
            </w:pPr>
            <w:r w:rsidRPr="00AB68A6">
              <w:rPr>
                <w:rFonts w:ascii="Times New Roman" w:eastAsia="Times New Roman" w:hAnsi="Times New Roman" w:cs="Times New Roman"/>
                <w:b/>
                <w:color w:val="000000"/>
                <w:sz w:val="28"/>
                <w:szCs w:val="28"/>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наказу Міністерства фінансів України від 12 грудня 2019 р. № 520 «Про затвердження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14:paraId="00000060" w14:textId="29D47EF3" w:rsidR="00466D6C" w:rsidRPr="00F35616"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8"/>
                <w:szCs w:val="28"/>
              </w:rPr>
            </w:pPr>
            <w:r w:rsidRPr="00AB68A6">
              <w:rPr>
                <w:rFonts w:ascii="Times New Roman" w:eastAsia="Times New Roman" w:hAnsi="Times New Roman" w:cs="Times New Roman"/>
                <w:b/>
                <w:color w:val="000000"/>
                <w:sz w:val="28"/>
                <w:szCs w:val="28"/>
              </w:rPr>
              <w:t>у день такої автоматичної реєстрації в Реєстрі наявна сума податку, на яку платник податку має право зареєструвати податкові накладні та/або розрахунки коригування в Реєстрі, обчислена відповідно до пункту 200</w:t>
            </w:r>
            <w:r w:rsidRPr="00AB68A6">
              <w:rPr>
                <w:rFonts w:ascii="Times New Roman" w:eastAsia="Times New Roman" w:hAnsi="Times New Roman" w:cs="Times New Roman"/>
                <w:b/>
                <w:color w:val="000000"/>
                <w:sz w:val="28"/>
                <w:szCs w:val="28"/>
                <w:vertAlign w:val="superscript"/>
              </w:rPr>
              <w:t>1</w:t>
            </w:r>
            <w:r w:rsidRPr="00AB68A6">
              <w:rPr>
                <w:rFonts w:ascii="Times New Roman" w:eastAsia="Times New Roman" w:hAnsi="Times New Roman" w:cs="Times New Roman"/>
                <w:b/>
                <w:color w:val="000000"/>
                <w:sz w:val="28"/>
                <w:szCs w:val="28"/>
              </w:rPr>
              <w:t>.3 або 200</w:t>
            </w:r>
            <w:r w:rsidRPr="00AB68A6">
              <w:rPr>
                <w:rFonts w:ascii="Times New Roman" w:eastAsia="Times New Roman" w:hAnsi="Times New Roman" w:cs="Times New Roman"/>
                <w:b/>
                <w:color w:val="000000"/>
                <w:sz w:val="28"/>
                <w:szCs w:val="28"/>
                <w:vertAlign w:val="superscript"/>
              </w:rPr>
              <w:t>1</w:t>
            </w:r>
            <w:r w:rsidRPr="00AB68A6">
              <w:rPr>
                <w:rFonts w:ascii="Times New Roman" w:eastAsia="Times New Roman" w:hAnsi="Times New Roman" w:cs="Times New Roman"/>
                <w:b/>
                <w:color w:val="000000"/>
                <w:sz w:val="28"/>
                <w:szCs w:val="28"/>
              </w:rPr>
              <w:t>.9 статті 200</w:t>
            </w:r>
            <w:r w:rsidRPr="00AB68A6">
              <w:rPr>
                <w:rFonts w:ascii="Times New Roman" w:eastAsia="Times New Roman" w:hAnsi="Times New Roman" w:cs="Times New Roman"/>
                <w:b/>
                <w:color w:val="000000"/>
                <w:sz w:val="28"/>
                <w:szCs w:val="28"/>
                <w:vertAlign w:val="superscript"/>
              </w:rPr>
              <w:t>1</w:t>
            </w:r>
            <w:r w:rsidRPr="00AB68A6">
              <w:rPr>
                <w:rFonts w:ascii="Times New Roman" w:eastAsia="Times New Roman" w:hAnsi="Times New Roman" w:cs="Times New Roman"/>
                <w:b/>
                <w:color w:val="000000"/>
                <w:sz w:val="28"/>
                <w:szCs w:val="28"/>
              </w:rPr>
              <w:t xml:space="preserve"> Кодексу.</w:t>
            </w:r>
          </w:p>
        </w:tc>
      </w:tr>
      <w:tr w:rsidR="00466D6C" w:rsidRPr="00622C47" w14:paraId="2717C8C4" w14:textId="77777777" w:rsidTr="001F0D78">
        <w:trPr>
          <w:trHeight w:val="1266"/>
        </w:trPr>
        <w:tc>
          <w:tcPr>
            <w:tcW w:w="7301" w:type="dxa"/>
          </w:tcPr>
          <w:p w14:paraId="5EB6E1CB" w14:textId="77777777" w:rsidR="00466D6C" w:rsidRPr="00622C47" w:rsidRDefault="00466D6C" w:rsidP="00466D6C">
            <w:pPr>
              <w:pStyle w:val="aa"/>
              <w:spacing w:before="120" w:beforeAutospacing="0" w:after="120" w:afterAutospacing="0"/>
              <w:jc w:val="both"/>
              <w:rPr>
                <w:sz w:val="28"/>
                <w:szCs w:val="28"/>
              </w:rPr>
            </w:pPr>
            <w:r w:rsidRPr="00622C47">
              <w:rPr>
                <w:sz w:val="28"/>
                <w:szCs w:val="28"/>
              </w:rPr>
              <w:lastRenderedPageBreak/>
              <w:t xml:space="preserve">19. Комісії контролюючих органів приймають рішення про неврахування таблиці даних платника податку (додаток 7), </w:t>
            </w:r>
            <w:r w:rsidRPr="008C599C">
              <w:rPr>
                <w:b/>
                <w:sz w:val="28"/>
                <w:szCs w:val="28"/>
              </w:rPr>
              <w:t>яку враховано, зокрема, в автоматичному режимі,</w:t>
            </w:r>
            <w:r w:rsidRPr="00622C47">
              <w:rPr>
                <w:sz w:val="28"/>
                <w:szCs w:val="28"/>
              </w:rPr>
              <w:t xml:space="preserve"> що надсилається платнику податку </w:t>
            </w:r>
            <w:r w:rsidRPr="008C599C">
              <w:rPr>
                <w:b/>
                <w:sz w:val="28"/>
                <w:szCs w:val="28"/>
              </w:rPr>
              <w:t>в порядку, визначеному статтею 42 Кодексу,</w:t>
            </w:r>
            <w:r w:rsidRPr="00622C47">
              <w:rPr>
                <w:sz w:val="28"/>
                <w:szCs w:val="28"/>
              </w:rPr>
              <w:t xml:space="preserve"> якщо:</w:t>
            </w:r>
          </w:p>
          <w:p w14:paraId="521FB8BE" w14:textId="52EE89A0" w:rsidR="00466D6C" w:rsidRDefault="00466D6C" w:rsidP="00466D6C">
            <w:pPr>
              <w:pStyle w:val="aa"/>
              <w:spacing w:before="120" w:beforeAutospacing="0" w:after="120" w:afterAutospacing="0"/>
              <w:jc w:val="both"/>
              <w:rPr>
                <w:sz w:val="28"/>
                <w:szCs w:val="28"/>
              </w:rPr>
            </w:pPr>
          </w:p>
          <w:p w14:paraId="242295AB" w14:textId="638A78F0" w:rsidR="005172B8" w:rsidRDefault="005172B8" w:rsidP="00466D6C">
            <w:pPr>
              <w:pStyle w:val="aa"/>
              <w:spacing w:before="120" w:beforeAutospacing="0" w:after="120" w:afterAutospacing="0"/>
              <w:jc w:val="both"/>
              <w:rPr>
                <w:sz w:val="28"/>
                <w:szCs w:val="28"/>
              </w:rPr>
            </w:pPr>
          </w:p>
          <w:p w14:paraId="524E753D" w14:textId="77777777" w:rsidR="005172B8" w:rsidRDefault="005172B8" w:rsidP="00466D6C">
            <w:pPr>
              <w:pStyle w:val="aa"/>
              <w:spacing w:before="120" w:beforeAutospacing="0" w:after="120" w:afterAutospacing="0"/>
              <w:jc w:val="both"/>
              <w:rPr>
                <w:sz w:val="28"/>
                <w:szCs w:val="28"/>
              </w:rPr>
            </w:pPr>
          </w:p>
          <w:p w14:paraId="5689D315" w14:textId="77777777" w:rsidR="00466D6C" w:rsidRPr="00622C47" w:rsidRDefault="00466D6C" w:rsidP="00466D6C">
            <w:pPr>
              <w:pStyle w:val="aa"/>
              <w:pBdr>
                <w:top w:val="nil"/>
                <w:left w:val="nil"/>
                <w:bottom w:val="nil"/>
                <w:right w:val="nil"/>
                <w:between w:val="nil"/>
              </w:pBdr>
              <w:spacing w:before="120" w:beforeAutospacing="0" w:after="120" w:afterAutospacing="0"/>
              <w:jc w:val="center"/>
              <w:rPr>
                <w:color w:val="000000"/>
                <w:sz w:val="28"/>
                <w:szCs w:val="28"/>
              </w:rPr>
            </w:pPr>
            <w:r w:rsidRPr="00622C47">
              <w:rPr>
                <w:color w:val="000000"/>
                <w:sz w:val="28"/>
                <w:szCs w:val="28"/>
              </w:rPr>
              <w:t>…</w:t>
            </w:r>
          </w:p>
          <w:p w14:paraId="73A00EE7" w14:textId="77777777" w:rsidR="00466D6C" w:rsidRPr="00622C47" w:rsidRDefault="00466D6C" w:rsidP="00466D6C">
            <w:pPr>
              <w:pStyle w:val="aa"/>
              <w:spacing w:before="120" w:beforeAutospacing="0" w:after="120" w:afterAutospacing="0"/>
              <w:jc w:val="both"/>
              <w:rPr>
                <w:sz w:val="28"/>
                <w:szCs w:val="28"/>
              </w:rPr>
            </w:pPr>
            <w:r w:rsidRPr="00622C47">
              <w:rPr>
                <w:sz w:val="28"/>
                <w:szCs w:val="28"/>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w:t>
            </w:r>
            <w:r w:rsidRPr="008C599C">
              <w:rPr>
                <w:b/>
                <w:sz w:val="28"/>
                <w:szCs w:val="28"/>
              </w:rPr>
              <w:t>Державним класифікатором продукції та послуг</w:t>
            </w:r>
            <w:r w:rsidRPr="00622C47">
              <w:rPr>
                <w:sz w:val="28"/>
                <w:szCs w:val="28"/>
              </w:rPr>
              <w:t>,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14:paraId="388A1045" w14:textId="34F4BA51" w:rsidR="00466D6C" w:rsidRPr="00622C47" w:rsidRDefault="00466D6C" w:rsidP="00466D6C">
            <w:pPr>
              <w:pStyle w:val="aa"/>
              <w:pBdr>
                <w:top w:val="nil"/>
                <w:left w:val="nil"/>
                <w:bottom w:val="nil"/>
                <w:right w:val="nil"/>
                <w:between w:val="nil"/>
              </w:pBdr>
              <w:spacing w:before="120" w:beforeAutospacing="0" w:after="120" w:afterAutospacing="0"/>
              <w:jc w:val="center"/>
              <w:rPr>
                <w:color w:val="000000"/>
                <w:sz w:val="28"/>
                <w:szCs w:val="28"/>
              </w:rPr>
            </w:pPr>
            <w:r w:rsidRPr="00622C47">
              <w:rPr>
                <w:color w:val="000000"/>
                <w:sz w:val="28"/>
                <w:szCs w:val="28"/>
              </w:rPr>
              <w:t>…</w:t>
            </w:r>
          </w:p>
        </w:tc>
        <w:tc>
          <w:tcPr>
            <w:tcW w:w="7300" w:type="dxa"/>
          </w:tcPr>
          <w:p w14:paraId="6E017EBB" w14:textId="6DC20B78" w:rsidR="00466D6C" w:rsidRPr="00622C47" w:rsidRDefault="00466D6C" w:rsidP="00466D6C">
            <w:pPr>
              <w:pStyle w:val="aa"/>
              <w:spacing w:before="120" w:beforeAutospacing="0" w:after="120" w:afterAutospacing="0"/>
              <w:jc w:val="both"/>
              <w:rPr>
                <w:sz w:val="28"/>
                <w:szCs w:val="28"/>
              </w:rPr>
            </w:pPr>
            <w:r w:rsidRPr="00622C47">
              <w:rPr>
                <w:sz w:val="28"/>
                <w:szCs w:val="28"/>
              </w:rPr>
              <w:lastRenderedPageBreak/>
              <w:t xml:space="preserve">19. Комісії контролюючих органів приймають рішення про неврахування таблиці даних платника податку (додаток 7), </w:t>
            </w:r>
            <w:r w:rsidRPr="00622C47">
              <w:rPr>
                <w:b/>
                <w:sz w:val="28"/>
                <w:szCs w:val="28"/>
              </w:rPr>
              <w:t>врахованій</w:t>
            </w:r>
            <w:r w:rsidRPr="00622C47">
              <w:rPr>
                <w:sz w:val="28"/>
                <w:szCs w:val="28"/>
              </w:rPr>
              <w:t xml:space="preserve"> </w:t>
            </w:r>
            <w:r w:rsidRPr="00622C47">
              <w:rPr>
                <w:b/>
                <w:sz w:val="28"/>
                <w:szCs w:val="28"/>
              </w:rPr>
              <w:t>відповідно до пунктів 16 або 18 цього Порядку</w:t>
            </w:r>
            <w:r w:rsidRPr="00622C47">
              <w:rPr>
                <w:sz w:val="28"/>
                <w:szCs w:val="28"/>
              </w:rPr>
              <w:t>, що надсилається платнику податку</w:t>
            </w:r>
            <w:r w:rsidR="005172B8" w:rsidRPr="005172B8">
              <w:rPr>
                <w:b/>
                <w:sz w:val="28"/>
                <w:szCs w:val="28"/>
              </w:rPr>
              <w:t xml:space="preserve"> в електронний кабінет</w:t>
            </w:r>
            <w:r w:rsidRPr="00622C47">
              <w:rPr>
                <w:sz w:val="28"/>
                <w:szCs w:val="28"/>
              </w:rPr>
              <w:t xml:space="preserve"> </w:t>
            </w:r>
            <w:r w:rsidRPr="00622C47">
              <w:rPr>
                <w:b/>
                <w:sz w:val="28"/>
                <w:szCs w:val="28"/>
              </w:rPr>
              <w:t xml:space="preserve">засобами електронного зв’язку в електронній формі, з дотриманням вимог </w:t>
            </w:r>
            <w:r>
              <w:rPr>
                <w:b/>
                <w:sz w:val="28"/>
                <w:szCs w:val="28"/>
              </w:rPr>
              <w:t xml:space="preserve">Кодексу, </w:t>
            </w:r>
            <w:r w:rsidRPr="00622C47">
              <w:rPr>
                <w:b/>
                <w:sz w:val="28"/>
                <w:szCs w:val="28"/>
              </w:rPr>
              <w:t xml:space="preserve">Законів України «Про електронні документи та електронний документообіг» та «Про електронні </w:t>
            </w:r>
            <w:r w:rsidRPr="00622C47">
              <w:rPr>
                <w:b/>
                <w:sz w:val="28"/>
                <w:szCs w:val="28"/>
              </w:rPr>
              <w:lastRenderedPageBreak/>
              <w:t>довірчі послуги»</w:t>
            </w:r>
            <w:r w:rsidRPr="00622C47">
              <w:rPr>
                <w:sz w:val="28"/>
                <w:szCs w:val="28"/>
              </w:rPr>
              <w:t>, якщо:</w:t>
            </w:r>
          </w:p>
          <w:p w14:paraId="2B9C8A2C" w14:textId="77777777" w:rsidR="00466D6C" w:rsidRPr="00622C47" w:rsidRDefault="00466D6C" w:rsidP="00466D6C">
            <w:pPr>
              <w:pStyle w:val="aa"/>
              <w:pBdr>
                <w:top w:val="nil"/>
                <w:left w:val="nil"/>
                <w:bottom w:val="nil"/>
                <w:right w:val="nil"/>
                <w:between w:val="nil"/>
              </w:pBdr>
              <w:spacing w:before="120" w:beforeAutospacing="0" w:after="120" w:afterAutospacing="0"/>
              <w:jc w:val="center"/>
              <w:rPr>
                <w:color w:val="000000"/>
                <w:sz w:val="28"/>
                <w:szCs w:val="28"/>
              </w:rPr>
            </w:pPr>
            <w:r w:rsidRPr="00622C47">
              <w:rPr>
                <w:color w:val="000000"/>
                <w:sz w:val="28"/>
                <w:szCs w:val="28"/>
              </w:rPr>
              <w:t>…</w:t>
            </w:r>
          </w:p>
          <w:p w14:paraId="2F6D7E2C" w14:textId="0F553B63" w:rsidR="00466D6C" w:rsidRPr="00622C47" w:rsidRDefault="00466D6C" w:rsidP="00466D6C">
            <w:pPr>
              <w:pStyle w:val="aa"/>
              <w:spacing w:before="120" w:beforeAutospacing="0" w:after="120" w:afterAutospacing="0"/>
              <w:jc w:val="both"/>
              <w:rPr>
                <w:sz w:val="28"/>
                <w:szCs w:val="28"/>
              </w:rPr>
            </w:pPr>
            <w:r w:rsidRPr="00622C47">
              <w:rPr>
                <w:sz w:val="28"/>
                <w:szCs w:val="28"/>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w:t>
            </w:r>
            <w:r w:rsidRPr="00622C47">
              <w:rPr>
                <w:b/>
                <w:sz w:val="28"/>
                <w:szCs w:val="28"/>
              </w:rPr>
              <w:t>ДКПП</w:t>
            </w:r>
            <w:r w:rsidRPr="00622C47">
              <w:rPr>
                <w:sz w:val="28"/>
                <w:szCs w:val="28"/>
              </w:rPr>
              <w:t>,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14:paraId="239F088D" w14:textId="60906C1F" w:rsidR="00466D6C" w:rsidRPr="00622C47" w:rsidRDefault="00466D6C" w:rsidP="00466D6C">
            <w:pPr>
              <w:pStyle w:val="aa"/>
              <w:pBdr>
                <w:top w:val="nil"/>
                <w:left w:val="nil"/>
                <w:bottom w:val="nil"/>
                <w:right w:val="nil"/>
                <w:between w:val="nil"/>
              </w:pBdr>
              <w:spacing w:before="120" w:beforeAutospacing="0" w:after="120" w:afterAutospacing="0"/>
              <w:jc w:val="center"/>
              <w:rPr>
                <w:color w:val="000000"/>
                <w:sz w:val="28"/>
                <w:szCs w:val="28"/>
              </w:rPr>
            </w:pPr>
            <w:r w:rsidRPr="00622C47">
              <w:rPr>
                <w:color w:val="000000"/>
                <w:sz w:val="28"/>
                <w:szCs w:val="28"/>
              </w:rPr>
              <w:t>…</w:t>
            </w:r>
          </w:p>
        </w:tc>
      </w:tr>
      <w:tr w:rsidR="00466D6C" w:rsidRPr="00622C47" w14:paraId="42857F2A" w14:textId="77777777" w:rsidTr="001F0D78">
        <w:trPr>
          <w:trHeight w:val="1266"/>
        </w:trPr>
        <w:tc>
          <w:tcPr>
            <w:tcW w:w="7301" w:type="dxa"/>
          </w:tcPr>
          <w:p w14:paraId="7D79F89E" w14:textId="77777777" w:rsidR="00466D6C" w:rsidRPr="00622C47" w:rsidRDefault="00466D6C" w:rsidP="00466D6C">
            <w:pPr>
              <w:pStyle w:val="aa"/>
              <w:spacing w:before="120" w:beforeAutospacing="0" w:after="120" w:afterAutospacing="0"/>
              <w:jc w:val="both"/>
              <w:rPr>
                <w:sz w:val="28"/>
                <w:szCs w:val="28"/>
              </w:rPr>
            </w:pPr>
            <w:r w:rsidRPr="00622C47">
              <w:rPr>
                <w:sz w:val="28"/>
                <w:szCs w:val="28"/>
              </w:rPr>
              <w:lastRenderedPageBreak/>
              <w:t>25. Комісія центрального рівня приймає рішення про неврахування таблиці даних платника податку, розглядає скарги на рішення комісій регіонального рівня про відмову в реєстрації податкової накладної / розрахунку коригування в Реєстрі.</w:t>
            </w:r>
          </w:p>
          <w:p w14:paraId="0031AB98" w14:textId="77777777" w:rsidR="00466D6C" w:rsidRPr="00622C47" w:rsidRDefault="00466D6C" w:rsidP="00466D6C">
            <w:pPr>
              <w:pStyle w:val="aa"/>
              <w:spacing w:before="120" w:beforeAutospacing="0" w:after="120" w:afterAutospacing="0"/>
              <w:jc w:val="center"/>
              <w:rPr>
                <w:sz w:val="28"/>
                <w:szCs w:val="28"/>
              </w:rPr>
            </w:pPr>
          </w:p>
          <w:p w14:paraId="539E4DB0" w14:textId="2DA0DD03" w:rsidR="00466D6C" w:rsidRPr="00622C47" w:rsidRDefault="00466D6C" w:rsidP="00466D6C">
            <w:pPr>
              <w:pStyle w:val="aa"/>
              <w:spacing w:before="120" w:beforeAutospacing="0" w:after="120" w:afterAutospacing="0"/>
              <w:jc w:val="center"/>
              <w:rPr>
                <w:sz w:val="28"/>
                <w:szCs w:val="28"/>
              </w:rPr>
            </w:pPr>
            <w:r w:rsidRPr="00622C47">
              <w:rPr>
                <w:sz w:val="28"/>
                <w:szCs w:val="28"/>
              </w:rPr>
              <w:t>…</w:t>
            </w:r>
          </w:p>
        </w:tc>
        <w:tc>
          <w:tcPr>
            <w:tcW w:w="7300" w:type="dxa"/>
          </w:tcPr>
          <w:p w14:paraId="04BD9A11" w14:textId="778889D0" w:rsidR="00466D6C" w:rsidRPr="00622C47" w:rsidRDefault="00466D6C" w:rsidP="00466D6C">
            <w:pPr>
              <w:spacing w:before="120" w:after="120"/>
              <w:jc w:val="both"/>
              <w:rPr>
                <w:rFonts w:ascii="Times New Roman" w:hAnsi="Times New Roman" w:cs="Times New Roman"/>
                <w:b/>
                <w:bCs/>
                <w:color w:val="000000"/>
                <w:sz w:val="28"/>
                <w:szCs w:val="28"/>
              </w:rPr>
            </w:pPr>
            <w:r w:rsidRPr="00622C47">
              <w:rPr>
                <w:rFonts w:ascii="Times New Roman" w:hAnsi="Times New Roman" w:cs="Times New Roman"/>
                <w:color w:val="000000"/>
                <w:sz w:val="28"/>
                <w:szCs w:val="28"/>
              </w:rPr>
              <w:t xml:space="preserve">25. Комісія центрального рівня приймає рішення про неврахування таблиці даних платника податку, розглядає скарги на рішення комісій регіонального рівня про відмову в реєстрації податкової накладної/розрахунку коригування </w:t>
            </w:r>
            <w:bookmarkStart w:id="0" w:name="_Hlk129768502"/>
            <w:r w:rsidRPr="00622C47">
              <w:rPr>
                <w:rFonts w:ascii="Times New Roman" w:hAnsi="Times New Roman" w:cs="Times New Roman"/>
                <w:color w:val="000000"/>
                <w:sz w:val="28"/>
                <w:szCs w:val="28"/>
              </w:rPr>
              <w:t>в Реєстрі</w:t>
            </w:r>
            <w:bookmarkEnd w:id="0"/>
            <w:r w:rsidRPr="00622C47">
              <w:rPr>
                <w:rFonts w:ascii="Times New Roman" w:hAnsi="Times New Roman" w:cs="Times New Roman"/>
                <w:color w:val="000000"/>
                <w:sz w:val="28"/>
                <w:szCs w:val="28"/>
              </w:rPr>
              <w:t>,</w:t>
            </w:r>
            <w:r w:rsidRPr="00622C47">
              <w:rPr>
                <w:rFonts w:ascii="Times New Roman" w:hAnsi="Times New Roman" w:cs="Times New Roman"/>
                <w:b/>
                <w:bCs/>
                <w:color w:val="000000"/>
                <w:sz w:val="28"/>
                <w:szCs w:val="28"/>
              </w:rPr>
              <w:t xml:space="preserve"> скарги на рішення комісій регіонального рівня про неврахування таблиці даних платника податку на додану вартість та скарги на рішення про відповідність платника податку на додану вартість критеріям ризиковості платника податку.</w:t>
            </w:r>
          </w:p>
          <w:p w14:paraId="7B1728CF" w14:textId="7AECE969" w:rsidR="00466D6C" w:rsidRPr="00622C47" w:rsidRDefault="00466D6C" w:rsidP="00466D6C">
            <w:pPr>
              <w:pStyle w:val="aa"/>
              <w:spacing w:before="120" w:beforeAutospacing="0" w:after="120" w:afterAutospacing="0"/>
              <w:jc w:val="center"/>
              <w:rPr>
                <w:sz w:val="28"/>
                <w:szCs w:val="28"/>
              </w:rPr>
            </w:pPr>
            <w:r w:rsidRPr="00622C47">
              <w:rPr>
                <w:color w:val="000000"/>
                <w:sz w:val="28"/>
                <w:szCs w:val="28"/>
              </w:rPr>
              <w:t>…</w:t>
            </w:r>
          </w:p>
        </w:tc>
      </w:tr>
      <w:tr w:rsidR="00466D6C" w:rsidRPr="00622C47" w14:paraId="13CD535D" w14:textId="77777777" w:rsidTr="001F0D78">
        <w:trPr>
          <w:trHeight w:val="1266"/>
        </w:trPr>
        <w:tc>
          <w:tcPr>
            <w:tcW w:w="7301" w:type="dxa"/>
          </w:tcPr>
          <w:p w14:paraId="5E909C51" w14:textId="77777777" w:rsidR="00466D6C" w:rsidRPr="00622C47" w:rsidRDefault="00466D6C" w:rsidP="00466D6C">
            <w:pPr>
              <w:spacing w:before="120" w:after="120" w:line="240" w:lineRule="auto"/>
              <w:jc w:val="both"/>
              <w:rPr>
                <w:rFonts w:ascii="Times New Roman" w:eastAsia="Times New Roman" w:hAnsi="Times New Roman" w:cs="Times New Roman"/>
                <w:sz w:val="28"/>
                <w:szCs w:val="28"/>
              </w:rPr>
            </w:pPr>
            <w:r w:rsidRPr="00622C47">
              <w:rPr>
                <w:rFonts w:ascii="Times New Roman" w:eastAsia="Times New Roman" w:hAnsi="Times New Roman" w:cs="Times New Roman"/>
                <w:sz w:val="28"/>
                <w:szCs w:val="28"/>
              </w:rPr>
              <w:lastRenderedPageBreak/>
              <w:t>26. Комісія регіонального рівня діє в межах повноважень, визначених цим Порядком та Порядком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затвердженим Мінфіном.</w:t>
            </w:r>
          </w:p>
          <w:p w14:paraId="677C88B5" w14:textId="142990EF" w:rsidR="00466D6C" w:rsidRPr="00622C47" w:rsidRDefault="00466D6C" w:rsidP="00466D6C">
            <w:pPr>
              <w:spacing w:before="120" w:after="120" w:line="240" w:lineRule="auto"/>
              <w:jc w:val="both"/>
              <w:rPr>
                <w:sz w:val="28"/>
                <w:szCs w:val="28"/>
              </w:rPr>
            </w:pPr>
            <w:r w:rsidRPr="00622C47">
              <w:rPr>
                <w:rFonts w:ascii="Times New Roman" w:eastAsia="Times New Roman" w:hAnsi="Times New Roman" w:cs="Times New Roman"/>
                <w:sz w:val="28"/>
                <w:szCs w:val="28"/>
              </w:rPr>
              <w:t>Комісія центрального рівня діє в межах повноважень, визначених цим Порядком.</w:t>
            </w:r>
          </w:p>
        </w:tc>
        <w:tc>
          <w:tcPr>
            <w:tcW w:w="7300" w:type="dxa"/>
          </w:tcPr>
          <w:p w14:paraId="100BF0C6" w14:textId="77777777" w:rsidR="00466D6C" w:rsidRPr="00622C47" w:rsidRDefault="00466D6C" w:rsidP="001802D3">
            <w:pPr>
              <w:spacing w:before="120" w:after="120" w:line="240" w:lineRule="auto"/>
              <w:jc w:val="both"/>
              <w:rPr>
                <w:rFonts w:ascii="Times New Roman" w:eastAsia="Times New Roman" w:hAnsi="Times New Roman" w:cs="Times New Roman"/>
                <w:sz w:val="28"/>
                <w:szCs w:val="28"/>
              </w:rPr>
            </w:pPr>
            <w:r w:rsidRPr="00622C47">
              <w:rPr>
                <w:rFonts w:ascii="Times New Roman" w:eastAsia="Times New Roman" w:hAnsi="Times New Roman" w:cs="Times New Roman"/>
                <w:sz w:val="28"/>
                <w:szCs w:val="28"/>
              </w:rPr>
              <w:t>26. Комісія регіонального рівня діє в межах повноважень, визначених цим Порядком та Порядком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затвердженим Мінфіном.</w:t>
            </w:r>
          </w:p>
          <w:p w14:paraId="2F95759A" w14:textId="7364BEC2" w:rsidR="00466D6C" w:rsidRPr="00622C47" w:rsidRDefault="00466D6C" w:rsidP="001802D3">
            <w:pPr>
              <w:spacing w:before="120" w:after="120" w:line="240" w:lineRule="auto"/>
              <w:jc w:val="both"/>
              <w:rPr>
                <w:rFonts w:ascii="Times New Roman" w:eastAsia="Times New Roman" w:hAnsi="Times New Roman" w:cs="Times New Roman"/>
                <w:sz w:val="28"/>
                <w:szCs w:val="28"/>
              </w:rPr>
            </w:pPr>
            <w:r w:rsidRPr="00622C47">
              <w:rPr>
                <w:rFonts w:ascii="Times New Roman" w:eastAsia="Times New Roman" w:hAnsi="Times New Roman" w:cs="Times New Roman"/>
                <w:sz w:val="28"/>
                <w:szCs w:val="28"/>
              </w:rPr>
              <w:t xml:space="preserve">Комісія центрального рівня діє в межах повноважень, визначених цим Порядком </w:t>
            </w:r>
            <w:r w:rsidRPr="00E1119B">
              <w:rPr>
                <w:rFonts w:ascii="Times New Roman" w:eastAsia="Times New Roman" w:hAnsi="Times New Roman" w:cs="Times New Roman"/>
                <w:b/>
                <w:sz w:val="28"/>
                <w:szCs w:val="28"/>
              </w:rPr>
              <w:t>та</w:t>
            </w:r>
            <w:r w:rsidRPr="00622C47">
              <w:rPr>
                <w:rFonts w:ascii="Times New Roman" w:eastAsia="Times New Roman" w:hAnsi="Times New Roman" w:cs="Times New Roman"/>
                <w:sz w:val="28"/>
                <w:szCs w:val="28"/>
              </w:rPr>
              <w:t xml:space="preserve"> </w:t>
            </w:r>
            <w:r w:rsidRPr="00622C47">
              <w:rPr>
                <w:rFonts w:ascii="Times New Roman" w:eastAsia="Times New Roman" w:hAnsi="Times New Roman" w:cs="Times New Roman"/>
                <w:b/>
                <w:sz w:val="28"/>
                <w:szCs w:val="28"/>
              </w:rPr>
              <w:t xml:space="preserve">Порядку розгляду </w:t>
            </w:r>
            <w:r w:rsidRPr="00622C47">
              <w:rPr>
                <w:rFonts w:ascii="Times New Roman" w:eastAsia="Times New Roman" w:hAnsi="Times New Roman" w:cs="Times New Roman"/>
                <w:b/>
                <w:color w:val="000000"/>
                <w:sz w:val="28"/>
                <w:szCs w:val="28"/>
              </w:rPr>
              <w:t>скарги щодо рішення про відмову в реєстрації податкової накладної / розрахунку коригування в Єдиному реєстрі податкових накладних,</w:t>
            </w:r>
            <w:r w:rsidRPr="00622C47">
              <w:rPr>
                <w:rFonts w:ascii="Times New Roman" w:eastAsia="Times New Roman" w:hAnsi="Times New Roman" w:cs="Times New Roman"/>
                <w:color w:val="000000"/>
                <w:sz w:val="28"/>
                <w:szCs w:val="28"/>
              </w:rPr>
              <w:t xml:space="preserve"> </w:t>
            </w:r>
            <w:r w:rsidRPr="00622C47">
              <w:rPr>
                <w:rFonts w:ascii="Times New Roman" w:eastAsia="Times New Roman" w:hAnsi="Times New Roman" w:cs="Times New Roman"/>
                <w:b/>
                <w:color w:val="000000"/>
                <w:sz w:val="28"/>
                <w:szCs w:val="28"/>
              </w:rPr>
              <w:t>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r>
              <w:rPr>
                <w:rFonts w:ascii="Times New Roman" w:eastAsia="Times New Roman" w:hAnsi="Times New Roman" w:cs="Times New Roman"/>
                <w:b/>
                <w:color w:val="000000"/>
                <w:sz w:val="28"/>
                <w:szCs w:val="28"/>
              </w:rPr>
              <w:t>.</w:t>
            </w:r>
          </w:p>
        </w:tc>
      </w:tr>
      <w:tr w:rsidR="00466D6C" w:rsidRPr="00622C47" w14:paraId="1D9C160E" w14:textId="604EF331" w:rsidTr="00A607CD">
        <w:trPr>
          <w:trHeight w:val="904"/>
        </w:trPr>
        <w:tc>
          <w:tcPr>
            <w:tcW w:w="7301" w:type="dxa"/>
          </w:tcPr>
          <w:p w14:paraId="00000061" w14:textId="1B95C508"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 xml:space="preserve">29. До складу комісій регіонального рівня входять посадові особи </w:t>
            </w:r>
            <w:r w:rsidRPr="00F35616">
              <w:rPr>
                <w:rFonts w:ascii="Times New Roman" w:eastAsia="Times New Roman" w:hAnsi="Times New Roman" w:cs="Times New Roman"/>
                <w:b/>
                <w:color w:val="000000"/>
                <w:sz w:val="28"/>
                <w:szCs w:val="28"/>
              </w:rPr>
              <w:t>головних управлінь ДПС в областях, м. Києві та Офісу в</w:t>
            </w:r>
            <w:r w:rsidRPr="008C599C">
              <w:rPr>
                <w:rFonts w:ascii="Times New Roman" w:eastAsia="Times New Roman" w:hAnsi="Times New Roman" w:cs="Times New Roman"/>
                <w:b/>
                <w:color w:val="000000"/>
                <w:sz w:val="28"/>
                <w:szCs w:val="28"/>
              </w:rPr>
              <w:t>еликих платників податків ДПС.</w:t>
            </w:r>
          </w:p>
        </w:tc>
        <w:tc>
          <w:tcPr>
            <w:tcW w:w="7300" w:type="dxa"/>
          </w:tcPr>
          <w:p w14:paraId="00000062" w14:textId="5FC52FE3"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 xml:space="preserve">29. До складу комісій регіонального рівня входять посадові особи </w:t>
            </w:r>
            <w:r w:rsidRPr="00622C47">
              <w:rPr>
                <w:rFonts w:ascii="Times New Roman" w:eastAsia="Times New Roman" w:hAnsi="Times New Roman" w:cs="Times New Roman"/>
                <w:b/>
                <w:color w:val="000000"/>
                <w:sz w:val="28"/>
                <w:szCs w:val="28"/>
              </w:rPr>
              <w:t>територіальних органів ДПС.</w:t>
            </w:r>
          </w:p>
        </w:tc>
      </w:tr>
      <w:tr w:rsidR="00466D6C" w:rsidRPr="00622C47" w14:paraId="0806D9A0" w14:textId="265E4F28" w:rsidTr="001F0D78">
        <w:trPr>
          <w:trHeight w:val="310"/>
        </w:trPr>
        <w:tc>
          <w:tcPr>
            <w:tcW w:w="7301" w:type="dxa"/>
          </w:tcPr>
          <w:p w14:paraId="00000063" w14:textId="77777777"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 xml:space="preserve">31. Голова комісії регіонального рівня та її персональний склад затверджуються наказом </w:t>
            </w:r>
            <w:r w:rsidRPr="00F35616">
              <w:rPr>
                <w:rFonts w:ascii="Times New Roman" w:eastAsia="Times New Roman" w:hAnsi="Times New Roman" w:cs="Times New Roman"/>
                <w:b/>
                <w:color w:val="000000"/>
                <w:sz w:val="28"/>
                <w:szCs w:val="28"/>
              </w:rPr>
              <w:t>головного управління ДПС в області, м. Києва та</w:t>
            </w:r>
            <w:r w:rsidRPr="00622C47">
              <w:rPr>
                <w:rFonts w:ascii="Times New Roman" w:eastAsia="Times New Roman" w:hAnsi="Times New Roman" w:cs="Times New Roman"/>
                <w:color w:val="000000"/>
                <w:sz w:val="28"/>
                <w:szCs w:val="28"/>
              </w:rPr>
              <w:t xml:space="preserve"> </w:t>
            </w:r>
            <w:r w:rsidRPr="008C599C">
              <w:rPr>
                <w:rFonts w:ascii="Times New Roman" w:eastAsia="Times New Roman" w:hAnsi="Times New Roman" w:cs="Times New Roman"/>
                <w:b/>
                <w:color w:val="000000"/>
                <w:sz w:val="28"/>
                <w:szCs w:val="28"/>
              </w:rPr>
              <w:t>Офісу великих платників податків ДПС</w:t>
            </w:r>
            <w:r w:rsidRPr="008C599C">
              <w:rPr>
                <w:rFonts w:ascii="Times New Roman" w:eastAsia="Times New Roman" w:hAnsi="Times New Roman" w:cs="Times New Roman"/>
                <w:color w:val="000000"/>
                <w:sz w:val="28"/>
                <w:szCs w:val="28"/>
              </w:rPr>
              <w:t>.</w:t>
            </w:r>
            <w:r w:rsidRPr="00622C47">
              <w:rPr>
                <w:rFonts w:ascii="Times New Roman" w:eastAsia="Times New Roman" w:hAnsi="Times New Roman" w:cs="Times New Roman"/>
                <w:color w:val="000000"/>
                <w:sz w:val="28"/>
                <w:szCs w:val="28"/>
              </w:rPr>
              <w:t xml:space="preserve"> Головою комісії регіонального рівня призначається </w:t>
            </w:r>
            <w:r w:rsidRPr="00AB5728">
              <w:rPr>
                <w:rFonts w:ascii="Times New Roman" w:eastAsia="Times New Roman" w:hAnsi="Times New Roman" w:cs="Times New Roman"/>
                <w:b/>
                <w:color w:val="000000"/>
                <w:sz w:val="28"/>
                <w:szCs w:val="28"/>
              </w:rPr>
              <w:t>перший заступник або</w:t>
            </w:r>
            <w:r w:rsidRPr="00622C47">
              <w:rPr>
                <w:rFonts w:ascii="Times New Roman" w:eastAsia="Times New Roman" w:hAnsi="Times New Roman" w:cs="Times New Roman"/>
                <w:color w:val="000000"/>
                <w:sz w:val="28"/>
                <w:szCs w:val="28"/>
              </w:rPr>
              <w:t xml:space="preserve"> заступник керівника </w:t>
            </w:r>
            <w:r w:rsidRPr="00F35616">
              <w:rPr>
                <w:rFonts w:ascii="Times New Roman" w:eastAsia="Times New Roman" w:hAnsi="Times New Roman" w:cs="Times New Roman"/>
                <w:b/>
                <w:color w:val="000000"/>
                <w:sz w:val="28"/>
                <w:szCs w:val="28"/>
              </w:rPr>
              <w:t xml:space="preserve">головного управління ДПС в області, м. Києві та </w:t>
            </w:r>
            <w:r w:rsidRPr="008C599C">
              <w:rPr>
                <w:rFonts w:ascii="Times New Roman" w:eastAsia="Times New Roman" w:hAnsi="Times New Roman" w:cs="Times New Roman"/>
                <w:b/>
                <w:color w:val="000000"/>
                <w:sz w:val="28"/>
                <w:szCs w:val="28"/>
              </w:rPr>
              <w:t>Офісу великих платників податків ДПС.</w:t>
            </w:r>
          </w:p>
        </w:tc>
        <w:tc>
          <w:tcPr>
            <w:tcW w:w="7300" w:type="dxa"/>
          </w:tcPr>
          <w:p w14:paraId="00000064" w14:textId="7904832D"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 xml:space="preserve">31. Голова комісії регіонального рівня та її персональний склад затверджуються наказом </w:t>
            </w:r>
            <w:r w:rsidRPr="00622C47">
              <w:rPr>
                <w:rFonts w:ascii="Times New Roman" w:eastAsia="Times New Roman" w:hAnsi="Times New Roman" w:cs="Times New Roman"/>
                <w:b/>
                <w:color w:val="000000"/>
                <w:sz w:val="28"/>
                <w:szCs w:val="28"/>
              </w:rPr>
              <w:t>територіальних органів ДПС.</w:t>
            </w:r>
            <w:r w:rsidRPr="00622C47">
              <w:rPr>
                <w:rFonts w:ascii="Times New Roman" w:eastAsia="Times New Roman" w:hAnsi="Times New Roman" w:cs="Times New Roman"/>
                <w:color w:val="000000"/>
                <w:sz w:val="28"/>
                <w:szCs w:val="28"/>
              </w:rPr>
              <w:t xml:space="preserve"> Головою комісії регіонального рівня призначається заступник керівника </w:t>
            </w:r>
            <w:r w:rsidRPr="00622C47">
              <w:rPr>
                <w:rFonts w:ascii="Times New Roman" w:eastAsia="Times New Roman" w:hAnsi="Times New Roman" w:cs="Times New Roman"/>
                <w:b/>
                <w:color w:val="000000"/>
                <w:sz w:val="28"/>
                <w:szCs w:val="28"/>
              </w:rPr>
              <w:t>(особа, яка виконує його обов’язки)</w:t>
            </w:r>
            <w:r w:rsidRPr="00622C47">
              <w:rPr>
                <w:rFonts w:ascii="Times New Roman" w:hAnsi="Times New Roman"/>
                <w:sz w:val="28"/>
                <w:szCs w:val="28"/>
              </w:rPr>
              <w:t xml:space="preserve"> </w:t>
            </w:r>
            <w:r w:rsidRPr="00622C47">
              <w:rPr>
                <w:rFonts w:ascii="Times New Roman" w:eastAsia="Times New Roman" w:hAnsi="Times New Roman" w:cs="Times New Roman"/>
                <w:color w:val="000000"/>
                <w:sz w:val="28"/>
                <w:szCs w:val="28"/>
              </w:rPr>
              <w:t xml:space="preserve"> </w:t>
            </w:r>
            <w:r w:rsidRPr="00622C47">
              <w:rPr>
                <w:rFonts w:ascii="Times New Roman" w:eastAsia="Times New Roman" w:hAnsi="Times New Roman" w:cs="Times New Roman"/>
                <w:b/>
                <w:color w:val="000000"/>
                <w:sz w:val="28"/>
                <w:szCs w:val="28"/>
              </w:rPr>
              <w:t>територіальних органів ДПС.</w:t>
            </w:r>
          </w:p>
        </w:tc>
      </w:tr>
      <w:tr w:rsidR="00466D6C" w:rsidRPr="00622C47" w14:paraId="09D78DFE" w14:textId="6A3DDCE7" w:rsidTr="00622C47">
        <w:trPr>
          <w:trHeight w:val="77"/>
        </w:trPr>
        <w:tc>
          <w:tcPr>
            <w:tcW w:w="7301" w:type="dxa"/>
          </w:tcPr>
          <w:p w14:paraId="00000065" w14:textId="77777777"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 xml:space="preserve">39. У разі неналежного виконання членом комісії регіонального рівня своїх обов'язків комісія шляхом надсилання відповідного протоколу засідання або витягу з нього повідомляє керівнику відповідного </w:t>
            </w:r>
            <w:r w:rsidRPr="00F35616">
              <w:rPr>
                <w:rFonts w:ascii="Times New Roman" w:eastAsia="Times New Roman" w:hAnsi="Times New Roman" w:cs="Times New Roman"/>
                <w:b/>
                <w:color w:val="000000"/>
                <w:sz w:val="28"/>
                <w:szCs w:val="28"/>
              </w:rPr>
              <w:t xml:space="preserve">головного </w:t>
            </w:r>
            <w:r w:rsidRPr="00F35616">
              <w:rPr>
                <w:rFonts w:ascii="Times New Roman" w:eastAsia="Times New Roman" w:hAnsi="Times New Roman" w:cs="Times New Roman"/>
                <w:b/>
                <w:color w:val="000000"/>
                <w:sz w:val="28"/>
                <w:szCs w:val="28"/>
              </w:rPr>
              <w:lastRenderedPageBreak/>
              <w:t xml:space="preserve">управління ДПС в області, м. Києві та </w:t>
            </w:r>
            <w:r w:rsidRPr="008C599C">
              <w:rPr>
                <w:rFonts w:ascii="Times New Roman" w:eastAsia="Times New Roman" w:hAnsi="Times New Roman" w:cs="Times New Roman"/>
                <w:b/>
                <w:color w:val="000000"/>
                <w:sz w:val="28"/>
                <w:szCs w:val="28"/>
              </w:rPr>
              <w:t>Офісу великих платників податків ДПС</w:t>
            </w:r>
            <w:r w:rsidRPr="008C599C">
              <w:rPr>
                <w:rFonts w:ascii="Times New Roman" w:eastAsia="Times New Roman" w:hAnsi="Times New Roman" w:cs="Times New Roman"/>
                <w:color w:val="000000"/>
                <w:sz w:val="28"/>
                <w:szCs w:val="28"/>
              </w:rPr>
              <w:t xml:space="preserve"> </w:t>
            </w:r>
            <w:r w:rsidRPr="00622C47">
              <w:rPr>
                <w:rFonts w:ascii="Times New Roman" w:eastAsia="Times New Roman" w:hAnsi="Times New Roman" w:cs="Times New Roman"/>
                <w:color w:val="000000"/>
                <w:sz w:val="28"/>
                <w:szCs w:val="28"/>
              </w:rPr>
              <w:t>про необхідність вирішення питання щодо заміни такого члена комісії.</w:t>
            </w:r>
          </w:p>
          <w:p w14:paraId="00000066" w14:textId="6111A567"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У разі неналежного виконання членом комісії центрального рівня своїх обов'язків комісія шляхом надсилання відповідного протоколу засідання або витягу з нього повідомляє Голові ДПС про необхідність вирішення питання щодо заміни такого члена комісії.</w:t>
            </w:r>
          </w:p>
        </w:tc>
        <w:tc>
          <w:tcPr>
            <w:tcW w:w="7300" w:type="dxa"/>
          </w:tcPr>
          <w:p w14:paraId="00000067" w14:textId="0B32B269"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 xml:space="preserve">39. У разі неналежного виконання членом комісії регіонального рівня своїх обов'язків комісія </w:t>
            </w:r>
            <w:r w:rsidRPr="00622C47">
              <w:rPr>
                <w:rFonts w:ascii="Times New Roman" w:eastAsia="Times New Roman" w:hAnsi="Times New Roman" w:cs="Times New Roman"/>
                <w:b/>
                <w:color w:val="000000"/>
                <w:sz w:val="28"/>
                <w:szCs w:val="28"/>
              </w:rPr>
              <w:t>регіонального рівня</w:t>
            </w:r>
            <w:r w:rsidRPr="00622C47">
              <w:rPr>
                <w:sz w:val="28"/>
                <w:szCs w:val="28"/>
              </w:rPr>
              <w:t xml:space="preserve"> </w:t>
            </w:r>
            <w:r w:rsidRPr="00622C47">
              <w:rPr>
                <w:rFonts w:ascii="Times New Roman" w:eastAsia="Times New Roman" w:hAnsi="Times New Roman" w:cs="Times New Roman"/>
                <w:color w:val="000000"/>
                <w:sz w:val="28"/>
                <w:szCs w:val="28"/>
              </w:rPr>
              <w:t xml:space="preserve">шляхом надсилання відповідного протоколу засідання або витягу з нього повідомляє </w:t>
            </w:r>
            <w:r w:rsidRPr="00622C47">
              <w:rPr>
                <w:rFonts w:ascii="Times New Roman" w:eastAsia="Times New Roman" w:hAnsi="Times New Roman" w:cs="Times New Roman"/>
                <w:color w:val="000000"/>
                <w:sz w:val="28"/>
                <w:szCs w:val="28"/>
              </w:rPr>
              <w:lastRenderedPageBreak/>
              <w:t xml:space="preserve">керівнику відповідного </w:t>
            </w:r>
            <w:r w:rsidRPr="00622C47">
              <w:rPr>
                <w:rFonts w:ascii="Times New Roman" w:eastAsia="Times New Roman" w:hAnsi="Times New Roman" w:cs="Times New Roman"/>
                <w:b/>
                <w:color w:val="000000"/>
                <w:sz w:val="28"/>
                <w:szCs w:val="28"/>
              </w:rPr>
              <w:t xml:space="preserve">територіального органу ДПС </w:t>
            </w:r>
            <w:r w:rsidRPr="00622C47">
              <w:rPr>
                <w:rFonts w:ascii="Times New Roman" w:eastAsia="Times New Roman" w:hAnsi="Times New Roman" w:cs="Times New Roman"/>
                <w:color w:val="000000"/>
                <w:sz w:val="28"/>
                <w:szCs w:val="28"/>
              </w:rPr>
              <w:t>про необхідність вирішення питання щодо заміни такого члена комісії.</w:t>
            </w:r>
          </w:p>
          <w:p w14:paraId="00000068" w14:textId="3E0F27B7"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 xml:space="preserve">У разі неналежного виконання членом комісії центрального рівня своїх обов'язків комісія </w:t>
            </w:r>
            <w:r w:rsidRPr="00622C47">
              <w:rPr>
                <w:rFonts w:ascii="Times New Roman" w:eastAsia="Times New Roman" w:hAnsi="Times New Roman" w:cs="Times New Roman"/>
                <w:b/>
                <w:color w:val="000000"/>
                <w:sz w:val="28"/>
                <w:szCs w:val="28"/>
              </w:rPr>
              <w:t>центрального рівня</w:t>
            </w:r>
            <w:r w:rsidRPr="00622C47">
              <w:rPr>
                <w:rFonts w:ascii="Times New Roman" w:eastAsia="Times New Roman" w:hAnsi="Times New Roman" w:cs="Times New Roman"/>
                <w:color w:val="000000"/>
                <w:sz w:val="28"/>
                <w:szCs w:val="28"/>
              </w:rPr>
              <w:t xml:space="preserve"> шляхом надсилання відповідного протоколу засідання або витягу з нього повідомляє Голові ДПС про необхідність вирішення питання щодо заміни такого члена комісії.</w:t>
            </w:r>
          </w:p>
        </w:tc>
      </w:tr>
      <w:tr w:rsidR="00466D6C" w:rsidRPr="00622C47" w14:paraId="2D6F0BF6" w14:textId="44AA91A3" w:rsidTr="00E863E9">
        <w:trPr>
          <w:trHeight w:val="70"/>
        </w:trPr>
        <w:tc>
          <w:tcPr>
            <w:tcW w:w="7301" w:type="dxa"/>
          </w:tcPr>
          <w:p w14:paraId="00000069" w14:textId="77777777"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 xml:space="preserve">41. Порядок взаємодії комісії контролюючого органу, структурних підрозділів та </w:t>
            </w:r>
            <w:r w:rsidRPr="00F35616">
              <w:rPr>
                <w:rFonts w:ascii="Times New Roman" w:eastAsia="Times New Roman" w:hAnsi="Times New Roman" w:cs="Times New Roman"/>
                <w:b/>
                <w:color w:val="000000"/>
                <w:sz w:val="28"/>
                <w:szCs w:val="28"/>
              </w:rPr>
              <w:t>головних управлінь ДПС в областях, м. Києві та</w:t>
            </w:r>
            <w:r w:rsidRPr="00622C47">
              <w:rPr>
                <w:rFonts w:ascii="Times New Roman" w:eastAsia="Times New Roman" w:hAnsi="Times New Roman" w:cs="Times New Roman"/>
                <w:color w:val="000000"/>
                <w:sz w:val="28"/>
                <w:szCs w:val="28"/>
              </w:rPr>
              <w:t xml:space="preserve"> </w:t>
            </w:r>
            <w:r w:rsidRPr="008C599C">
              <w:rPr>
                <w:rFonts w:ascii="Times New Roman" w:eastAsia="Times New Roman" w:hAnsi="Times New Roman" w:cs="Times New Roman"/>
                <w:b/>
                <w:color w:val="000000"/>
                <w:sz w:val="28"/>
                <w:szCs w:val="28"/>
              </w:rPr>
              <w:t>Офісу великих платників податків ДПС</w:t>
            </w:r>
            <w:r w:rsidRPr="008C599C">
              <w:rPr>
                <w:rFonts w:ascii="Times New Roman" w:eastAsia="Times New Roman" w:hAnsi="Times New Roman" w:cs="Times New Roman"/>
                <w:color w:val="000000"/>
                <w:sz w:val="28"/>
                <w:szCs w:val="28"/>
              </w:rPr>
              <w:t xml:space="preserve"> </w:t>
            </w:r>
            <w:r w:rsidRPr="00622C47">
              <w:rPr>
                <w:rFonts w:ascii="Times New Roman" w:eastAsia="Times New Roman" w:hAnsi="Times New Roman" w:cs="Times New Roman"/>
                <w:color w:val="000000"/>
                <w:sz w:val="28"/>
                <w:szCs w:val="28"/>
              </w:rPr>
              <w:t>затверджується наказом ДПС.</w:t>
            </w:r>
          </w:p>
        </w:tc>
        <w:tc>
          <w:tcPr>
            <w:tcW w:w="7300" w:type="dxa"/>
          </w:tcPr>
          <w:p w14:paraId="0000006A" w14:textId="0D965FEA"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 xml:space="preserve">41. Порядок взаємодії комісії контролюючого органу, структурних підрозділів та </w:t>
            </w:r>
            <w:r w:rsidRPr="00622C47">
              <w:rPr>
                <w:rFonts w:ascii="Times New Roman" w:eastAsia="Times New Roman" w:hAnsi="Times New Roman" w:cs="Times New Roman"/>
                <w:b/>
                <w:color w:val="000000"/>
                <w:sz w:val="28"/>
                <w:szCs w:val="28"/>
              </w:rPr>
              <w:t xml:space="preserve">територіальних органів ДПС </w:t>
            </w:r>
            <w:r w:rsidRPr="00622C47">
              <w:rPr>
                <w:rFonts w:ascii="Times New Roman" w:eastAsia="Times New Roman" w:hAnsi="Times New Roman" w:cs="Times New Roman"/>
                <w:color w:val="000000"/>
                <w:sz w:val="28"/>
                <w:szCs w:val="28"/>
              </w:rPr>
              <w:t>затверджується наказом ДПС.</w:t>
            </w:r>
          </w:p>
        </w:tc>
      </w:tr>
      <w:tr w:rsidR="00466D6C" w:rsidRPr="00622C47" w14:paraId="06445FF0" w14:textId="77777777" w:rsidTr="001F0D78">
        <w:trPr>
          <w:trHeight w:val="1266"/>
        </w:trPr>
        <w:tc>
          <w:tcPr>
            <w:tcW w:w="14601" w:type="dxa"/>
            <w:gridSpan w:val="2"/>
          </w:tcPr>
          <w:p w14:paraId="6D596698" w14:textId="77777777" w:rsidR="00466D6C"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 xml:space="preserve">Додаток 1 до Порядку </w:t>
            </w:r>
          </w:p>
          <w:p w14:paraId="25AD5937" w14:textId="19C1C0E5" w:rsidR="00466D6C" w:rsidRPr="00622C47"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22C47">
              <w:rPr>
                <w:rFonts w:ascii="Times New Roman" w:eastAsia="Times New Roman" w:hAnsi="Times New Roman" w:cs="Times New Roman"/>
                <w:b/>
                <w:color w:val="000000"/>
                <w:sz w:val="28"/>
                <w:szCs w:val="28"/>
              </w:rPr>
              <w:t>Критерії ризиковості платника податку на додану вартість</w:t>
            </w:r>
          </w:p>
        </w:tc>
      </w:tr>
      <w:tr w:rsidR="00466D6C" w:rsidRPr="00622C47" w14:paraId="0EA5F784" w14:textId="77777777" w:rsidTr="001F0D78">
        <w:trPr>
          <w:trHeight w:val="1266"/>
        </w:trPr>
        <w:tc>
          <w:tcPr>
            <w:tcW w:w="7301" w:type="dxa"/>
          </w:tcPr>
          <w:p w14:paraId="2BBCDB3A" w14:textId="77777777" w:rsidR="00466D6C" w:rsidRPr="00622C47" w:rsidRDefault="00466D6C" w:rsidP="00466D6C">
            <w:pPr>
              <w:pStyle w:val="aa"/>
              <w:spacing w:before="120" w:beforeAutospacing="0" w:after="120" w:afterAutospacing="0"/>
              <w:jc w:val="both"/>
              <w:rPr>
                <w:sz w:val="28"/>
                <w:szCs w:val="28"/>
              </w:rPr>
            </w:pPr>
            <w:r w:rsidRPr="00622C47">
              <w:rPr>
                <w:sz w:val="28"/>
                <w:szCs w:val="28"/>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 / розрахунку коригування.</w:t>
            </w:r>
          </w:p>
          <w:p w14:paraId="3C5788D4" w14:textId="07331950" w:rsidR="00466D6C" w:rsidRPr="00622C47" w:rsidRDefault="00466D6C" w:rsidP="00466D6C">
            <w:pPr>
              <w:pStyle w:val="aa"/>
              <w:pBdr>
                <w:top w:val="nil"/>
                <w:left w:val="nil"/>
                <w:bottom w:val="nil"/>
                <w:right w:val="nil"/>
                <w:between w:val="nil"/>
              </w:pBdr>
              <w:spacing w:before="120" w:beforeAutospacing="0" w:after="120" w:afterAutospacing="0"/>
              <w:jc w:val="both"/>
              <w:rPr>
                <w:color w:val="000000"/>
                <w:sz w:val="28"/>
                <w:szCs w:val="28"/>
              </w:rPr>
            </w:pPr>
            <w:r w:rsidRPr="00622C47">
              <w:rPr>
                <w:sz w:val="28"/>
                <w:szCs w:val="28"/>
              </w:rPr>
              <w:t xml:space="preserve">Довідник кодів податкової інформації, </w:t>
            </w:r>
            <w:r w:rsidRPr="008C599C">
              <w:rPr>
                <w:b/>
                <w:sz w:val="28"/>
                <w:szCs w:val="28"/>
              </w:rPr>
              <w:t>яка є підставою</w:t>
            </w:r>
            <w:r w:rsidRPr="00622C47">
              <w:rPr>
                <w:sz w:val="28"/>
                <w:szCs w:val="28"/>
              </w:rPr>
              <w:t xml:space="preserve"> для </w:t>
            </w:r>
            <w:r w:rsidRPr="008C599C">
              <w:rPr>
                <w:b/>
                <w:sz w:val="28"/>
                <w:szCs w:val="28"/>
              </w:rPr>
              <w:t xml:space="preserve">прийняття рішення </w:t>
            </w:r>
            <w:r w:rsidRPr="00622C47">
              <w:rPr>
                <w:sz w:val="28"/>
                <w:szCs w:val="28"/>
              </w:rPr>
              <w:t xml:space="preserve">про відповідність платника податку критеріям ризиковості платника податку, </w:t>
            </w:r>
            <w:r w:rsidRPr="00622C47">
              <w:rPr>
                <w:sz w:val="28"/>
                <w:szCs w:val="28"/>
              </w:rPr>
              <w:lastRenderedPageBreak/>
              <w:t xml:space="preserve">визначається ДПС та затверджується відповідним наказом, </w:t>
            </w:r>
            <w:r w:rsidRPr="008C599C">
              <w:rPr>
                <w:b/>
                <w:sz w:val="28"/>
                <w:szCs w:val="28"/>
              </w:rPr>
              <w:t>оприлюдненим</w:t>
            </w:r>
            <w:r w:rsidRPr="00622C47">
              <w:rPr>
                <w:sz w:val="28"/>
                <w:szCs w:val="28"/>
              </w:rPr>
              <w:t xml:space="preserve"> на офіційному веб-сайті ДПС.</w:t>
            </w:r>
          </w:p>
        </w:tc>
        <w:tc>
          <w:tcPr>
            <w:tcW w:w="7300" w:type="dxa"/>
          </w:tcPr>
          <w:p w14:paraId="2E44DEC4" w14:textId="77777777" w:rsidR="00466D6C" w:rsidRPr="00622C47" w:rsidRDefault="00466D6C" w:rsidP="00466D6C">
            <w:pPr>
              <w:pStyle w:val="aa"/>
              <w:spacing w:before="120" w:beforeAutospacing="0" w:after="120" w:afterAutospacing="0"/>
              <w:jc w:val="both"/>
              <w:rPr>
                <w:sz w:val="28"/>
                <w:szCs w:val="28"/>
              </w:rPr>
            </w:pPr>
            <w:r w:rsidRPr="00622C47">
              <w:rPr>
                <w:sz w:val="28"/>
                <w:szCs w:val="28"/>
              </w:rPr>
              <w:lastRenderedPageBreak/>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 / розрахунку коригування.</w:t>
            </w:r>
          </w:p>
          <w:p w14:paraId="0528F0AE" w14:textId="0B30DE89" w:rsidR="00466D6C" w:rsidRPr="00622C47" w:rsidRDefault="00466D6C" w:rsidP="004C05D4">
            <w:pPr>
              <w:pStyle w:val="aa"/>
              <w:pBdr>
                <w:top w:val="nil"/>
                <w:left w:val="nil"/>
                <w:bottom w:val="nil"/>
                <w:right w:val="nil"/>
                <w:between w:val="nil"/>
              </w:pBdr>
              <w:spacing w:before="120" w:beforeAutospacing="0" w:after="120" w:afterAutospacing="0"/>
              <w:jc w:val="both"/>
              <w:rPr>
                <w:color w:val="000000"/>
                <w:sz w:val="28"/>
                <w:szCs w:val="28"/>
              </w:rPr>
            </w:pPr>
            <w:r w:rsidRPr="00622C47">
              <w:rPr>
                <w:sz w:val="28"/>
                <w:szCs w:val="28"/>
              </w:rPr>
              <w:t xml:space="preserve">Довідник кодів податкової інформації, </w:t>
            </w:r>
            <w:r w:rsidRPr="00622C47">
              <w:rPr>
                <w:b/>
                <w:sz w:val="28"/>
                <w:szCs w:val="28"/>
              </w:rPr>
              <w:t xml:space="preserve">що стала підставою </w:t>
            </w:r>
            <w:r w:rsidRPr="00622C47">
              <w:rPr>
                <w:sz w:val="28"/>
                <w:szCs w:val="28"/>
              </w:rPr>
              <w:t xml:space="preserve">для </w:t>
            </w:r>
            <w:r w:rsidRPr="00622C47">
              <w:rPr>
                <w:b/>
                <w:sz w:val="28"/>
                <w:szCs w:val="28"/>
              </w:rPr>
              <w:t>розгляду питання</w:t>
            </w:r>
            <w:r w:rsidRPr="00622C47">
              <w:rPr>
                <w:sz w:val="28"/>
                <w:szCs w:val="28"/>
              </w:rPr>
              <w:t xml:space="preserve"> про відповідність платника податку критеріям ризиковості платника </w:t>
            </w:r>
            <w:r w:rsidRPr="00622C47">
              <w:rPr>
                <w:sz w:val="28"/>
                <w:szCs w:val="28"/>
              </w:rPr>
              <w:lastRenderedPageBreak/>
              <w:t xml:space="preserve">податку, визначається ДПС та затверджується відповідним наказом, </w:t>
            </w:r>
            <w:r w:rsidRPr="00622C47">
              <w:rPr>
                <w:b/>
                <w:sz w:val="28"/>
                <w:szCs w:val="28"/>
              </w:rPr>
              <w:t>який оприлюднюється</w:t>
            </w:r>
            <w:r w:rsidRPr="00622C47">
              <w:rPr>
                <w:sz w:val="28"/>
                <w:szCs w:val="28"/>
              </w:rPr>
              <w:t xml:space="preserve"> на офіційному </w:t>
            </w:r>
            <w:r w:rsidRPr="004C05D4">
              <w:rPr>
                <w:b/>
                <w:sz w:val="28"/>
                <w:szCs w:val="28"/>
              </w:rPr>
              <w:t>вебсайті</w:t>
            </w:r>
            <w:r w:rsidRPr="00622C47">
              <w:rPr>
                <w:sz w:val="28"/>
                <w:szCs w:val="28"/>
              </w:rPr>
              <w:t xml:space="preserve"> ДПС.</w:t>
            </w:r>
          </w:p>
        </w:tc>
      </w:tr>
      <w:tr w:rsidR="00466D6C" w:rsidRPr="00622C47" w14:paraId="182AA92C" w14:textId="03454F7B" w:rsidTr="001F0D78">
        <w:trPr>
          <w:trHeight w:val="748"/>
        </w:trPr>
        <w:tc>
          <w:tcPr>
            <w:tcW w:w="14601" w:type="dxa"/>
            <w:gridSpan w:val="2"/>
          </w:tcPr>
          <w:p w14:paraId="20A1F8EE" w14:textId="77777777" w:rsidR="00466D6C"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lastRenderedPageBreak/>
              <w:t xml:space="preserve">Додаток 3 до Порядку </w:t>
            </w:r>
          </w:p>
          <w:p w14:paraId="0000006C" w14:textId="00D780F5" w:rsidR="00466D6C" w:rsidRPr="00622C47"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622C47">
              <w:rPr>
                <w:rFonts w:ascii="Times New Roman" w:eastAsia="Times New Roman" w:hAnsi="Times New Roman" w:cs="Times New Roman"/>
                <w:b/>
                <w:color w:val="000000"/>
                <w:sz w:val="28"/>
                <w:szCs w:val="28"/>
              </w:rPr>
              <w:t>Критерії ризиковості здійснення операцій</w:t>
            </w:r>
          </w:p>
        </w:tc>
      </w:tr>
      <w:tr w:rsidR="00466D6C" w:rsidRPr="00622C47" w14:paraId="1B3AAA4A" w14:textId="4320AC93" w:rsidTr="001F0D78">
        <w:trPr>
          <w:trHeight w:val="1266"/>
        </w:trPr>
        <w:tc>
          <w:tcPr>
            <w:tcW w:w="7301" w:type="dxa"/>
          </w:tcPr>
          <w:p w14:paraId="0000006E" w14:textId="7302E41C"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t xml:space="preserve">1. Обсяг постачання товару/послуги, зазначений у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(далі - Реєстр), </w:t>
            </w:r>
            <w:r w:rsidRPr="008C599C">
              <w:rPr>
                <w:rFonts w:ascii="Times New Roman" w:eastAsia="Times New Roman" w:hAnsi="Times New Roman" w:cs="Times New Roman"/>
                <w:b/>
                <w:color w:val="000000"/>
                <w:sz w:val="28"/>
                <w:szCs w:val="28"/>
              </w:rPr>
              <w:t>дорівнює або</w:t>
            </w:r>
            <w:r w:rsidRPr="00622C47">
              <w:rPr>
                <w:rFonts w:ascii="Times New Roman" w:eastAsia="Times New Roman" w:hAnsi="Times New Roman" w:cs="Times New Roman"/>
                <w:color w:val="000000"/>
                <w:sz w:val="28"/>
                <w:szCs w:val="28"/>
              </w:rPr>
              <w:t xml:space="preserve"> перевищує величину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у 1,5 раза, та обсягом постачання відповідного товару/послуги, зазначеного/зазначеної в податкових накладних / розрахунках коригування, зареєстрованих з 1 січня 2017 р. у Реєстрі.</w:t>
            </w:r>
          </w:p>
        </w:tc>
        <w:tc>
          <w:tcPr>
            <w:tcW w:w="7300" w:type="dxa"/>
          </w:tcPr>
          <w:p w14:paraId="0000006F" w14:textId="15469304" w:rsidR="00466D6C" w:rsidRPr="00622C47" w:rsidRDefault="00466D6C" w:rsidP="001A1D84">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 xml:space="preserve">1. Обсяг постачання товару/послуги </w:t>
            </w:r>
            <w:r w:rsidRPr="00622C47">
              <w:rPr>
                <w:rFonts w:ascii="Times New Roman" w:eastAsia="Times New Roman" w:hAnsi="Times New Roman" w:cs="Times New Roman"/>
                <w:b/>
                <w:color w:val="000000"/>
                <w:sz w:val="28"/>
                <w:szCs w:val="28"/>
              </w:rPr>
              <w:t>згідно з кодом УКТ</w:t>
            </w:r>
            <w:r w:rsidR="004C05D4">
              <w:rPr>
                <w:rFonts w:ascii="Times New Roman" w:eastAsia="Times New Roman" w:hAnsi="Times New Roman" w:cs="Times New Roman"/>
                <w:b/>
                <w:color w:val="000000"/>
                <w:sz w:val="28"/>
                <w:szCs w:val="28"/>
              </w:rPr>
              <w:t> </w:t>
            </w:r>
            <w:r w:rsidRPr="00622C47">
              <w:rPr>
                <w:rFonts w:ascii="Times New Roman" w:eastAsia="Times New Roman" w:hAnsi="Times New Roman" w:cs="Times New Roman"/>
                <w:b/>
                <w:color w:val="000000"/>
                <w:sz w:val="28"/>
                <w:szCs w:val="28"/>
              </w:rPr>
              <w:t>ЗЕД/ДКПП/умовним кодом такого товару</w:t>
            </w:r>
            <w:r w:rsidRPr="00622C47">
              <w:rPr>
                <w:rFonts w:ascii="Times New Roman" w:eastAsia="Times New Roman" w:hAnsi="Times New Roman" w:cs="Times New Roman"/>
                <w:color w:val="000000"/>
                <w:sz w:val="28"/>
                <w:szCs w:val="28"/>
              </w:rPr>
              <w:t xml:space="preserve">, зазначений у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w:t>
            </w:r>
            <w:r w:rsidR="004C05D4" w:rsidRPr="004C05D4">
              <w:rPr>
                <w:rFonts w:ascii="Times New Roman" w:eastAsia="Times New Roman" w:hAnsi="Times New Roman" w:cs="Times New Roman"/>
                <w:color w:val="000000"/>
                <w:sz w:val="28"/>
                <w:szCs w:val="28"/>
              </w:rPr>
              <w:t xml:space="preserve">(далі – Реєстр), перевищує величину залишку, що визначається як різниця </w:t>
            </w:r>
            <w:r w:rsidRPr="00622C47">
              <w:rPr>
                <w:rFonts w:ascii="Times New Roman" w:eastAsia="Times New Roman" w:hAnsi="Times New Roman" w:cs="Times New Roman"/>
                <w:color w:val="000000"/>
                <w:sz w:val="28"/>
                <w:szCs w:val="28"/>
              </w:rPr>
              <w:t xml:space="preserve">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у </w:t>
            </w:r>
            <w:r w:rsidR="004C05D4" w:rsidRPr="004C05D4">
              <w:rPr>
                <w:rFonts w:ascii="Times New Roman" w:eastAsia="Times New Roman" w:hAnsi="Times New Roman" w:cs="Times New Roman"/>
                <w:color w:val="000000"/>
                <w:sz w:val="28"/>
                <w:szCs w:val="28"/>
              </w:rPr>
              <w:t xml:space="preserve">раза, та обсягом постачання відповідного товару/послуги, зазначеного/зазначеної в податкових накладних / розрахунках коригування, зареєстрованих з 1 січня 2017 р. у Реєстрі </w:t>
            </w:r>
            <w:r w:rsidR="004C05D4" w:rsidRPr="001A1D84">
              <w:rPr>
                <w:rFonts w:ascii="Times New Roman" w:eastAsia="Times New Roman" w:hAnsi="Times New Roman" w:cs="Times New Roman"/>
                <w:b/>
                <w:color w:val="000000"/>
                <w:sz w:val="28"/>
                <w:szCs w:val="28"/>
              </w:rPr>
              <w:t>за відсутності УКТ</w:t>
            </w:r>
            <w:r w:rsidR="001A1D84">
              <w:rPr>
                <w:rFonts w:ascii="Times New Roman" w:eastAsia="Times New Roman" w:hAnsi="Times New Roman" w:cs="Times New Roman"/>
                <w:b/>
                <w:color w:val="000000"/>
                <w:sz w:val="28"/>
                <w:szCs w:val="28"/>
              </w:rPr>
              <w:t> </w:t>
            </w:r>
            <w:r w:rsidR="004C05D4" w:rsidRPr="001A1D84">
              <w:rPr>
                <w:rFonts w:ascii="Times New Roman" w:eastAsia="Times New Roman" w:hAnsi="Times New Roman" w:cs="Times New Roman"/>
                <w:b/>
                <w:color w:val="000000"/>
                <w:sz w:val="28"/>
                <w:szCs w:val="28"/>
              </w:rPr>
              <w:t>ЗЕД/ДКПП</w:t>
            </w:r>
            <w:r w:rsidRPr="00622C47">
              <w:rPr>
                <w:rFonts w:ascii="Times New Roman" w:eastAsia="Times New Roman" w:hAnsi="Times New Roman" w:cs="Times New Roman"/>
                <w:b/>
                <w:color w:val="000000"/>
                <w:sz w:val="28"/>
                <w:szCs w:val="28"/>
              </w:rPr>
              <w:t>/умовного коду такого товару/послуги у врахованій таблиці даних платника податку.</w:t>
            </w:r>
          </w:p>
        </w:tc>
      </w:tr>
      <w:tr w:rsidR="00466D6C" w:rsidRPr="00622C47" w14:paraId="10C6673E" w14:textId="4E6B86EF" w:rsidTr="001F0D78">
        <w:trPr>
          <w:trHeight w:val="1266"/>
        </w:trPr>
        <w:tc>
          <w:tcPr>
            <w:tcW w:w="7301" w:type="dxa"/>
          </w:tcPr>
          <w:p w14:paraId="00000070" w14:textId="464F3E0C" w:rsidR="00466D6C" w:rsidRPr="00622C47"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22C47">
              <w:rPr>
                <w:rFonts w:ascii="Times New Roman" w:eastAsia="Times New Roman" w:hAnsi="Times New Roman" w:cs="Times New Roman"/>
                <w:color w:val="000000"/>
                <w:sz w:val="28"/>
                <w:szCs w:val="28"/>
              </w:rPr>
              <w:lastRenderedPageBreak/>
              <w:t xml:space="preserve">4. Складення розрахунку коригування постачальником товарів/послуг до податкової накладної, що складена на отримувача - платника податку, якщо передбачається зміна номенклатури товару/послуги (для товарів за кодами згідно з УКТЗЕД - зміна перших чотирьох цифр кодів, а для послуг за кодами відповідно до Державного класифікатора продукції та послуг - перших двох цифр кодів), </w:t>
            </w:r>
            <w:r w:rsidRPr="008C599C">
              <w:rPr>
                <w:rFonts w:ascii="Times New Roman" w:eastAsia="Times New Roman" w:hAnsi="Times New Roman" w:cs="Times New Roman"/>
                <w:b/>
                <w:color w:val="000000"/>
                <w:sz w:val="28"/>
                <w:szCs w:val="28"/>
              </w:rPr>
              <w:t>за умови відсутності такого/такої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 (надається).</w:t>
            </w:r>
          </w:p>
        </w:tc>
        <w:tc>
          <w:tcPr>
            <w:tcW w:w="7300" w:type="dxa"/>
          </w:tcPr>
          <w:p w14:paraId="00000071" w14:textId="6A25E6B3" w:rsidR="001802D3" w:rsidRPr="00466D6C" w:rsidRDefault="00466D6C" w:rsidP="005172B8">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622C47">
              <w:rPr>
                <w:rFonts w:ascii="Times New Roman" w:eastAsia="Times New Roman" w:hAnsi="Times New Roman" w:cs="Times New Roman"/>
                <w:color w:val="000000"/>
                <w:sz w:val="28"/>
                <w:szCs w:val="28"/>
              </w:rPr>
              <w:t xml:space="preserve">4. Складення розрахунку коригування постачальником товарів/послуг до податкової накладної, що складена на </w:t>
            </w:r>
            <w:r w:rsidR="001A1D84" w:rsidRPr="001A1D84">
              <w:rPr>
                <w:rFonts w:ascii="Times New Roman" w:eastAsia="Times New Roman" w:hAnsi="Times New Roman" w:cs="Times New Roman"/>
                <w:color w:val="000000"/>
                <w:sz w:val="28"/>
                <w:szCs w:val="28"/>
              </w:rPr>
              <w:t xml:space="preserve">отримувача – платника </w:t>
            </w:r>
            <w:r w:rsidRPr="00622C47">
              <w:rPr>
                <w:rFonts w:ascii="Times New Roman" w:eastAsia="Times New Roman" w:hAnsi="Times New Roman" w:cs="Times New Roman"/>
                <w:color w:val="000000"/>
                <w:sz w:val="28"/>
                <w:szCs w:val="28"/>
              </w:rPr>
              <w:t xml:space="preserve">податку, якщо передбачається зміна номенклатури товару/послуги </w:t>
            </w:r>
            <w:r w:rsidRPr="001A1D84">
              <w:rPr>
                <w:rFonts w:ascii="Times New Roman" w:eastAsia="Times New Roman" w:hAnsi="Times New Roman" w:cs="Times New Roman"/>
                <w:color w:val="000000"/>
                <w:sz w:val="28"/>
                <w:szCs w:val="28"/>
              </w:rPr>
              <w:t>(для товарів за кодами згідно з</w:t>
            </w:r>
            <w:r w:rsidRPr="00622C47">
              <w:rPr>
                <w:rFonts w:ascii="Times New Roman" w:eastAsia="Times New Roman" w:hAnsi="Times New Roman" w:cs="Times New Roman"/>
                <w:b/>
                <w:color w:val="000000"/>
                <w:sz w:val="28"/>
                <w:szCs w:val="28"/>
              </w:rPr>
              <w:t xml:space="preserve"> </w:t>
            </w:r>
            <w:r w:rsidR="001A1D84" w:rsidRPr="001A1D84">
              <w:rPr>
                <w:rFonts w:ascii="Times New Roman" w:eastAsia="Times New Roman" w:hAnsi="Times New Roman" w:cs="Times New Roman"/>
                <w:b/>
                <w:color w:val="000000"/>
                <w:sz w:val="28"/>
                <w:szCs w:val="28"/>
              </w:rPr>
              <w:t xml:space="preserve">УКТ ЗЕД – </w:t>
            </w:r>
            <w:r w:rsidR="001A1D84" w:rsidRPr="001A1D84">
              <w:rPr>
                <w:rFonts w:ascii="Times New Roman" w:eastAsia="Times New Roman" w:hAnsi="Times New Roman" w:cs="Times New Roman"/>
                <w:color w:val="000000"/>
                <w:sz w:val="28"/>
                <w:szCs w:val="28"/>
              </w:rPr>
              <w:t xml:space="preserve">зміна </w:t>
            </w:r>
            <w:r w:rsidRPr="001A1D84">
              <w:rPr>
                <w:rFonts w:ascii="Times New Roman" w:eastAsia="Times New Roman" w:hAnsi="Times New Roman" w:cs="Times New Roman"/>
                <w:color w:val="000000"/>
                <w:sz w:val="28"/>
                <w:szCs w:val="28"/>
              </w:rPr>
              <w:t xml:space="preserve">перших чотирьох цифр кодів, а для послуг за кодами відповідно до Державного класифікатора продукції та </w:t>
            </w:r>
            <w:r w:rsidR="001A1D84" w:rsidRPr="001A1D84">
              <w:rPr>
                <w:rFonts w:ascii="Times New Roman" w:eastAsia="Times New Roman" w:hAnsi="Times New Roman" w:cs="Times New Roman"/>
                <w:color w:val="000000"/>
                <w:sz w:val="28"/>
                <w:szCs w:val="28"/>
              </w:rPr>
              <w:t>послуг – перших</w:t>
            </w:r>
            <w:r w:rsidRPr="001A1D84">
              <w:rPr>
                <w:rFonts w:ascii="Times New Roman" w:eastAsia="Times New Roman" w:hAnsi="Times New Roman" w:cs="Times New Roman"/>
                <w:color w:val="000000"/>
                <w:sz w:val="28"/>
                <w:szCs w:val="28"/>
              </w:rPr>
              <w:t xml:space="preserve"> двох цифр кодів</w:t>
            </w:r>
            <w:r w:rsidRPr="00622C47">
              <w:rPr>
                <w:rFonts w:ascii="Times New Roman" w:eastAsia="Times New Roman" w:hAnsi="Times New Roman" w:cs="Times New Roman"/>
                <w:b/>
                <w:color w:val="000000"/>
                <w:sz w:val="28"/>
                <w:szCs w:val="28"/>
              </w:rPr>
              <w:t xml:space="preserve">, </w:t>
            </w:r>
            <w:sdt>
              <w:sdtPr>
                <w:rPr>
                  <w:sz w:val="28"/>
                  <w:szCs w:val="28"/>
                </w:rPr>
                <w:tag w:val="goog_rdk_10"/>
                <w:id w:val="1766197618"/>
              </w:sdtPr>
              <w:sdtEndPr/>
              <w:sdtContent/>
            </w:sdt>
            <w:r w:rsidRPr="00622C47">
              <w:rPr>
                <w:rFonts w:ascii="Times New Roman" w:eastAsia="Times New Roman" w:hAnsi="Times New Roman" w:cs="Times New Roman"/>
                <w:b/>
                <w:color w:val="000000"/>
                <w:sz w:val="28"/>
                <w:szCs w:val="28"/>
              </w:rPr>
              <w:t>за умовними кодами такого товару – перших 5 цифр кодів)</w:t>
            </w:r>
            <w:r w:rsidRPr="00622C47">
              <w:rPr>
                <w:rFonts w:ascii="Times New Roman" w:eastAsia="Times New Roman" w:hAnsi="Times New Roman" w:cs="Times New Roman"/>
                <w:color w:val="000000"/>
                <w:sz w:val="28"/>
                <w:szCs w:val="28"/>
              </w:rPr>
              <w:t>,</w:t>
            </w:r>
            <w:r w:rsidRPr="00622C47">
              <w:rPr>
                <w:rFonts w:ascii="Times New Roman" w:eastAsia="Times New Roman" w:hAnsi="Times New Roman" w:cs="Times New Roman"/>
                <w:b/>
                <w:color w:val="000000"/>
                <w:sz w:val="28"/>
                <w:szCs w:val="28"/>
              </w:rPr>
              <w:t xml:space="preserve"> за відсутності у врахованій таблиці даних платника податку УКТЗЕД/ДКПП/умовного коду товару/послуги, на який здійснюється зміна номенклатури товару/послуги.</w:t>
            </w:r>
          </w:p>
        </w:tc>
      </w:tr>
      <w:tr w:rsidR="00466D6C" w:rsidRPr="00070D35" w14:paraId="2673815A" w14:textId="228FCD43" w:rsidTr="001F0D78">
        <w:trPr>
          <w:trHeight w:val="203"/>
        </w:trPr>
        <w:tc>
          <w:tcPr>
            <w:tcW w:w="14601" w:type="dxa"/>
            <w:gridSpan w:val="2"/>
          </w:tcPr>
          <w:p w14:paraId="7CCF692B" w14:textId="6C46F52F" w:rsidR="00466D6C" w:rsidRPr="00070D35"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7"/>
                <w:szCs w:val="27"/>
              </w:rPr>
            </w:pPr>
            <w:r w:rsidRPr="00622C47">
              <w:rPr>
                <w:rFonts w:ascii="Times New Roman" w:eastAsia="Times New Roman" w:hAnsi="Times New Roman" w:cs="Times New Roman"/>
                <w:b/>
                <w:color w:val="000000"/>
                <w:sz w:val="28"/>
                <w:szCs w:val="27"/>
              </w:rPr>
              <w:t>ПОРЯДОК</w:t>
            </w:r>
            <w:r w:rsidRPr="00622C47">
              <w:rPr>
                <w:rFonts w:ascii="Times New Roman" w:eastAsia="Times New Roman" w:hAnsi="Times New Roman" w:cs="Times New Roman"/>
                <w:b/>
                <w:color w:val="000000"/>
                <w:sz w:val="28"/>
                <w:szCs w:val="27"/>
              </w:rPr>
              <w:br/>
              <w:t>розгляду скарги щодо рішення про відмову в реєстрації податкової накладної / розрахунку коригування в Єдиному реєстрі податкових накладних</w:t>
            </w:r>
          </w:p>
        </w:tc>
      </w:tr>
      <w:tr w:rsidR="00466D6C" w:rsidRPr="00070D35" w14:paraId="38362CA4" w14:textId="139DF783" w:rsidTr="001F0D78">
        <w:trPr>
          <w:trHeight w:val="415"/>
        </w:trPr>
        <w:tc>
          <w:tcPr>
            <w:tcW w:w="7301" w:type="dxa"/>
          </w:tcPr>
          <w:p w14:paraId="00000076" w14:textId="2EC44579" w:rsidR="00466D6C" w:rsidRPr="00F56B8A"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4"/>
              </w:rPr>
            </w:pPr>
            <w:r w:rsidRPr="00F56B8A">
              <w:rPr>
                <w:rFonts w:ascii="Times New Roman" w:eastAsia="Times New Roman" w:hAnsi="Times New Roman" w:cs="Times New Roman"/>
                <w:color w:val="000000"/>
                <w:sz w:val="28"/>
                <w:szCs w:val="27"/>
              </w:rPr>
              <w:t>ПОРЯДОК</w:t>
            </w:r>
            <w:r w:rsidRPr="00F56B8A">
              <w:rPr>
                <w:rFonts w:ascii="Times New Roman" w:eastAsia="Times New Roman" w:hAnsi="Times New Roman" w:cs="Times New Roman"/>
                <w:color w:val="000000"/>
                <w:sz w:val="28"/>
                <w:szCs w:val="27"/>
              </w:rPr>
              <w:br/>
              <w:t>розгляду скарги щодо рішення про відмову в реєстрації податкової накладної / розрахунку коригування в Єдиному реєстрі податкових накладних</w:t>
            </w:r>
          </w:p>
        </w:tc>
        <w:tc>
          <w:tcPr>
            <w:tcW w:w="7300" w:type="dxa"/>
          </w:tcPr>
          <w:p w14:paraId="46899E55" w14:textId="77777777" w:rsidR="00466D6C" w:rsidRPr="00F56B8A"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7"/>
              </w:rPr>
            </w:pPr>
            <w:r w:rsidRPr="00F56B8A">
              <w:rPr>
                <w:rFonts w:ascii="Times New Roman" w:eastAsia="Times New Roman" w:hAnsi="Times New Roman" w:cs="Times New Roman"/>
                <w:color w:val="000000"/>
                <w:sz w:val="28"/>
                <w:szCs w:val="27"/>
              </w:rPr>
              <w:t>ПОРЯДОК</w:t>
            </w:r>
          </w:p>
          <w:p w14:paraId="00000079" w14:textId="368EC084" w:rsidR="00466D6C" w:rsidRPr="00F56B8A" w:rsidRDefault="00466D6C" w:rsidP="001802D3">
            <w:pPr>
              <w:spacing w:before="120" w:after="120" w:line="240" w:lineRule="auto"/>
              <w:jc w:val="center"/>
              <w:rPr>
                <w:rFonts w:ascii="Times New Roman" w:eastAsia="Times New Roman" w:hAnsi="Times New Roman" w:cs="Times New Roman"/>
                <w:b/>
                <w:color w:val="000000"/>
                <w:sz w:val="28"/>
                <w:szCs w:val="28"/>
              </w:rPr>
            </w:pPr>
            <w:r w:rsidRPr="00F56B8A">
              <w:rPr>
                <w:rFonts w:ascii="Times New Roman" w:eastAsia="Times New Roman" w:hAnsi="Times New Roman" w:cs="Times New Roman"/>
                <w:color w:val="000000"/>
                <w:sz w:val="28"/>
                <w:szCs w:val="28"/>
              </w:rPr>
              <w:t>розгляду скарги щодо рішення про відмову в реєстрації податкової накладної / розрахунку коригування в Єдиному реєстрі податкових накладних,</w:t>
            </w:r>
            <w:r w:rsidRPr="00F56B8A">
              <w:rPr>
                <w:rFonts w:ascii="Times New Roman" w:eastAsia="Times New Roman" w:hAnsi="Times New Roman" w:cs="Times New Roman"/>
                <w:b/>
                <w:color w:val="000000"/>
                <w:sz w:val="28"/>
                <w:szCs w:val="28"/>
              </w:rPr>
              <w:t xml:space="preserve">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r w:rsidR="00466D6C" w:rsidRPr="00070D35" w14:paraId="35DAB19E" w14:textId="77777777" w:rsidTr="001F0D78">
        <w:trPr>
          <w:trHeight w:val="415"/>
        </w:trPr>
        <w:tc>
          <w:tcPr>
            <w:tcW w:w="7301" w:type="dxa"/>
          </w:tcPr>
          <w:p w14:paraId="43D9E074" w14:textId="77777777" w:rsidR="00466D6C" w:rsidRPr="00F56B8A" w:rsidRDefault="00466D6C" w:rsidP="001802D3">
            <w:pPr>
              <w:spacing w:before="120" w:after="120" w:line="240" w:lineRule="auto"/>
              <w:jc w:val="both"/>
              <w:rPr>
                <w:rFonts w:ascii="Times New Roman" w:hAnsi="Times New Roman" w:cs="Times New Roman"/>
                <w:i/>
                <w:color w:val="000000"/>
                <w:sz w:val="28"/>
                <w:szCs w:val="24"/>
              </w:rPr>
            </w:pPr>
            <w:r w:rsidRPr="00F56B8A">
              <w:rPr>
                <w:rFonts w:ascii="Times New Roman" w:hAnsi="Times New Roman" w:cs="Times New Roman"/>
                <w:color w:val="000000"/>
                <w:sz w:val="28"/>
                <w:szCs w:val="24"/>
              </w:rPr>
              <w:t xml:space="preserve">1. Цей Порядок визначає механізм розгляду </w:t>
            </w:r>
            <w:r w:rsidRPr="008C599C">
              <w:rPr>
                <w:rFonts w:ascii="Times New Roman" w:hAnsi="Times New Roman" w:cs="Times New Roman"/>
                <w:b/>
                <w:color w:val="000000"/>
                <w:sz w:val="28"/>
                <w:szCs w:val="24"/>
              </w:rPr>
              <w:t xml:space="preserve">скарги щодо рішення комісії регіонального рівня про відмову в реєстрації податкової накладної / розрахунку коригування в Єдиному реєстрі податкових накладних </w:t>
            </w:r>
            <w:r w:rsidRPr="008C599C">
              <w:rPr>
                <w:rFonts w:ascii="Times New Roman" w:hAnsi="Times New Roman" w:cs="Times New Roman"/>
                <w:b/>
                <w:color w:val="000000"/>
                <w:sz w:val="28"/>
                <w:szCs w:val="24"/>
              </w:rPr>
              <w:lastRenderedPageBreak/>
              <w:t>(далі – скарга).</w:t>
            </w:r>
          </w:p>
          <w:p w14:paraId="12F5E35E" w14:textId="18849277" w:rsidR="00466D6C" w:rsidRPr="008C599C"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4"/>
              </w:rPr>
            </w:pPr>
            <w:r w:rsidRPr="008C599C">
              <w:rPr>
                <w:rFonts w:ascii="Times New Roman" w:hAnsi="Times New Roman" w:cs="Times New Roman"/>
                <w:b/>
                <w:color w:val="000000"/>
                <w:sz w:val="28"/>
                <w:szCs w:val="24"/>
              </w:rPr>
              <w:t>Розгляд скарги здійснюється комісією центрального рівня за участю уповноваженої особи Мінфіну.</w:t>
            </w:r>
          </w:p>
        </w:tc>
        <w:tc>
          <w:tcPr>
            <w:tcW w:w="7300" w:type="dxa"/>
          </w:tcPr>
          <w:p w14:paraId="4D9DE024" w14:textId="77777777" w:rsidR="00466D6C" w:rsidRPr="00F56B8A" w:rsidRDefault="00466D6C" w:rsidP="001802D3">
            <w:pPr>
              <w:spacing w:before="120" w:after="120" w:line="240" w:lineRule="auto"/>
              <w:jc w:val="both"/>
              <w:rPr>
                <w:rFonts w:ascii="Times New Roman" w:hAnsi="Times New Roman" w:cs="Times New Roman"/>
                <w:b/>
                <w:color w:val="000000"/>
                <w:sz w:val="28"/>
                <w:szCs w:val="24"/>
              </w:rPr>
            </w:pPr>
            <w:r w:rsidRPr="00F56B8A">
              <w:rPr>
                <w:rFonts w:ascii="Times New Roman" w:hAnsi="Times New Roman" w:cs="Times New Roman"/>
                <w:color w:val="000000"/>
                <w:sz w:val="28"/>
                <w:szCs w:val="24"/>
              </w:rPr>
              <w:lastRenderedPageBreak/>
              <w:t xml:space="preserve">1. Цей Порядок визначає механізм розгляду </w:t>
            </w:r>
            <w:r w:rsidRPr="00F56B8A">
              <w:rPr>
                <w:rFonts w:ascii="Times New Roman" w:hAnsi="Times New Roman" w:cs="Times New Roman"/>
                <w:b/>
                <w:color w:val="000000"/>
                <w:sz w:val="28"/>
                <w:szCs w:val="24"/>
              </w:rPr>
              <w:t>скарг:</w:t>
            </w:r>
          </w:p>
          <w:p w14:paraId="3CACA4C3" w14:textId="77777777" w:rsidR="00466D6C" w:rsidRPr="00F56B8A" w:rsidRDefault="00466D6C" w:rsidP="001802D3">
            <w:pPr>
              <w:spacing w:before="120" w:after="120" w:line="240" w:lineRule="auto"/>
              <w:jc w:val="both"/>
              <w:rPr>
                <w:rFonts w:ascii="Times New Roman" w:hAnsi="Times New Roman" w:cs="Times New Roman"/>
                <w:b/>
                <w:color w:val="000000"/>
                <w:sz w:val="28"/>
                <w:szCs w:val="24"/>
              </w:rPr>
            </w:pPr>
            <w:r w:rsidRPr="00F56B8A">
              <w:rPr>
                <w:rFonts w:ascii="Times New Roman" w:hAnsi="Times New Roman" w:cs="Times New Roman"/>
                <w:b/>
                <w:color w:val="000000"/>
                <w:sz w:val="28"/>
                <w:szCs w:val="24"/>
              </w:rPr>
              <w:t xml:space="preserve">щодо рішення комісії регіонального рівня про відмову в реєстрації податкової накладної/розрахунку коригування в Єдиному реєстрі податкових </w:t>
            </w:r>
            <w:r w:rsidRPr="00F56B8A">
              <w:rPr>
                <w:rFonts w:ascii="Times New Roman" w:hAnsi="Times New Roman" w:cs="Times New Roman"/>
                <w:b/>
                <w:color w:val="000000"/>
                <w:sz w:val="28"/>
                <w:szCs w:val="24"/>
              </w:rPr>
              <w:lastRenderedPageBreak/>
              <w:t>накладних;</w:t>
            </w:r>
          </w:p>
          <w:p w14:paraId="4639A4F5" w14:textId="77777777" w:rsidR="00466D6C" w:rsidRPr="00F56B8A" w:rsidRDefault="00466D6C" w:rsidP="001802D3">
            <w:pPr>
              <w:spacing w:before="120" w:after="120" w:line="240" w:lineRule="auto"/>
              <w:jc w:val="both"/>
              <w:rPr>
                <w:rFonts w:ascii="Times New Roman" w:hAnsi="Times New Roman" w:cs="Times New Roman"/>
                <w:b/>
                <w:color w:val="000000"/>
                <w:sz w:val="28"/>
                <w:szCs w:val="24"/>
              </w:rPr>
            </w:pPr>
            <w:r w:rsidRPr="00F56B8A">
              <w:rPr>
                <w:rFonts w:ascii="Times New Roman" w:hAnsi="Times New Roman" w:cs="Times New Roman"/>
                <w:b/>
                <w:color w:val="000000"/>
                <w:sz w:val="28"/>
                <w:szCs w:val="24"/>
              </w:rPr>
              <w:t>щодо рішення комісії регіонального рівня про неврахування таблиці даних платника податку на додану вартість;</w:t>
            </w:r>
          </w:p>
          <w:p w14:paraId="7E203D40" w14:textId="62A55E01" w:rsidR="00466D6C" w:rsidRPr="00F56B8A" w:rsidRDefault="00466D6C" w:rsidP="001802D3">
            <w:pPr>
              <w:spacing w:before="120" w:after="120" w:line="240" w:lineRule="auto"/>
              <w:jc w:val="both"/>
              <w:rPr>
                <w:rFonts w:ascii="Times New Roman" w:hAnsi="Times New Roman" w:cs="Times New Roman"/>
                <w:b/>
                <w:color w:val="000000"/>
                <w:sz w:val="28"/>
                <w:szCs w:val="24"/>
              </w:rPr>
            </w:pPr>
            <w:r w:rsidRPr="00F56B8A">
              <w:rPr>
                <w:rFonts w:ascii="Times New Roman" w:hAnsi="Times New Roman" w:cs="Times New Roman"/>
                <w:b/>
                <w:color w:val="000000"/>
                <w:sz w:val="28"/>
                <w:szCs w:val="24"/>
              </w:rPr>
              <w:t>щодо рішення комісії регіонального рівня про відповідність платника податку на додану вартість критеріям ризиковості платника податку.</w:t>
            </w:r>
          </w:p>
        </w:tc>
      </w:tr>
      <w:tr w:rsidR="00466D6C" w:rsidRPr="00070D35" w14:paraId="5CDCC69D" w14:textId="77777777" w:rsidTr="001F0D78">
        <w:trPr>
          <w:trHeight w:val="415"/>
        </w:trPr>
        <w:tc>
          <w:tcPr>
            <w:tcW w:w="7301" w:type="dxa"/>
          </w:tcPr>
          <w:p w14:paraId="5761C521" w14:textId="77777777" w:rsidR="00466D6C" w:rsidRPr="00622C47"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lastRenderedPageBreak/>
              <w:t>2. У цьому Порядку терміни вживаються в такому значенні:</w:t>
            </w:r>
          </w:p>
          <w:p w14:paraId="5CD4661E" w14:textId="77777777" w:rsidR="00466D6C" w:rsidRPr="00622C47"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w:t>
            </w:r>
          </w:p>
          <w:p w14:paraId="6EDD25A0" w14:textId="5B5E72A6" w:rsidR="00466D6C" w:rsidRPr="00622C47"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 xml:space="preserve">комісія регіонального рівня - комісія з питань зупинення реєстрації податкової накладної / розрахунку коригування в Реєстрі </w:t>
            </w:r>
            <w:r w:rsidRPr="00F35616">
              <w:rPr>
                <w:rFonts w:ascii="Times New Roman" w:eastAsia="Times New Roman" w:hAnsi="Times New Roman" w:cs="Times New Roman"/>
                <w:b/>
                <w:color w:val="000000"/>
                <w:sz w:val="28"/>
                <w:szCs w:val="24"/>
              </w:rPr>
              <w:t>головних управлінь ДПС в областях, м. Києві та</w:t>
            </w:r>
            <w:r w:rsidRPr="00622C47">
              <w:rPr>
                <w:rFonts w:ascii="Times New Roman" w:eastAsia="Times New Roman" w:hAnsi="Times New Roman" w:cs="Times New Roman"/>
                <w:color w:val="000000"/>
                <w:sz w:val="28"/>
                <w:szCs w:val="24"/>
              </w:rPr>
              <w:t xml:space="preserve"> </w:t>
            </w:r>
            <w:r w:rsidRPr="008C599C">
              <w:rPr>
                <w:rFonts w:ascii="Times New Roman" w:eastAsia="Times New Roman" w:hAnsi="Times New Roman" w:cs="Times New Roman"/>
                <w:b/>
                <w:color w:val="000000"/>
                <w:sz w:val="28"/>
                <w:szCs w:val="24"/>
              </w:rPr>
              <w:t>Офісу великих платників податків ДПС</w:t>
            </w:r>
            <w:r w:rsidRPr="008C599C">
              <w:rPr>
                <w:rFonts w:ascii="Times New Roman" w:eastAsia="Times New Roman" w:hAnsi="Times New Roman" w:cs="Times New Roman"/>
                <w:color w:val="000000"/>
                <w:sz w:val="28"/>
                <w:szCs w:val="24"/>
              </w:rPr>
              <w:t>,</w:t>
            </w:r>
            <w:r w:rsidRPr="00622C47">
              <w:rPr>
                <w:rFonts w:ascii="Times New Roman" w:eastAsia="Times New Roman" w:hAnsi="Times New Roman" w:cs="Times New Roman"/>
                <w:color w:val="000000"/>
                <w:sz w:val="28"/>
                <w:szCs w:val="24"/>
              </w:rPr>
              <w:t xml:space="preserve"> організаційні та процедурні засади діяльності якої визначені в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 1165.</w:t>
            </w:r>
          </w:p>
        </w:tc>
        <w:tc>
          <w:tcPr>
            <w:tcW w:w="7300" w:type="dxa"/>
          </w:tcPr>
          <w:p w14:paraId="51613DC5" w14:textId="77777777" w:rsidR="00466D6C" w:rsidRPr="00622C47"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2. У цьому Порядку терміни вживаються в такому значенні:</w:t>
            </w:r>
          </w:p>
          <w:p w14:paraId="1A8B84E3" w14:textId="77777777" w:rsidR="00466D6C" w:rsidRPr="00622C47"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w:t>
            </w:r>
          </w:p>
          <w:p w14:paraId="34F9591F" w14:textId="7575B587" w:rsidR="00466D6C" w:rsidRPr="00622C47"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 xml:space="preserve">комісія регіонального рівня - комісія з питань зупинення реєстрації податкової накладної / розрахунку коригування в Реєстрі </w:t>
            </w:r>
            <w:r w:rsidRPr="00622C47">
              <w:rPr>
                <w:rFonts w:ascii="Times New Roman" w:eastAsia="Times New Roman" w:hAnsi="Times New Roman" w:cs="Times New Roman"/>
                <w:b/>
                <w:color w:val="000000"/>
                <w:sz w:val="28"/>
                <w:szCs w:val="24"/>
              </w:rPr>
              <w:t>територіальних органів ДПС</w:t>
            </w:r>
            <w:r w:rsidRPr="00622C47">
              <w:rPr>
                <w:rFonts w:ascii="Times New Roman" w:eastAsia="Times New Roman" w:hAnsi="Times New Roman" w:cs="Times New Roman"/>
                <w:color w:val="000000"/>
                <w:sz w:val="28"/>
                <w:szCs w:val="24"/>
              </w:rPr>
              <w:t>, організаційні та процедурні засади діяльності якої визначені в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 1165.</w:t>
            </w:r>
          </w:p>
        </w:tc>
      </w:tr>
      <w:tr w:rsidR="00466D6C" w:rsidRPr="00070D35" w14:paraId="2CA03AFF" w14:textId="77777777" w:rsidTr="001F0D78">
        <w:trPr>
          <w:trHeight w:val="415"/>
        </w:trPr>
        <w:tc>
          <w:tcPr>
            <w:tcW w:w="7301" w:type="dxa"/>
          </w:tcPr>
          <w:p w14:paraId="670CC786" w14:textId="4A64F8C4" w:rsidR="00466D6C" w:rsidRPr="00622C47"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 xml:space="preserve">3. Скарга подається платником податку на додану вартість (далі - платник податку) </w:t>
            </w:r>
            <w:r w:rsidRPr="008C599C">
              <w:rPr>
                <w:rFonts w:ascii="Times New Roman" w:eastAsia="Times New Roman" w:hAnsi="Times New Roman" w:cs="Times New Roman"/>
                <w:b/>
                <w:color w:val="000000"/>
                <w:sz w:val="28"/>
                <w:szCs w:val="24"/>
              </w:rPr>
              <w:t>у строки, визначені статтею 56 Податкового кодексу України (далі - Кодекс), з наступного дня після</w:t>
            </w:r>
            <w:r w:rsidRPr="00622C47">
              <w:rPr>
                <w:rFonts w:ascii="Times New Roman" w:eastAsia="Times New Roman" w:hAnsi="Times New Roman" w:cs="Times New Roman"/>
                <w:color w:val="000000"/>
                <w:sz w:val="28"/>
                <w:szCs w:val="24"/>
              </w:rPr>
              <w:t xml:space="preserve"> </w:t>
            </w:r>
            <w:r w:rsidRPr="005865A0">
              <w:rPr>
                <w:rFonts w:ascii="Times New Roman" w:eastAsia="Times New Roman" w:hAnsi="Times New Roman" w:cs="Times New Roman"/>
                <w:b/>
                <w:color w:val="000000"/>
                <w:sz w:val="28"/>
                <w:szCs w:val="24"/>
              </w:rPr>
              <w:t>набрання чинності рішенням</w:t>
            </w:r>
            <w:r w:rsidRPr="00622C47">
              <w:rPr>
                <w:rFonts w:ascii="Times New Roman" w:eastAsia="Times New Roman" w:hAnsi="Times New Roman" w:cs="Times New Roman"/>
                <w:color w:val="000000"/>
                <w:sz w:val="28"/>
                <w:szCs w:val="24"/>
              </w:rPr>
              <w:t xml:space="preserve"> </w:t>
            </w:r>
            <w:r w:rsidRPr="005865A0">
              <w:rPr>
                <w:rFonts w:ascii="Times New Roman" w:eastAsia="Times New Roman" w:hAnsi="Times New Roman" w:cs="Times New Roman"/>
                <w:b/>
                <w:color w:val="000000"/>
                <w:sz w:val="28"/>
                <w:szCs w:val="24"/>
              </w:rPr>
              <w:t xml:space="preserve">комісії </w:t>
            </w:r>
            <w:r w:rsidRPr="00622C47">
              <w:rPr>
                <w:rFonts w:ascii="Times New Roman" w:eastAsia="Times New Roman" w:hAnsi="Times New Roman" w:cs="Times New Roman"/>
                <w:color w:val="000000"/>
                <w:sz w:val="28"/>
                <w:szCs w:val="24"/>
              </w:rPr>
              <w:t>регіонального рівня.</w:t>
            </w:r>
          </w:p>
        </w:tc>
        <w:tc>
          <w:tcPr>
            <w:tcW w:w="7300" w:type="dxa"/>
          </w:tcPr>
          <w:p w14:paraId="704F4894" w14:textId="21B8F91C" w:rsidR="00466D6C" w:rsidRPr="00CE433E"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4"/>
              </w:rPr>
            </w:pPr>
            <w:bookmarkStart w:id="1" w:name="_Hlk129771572"/>
            <w:r w:rsidRPr="00127BCB">
              <w:rPr>
                <w:rFonts w:ascii="Times New Roman" w:eastAsia="Times New Roman" w:hAnsi="Times New Roman" w:cs="Times New Roman"/>
                <w:sz w:val="28"/>
                <w:szCs w:val="24"/>
              </w:rPr>
              <w:t xml:space="preserve">3. Скарга подається платником податку на додану вартість (далі - платник податку) </w:t>
            </w:r>
            <w:r w:rsidRPr="00127BCB">
              <w:rPr>
                <w:rFonts w:ascii="Times New Roman" w:eastAsia="Times New Roman" w:hAnsi="Times New Roman" w:cs="Times New Roman"/>
                <w:b/>
                <w:sz w:val="28"/>
                <w:szCs w:val="24"/>
              </w:rPr>
              <w:t>протягом 10</w:t>
            </w:r>
            <w:r w:rsidRPr="00127BCB">
              <w:rPr>
                <w:rFonts w:ascii="Times New Roman" w:eastAsia="Times New Roman" w:hAnsi="Times New Roman" w:cs="Times New Roman"/>
                <w:sz w:val="28"/>
                <w:szCs w:val="24"/>
              </w:rPr>
              <w:t xml:space="preserve"> </w:t>
            </w:r>
            <w:r w:rsidRPr="00127BCB">
              <w:rPr>
                <w:rFonts w:ascii="Times New Roman" w:eastAsia="Times New Roman" w:hAnsi="Times New Roman" w:cs="Times New Roman"/>
                <w:b/>
                <w:sz w:val="28"/>
                <w:szCs w:val="24"/>
              </w:rPr>
              <w:t>робочих днів, що настають за днем</w:t>
            </w:r>
            <w:r w:rsidRPr="00127BCB">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прийняття</w:t>
            </w:r>
            <w:r w:rsidRPr="005865A0">
              <w:rPr>
                <w:rFonts w:ascii="Times New Roman" w:eastAsia="Times New Roman" w:hAnsi="Times New Roman" w:cs="Times New Roman"/>
                <w:b/>
                <w:sz w:val="28"/>
                <w:szCs w:val="24"/>
              </w:rPr>
              <w:t xml:space="preserve"> рішення</w:t>
            </w:r>
            <w:r w:rsidRPr="00127BCB">
              <w:rPr>
                <w:rFonts w:ascii="Times New Roman" w:eastAsia="Times New Roman" w:hAnsi="Times New Roman" w:cs="Times New Roman"/>
                <w:sz w:val="28"/>
                <w:szCs w:val="24"/>
              </w:rPr>
              <w:t xml:space="preserve"> </w:t>
            </w:r>
            <w:r w:rsidRPr="005865A0">
              <w:rPr>
                <w:rFonts w:ascii="Times New Roman" w:eastAsia="Times New Roman" w:hAnsi="Times New Roman" w:cs="Times New Roman"/>
                <w:b/>
                <w:sz w:val="28"/>
                <w:szCs w:val="24"/>
              </w:rPr>
              <w:t>комісією</w:t>
            </w:r>
            <w:r w:rsidRPr="00127BCB">
              <w:rPr>
                <w:rFonts w:ascii="Times New Roman" w:eastAsia="Times New Roman" w:hAnsi="Times New Roman" w:cs="Times New Roman"/>
                <w:sz w:val="28"/>
                <w:szCs w:val="24"/>
              </w:rPr>
              <w:t xml:space="preserve"> регіонального рівня.</w:t>
            </w:r>
            <w:bookmarkEnd w:id="1"/>
          </w:p>
        </w:tc>
      </w:tr>
      <w:tr w:rsidR="00466D6C" w:rsidRPr="00070D35" w14:paraId="7CA7271D" w14:textId="77777777" w:rsidTr="001F0D78">
        <w:trPr>
          <w:trHeight w:val="415"/>
        </w:trPr>
        <w:tc>
          <w:tcPr>
            <w:tcW w:w="7301" w:type="dxa"/>
          </w:tcPr>
          <w:p w14:paraId="3732D310" w14:textId="60F434C3" w:rsidR="00466D6C" w:rsidRPr="00F56B8A"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F56B8A">
              <w:rPr>
                <w:rFonts w:ascii="Times New Roman" w:hAnsi="Times New Roman" w:cs="Times New Roman"/>
                <w:sz w:val="28"/>
                <w:szCs w:val="28"/>
              </w:rPr>
              <w:t xml:space="preserve">4. Не підлягають </w:t>
            </w:r>
            <w:r w:rsidRPr="008C599C">
              <w:rPr>
                <w:rFonts w:ascii="Times New Roman" w:hAnsi="Times New Roman" w:cs="Times New Roman"/>
                <w:b/>
                <w:sz w:val="28"/>
                <w:szCs w:val="28"/>
              </w:rPr>
              <w:t>адміністративному</w:t>
            </w:r>
            <w:r w:rsidRPr="00F56B8A">
              <w:rPr>
                <w:rFonts w:ascii="Times New Roman" w:hAnsi="Times New Roman" w:cs="Times New Roman"/>
                <w:sz w:val="28"/>
                <w:szCs w:val="28"/>
              </w:rPr>
              <w:t xml:space="preserve"> оскарженню рішення комісії регіонального рівня </w:t>
            </w:r>
            <w:r w:rsidRPr="008C599C">
              <w:rPr>
                <w:rFonts w:ascii="Times New Roman" w:hAnsi="Times New Roman" w:cs="Times New Roman"/>
                <w:b/>
                <w:sz w:val="28"/>
                <w:szCs w:val="28"/>
              </w:rPr>
              <w:t xml:space="preserve">про відмову в </w:t>
            </w:r>
            <w:r w:rsidRPr="008C599C">
              <w:rPr>
                <w:rFonts w:ascii="Times New Roman" w:hAnsi="Times New Roman" w:cs="Times New Roman"/>
                <w:b/>
                <w:sz w:val="28"/>
                <w:szCs w:val="28"/>
              </w:rPr>
              <w:lastRenderedPageBreak/>
              <w:t>реєстрації податкової накладної / розрахунку коригування в Реєстрі,</w:t>
            </w:r>
            <w:r w:rsidRPr="00F56B8A">
              <w:rPr>
                <w:rFonts w:ascii="Times New Roman" w:hAnsi="Times New Roman" w:cs="Times New Roman"/>
                <w:sz w:val="28"/>
                <w:szCs w:val="28"/>
              </w:rPr>
              <w:t xml:space="preserve"> оскаржені платником податку в судовому порядку.</w:t>
            </w:r>
          </w:p>
        </w:tc>
        <w:tc>
          <w:tcPr>
            <w:tcW w:w="7300" w:type="dxa"/>
          </w:tcPr>
          <w:p w14:paraId="139902D2" w14:textId="77777777" w:rsidR="00466D6C" w:rsidRPr="00F56B8A" w:rsidRDefault="00466D6C" w:rsidP="001802D3">
            <w:pPr>
              <w:pStyle w:val="aa"/>
              <w:spacing w:before="120" w:beforeAutospacing="0" w:after="120" w:afterAutospacing="0"/>
              <w:jc w:val="both"/>
              <w:rPr>
                <w:b/>
                <w:sz w:val="28"/>
                <w:szCs w:val="28"/>
              </w:rPr>
            </w:pPr>
            <w:r w:rsidRPr="00F56B8A">
              <w:rPr>
                <w:sz w:val="28"/>
                <w:szCs w:val="28"/>
              </w:rPr>
              <w:lastRenderedPageBreak/>
              <w:t>4. Не підлягають оскарженню</w:t>
            </w:r>
            <w:r w:rsidRPr="00F56B8A">
              <w:rPr>
                <w:b/>
                <w:sz w:val="28"/>
                <w:szCs w:val="28"/>
              </w:rPr>
              <w:t xml:space="preserve"> відповідно до цього Порядку </w:t>
            </w:r>
            <w:r w:rsidRPr="00F56B8A">
              <w:rPr>
                <w:sz w:val="28"/>
                <w:szCs w:val="28"/>
              </w:rPr>
              <w:t xml:space="preserve">рішення комісії регіонального рівня, оскаржені </w:t>
            </w:r>
            <w:r w:rsidRPr="00F56B8A">
              <w:rPr>
                <w:sz w:val="28"/>
                <w:szCs w:val="28"/>
              </w:rPr>
              <w:lastRenderedPageBreak/>
              <w:t>платником податку в судовому порядку,</w:t>
            </w:r>
            <w:r w:rsidRPr="00F56B8A">
              <w:rPr>
                <w:b/>
                <w:sz w:val="28"/>
                <w:szCs w:val="28"/>
              </w:rPr>
              <w:t xml:space="preserve"> а саме:</w:t>
            </w:r>
          </w:p>
          <w:p w14:paraId="700DEDEE" w14:textId="77777777" w:rsidR="00466D6C" w:rsidRPr="00F56B8A" w:rsidRDefault="00466D6C" w:rsidP="001802D3">
            <w:pPr>
              <w:pStyle w:val="aa"/>
              <w:spacing w:before="120" w:beforeAutospacing="0" w:after="120" w:afterAutospacing="0"/>
              <w:jc w:val="both"/>
              <w:rPr>
                <w:b/>
                <w:sz w:val="28"/>
                <w:szCs w:val="28"/>
              </w:rPr>
            </w:pPr>
            <w:r w:rsidRPr="00F56B8A">
              <w:rPr>
                <w:b/>
                <w:sz w:val="28"/>
                <w:szCs w:val="28"/>
              </w:rPr>
              <w:t>рішення комісії регіонального рівня про відмову в реєстрації податкової накладної/розрахунку коригування в Єдиному реєстрі податкових накладних;</w:t>
            </w:r>
          </w:p>
          <w:p w14:paraId="616DB3C7" w14:textId="77777777" w:rsidR="00466D6C" w:rsidRPr="00F56B8A" w:rsidRDefault="00466D6C" w:rsidP="001802D3">
            <w:pPr>
              <w:pStyle w:val="aa"/>
              <w:spacing w:before="120" w:beforeAutospacing="0" w:after="120" w:afterAutospacing="0"/>
              <w:jc w:val="both"/>
              <w:rPr>
                <w:b/>
                <w:sz w:val="28"/>
                <w:szCs w:val="28"/>
              </w:rPr>
            </w:pPr>
            <w:r w:rsidRPr="00F56B8A">
              <w:rPr>
                <w:b/>
                <w:sz w:val="28"/>
                <w:szCs w:val="28"/>
              </w:rPr>
              <w:t>рішення комісії регіонального рівня про неврахування таблиці даних платника податку на додану вартість;</w:t>
            </w:r>
          </w:p>
          <w:p w14:paraId="33D7E634" w14:textId="4896BDEC" w:rsidR="00466D6C" w:rsidRPr="00F56B8A"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F56B8A">
              <w:rPr>
                <w:rFonts w:ascii="Times New Roman" w:hAnsi="Times New Roman" w:cs="Times New Roman"/>
                <w:b/>
                <w:sz w:val="28"/>
                <w:szCs w:val="28"/>
              </w:rPr>
              <w:t>рішення комісії регіонального рівня про відповідність платника податку на додану вартість критеріям ризиковості платника податку.</w:t>
            </w:r>
          </w:p>
        </w:tc>
      </w:tr>
      <w:tr w:rsidR="00466D6C" w:rsidRPr="00070D35" w14:paraId="6C87575A" w14:textId="77777777" w:rsidTr="001F0D78">
        <w:trPr>
          <w:trHeight w:val="415"/>
        </w:trPr>
        <w:tc>
          <w:tcPr>
            <w:tcW w:w="7301" w:type="dxa"/>
          </w:tcPr>
          <w:p w14:paraId="72FDE00A" w14:textId="789B3248" w:rsidR="00466D6C" w:rsidRPr="009437B0" w:rsidRDefault="00466D6C" w:rsidP="001802D3">
            <w:pPr>
              <w:pBdr>
                <w:top w:val="nil"/>
                <w:left w:val="nil"/>
                <w:bottom w:val="nil"/>
                <w:right w:val="nil"/>
                <w:between w:val="nil"/>
              </w:pBdr>
              <w:spacing w:before="120" w:after="120" w:line="240" w:lineRule="auto"/>
              <w:jc w:val="both"/>
              <w:rPr>
                <w:rFonts w:ascii="Times New Roman" w:hAnsi="Times New Roman" w:cs="Times New Roman"/>
                <w:sz w:val="28"/>
                <w:szCs w:val="28"/>
              </w:rPr>
            </w:pPr>
            <w:r w:rsidRPr="009437B0">
              <w:rPr>
                <w:rFonts w:ascii="Times New Roman" w:hAnsi="Times New Roman" w:cs="Times New Roman"/>
                <w:sz w:val="28"/>
                <w:szCs w:val="28"/>
              </w:rPr>
              <w:lastRenderedPageBreak/>
              <w:t xml:space="preserve">5. Скарга подається платником податку в електронній формі засобами електронного зв’язку з </w:t>
            </w:r>
            <w:r w:rsidRPr="008C599C">
              <w:rPr>
                <w:rFonts w:ascii="Times New Roman" w:hAnsi="Times New Roman" w:cs="Times New Roman"/>
                <w:b/>
                <w:sz w:val="28"/>
                <w:szCs w:val="28"/>
              </w:rPr>
              <w:t>урахуванням</w:t>
            </w:r>
            <w:r w:rsidRPr="009437B0">
              <w:rPr>
                <w:rFonts w:ascii="Times New Roman" w:hAnsi="Times New Roman" w:cs="Times New Roman"/>
                <w:sz w:val="28"/>
                <w:szCs w:val="28"/>
              </w:rPr>
              <w:t xml:space="preserve"> вимог Законів України </w:t>
            </w:r>
            <w:r>
              <w:rPr>
                <w:rFonts w:ascii="Times New Roman" w:hAnsi="Times New Roman" w:cs="Times New Roman"/>
                <w:sz w:val="28"/>
                <w:szCs w:val="28"/>
              </w:rPr>
              <w:t>«</w:t>
            </w:r>
            <w:r w:rsidRPr="009437B0">
              <w:rPr>
                <w:rFonts w:ascii="Times New Roman" w:hAnsi="Times New Roman" w:cs="Times New Roman"/>
                <w:sz w:val="28"/>
                <w:szCs w:val="28"/>
              </w:rPr>
              <w:t>Про електронні документи та електронний документообіг</w:t>
            </w:r>
            <w:r>
              <w:rPr>
                <w:rFonts w:ascii="Times New Roman" w:hAnsi="Times New Roman" w:cs="Times New Roman"/>
                <w:sz w:val="28"/>
                <w:szCs w:val="28"/>
              </w:rPr>
              <w:t>»</w:t>
            </w:r>
            <w:r w:rsidRPr="009437B0">
              <w:rPr>
                <w:rFonts w:ascii="Times New Roman" w:hAnsi="Times New Roman" w:cs="Times New Roman"/>
                <w:sz w:val="28"/>
                <w:szCs w:val="28"/>
              </w:rPr>
              <w:t xml:space="preserve">, </w:t>
            </w:r>
            <w:r>
              <w:rPr>
                <w:rFonts w:ascii="Times New Roman" w:hAnsi="Times New Roman" w:cs="Times New Roman"/>
                <w:sz w:val="28"/>
                <w:szCs w:val="28"/>
              </w:rPr>
              <w:t>«</w:t>
            </w:r>
            <w:r w:rsidRPr="009437B0">
              <w:rPr>
                <w:rFonts w:ascii="Times New Roman" w:hAnsi="Times New Roman" w:cs="Times New Roman"/>
                <w:sz w:val="28"/>
                <w:szCs w:val="28"/>
              </w:rPr>
              <w:t>Про електронні довірчі послуги</w:t>
            </w:r>
            <w:r>
              <w:rPr>
                <w:rFonts w:ascii="Times New Roman" w:hAnsi="Times New Roman" w:cs="Times New Roman"/>
                <w:sz w:val="28"/>
                <w:szCs w:val="28"/>
              </w:rPr>
              <w:t>»</w:t>
            </w:r>
            <w:r w:rsidRPr="009437B0">
              <w:rPr>
                <w:rFonts w:ascii="Times New Roman" w:hAnsi="Times New Roman" w:cs="Times New Roman"/>
                <w:sz w:val="28"/>
                <w:szCs w:val="28"/>
              </w:rPr>
              <w:t xml:space="preserve"> та </w:t>
            </w:r>
            <w:r w:rsidRPr="008C599C">
              <w:rPr>
                <w:rFonts w:ascii="Times New Roman" w:hAnsi="Times New Roman" w:cs="Times New Roman"/>
                <w:b/>
                <w:sz w:val="28"/>
                <w:szCs w:val="28"/>
              </w:rPr>
              <w:t>Порядку обміну електронними документами з контролюючими органами, затвердженого Мінфіном (додаток 1).</w:t>
            </w:r>
          </w:p>
        </w:tc>
        <w:tc>
          <w:tcPr>
            <w:tcW w:w="7300" w:type="dxa"/>
          </w:tcPr>
          <w:p w14:paraId="1088D606" w14:textId="22E82C2E" w:rsidR="00466D6C" w:rsidRPr="009437B0" w:rsidRDefault="00466D6C" w:rsidP="001802D3">
            <w:pPr>
              <w:pStyle w:val="aa"/>
              <w:spacing w:before="120" w:beforeAutospacing="0" w:after="120" w:afterAutospacing="0"/>
              <w:jc w:val="both"/>
              <w:rPr>
                <w:sz w:val="28"/>
                <w:szCs w:val="28"/>
              </w:rPr>
            </w:pPr>
            <w:r w:rsidRPr="009437B0">
              <w:rPr>
                <w:sz w:val="28"/>
                <w:szCs w:val="28"/>
              </w:rPr>
              <w:t xml:space="preserve">5. Скарга подається платником податку в електронній формі </w:t>
            </w:r>
            <w:r w:rsidRPr="00466C3E">
              <w:rPr>
                <w:sz w:val="28"/>
              </w:rPr>
              <w:t xml:space="preserve">засобами електронного зв’язку з </w:t>
            </w:r>
            <w:r w:rsidRPr="00466C3E">
              <w:rPr>
                <w:b/>
                <w:sz w:val="28"/>
              </w:rPr>
              <w:t>дотриманням</w:t>
            </w:r>
            <w:r w:rsidRPr="00466C3E">
              <w:rPr>
                <w:sz w:val="28"/>
              </w:rPr>
              <w:t xml:space="preserve"> вимог </w:t>
            </w:r>
            <w:r>
              <w:rPr>
                <w:b/>
                <w:sz w:val="28"/>
              </w:rPr>
              <w:t xml:space="preserve">Податкового кодексу України (далі – Кодекс), </w:t>
            </w:r>
            <w:r w:rsidRPr="00466C3E">
              <w:rPr>
                <w:sz w:val="28"/>
              </w:rPr>
              <w:t>Законів України «Про електронні документи та електронний документообіг» та «Про електронні довірчі послуги»</w:t>
            </w:r>
            <w:r w:rsidRPr="009437B0">
              <w:rPr>
                <w:sz w:val="28"/>
                <w:szCs w:val="28"/>
              </w:rPr>
              <w:t xml:space="preserve"> </w:t>
            </w:r>
            <w:r w:rsidRPr="009437B0">
              <w:rPr>
                <w:b/>
                <w:sz w:val="28"/>
                <w:szCs w:val="28"/>
              </w:rPr>
              <w:t>та реєструється ДПС у день її надходження (додатки 1</w:t>
            </w:r>
            <w:r>
              <w:rPr>
                <w:b/>
                <w:sz w:val="28"/>
                <w:szCs w:val="28"/>
              </w:rPr>
              <w:t xml:space="preserve"> </w:t>
            </w:r>
            <w:r w:rsidRPr="009437B0">
              <w:rPr>
                <w:b/>
                <w:sz w:val="28"/>
                <w:szCs w:val="28"/>
              </w:rPr>
              <w:t>-</w:t>
            </w:r>
            <w:r>
              <w:rPr>
                <w:b/>
                <w:sz w:val="28"/>
                <w:szCs w:val="28"/>
              </w:rPr>
              <w:t xml:space="preserve"> </w:t>
            </w:r>
            <w:r w:rsidRPr="009437B0">
              <w:rPr>
                <w:b/>
                <w:sz w:val="28"/>
                <w:szCs w:val="28"/>
              </w:rPr>
              <w:t>3).</w:t>
            </w:r>
          </w:p>
        </w:tc>
      </w:tr>
      <w:tr w:rsidR="00466D6C" w:rsidRPr="00070D35" w14:paraId="69025256" w14:textId="77777777" w:rsidTr="001F0D78">
        <w:trPr>
          <w:trHeight w:val="415"/>
        </w:trPr>
        <w:tc>
          <w:tcPr>
            <w:tcW w:w="7301" w:type="dxa"/>
          </w:tcPr>
          <w:p w14:paraId="4B33FC75" w14:textId="1963E1A6" w:rsidR="00466D6C" w:rsidRPr="008C599C" w:rsidRDefault="00466D6C" w:rsidP="001802D3">
            <w:pPr>
              <w:pBdr>
                <w:top w:val="nil"/>
                <w:left w:val="nil"/>
                <w:bottom w:val="nil"/>
                <w:right w:val="nil"/>
                <w:between w:val="nil"/>
              </w:pBdr>
              <w:spacing w:before="120" w:after="120" w:line="240" w:lineRule="auto"/>
              <w:jc w:val="both"/>
              <w:rPr>
                <w:rFonts w:ascii="Times New Roman" w:hAnsi="Times New Roman" w:cs="Times New Roman"/>
                <w:b/>
                <w:sz w:val="28"/>
                <w:szCs w:val="28"/>
              </w:rPr>
            </w:pPr>
            <w:r w:rsidRPr="008C599C">
              <w:rPr>
                <w:rFonts w:ascii="Times New Roman" w:hAnsi="Times New Roman" w:cs="Times New Roman"/>
                <w:b/>
                <w:sz w:val="28"/>
                <w:szCs w:val="28"/>
              </w:rPr>
              <w:t>7. Скарга у день її надходження реєструється ДПС відповідно до вимог законодавства з організації діловодства у державних органах.</w:t>
            </w:r>
          </w:p>
        </w:tc>
        <w:tc>
          <w:tcPr>
            <w:tcW w:w="7300" w:type="dxa"/>
          </w:tcPr>
          <w:p w14:paraId="42FD5D08" w14:textId="77777777" w:rsidR="00466D6C" w:rsidRDefault="00466D6C" w:rsidP="001802D3">
            <w:pPr>
              <w:pStyle w:val="aa"/>
              <w:spacing w:before="120" w:beforeAutospacing="0" w:after="120" w:afterAutospacing="0"/>
              <w:jc w:val="center"/>
              <w:rPr>
                <w:b/>
                <w:sz w:val="28"/>
                <w:szCs w:val="28"/>
              </w:rPr>
            </w:pPr>
          </w:p>
          <w:p w14:paraId="2468F16B" w14:textId="51594C11" w:rsidR="00466D6C" w:rsidRPr="009437B0" w:rsidRDefault="00466D6C" w:rsidP="001802D3">
            <w:pPr>
              <w:pStyle w:val="aa"/>
              <w:spacing w:before="120" w:beforeAutospacing="0" w:after="120" w:afterAutospacing="0"/>
              <w:jc w:val="center"/>
              <w:rPr>
                <w:sz w:val="28"/>
                <w:szCs w:val="28"/>
              </w:rPr>
            </w:pPr>
            <w:r w:rsidRPr="009437B0">
              <w:rPr>
                <w:b/>
                <w:sz w:val="28"/>
                <w:szCs w:val="28"/>
              </w:rPr>
              <w:t>виключити</w:t>
            </w:r>
          </w:p>
        </w:tc>
      </w:tr>
      <w:tr w:rsidR="00466D6C" w:rsidRPr="00070D35" w14:paraId="132EF2CB" w14:textId="77777777" w:rsidTr="001F0D78">
        <w:trPr>
          <w:trHeight w:val="415"/>
        </w:trPr>
        <w:tc>
          <w:tcPr>
            <w:tcW w:w="7301" w:type="dxa"/>
          </w:tcPr>
          <w:p w14:paraId="5BE26547" w14:textId="46FFB814" w:rsidR="00466D6C" w:rsidRPr="003307B6" w:rsidRDefault="00466D6C" w:rsidP="001802D3">
            <w:pPr>
              <w:pStyle w:val="aa"/>
              <w:pBdr>
                <w:top w:val="nil"/>
                <w:left w:val="nil"/>
                <w:bottom w:val="nil"/>
                <w:right w:val="nil"/>
                <w:between w:val="nil"/>
              </w:pBdr>
              <w:spacing w:before="120" w:beforeAutospacing="0" w:after="120" w:afterAutospacing="0"/>
              <w:jc w:val="both"/>
              <w:rPr>
                <w:sz w:val="28"/>
                <w:szCs w:val="28"/>
              </w:rPr>
            </w:pPr>
            <w:r w:rsidRPr="003307B6">
              <w:rPr>
                <w:sz w:val="28"/>
                <w:szCs w:val="28"/>
              </w:rPr>
              <w:t xml:space="preserve">8. </w:t>
            </w:r>
            <w:r w:rsidRPr="005865A0">
              <w:rPr>
                <w:b/>
                <w:sz w:val="28"/>
                <w:szCs w:val="28"/>
              </w:rPr>
              <w:t>ДПС не може відмовити платнику податку в реєстрації скарги.</w:t>
            </w:r>
          </w:p>
        </w:tc>
        <w:tc>
          <w:tcPr>
            <w:tcW w:w="7300" w:type="dxa"/>
          </w:tcPr>
          <w:p w14:paraId="5FC64276" w14:textId="68C3217D" w:rsidR="00466D6C" w:rsidRPr="00CE433E" w:rsidRDefault="00466D6C" w:rsidP="001802D3">
            <w:pPr>
              <w:pStyle w:val="aa"/>
              <w:pBdr>
                <w:top w:val="nil"/>
                <w:left w:val="nil"/>
                <w:bottom w:val="nil"/>
                <w:right w:val="nil"/>
                <w:between w:val="nil"/>
              </w:pBdr>
              <w:spacing w:before="120" w:beforeAutospacing="0" w:after="120" w:afterAutospacing="0"/>
              <w:jc w:val="both"/>
              <w:rPr>
                <w:b/>
                <w:sz w:val="28"/>
                <w:szCs w:val="28"/>
              </w:rPr>
            </w:pPr>
            <w:r w:rsidRPr="00CE433E">
              <w:rPr>
                <w:sz w:val="28"/>
                <w:szCs w:val="28"/>
              </w:rPr>
              <w:t>8.</w:t>
            </w:r>
            <w:r w:rsidRPr="00CE433E">
              <w:rPr>
                <w:b/>
                <w:sz w:val="28"/>
                <w:szCs w:val="28"/>
              </w:rPr>
              <w:t xml:space="preserve"> </w:t>
            </w:r>
            <w:r w:rsidRPr="00CE433E">
              <w:rPr>
                <w:sz w:val="28"/>
                <w:szCs w:val="28"/>
              </w:rPr>
              <w:t>ДПС не може відмовити платнику податку в реєстрації скарги.</w:t>
            </w:r>
          </w:p>
          <w:p w14:paraId="17542C2A" w14:textId="6B1ABF79" w:rsidR="00466D6C" w:rsidRPr="003307B6" w:rsidRDefault="00466D6C" w:rsidP="00AB68A6">
            <w:pPr>
              <w:pStyle w:val="aa"/>
              <w:pBdr>
                <w:top w:val="nil"/>
                <w:left w:val="nil"/>
                <w:bottom w:val="nil"/>
                <w:right w:val="nil"/>
                <w:between w:val="nil"/>
              </w:pBdr>
              <w:spacing w:before="120" w:beforeAutospacing="0" w:after="120" w:afterAutospacing="0"/>
              <w:jc w:val="both"/>
              <w:rPr>
                <w:sz w:val="28"/>
                <w:szCs w:val="28"/>
              </w:rPr>
            </w:pPr>
            <w:r w:rsidRPr="00CE433E">
              <w:rPr>
                <w:b/>
                <w:color w:val="000000"/>
                <w:sz w:val="28"/>
              </w:rPr>
              <w:t xml:space="preserve">Якщо платником податку направлено скаргу з порушенням строків подання, визначених у пункті 3 цього </w:t>
            </w:r>
            <w:r w:rsidR="00AB68A6">
              <w:rPr>
                <w:b/>
                <w:color w:val="000000"/>
                <w:sz w:val="28"/>
              </w:rPr>
              <w:t>П</w:t>
            </w:r>
            <w:bookmarkStart w:id="2" w:name="_GoBack"/>
            <w:bookmarkEnd w:id="2"/>
            <w:r w:rsidRPr="00CE433E">
              <w:rPr>
                <w:b/>
                <w:color w:val="000000"/>
                <w:sz w:val="28"/>
              </w:rPr>
              <w:t xml:space="preserve">орядку, така скарга не приймається, а платнику податку в автоматичному режимі </w:t>
            </w:r>
            <w:r w:rsidRPr="00CE433E">
              <w:rPr>
                <w:b/>
                <w:color w:val="000000"/>
                <w:sz w:val="28"/>
              </w:rPr>
              <w:lastRenderedPageBreak/>
              <w:t>надсилається відповідна квитанція. Така квитанція є підтвердженням неприйняття скарги для  розгляду.</w:t>
            </w:r>
          </w:p>
        </w:tc>
      </w:tr>
      <w:tr w:rsidR="00466D6C" w:rsidRPr="00070D35" w14:paraId="1B1F83A8" w14:textId="77777777" w:rsidTr="001F0D78">
        <w:trPr>
          <w:trHeight w:val="415"/>
        </w:trPr>
        <w:tc>
          <w:tcPr>
            <w:tcW w:w="7301" w:type="dxa"/>
          </w:tcPr>
          <w:p w14:paraId="247CB347" w14:textId="10A3DE3A" w:rsidR="00466D6C" w:rsidRPr="003307B6" w:rsidRDefault="00466D6C" w:rsidP="001802D3">
            <w:pPr>
              <w:pStyle w:val="aa"/>
              <w:spacing w:before="120" w:beforeAutospacing="0" w:after="120" w:afterAutospacing="0"/>
              <w:jc w:val="both"/>
              <w:rPr>
                <w:sz w:val="28"/>
                <w:szCs w:val="28"/>
              </w:rPr>
            </w:pPr>
            <w:r w:rsidRPr="003307B6">
              <w:rPr>
                <w:sz w:val="28"/>
                <w:szCs w:val="28"/>
              </w:rPr>
              <w:lastRenderedPageBreak/>
              <w:t>10. Скарга повинна містити дані про:</w:t>
            </w:r>
          </w:p>
          <w:p w14:paraId="5EF67220" w14:textId="6F05B72A" w:rsidR="00466D6C" w:rsidRPr="003307B6" w:rsidRDefault="00466D6C" w:rsidP="001802D3">
            <w:pPr>
              <w:pStyle w:val="aa"/>
              <w:spacing w:before="120" w:beforeAutospacing="0" w:after="120" w:afterAutospacing="0"/>
              <w:jc w:val="both"/>
              <w:rPr>
                <w:sz w:val="28"/>
                <w:szCs w:val="28"/>
              </w:rPr>
            </w:pPr>
            <w:r w:rsidRPr="003307B6">
              <w:rPr>
                <w:sz w:val="28"/>
                <w:szCs w:val="28"/>
              </w:rPr>
              <w:t>найменування або прізвище, ім’я та по батькові платника податку, який подає скаргу;</w:t>
            </w:r>
          </w:p>
          <w:p w14:paraId="2F850C78"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індивідуальний податковий номер платника податку;</w:t>
            </w:r>
          </w:p>
          <w:p w14:paraId="1E3C1F14"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14:paraId="038100AF" w14:textId="77777777" w:rsidR="00466D6C" w:rsidRPr="003307B6" w:rsidRDefault="00466D6C" w:rsidP="001802D3">
            <w:pPr>
              <w:pStyle w:val="aa"/>
              <w:spacing w:before="120" w:beforeAutospacing="0" w:after="120" w:afterAutospacing="0"/>
              <w:jc w:val="both"/>
              <w:rPr>
                <w:i/>
                <w:strike/>
                <w:sz w:val="28"/>
                <w:szCs w:val="28"/>
              </w:rPr>
            </w:pPr>
            <w:r w:rsidRPr="003307B6">
              <w:rPr>
                <w:sz w:val="28"/>
                <w:szCs w:val="28"/>
              </w:rPr>
              <w:t xml:space="preserve">номер та дату оскаржуваного рішення комісії регіонального рівня </w:t>
            </w:r>
            <w:r w:rsidRPr="008C599C">
              <w:rPr>
                <w:b/>
                <w:sz w:val="28"/>
                <w:szCs w:val="28"/>
              </w:rPr>
              <w:t>про відмову в реєстрації податкової накладної / розрахунку коригування в Реєстрі;</w:t>
            </w:r>
          </w:p>
          <w:p w14:paraId="0703F8D1"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інформацію про причини незгоди платника податку з рішенням комісії регіонального рівня;</w:t>
            </w:r>
          </w:p>
          <w:p w14:paraId="3E6D2917"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відомості про оскарження рішення комісії регіонального рівня в судовому порядку;</w:t>
            </w:r>
          </w:p>
          <w:p w14:paraId="554E4544" w14:textId="7CCE35E9" w:rsidR="00466D6C" w:rsidRPr="003307B6" w:rsidRDefault="00466D6C" w:rsidP="001802D3">
            <w:pPr>
              <w:pStyle w:val="aa"/>
              <w:pBdr>
                <w:top w:val="nil"/>
                <w:left w:val="nil"/>
                <w:bottom w:val="nil"/>
                <w:right w:val="nil"/>
                <w:between w:val="nil"/>
              </w:pBdr>
              <w:spacing w:before="120" w:beforeAutospacing="0" w:after="120" w:afterAutospacing="0"/>
              <w:jc w:val="both"/>
              <w:rPr>
                <w:sz w:val="28"/>
                <w:szCs w:val="28"/>
              </w:rPr>
            </w:pPr>
            <w:r w:rsidRPr="003307B6">
              <w:rPr>
                <w:sz w:val="28"/>
                <w:szCs w:val="28"/>
              </w:rPr>
              <w:t>вимоги платника податку, який подає скаргу.</w:t>
            </w:r>
          </w:p>
        </w:tc>
        <w:tc>
          <w:tcPr>
            <w:tcW w:w="7300" w:type="dxa"/>
          </w:tcPr>
          <w:p w14:paraId="4761A8A8"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10. Скарга повинна містити дані про:</w:t>
            </w:r>
          </w:p>
          <w:p w14:paraId="089010D2" w14:textId="4DB2C45B" w:rsidR="00466D6C" w:rsidRPr="003307B6" w:rsidRDefault="00466D6C" w:rsidP="001802D3">
            <w:pPr>
              <w:pStyle w:val="aa"/>
              <w:spacing w:before="120" w:beforeAutospacing="0" w:after="120" w:afterAutospacing="0"/>
              <w:jc w:val="both"/>
              <w:rPr>
                <w:sz w:val="28"/>
                <w:szCs w:val="28"/>
              </w:rPr>
            </w:pPr>
            <w:r w:rsidRPr="003307B6">
              <w:rPr>
                <w:sz w:val="28"/>
                <w:szCs w:val="28"/>
              </w:rPr>
              <w:t>найменування або прізвище, ім’я та по батькові платника податку, який подає скаргу;</w:t>
            </w:r>
          </w:p>
          <w:p w14:paraId="19E20F53"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індивідуальний податковий номер платника податку;</w:t>
            </w:r>
          </w:p>
          <w:p w14:paraId="10729E20"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будь-які платежі за серіє ю (за наявності) та номером паспорта);</w:t>
            </w:r>
          </w:p>
          <w:p w14:paraId="1828E33B"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номер та дату оскаржуваного рішення комісії регіонального рівня;</w:t>
            </w:r>
          </w:p>
          <w:p w14:paraId="1BE2B523" w14:textId="77777777" w:rsidR="00466D6C" w:rsidRPr="003307B6" w:rsidRDefault="00466D6C" w:rsidP="001802D3">
            <w:pPr>
              <w:pStyle w:val="aa"/>
              <w:spacing w:before="120" w:beforeAutospacing="0" w:after="120" w:afterAutospacing="0"/>
              <w:jc w:val="both"/>
              <w:rPr>
                <w:sz w:val="28"/>
                <w:szCs w:val="28"/>
              </w:rPr>
            </w:pPr>
          </w:p>
          <w:p w14:paraId="2A9A4906"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інформацію про причини незгоди платника податку з рішенням комісії регіонального рівня;</w:t>
            </w:r>
          </w:p>
          <w:p w14:paraId="7BF03009" w14:textId="77777777" w:rsidR="00466D6C" w:rsidRPr="003307B6" w:rsidRDefault="00466D6C" w:rsidP="001802D3">
            <w:pPr>
              <w:pStyle w:val="aa"/>
              <w:spacing w:before="120" w:beforeAutospacing="0" w:after="120" w:afterAutospacing="0"/>
              <w:jc w:val="both"/>
              <w:rPr>
                <w:sz w:val="28"/>
                <w:szCs w:val="28"/>
              </w:rPr>
            </w:pPr>
            <w:r w:rsidRPr="003307B6">
              <w:rPr>
                <w:sz w:val="28"/>
                <w:szCs w:val="28"/>
              </w:rPr>
              <w:t>відомості про оскарження рішення комісії регіонального рівня в судовому порядку;</w:t>
            </w:r>
          </w:p>
          <w:p w14:paraId="36C41327" w14:textId="77777777" w:rsidR="00466D6C" w:rsidRPr="003307B6" w:rsidRDefault="00466D6C" w:rsidP="001802D3">
            <w:pPr>
              <w:pStyle w:val="aa"/>
              <w:pBdr>
                <w:top w:val="nil"/>
                <w:left w:val="nil"/>
                <w:bottom w:val="nil"/>
                <w:right w:val="nil"/>
                <w:between w:val="nil"/>
              </w:pBdr>
              <w:spacing w:before="120" w:beforeAutospacing="0" w:after="120" w:afterAutospacing="0"/>
              <w:jc w:val="both"/>
              <w:rPr>
                <w:sz w:val="28"/>
                <w:szCs w:val="28"/>
              </w:rPr>
            </w:pPr>
            <w:r w:rsidRPr="003307B6">
              <w:rPr>
                <w:sz w:val="28"/>
                <w:szCs w:val="28"/>
              </w:rPr>
              <w:t>вимоги платника податку, який подає скаргу.</w:t>
            </w:r>
          </w:p>
        </w:tc>
      </w:tr>
      <w:tr w:rsidR="00466D6C" w:rsidRPr="00070D35" w14:paraId="6794D78B" w14:textId="77777777" w:rsidTr="001F0D78">
        <w:trPr>
          <w:trHeight w:val="415"/>
        </w:trPr>
        <w:tc>
          <w:tcPr>
            <w:tcW w:w="7301" w:type="dxa"/>
          </w:tcPr>
          <w:p w14:paraId="74DE071D" w14:textId="20163694" w:rsidR="00466D6C" w:rsidRPr="00582F91" w:rsidRDefault="00466D6C" w:rsidP="001802D3">
            <w:pPr>
              <w:pStyle w:val="aa"/>
              <w:spacing w:before="120" w:beforeAutospacing="0" w:after="120" w:afterAutospacing="0"/>
              <w:jc w:val="both"/>
              <w:rPr>
                <w:sz w:val="28"/>
                <w:szCs w:val="28"/>
              </w:rPr>
            </w:pPr>
            <w:r w:rsidRPr="00582F91">
              <w:rPr>
                <w:sz w:val="28"/>
              </w:rPr>
              <w:t>11. Платник податку має право додавати до скарги пояснення та копії документів, які підтверджують інформацію, зазначену в податковій накладній / розрахунку коригування, реєстрація яких зупинена.</w:t>
            </w:r>
          </w:p>
        </w:tc>
        <w:tc>
          <w:tcPr>
            <w:tcW w:w="7300" w:type="dxa"/>
          </w:tcPr>
          <w:p w14:paraId="0F388D42" w14:textId="0EF22910" w:rsidR="00466D6C" w:rsidRPr="003307B6" w:rsidRDefault="00466D6C" w:rsidP="001802D3">
            <w:pPr>
              <w:pStyle w:val="aa"/>
              <w:spacing w:before="120" w:beforeAutospacing="0" w:after="120" w:afterAutospacing="0"/>
              <w:jc w:val="both"/>
              <w:rPr>
                <w:b/>
                <w:sz w:val="28"/>
              </w:rPr>
            </w:pPr>
            <w:r w:rsidRPr="003307B6">
              <w:rPr>
                <w:sz w:val="28"/>
              </w:rPr>
              <w:t>11.</w:t>
            </w:r>
            <w:r w:rsidRPr="003307B6">
              <w:rPr>
                <w:b/>
                <w:sz w:val="28"/>
              </w:rPr>
              <w:t xml:space="preserve"> У разі подання скарги на рішення комісії регіонального рівня:</w:t>
            </w:r>
          </w:p>
          <w:p w14:paraId="078FC704" w14:textId="77777777" w:rsidR="00466D6C" w:rsidRPr="00582F91" w:rsidRDefault="00466D6C" w:rsidP="001802D3">
            <w:pPr>
              <w:pStyle w:val="aa"/>
              <w:spacing w:before="120" w:beforeAutospacing="0" w:after="120" w:afterAutospacing="0"/>
              <w:jc w:val="both"/>
              <w:rPr>
                <w:sz w:val="28"/>
              </w:rPr>
            </w:pPr>
            <w:r w:rsidRPr="003307B6">
              <w:rPr>
                <w:b/>
                <w:sz w:val="28"/>
              </w:rPr>
              <w:t xml:space="preserve">про відмову в реєстрації податкової накладної/розрахунку коригування в Реєстрі </w:t>
            </w:r>
            <w:r w:rsidRPr="00582F91">
              <w:rPr>
                <w:sz w:val="28"/>
              </w:rPr>
              <w:t xml:space="preserve">платник </w:t>
            </w:r>
            <w:r w:rsidRPr="00582F91">
              <w:rPr>
                <w:sz w:val="28"/>
              </w:rPr>
              <w:lastRenderedPageBreak/>
              <w:t>податку має право додавати до скарги пояснення та копії документів, які підтверджують інформацію, зазначену в податковій накладній /розрахунку коригування, реєстрація яких зупинена;</w:t>
            </w:r>
          </w:p>
          <w:p w14:paraId="31D2941C" w14:textId="77777777" w:rsidR="00466D6C" w:rsidRPr="003307B6" w:rsidRDefault="00466D6C" w:rsidP="001802D3">
            <w:pPr>
              <w:pStyle w:val="aa"/>
              <w:spacing w:before="120" w:beforeAutospacing="0" w:after="120" w:afterAutospacing="0"/>
              <w:jc w:val="both"/>
              <w:rPr>
                <w:b/>
                <w:sz w:val="28"/>
              </w:rPr>
            </w:pPr>
            <w:r w:rsidRPr="003307B6">
              <w:rPr>
                <w:b/>
                <w:sz w:val="28"/>
              </w:rPr>
              <w:t>про неврахування таблиці даних платника податку на додану вартість платник податку має право додавати до скарги пояснення та копії документів, які підтверджують інформацію, зазначену у таблиці даних платника податку на додану вартість;</w:t>
            </w:r>
          </w:p>
          <w:p w14:paraId="04C3D37B" w14:textId="7688BDBA" w:rsidR="00466D6C" w:rsidRPr="003307B6" w:rsidRDefault="00466D6C" w:rsidP="001802D3">
            <w:pPr>
              <w:pStyle w:val="aa"/>
              <w:spacing w:before="120" w:beforeAutospacing="0" w:after="120" w:afterAutospacing="0"/>
              <w:jc w:val="both"/>
              <w:rPr>
                <w:sz w:val="28"/>
                <w:szCs w:val="28"/>
              </w:rPr>
            </w:pPr>
            <w:r w:rsidRPr="003307B6">
              <w:rPr>
                <w:b/>
                <w:sz w:val="28"/>
              </w:rPr>
              <w:t>про відповідність платника податку на додану вартість критеріям ризиковості платника податку, платник податку має право додавати до скарги інформацію та копії документів, що свідчать про невідповідність платника податку критеріям ризиковості платника податку.</w:t>
            </w:r>
          </w:p>
        </w:tc>
      </w:tr>
      <w:tr w:rsidR="00466D6C" w:rsidRPr="00070D35" w14:paraId="3A05503C" w14:textId="77777777" w:rsidTr="001F0D78">
        <w:trPr>
          <w:trHeight w:val="415"/>
        </w:trPr>
        <w:tc>
          <w:tcPr>
            <w:tcW w:w="7301" w:type="dxa"/>
          </w:tcPr>
          <w:p w14:paraId="01861477" w14:textId="77777777" w:rsidR="00466D6C" w:rsidRPr="003307B6" w:rsidRDefault="00466D6C" w:rsidP="001802D3">
            <w:pPr>
              <w:pStyle w:val="aa"/>
              <w:spacing w:before="120" w:beforeAutospacing="0" w:after="120" w:afterAutospacing="0"/>
              <w:jc w:val="both"/>
              <w:rPr>
                <w:sz w:val="28"/>
              </w:rPr>
            </w:pPr>
            <w:r w:rsidRPr="000B7952">
              <w:rPr>
                <w:sz w:val="28"/>
              </w:rPr>
              <w:lastRenderedPageBreak/>
              <w:t>12.</w:t>
            </w:r>
            <w:r w:rsidRPr="003307B6">
              <w:rPr>
                <w:sz w:val="28"/>
              </w:rPr>
              <w:t xml:space="preserve"> За результатами розгляду скарги комісія центрального рівня </w:t>
            </w:r>
            <w:r w:rsidRPr="00E30ACA">
              <w:rPr>
                <w:b/>
                <w:sz w:val="28"/>
              </w:rPr>
              <w:t>у строк, визначений пунктом 56.23 статті 56 Кодексу,</w:t>
            </w:r>
            <w:r w:rsidRPr="003307B6">
              <w:rPr>
                <w:sz w:val="28"/>
              </w:rPr>
              <w:t xml:space="preserve"> приймає одне з таких рішень:</w:t>
            </w:r>
          </w:p>
          <w:p w14:paraId="0FCBC31C" w14:textId="77777777" w:rsidR="00466D6C" w:rsidRPr="003307B6" w:rsidRDefault="00466D6C" w:rsidP="001802D3">
            <w:pPr>
              <w:pStyle w:val="aa"/>
              <w:spacing w:before="120" w:beforeAutospacing="0" w:after="120" w:afterAutospacing="0"/>
              <w:jc w:val="both"/>
              <w:rPr>
                <w:i/>
                <w:strike/>
                <w:sz w:val="28"/>
              </w:rPr>
            </w:pPr>
            <w:r w:rsidRPr="003307B6">
              <w:rPr>
                <w:sz w:val="28"/>
              </w:rPr>
              <w:t xml:space="preserve">задовольняє скаргу та скасовує рішення комісії регіонального рівня </w:t>
            </w:r>
            <w:r w:rsidRPr="00E30ACA">
              <w:rPr>
                <w:b/>
                <w:sz w:val="28"/>
              </w:rPr>
              <w:t>про відмову в реєстрації податкової накладної / розрахунку коригування в Реєстрі;</w:t>
            </w:r>
          </w:p>
          <w:p w14:paraId="6351BE7C" w14:textId="1708C200" w:rsidR="00466D6C" w:rsidRPr="003307B6" w:rsidRDefault="00466D6C" w:rsidP="001802D3">
            <w:pPr>
              <w:pStyle w:val="aa"/>
              <w:spacing w:before="120" w:beforeAutospacing="0" w:after="120" w:afterAutospacing="0"/>
              <w:jc w:val="both"/>
              <w:rPr>
                <w:i/>
                <w:sz w:val="28"/>
              </w:rPr>
            </w:pPr>
            <w:r w:rsidRPr="003307B6">
              <w:rPr>
                <w:sz w:val="28"/>
              </w:rPr>
              <w:t xml:space="preserve">залишає скаргу без задоволення та рішення комісії регіонального рівня </w:t>
            </w:r>
            <w:r w:rsidRPr="00E30ACA">
              <w:rPr>
                <w:b/>
                <w:sz w:val="28"/>
              </w:rPr>
              <w:t xml:space="preserve">про відмову в реєстрації податкової накладної / розрахунку коригування в Реєстрі </w:t>
            </w:r>
            <w:r w:rsidRPr="003307B6">
              <w:rPr>
                <w:sz w:val="28"/>
              </w:rPr>
              <w:t>без змін.</w:t>
            </w:r>
          </w:p>
        </w:tc>
        <w:tc>
          <w:tcPr>
            <w:tcW w:w="7300" w:type="dxa"/>
          </w:tcPr>
          <w:p w14:paraId="4607343D" w14:textId="52442142" w:rsidR="00466D6C" w:rsidRPr="003307B6" w:rsidRDefault="00466D6C" w:rsidP="001802D3">
            <w:pPr>
              <w:pStyle w:val="aa"/>
              <w:spacing w:before="120" w:beforeAutospacing="0" w:after="120" w:afterAutospacing="0"/>
              <w:jc w:val="both"/>
              <w:rPr>
                <w:sz w:val="28"/>
              </w:rPr>
            </w:pPr>
            <w:r w:rsidRPr="003307B6">
              <w:rPr>
                <w:sz w:val="28"/>
              </w:rPr>
              <w:t xml:space="preserve">12. За результатами розгляду скарги комісія центрального рівня </w:t>
            </w:r>
            <w:r w:rsidRPr="003307B6">
              <w:rPr>
                <w:b/>
                <w:sz w:val="28"/>
              </w:rPr>
              <w:t>протягом 10 календарних днів з дня отримання такої скарги</w:t>
            </w:r>
            <w:r w:rsidRPr="003307B6">
              <w:rPr>
                <w:sz w:val="28"/>
              </w:rPr>
              <w:t xml:space="preserve"> приймає одне з таких рішень:</w:t>
            </w:r>
          </w:p>
          <w:p w14:paraId="1D6BDF53" w14:textId="77777777" w:rsidR="00466D6C" w:rsidRPr="003307B6" w:rsidRDefault="00466D6C" w:rsidP="001802D3">
            <w:pPr>
              <w:pStyle w:val="aa"/>
              <w:spacing w:before="120" w:beforeAutospacing="0" w:after="120" w:afterAutospacing="0"/>
              <w:jc w:val="both"/>
              <w:rPr>
                <w:sz w:val="28"/>
              </w:rPr>
            </w:pPr>
            <w:r w:rsidRPr="003307B6">
              <w:rPr>
                <w:sz w:val="28"/>
              </w:rPr>
              <w:t>задовольняє скаргу та скасовує рішення комісії регіонального рівня;</w:t>
            </w:r>
          </w:p>
          <w:p w14:paraId="4E632847" w14:textId="77777777" w:rsidR="00466D6C" w:rsidRPr="003307B6" w:rsidRDefault="00466D6C" w:rsidP="001802D3">
            <w:pPr>
              <w:pStyle w:val="aa"/>
              <w:spacing w:before="120" w:beforeAutospacing="0" w:after="120" w:afterAutospacing="0"/>
              <w:jc w:val="both"/>
              <w:rPr>
                <w:sz w:val="28"/>
              </w:rPr>
            </w:pPr>
          </w:p>
          <w:p w14:paraId="52058D29" w14:textId="1ABCB413" w:rsidR="00466D6C" w:rsidRPr="003307B6" w:rsidRDefault="00466D6C" w:rsidP="001802D3">
            <w:pPr>
              <w:pStyle w:val="aa"/>
              <w:spacing w:before="120" w:beforeAutospacing="0" w:after="120" w:afterAutospacing="0"/>
              <w:jc w:val="both"/>
              <w:rPr>
                <w:sz w:val="28"/>
              </w:rPr>
            </w:pPr>
            <w:r w:rsidRPr="003307B6">
              <w:rPr>
                <w:sz w:val="28"/>
              </w:rPr>
              <w:t>залишає скаргу без задоволення та рішення комісії регіонального рівня без змін.</w:t>
            </w:r>
          </w:p>
        </w:tc>
      </w:tr>
      <w:tr w:rsidR="00466D6C" w:rsidRPr="00070D35" w14:paraId="4E60DEFD" w14:textId="77777777" w:rsidTr="001F0D78">
        <w:trPr>
          <w:trHeight w:val="415"/>
        </w:trPr>
        <w:tc>
          <w:tcPr>
            <w:tcW w:w="7301" w:type="dxa"/>
          </w:tcPr>
          <w:p w14:paraId="6B3EF76E" w14:textId="6871F10C" w:rsidR="00466D6C" w:rsidRPr="000B7952" w:rsidRDefault="00466D6C" w:rsidP="001802D3">
            <w:pPr>
              <w:pStyle w:val="aa"/>
              <w:spacing w:before="120" w:beforeAutospacing="0" w:after="120" w:afterAutospacing="0"/>
              <w:jc w:val="both"/>
              <w:rPr>
                <w:i/>
                <w:sz w:val="28"/>
              </w:rPr>
            </w:pPr>
            <w:r w:rsidRPr="000B7952">
              <w:rPr>
                <w:sz w:val="28"/>
              </w:rPr>
              <w:t xml:space="preserve">13. У разі коли до прийняття рішення комісією центрального рівня надійшла заява платника податку про відкликання скарги </w:t>
            </w:r>
            <w:r w:rsidRPr="007340CA">
              <w:rPr>
                <w:sz w:val="28"/>
              </w:rPr>
              <w:t xml:space="preserve">(додаток </w:t>
            </w:r>
            <w:r w:rsidRPr="00E30ACA">
              <w:rPr>
                <w:b/>
                <w:sz w:val="28"/>
              </w:rPr>
              <w:t>2</w:t>
            </w:r>
            <w:r w:rsidRPr="007340CA">
              <w:rPr>
                <w:sz w:val="28"/>
              </w:rPr>
              <w:t>)</w:t>
            </w:r>
            <w:r w:rsidRPr="000B7952">
              <w:rPr>
                <w:sz w:val="28"/>
              </w:rPr>
              <w:t xml:space="preserve">, така скарга залишається </w:t>
            </w:r>
            <w:r w:rsidRPr="000B7952">
              <w:rPr>
                <w:sz w:val="28"/>
              </w:rPr>
              <w:lastRenderedPageBreak/>
              <w:t>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tc>
        <w:tc>
          <w:tcPr>
            <w:tcW w:w="7300" w:type="dxa"/>
          </w:tcPr>
          <w:p w14:paraId="69A7331D" w14:textId="2D05A94B" w:rsidR="00466D6C" w:rsidRPr="000B7952" w:rsidRDefault="00466D6C" w:rsidP="001802D3">
            <w:pPr>
              <w:pStyle w:val="aa"/>
              <w:spacing w:before="120" w:beforeAutospacing="0" w:after="120" w:afterAutospacing="0"/>
              <w:jc w:val="both"/>
              <w:rPr>
                <w:sz w:val="28"/>
              </w:rPr>
            </w:pPr>
            <w:r w:rsidRPr="000B7952">
              <w:rPr>
                <w:sz w:val="28"/>
              </w:rPr>
              <w:lastRenderedPageBreak/>
              <w:t xml:space="preserve">13. У разі коли до прийняття рішення комісією центрального рівня надійшла заява платника податку про відкликання скарги </w:t>
            </w:r>
            <w:r w:rsidRPr="007340CA">
              <w:rPr>
                <w:sz w:val="28"/>
              </w:rPr>
              <w:t xml:space="preserve">(додаток </w:t>
            </w:r>
            <w:r w:rsidRPr="000B7952">
              <w:rPr>
                <w:b/>
                <w:sz w:val="28"/>
              </w:rPr>
              <w:t>4</w:t>
            </w:r>
            <w:r w:rsidRPr="007340CA">
              <w:rPr>
                <w:sz w:val="28"/>
              </w:rPr>
              <w:t>)</w:t>
            </w:r>
            <w:r w:rsidRPr="000B7952">
              <w:rPr>
                <w:sz w:val="28"/>
              </w:rPr>
              <w:t xml:space="preserve">, така скарга залишається </w:t>
            </w:r>
            <w:r w:rsidRPr="000B7952">
              <w:rPr>
                <w:sz w:val="28"/>
              </w:rPr>
              <w:lastRenderedPageBreak/>
              <w:t>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tc>
      </w:tr>
      <w:tr w:rsidR="00466D6C" w:rsidRPr="00070D35" w14:paraId="3B17AFCE" w14:textId="77777777" w:rsidTr="001F0D78">
        <w:trPr>
          <w:trHeight w:val="415"/>
        </w:trPr>
        <w:tc>
          <w:tcPr>
            <w:tcW w:w="7301" w:type="dxa"/>
          </w:tcPr>
          <w:p w14:paraId="30A92057" w14:textId="4C693622" w:rsidR="00466D6C" w:rsidRPr="000B7952" w:rsidRDefault="00466D6C" w:rsidP="001802D3">
            <w:pPr>
              <w:pStyle w:val="aa"/>
              <w:spacing w:before="240" w:beforeAutospacing="0" w:after="120" w:afterAutospacing="0"/>
              <w:jc w:val="both"/>
              <w:rPr>
                <w:i/>
                <w:sz w:val="28"/>
              </w:rPr>
            </w:pPr>
            <w:r w:rsidRPr="000B7952">
              <w:rPr>
                <w:sz w:val="28"/>
              </w:rPr>
              <w:lastRenderedPageBreak/>
              <w:t xml:space="preserve">14. За результатами розгляду скарги комісія центрального рівня у строк, визначений пунктом </w:t>
            </w:r>
            <w:r w:rsidRPr="00E30ACA">
              <w:rPr>
                <w:b/>
                <w:sz w:val="28"/>
              </w:rPr>
              <w:t xml:space="preserve">56.23 статті 56 Кодексу, у порядку, визначеному статтею 42 Кодексу, </w:t>
            </w:r>
            <w:r w:rsidRPr="000B7952">
              <w:rPr>
                <w:sz w:val="28"/>
              </w:rPr>
              <w:t xml:space="preserve">надсилає платнику податку </w:t>
            </w:r>
            <w:r w:rsidRPr="00E30ACA">
              <w:rPr>
                <w:b/>
                <w:sz w:val="28"/>
              </w:rPr>
              <w:t>відповідне</w:t>
            </w:r>
            <w:r w:rsidRPr="000B7952">
              <w:rPr>
                <w:sz w:val="28"/>
              </w:rPr>
              <w:t xml:space="preserve"> рішення </w:t>
            </w:r>
            <w:r w:rsidRPr="00E30ACA">
              <w:rPr>
                <w:b/>
                <w:sz w:val="28"/>
              </w:rPr>
              <w:t>(додаток 3).</w:t>
            </w:r>
          </w:p>
        </w:tc>
        <w:tc>
          <w:tcPr>
            <w:tcW w:w="7300" w:type="dxa"/>
          </w:tcPr>
          <w:p w14:paraId="634A792D" w14:textId="0D02594A" w:rsidR="00466D6C" w:rsidRPr="008A41C7" w:rsidRDefault="00466D6C" w:rsidP="001A1D84">
            <w:pPr>
              <w:pStyle w:val="aa"/>
              <w:spacing w:before="240" w:beforeAutospacing="0" w:after="240" w:afterAutospacing="0"/>
              <w:jc w:val="both"/>
              <w:rPr>
                <w:sz w:val="28"/>
              </w:rPr>
            </w:pPr>
            <w:r w:rsidRPr="008A41C7">
              <w:rPr>
                <w:color w:val="000000"/>
                <w:sz w:val="28"/>
              </w:rPr>
              <w:t>14.</w:t>
            </w:r>
            <w:r w:rsidRPr="008A41C7">
              <w:rPr>
                <w:b/>
                <w:color w:val="000000"/>
                <w:sz w:val="28"/>
              </w:rPr>
              <w:t xml:space="preserve"> </w:t>
            </w:r>
            <w:r w:rsidRPr="008A41C7">
              <w:rPr>
                <w:color w:val="000000"/>
                <w:sz w:val="28"/>
              </w:rPr>
              <w:t>За результатами розгляду скарги комісія центрального рівня у строк, визначений пунктом</w:t>
            </w:r>
            <w:r w:rsidRPr="008A41C7">
              <w:rPr>
                <w:b/>
                <w:bCs/>
                <w:color w:val="000000"/>
                <w:sz w:val="28"/>
              </w:rPr>
              <w:t xml:space="preserve"> 12 цього Порядку, </w:t>
            </w:r>
            <w:r w:rsidRPr="008A41C7">
              <w:rPr>
                <w:bCs/>
                <w:color w:val="000000"/>
                <w:sz w:val="28"/>
              </w:rPr>
              <w:t xml:space="preserve">надсилає </w:t>
            </w:r>
            <w:r w:rsidRPr="008A41C7">
              <w:rPr>
                <w:b/>
                <w:sz w:val="28"/>
              </w:rPr>
              <w:t xml:space="preserve">засобами електронного зв’язку в електронній формі, з дотриманням вимог </w:t>
            </w:r>
            <w:r>
              <w:rPr>
                <w:b/>
                <w:sz w:val="28"/>
              </w:rPr>
              <w:t xml:space="preserve">Кодексу, </w:t>
            </w:r>
            <w:r w:rsidRPr="008A41C7">
              <w:rPr>
                <w:b/>
                <w:sz w:val="28"/>
              </w:rPr>
              <w:t xml:space="preserve">Законів України «Про електронні документи та електронний документообіг» та «Про електронні довірчі послуги» </w:t>
            </w:r>
            <w:r w:rsidRPr="008A41C7">
              <w:rPr>
                <w:bCs/>
                <w:color w:val="000000"/>
                <w:sz w:val="28"/>
              </w:rPr>
              <w:t xml:space="preserve">платнику податку </w:t>
            </w:r>
            <w:r w:rsidRPr="008A41C7">
              <w:rPr>
                <w:b/>
                <w:bCs/>
                <w:color w:val="000000"/>
                <w:sz w:val="28"/>
              </w:rPr>
              <w:t xml:space="preserve">відповідні </w:t>
            </w:r>
            <w:r w:rsidRPr="008A41C7">
              <w:rPr>
                <w:bCs/>
                <w:color w:val="000000"/>
                <w:sz w:val="28"/>
              </w:rPr>
              <w:t>рішення</w:t>
            </w:r>
            <w:r w:rsidRPr="008A41C7">
              <w:rPr>
                <w:b/>
                <w:bCs/>
                <w:color w:val="000000"/>
                <w:sz w:val="28"/>
              </w:rPr>
              <w:t xml:space="preserve"> (додатки 5-7)</w:t>
            </w:r>
            <w:r w:rsidR="005172B8" w:rsidRPr="005172B8">
              <w:rPr>
                <w:b/>
                <w:sz w:val="28"/>
                <w:szCs w:val="28"/>
              </w:rPr>
              <w:t xml:space="preserve"> в електронний кабінет</w:t>
            </w:r>
            <w:r w:rsidRPr="008A41C7">
              <w:rPr>
                <w:b/>
                <w:bCs/>
                <w:color w:val="000000"/>
                <w:sz w:val="28"/>
              </w:rPr>
              <w:t>.</w:t>
            </w:r>
          </w:p>
        </w:tc>
      </w:tr>
      <w:tr w:rsidR="00466D6C" w:rsidRPr="00070D35" w14:paraId="6C7C7E2D" w14:textId="77777777" w:rsidTr="001F0D78">
        <w:trPr>
          <w:trHeight w:val="415"/>
        </w:trPr>
        <w:tc>
          <w:tcPr>
            <w:tcW w:w="7301" w:type="dxa"/>
          </w:tcPr>
          <w:p w14:paraId="18C13A4D" w14:textId="468D898A" w:rsidR="00466D6C" w:rsidRPr="000B7952" w:rsidRDefault="00466D6C" w:rsidP="001802D3">
            <w:pPr>
              <w:pStyle w:val="aa"/>
              <w:spacing w:before="240" w:beforeAutospacing="0" w:after="120" w:afterAutospacing="0"/>
              <w:jc w:val="both"/>
              <w:rPr>
                <w:sz w:val="28"/>
              </w:rPr>
            </w:pPr>
            <w:r w:rsidRPr="000B7952">
              <w:rPr>
                <w:sz w:val="28"/>
              </w:rPr>
              <w:t xml:space="preserve">16. Якщо рішення щодо скарги не надсилається платнику податку протягом строку, визначеного пунктом </w:t>
            </w:r>
            <w:r w:rsidRPr="00E30ACA">
              <w:rPr>
                <w:b/>
                <w:sz w:val="28"/>
              </w:rPr>
              <w:t>56.23 статті 56 Кодексу</w:t>
            </w:r>
            <w:r w:rsidRPr="000B7952">
              <w:rPr>
                <w:sz w:val="28"/>
              </w:rPr>
              <w:t>, така скарга вважається повністю задоволеною на користь платника податку з дня, що настає за останнім днем зазначеного строку.</w:t>
            </w:r>
          </w:p>
        </w:tc>
        <w:tc>
          <w:tcPr>
            <w:tcW w:w="7300" w:type="dxa"/>
          </w:tcPr>
          <w:p w14:paraId="47E6634E" w14:textId="23A0B097" w:rsidR="00466D6C" w:rsidRPr="008A41C7" w:rsidRDefault="00466D6C" w:rsidP="001802D3">
            <w:pPr>
              <w:pStyle w:val="aa"/>
              <w:pBdr>
                <w:top w:val="nil"/>
                <w:left w:val="nil"/>
                <w:bottom w:val="nil"/>
                <w:right w:val="nil"/>
                <w:between w:val="nil"/>
              </w:pBdr>
              <w:spacing w:before="240" w:beforeAutospacing="0" w:after="240" w:afterAutospacing="0"/>
              <w:jc w:val="both"/>
              <w:rPr>
                <w:sz w:val="28"/>
              </w:rPr>
            </w:pPr>
            <w:r w:rsidRPr="008A41C7">
              <w:rPr>
                <w:sz w:val="28"/>
              </w:rPr>
              <w:t xml:space="preserve">16. Якщо рішення щодо скарги не надсилається платнику податку протягом строку, визначеного пунктом </w:t>
            </w:r>
            <w:r w:rsidRPr="008A41C7">
              <w:rPr>
                <w:b/>
                <w:sz w:val="28"/>
              </w:rPr>
              <w:t>12 цього Порядку</w:t>
            </w:r>
            <w:r w:rsidRPr="008A41C7">
              <w:rPr>
                <w:sz w:val="28"/>
              </w:rPr>
              <w:t>, така скарга вважається повністю задоволеною на користь платника податку з дня, що настає за останнім днем зазначеного строку.</w:t>
            </w:r>
          </w:p>
        </w:tc>
      </w:tr>
      <w:tr w:rsidR="00466D6C" w:rsidRPr="00070D35" w14:paraId="115B6C58" w14:textId="154F1C81" w:rsidTr="001F0D78">
        <w:trPr>
          <w:trHeight w:val="415"/>
        </w:trPr>
        <w:tc>
          <w:tcPr>
            <w:tcW w:w="7301" w:type="dxa"/>
          </w:tcPr>
          <w:p w14:paraId="0000007A" w14:textId="77777777" w:rsidR="00466D6C" w:rsidRPr="00622C47" w:rsidRDefault="00466D6C" w:rsidP="001802D3">
            <w:pPr>
              <w:pBdr>
                <w:top w:val="nil"/>
                <w:left w:val="nil"/>
                <w:bottom w:val="nil"/>
                <w:right w:val="nil"/>
                <w:between w:val="nil"/>
              </w:pBdr>
              <w:spacing w:before="240" w:after="120" w:line="240" w:lineRule="auto"/>
              <w:jc w:val="both"/>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 xml:space="preserve">18. Задоволення скарги є підставою для реєстрації зазначених у скарзі </w:t>
            </w:r>
            <w:r w:rsidRPr="00F35616">
              <w:rPr>
                <w:rFonts w:ascii="Times New Roman" w:eastAsia="Times New Roman" w:hAnsi="Times New Roman" w:cs="Times New Roman"/>
                <w:b/>
                <w:color w:val="000000"/>
                <w:sz w:val="28"/>
                <w:szCs w:val="24"/>
              </w:rPr>
              <w:t>податкових накладних / розрахунків</w:t>
            </w:r>
            <w:r w:rsidRPr="00622C47">
              <w:rPr>
                <w:rFonts w:ascii="Times New Roman" w:eastAsia="Times New Roman" w:hAnsi="Times New Roman" w:cs="Times New Roman"/>
                <w:color w:val="000000"/>
                <w:sz w:val="28"/>
                <w:szCs w:val="24"/>
              </w:rPr>
              <w:t xml:space="preserve"> коригування в Реєстрі з урахуванням вимог пункту 200</w:t>
            </w:r>
            <w:r w:rsidRPr="00622C47">
              <w:rPr>
                <w:rFonts w:ascii="Times New Roman" w:eastAsia="Times New Roman" w:hAnsi="Times New Roman" w:cs="Times New Roman"/>
                <w:color w:val="000000"/>
                <w:sz w:val="28"/>
                <w:szCs w:val="24"/>
                <w:vertAlign w:val="superscript"/>
              </w:rPr>
              <w:t xml:space="preserve"> 1</w:t>
            </w:r>
            <w:r w:rsidRPr="00622C47">
              <w:rPr>
                <w:rFonts w:ascii="Times New Roman" w:eastAsia="Times New Roman" w:hAnsi="Times New Roman" w:cs="Times New Roman"/>
                <w:color w:val="000000"/>
                <w:sz w:val="28"/>
                <w:szCs w:val="24"/>
              </w:rPr>
              <w:t>.3 статті 200</w:t>
            </w:r>
            <w:r w:rsidRPr="00622C47">
              <w:rPr>
                <w:rFonts w:ascii="Times New Roman" w:eastAsia="Times New Roman" w:hAnsi="Times New Roman" w:cs="Times New Roman"/>
                <w:color w:val="000000"/>
                <w:sz w:val="28"/>
                <w:szCs w:val="24"/>
                <w:vertAlign w:val="superscript"/>
              </w:rPr>
              <w:t xml:space="preserve"> 1</w:t>
            </w:r>
            <w:r w:rsidRPr="00622C47">
              <w:rPr>
                <w:rFonts w:ascii="Times New Roman" w:eastAsia="Times New Roman" w:hAnsi="Times New Roman" w:cs="Times New Roman"/>
                <w:color w:val="000000"/>
                <w:sz w:val="28"/>
                <w:szCs w:val="24"/>
              </w:rPr>
              <w:t xml:space="preserve"> Кодексу.</w:t>
            </w:r>
          </w:p>
        </w:tc>
        <w:tc>
          <w:tcPr>
            <w:tcW w:w="7300" w:type="dxa"/>
          </w:tcPr>
          <w:p w14:paraId="0000007B" w14:textId="3480655A" w:rsidR="00466D6C" w:rsidRPr="00622C47" w:rsidRDefault="00466D6C" w:rsidP="001802D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4"/>
              </w:rPr>
            </w:pPr>
            <w:r w:rsidRPr="00622C47">
              <w:rPr>
                <w:rFonts w:ascii="Times New Roman" w:eastAsia="Times New Roman" w:hAnsi="Times New Roman" w:cs="Times New Roman"/>
                <w:color w:val="000000"/>
                <w:sz w:val="28"/>
                <w:szCs w:val="24"/>
              </w:rPr>
              <w:t xml:space="preserve">18. Задоволення скарги </w:t>
            </w:r>
            <w:r w:rsidRPr="000B7952">
              <w:rPr>
                <w:rFonts w:ascii="Times New Roman" w:hAnsi="Times New Roman" w:cs="Times New Roman"/>
                <w:b/>
                <w:bCs/>
                <w:color w:val="000000"/>
                <w:sz w:val="28"/>
                <w:szCs w:val="24"/>
              </w:rPr>
              <w:t>щодо рішення комісії регіонального рівня про відмову в реєстрації податкової накладної/розрахунку коригування в Реєстрі</w:t>
            </w:r>
            <w:r w:rsidRPr="000B7952">
              <w:rPr>
                <w:rFonts w:ascii="Times New Roman" w:eastAsia="Times New Roman" w:hAnsi="Times New Roman" w:cs="Times New Roman"/>
                <w:color w:val="000000"/>
                <w:sz w:val="32"/>
                <w:szCs w:val="24"/>
              </w:rPr>
              <w:t xml:space="preserve"> </w:t>
            </w:r>
            <w:r w:rsidRPr="00622C47">
              <w:rPr>
                <w:rFonts w:ascii="Times New Roman" w:eastAsia="Times New Roman" w:hAnsi="Times New Roman" w:cs="Times New Roman"/>
                <w:color w:val="000000"/>
                <w:sz w:val="28"/>
                <w:szCs w:val="24"/>
              </w:rPr>
              <w:t>є підставою для реєстраці</w:t>
            </w:r>
            <w:r>
              <w:rPr>
                <w:rFonts w:ascii="Times New Roman" w:eastAsia="Times New Roman" w:hAnsi="Times New Roman" w:cs="Times New Roman"/>
                <w:color w:val="000000"/>
                <w:sz w:val="28"/>
                <w:szCs w:val="24"/>
              </w:rPr>
              <w:t xml:space="preserve">ї зазначених у скарзі </w:t>
            </w:r>
            <w:r w:rsidRPr="00F35616">
              <w:rPr>
                <w:rFonts w:ascii="Times New Roman" w:eastAsia="Times New Roman" w:hAnsi="Times New Roman" w:cs="Times New Roman"/>
                <w:b/>
                <w:color w:val="000000"/>
                <w:sz w:val="28"/>
                <w:szCs w:val="24"/>
              </w:rPr>
              <w:t>податкової накладної / розрахунку</w:t>
            </w:r>
            <w:r w:rsidRPr="00622C47">
              <w:rPr>
                <w:rFonts w:ascii="Times New Roman" w:eastAsia="Times New Roman" w:hAnsi="Times New Roman" w:cs="Times New Roman"/>
                <w:color w:val="000000"/>
                <w:sz w:val="28"/>
                <w:szCs w:val="24"/>
              </w:rPr>
              <w:t xml:space="preserve"> коригування в Реєстрі за </w:t>
            </w:r>
            <w:r w:rsidRPr="00622C47">
              <w:rPr>
                <w:rFonts w:ascii="Times New Roman" w:eastAsia="Times New Roman" w:hAnsi="Times New Roman" w:cs="Times New Roman"/>
                <w:b/>
                <w:color w:val="000000"/>
                <w:sz w:val="28"/>
                <w:szCs w:val="24"/>
              </w:rPr>
              <w:t>наявності суми податку, на яку платник податку має право зареєструвати податкові накладні та/або розрахунки коригування в Реєстрі, обчисленої відповідно до пунктів 200</w:t>
            </w:r>
            <w:r w:rsidRPr="00622C47">
              <w:rPr>
                <w:rFonts w:ascii="Times New Roman" w:eastAsia="Times New Roman" w:hAnsi="Times New Roman" w:cs="Times New Roman"/>
                <w:b/>
                <w:color w:val="000000"/>
                <w:sz w:val="28"/>
                <w:szCs w:val="24"/>
                <w:vertAlign w:val="superscript"/>
              </w:rPr>
              <w:t>1</w:t>
            </w:r>
            <w:r w:rsidRPr="00622C47">
              <w:rPr>
                <w:rFonts w:ascii="Times New Roman" w:eastAsia="Times New Roman" w:hAnsi="Times New Roman" w:cs="Times New Roman"/>
                <w:b/>
                <w:color w:val="000000"/>
                <w:sz w:val="28"/>
                <w:szCs w:val="24"/>
              </w:rPr>
              <w:t>.3 або 200</w:t>
            </w:r>
            <w:r w:rsidRPr="00622C47">
              <w:rPr>
                <w:rFonts w:ascii="Times New Roman" w:eastAsia="Times New Roman" w:hAnsi="Times New Roman" w:cs="Times New Roman"/>
                <w:b/>
                <w:color w:val="000000"/>
                <w:sz w:val="28"/>
                <w:szCs w:val="24"/>
                <w:vertAlign w:val="superscript"/>
              </w:rPr>
              <w:t>1</w:t>
            </w:r>
            <w:r w:rsidRPr="00622C47">
              <w:rPr>
                <w:rFonts w:ascii="Times New Roman" w:eastAsia="Times New Roman" w:hAnsi="Times New Roman" w:cs="Times New Roman"/>
                <w:b/>
                <w:color w:val="000000"/>
                <w:sz w:val="28"/>
                <w:szCs w:val="24"/>
              </w:rPr>
              <w:t>.9 статті 200</w:t>
            </w:r>
            <w:r w:rsidRPr="00622C47">
              <w:rPr>
                <w:rFonts w:ascii="Times New Roman" w:eastAsia="Times New Roman" w:hAnsi="Times New Roman" w:cs="Times New Roman"/>
                <w:b/>
                <w:color w:val="000000"/>
                <w:sz w:val="28"/>
                <w:szCs w:val="24"/>
                <w:vertAlign w:val="superscript"/>
              </w:rPr>
              <w:t>1</w:t>
            </w:r>
            <w:r w:rsidRPr="00622C47">
              <w:rPr>
                <w:rFonts w:ascii="Times New Roman" w:eastAsia="Times New Roman" w:hAnsi="Times New Roman" w:cs="Times New Roman"/>
                <w:b/>
                <w:color w:val="000000"/>
                <w:sz w:val="28"/>
                <w:szCs w:val="24"/>
              </w:rPr>
              <w:t xml:space="preserve"> </w:t>
            </w:r>
            <w:r w:rsidRPr="00622C47">
              <w:rPr>
                <w:rFonts w:ascii="Times New Roman" w:eastAsia="Times New Roman" w:hAnsi="Times New Roman" w:cs="Times New Roman"/>
                <w:b/>
                <w:color w:val="000000"/>
                <w:sz w:val="28"/>
                <w:szCs w:val="24"/>
              </w:rPr>
              <w:lastRenderedPageBreak/>
              <w:t>Кодексу.</w:t>
            </w:r>
          </w:p>
        </w:tc>
      </w:tr>
      <w:tr w:rsidR="00466D6C" w:rsidRPr="00070D35" w14:paraId="3BEDD955" w14:textId="77777777" w:rsidTr="001F0D78">
        <w:trPr>
          <w:trHeight w:val="415"/>
        </w:trPr>
        <w:tc>
          <w:tcPr>
            <w:tcW w:w="7301" w:type="dxa"/>
          </w:tcPr>
          <w:p w14:paraId="07E15E36" w14:textId="4D03352B" w:rsidR="00466D6C" w:rsidRPr="00E30ACA"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4"/>
              </w:rPr>
            </w:pPr>
            <w:r w:rsidRPr="00E30ACA">
              <w:rPr>
                <w:rFonts w:ascii="Times New Roman" w:eastAsia="Times New Roman" w:hAnsi="Times New Roman" w:cs="Times New Roman"/>
                <w:b/>
                <w:color w:val="000000"/>
                <w:sz w:val="28"/>
                <w:szCs w:val="24"/>
              </w:rPr>
              <w:lastRenderedPageBreak/>
              <w:t>відсутній</w:t>
            </w:r>
          </w:p>
        </w:tc>
        <w:tc>
          <w:tcPr>
            <w:tcW w:w="7300" w:type="dxa"/>
          </w:tcPr>
          <w:p w14:paraId="6BE7EFF7" w14:textId="360E980B" w:rsidR="00466D6C" w:rsidRPr="000B7952" w:rsidRDefault="00466D6C" w:rsidP="001A1D84">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4"/>
              </w:rPr>
            </w:pPr>
            <w:r w:rsidRPr="000B7952">
              <w:rPr>
                <w:rFonts w:ascii="Times New Roman" w:hAnsi="Times New Roman" w:cs="Times New Roman"/>
                <w:b/>
                <w:bCs/>
                <w:color w:val="000000"/>
                <w:sz w:val="28"/>
                <w:szCs w:val="24"/>
              </w:rPr>
              <w:t>1</w:t>
            </w:r>
            <w:r>
              <w:rPr>
                <w:rFonts w:ascii="Times New Roman" w:hAnsi="Times New Roman" w:cs="Times New Roman"/>
                <w:b/>
                <w:bCs/>
                <w:color w:val="000000"/>
                <w:sz w:val="28"/>
                <w:szCs w:val="24"/>
              </w:rPr>
              <w:t>9</w:t>
            </w:r>
            <w:r w:rsidRPr="000B7952">
              <w:rPr>
                <w:rFonts w:ascii="Times New Roman" w:hAnsi="Times New Roman" w:cs="Times New Roman"/>
                <w:b/>
                <w:bCs/>
                <w:color w:val="000000"/>
                <w:sz w:val="28"/>
                <w:szCs w:val="24"/>
              </w:rPr>
              <w:t>. Задоволення скарги щодо рішення комісії регіонального рівня про неврахування таблиці даних платника податку на додану вартість є підставою для врахування такої таблиці даних платника податку не пізніше наступного робочого дня після прийняття рішення про задоволення скарги.</w:t>
            </w:r>
          </w:p>
        </w:tc>
      </w:tr>
      <w:tr w:rsidR="00466D6C" w:rsidRPr="00070D35" w14:paraId="5B3EA8A4" w14:textId="77777777" w:rsidTr="001F0D78">
        <w:trPr>
          <w:trHeight w:val="415"/>
        </w:trPr>
        <w:tc>
          <w:tcPr>
            <w:tcW w:w="7301" w:type="dxa"/>
          </w:tcPr>
          <w:p w14:paraId="048A96A7" w14:textId="0F1BA231" w:rsidR="00466D6C" w:rsidRPr="00E30ACA"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4"/>
              </w:rPr>
            </w:pPr>
            <w:r w:rsidRPr="00E30ACA">
              <w:rPr>
                <w:rFonts w:ascii="Times New Roman" w:eastAsia="Times New Roman" w:hAnsi="Times New Roman" w:cs="Times New Roman"/>
                <w:b/>
                <w:color w:val="000000"/>
                <w:sz w:val="28"/>
                <w:szCs w:val="24"/>
              </w:rPr>
              <w:t>відсутній</w:t>
            </w:r>
          </w:p>
        </w:tc>
        <w:tc>
          <w:tcPr>
            <w:tcW w:w="7300" w:type="dxa"/>
          </w:tcPr>
          <w:p w14:paraId="53C22CD4" w14:textId="26AF4B0F" w:rsidR="00466D6C" w:rsidRPr="000B7952" w:rsidRDefault="00466D6C" w:rsidP="001802D3">
            <w:pPr>
              <w:pBdr>
                <w:top w:val="nil"/>
                <w:left w:val="nil"/>
                <w:bottom w:val="nil"/>
                <w:right w:val="nil"/>
                <w:between w:val="nil"/>
              </w:pBdr>
              <w:spacing w:before="120" w:after="240" w:line="240" w:lineRule="auto"/>
              <w:jc w:val="both"/>
              <w:rPr>
                <w:rFonts w:ascii="Times New Roman" w:eastAsia="Times New Roman" w:hAnsi="Times New Roman" w:cs="Times New Roman"/>
                <w:color w:val="000000"/>
                <w:sz w:val="28"/>
                <w:szCs w:val="24"/>
              </w:rPr>
            </w:pPr>
            <w:r>
              <w:rPr>
                <w:rFonts w:ascii="Times New Roman" w:hAnsi="Times New Roman" w:cs="Times New Roman"/>
                <w:b/>
                <w:bCs/>
                <w:color w:val="000000"/>
                <w:sz w:val="28"/>
                <w:szCs w:val="24"/>
              </w:rPr>
              <w:t>20</w:t>
            </w:r>
            <w:r w:rsidRPr="000B7952">
              <w:rPr>
                <w:rFonts w:ascii="Times New Roman" w:hAnsi="Times New Roman" w:cs="Times New Roman"/>
                <w:b/>
                <w:bCs/>
                <w:color w:val="000000"/>
                <w:sz w:val="28"/>
                <w:szCs w:val="24"/>
              </w:rPr>
              <w:t>. Задоволення скарги щодо рішення про відповідність платника податку на додану вартість критеріям ризиковості платника податку є підставою для виключення платника податку з переліку платників, які відповідають критеріям ризиковості платника податку на додану вартість, не пізніше наступного робочого дня після прийняття рішення про задоволення скарги.</w:t>
            </w:r>
          </w:p>
        </w:tc>
      </w:tr>
    </w:tbl>
    <w:p w14:paraId="6293E726" w14:textId="77777777" w:rsidR="00676B29" w:rsidRPr="00F443AA" w:rsidRDefault="00676B29" w:rsidP="00676B29">
      <w:pPr>
        <w:spacing w:after="0" w:line="240" w:lineRule="auto"/>
        <w:ind w:firstLine="567"/>
        <w:jc w:val="center"/>
        <w:rPr>
          <w:rFonts w:ascii="Times New Roman" w:hAnsi="Times New Roman"/>
          <w:b/>
          <w:bCs/>
          <w:sz w:val="28"/>
          <w:szCs w:val="28"/>
          <w:lang w:eastAsia="ru-RU"/>
        </w:rPr>
      </w:pPr>
    </w:p>
    <w:p w14:paraId="5F17869A" w14:textId="4AD13003" w:rsidR="00676B29" w:rsidRPr="00F443AA" w:rsidRDefault="00676B29" w:rsidP="00676B29">
      <w:pPr>
        <w:spacing w:after="0" w:line="240" w:lineRule="auto"/>
        <w:rPr>
          <w:rFonts w:ascii="Times New Roman" w:hAnsi="Times New Roman"/>
          <w:b/>
          <w:bCs/>
          <w:sz w:val="28"/>
          <w:szCs w:val="28"/>
          <w:lang w:eastAsia="ru-RU"/>
        </w:rPr>
      </w:pPr>
      <w:r w:rsidRPr="00F443AA">
        <w:rPr>
          <w:rFonts w:ascii="Times New Roman" w:hAnsi="Times New Roman"/>
          <w:b/>
          <w:sz w:val="28"/>
          <w:szCs w:val="28"/>
        </w:rPr>
        <w:t xml:space="preserve">Міністр фінансів України                                                  </w:t>
      </w:r>
      <w:r>
        <w:rPr>
          <w:rFonts w:ascii="Times New Roman" w:hAnsi="Times New Roman"/>
          <w:b/>
          <w:sz w:val="28"/>
          <w:szCs w:val="28"/>
        </w:rPr>
        <w:t xml:space="preserve">                                                                         </w:t>
      </w:r>
      <w:r w:rsidRPr="00F443AA">
        <w:rPr>
          <w:rFonts w:ascii="Times New Roman" w:hAnsi="Times New Roman"/>
          <w:b/>
          <w:sz w:val="28"/>
          <w:szCs w:val="28"/>
        </w:rPr>
        <w:t>Сергій МАРЧЕНКО</w:t>
      </w:r>
    </w:p>
    <w:p w14:paraId="2493AE12" w14:textId="77777777" w:rsidR="00676B29" w:rsidRPr="00F443AA" w:rsidRDefault="00676B29" w:rsidP="00676B29">
      <w:pPr>
        <w:tabs>
          <w:tab w:val="left" w:pos="0"/>
        </w:tabs>
        <w:spacing w:after="0" w:line="240" w:lineRule="auto"/>
        <w:ind w:firstLine="567"/>
        <w:jc w:val="both"/>
        <w:rPr>
          <w:rFonts w:ascii="Times New Roman" w:hAnsi="Times New Roman"/>
          <w:b/>
          <w:sz w:val="28"/>
          <w:szCs w:val="28"/>
        </w:rPr>
      </w:pPr>
    </w:p>
    <w:p w14:paraId="5089A023" w14:textId="77777777" w:rsidR="00676B29" w:rsidRPr="00F443AA" w:rsidRDefault="00676B29" w:rsidP="00676B29">
      <w:pPr>
        <w:tabs>
          <w:tab w:val="left" w:pos="0"/>
        </w:tabs>
        <w:spacing w:after="0" w:line="240" w:lineRule="auto"/>
        <w:jc w:val="both"/>
        <w:rPr>
          <w:rFonts w:ascii="Times New Roman" w:hAnsi="Times New Roman"/>
          <w:sz w:val="28"/>
          <w:szCs w:val="28"/>
        </w:rPr>
      </w:pPr>
      <w:r w:rsidRPr="00F443AA">
        <w:rPr>
          <w:rFonts w:ascii="Times New Roman" w:hAnsi="Times New Roman"/>
          <w:b/>
          <w:sz w:val="28"/>
          <w:szCs w:val="28"/>
        </w:rPr>
        <w:t>«___» ________________ 202</w:t>
      </w:r>
      <w:r>
        <w:rPr>
          <w:rFonts w:ascii="Times New Roman" w:hAnsi="Times New Roman"/>
          <w:b/>
          <w:sz w:val="28"/>
          <w:szCs w:val="28"/>
        </w:rPr>
        <w:t>3</w:t>
      </w:r>
      <w:r w:rsidRPr="00F443AA">
        <w:rPr>
          <w:rFonts w:ascii="Times New Roman" w:hAnsi="Times New Roman"/>
          <w:b/>
          <w:sz w:val="28"/>
          <w:szCs w:val="28"/>
        </w:rPr>
        <w:t xml:space="preserve"> р.</w:t>
      </w:r>
    </w:p>
    <w:p w14:paraId="0000007C" w14:textId="77777777" w:rsidR="00C032B5" w:rsidRPr="00070D35" w:rsidRDefault="00C032B5">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4"/>
          <w:szCs w:val="24"/>
        </w:rPr>
      </w:pPr>
    </w:p>
    <w:sectPr w:rsidR="00C032B5" w:rsidRPr="00070D35">
      <w:headerReference w:type="default" r:id="rId9"/>
      <w:pgSz w:w="16838" w:h="11906" w:orient="landscape"/>
      <w:pgMar w:top="851" w:right="567"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2E5BB" w14:textId="77777777" w:rsidR="00CA6679" w:rsidRDefault="00CA6679">
      <w:pPr>
        <w:spacing w:after="0" w:line="240" w:lineRule="auto"/>
      </w:pPr>
      <w:r>
        <w:separator/>
      </w:r>
    </w:p>
  </w:endnote>
  <w:endnote w:type="continuationSeparator" w:id="0">
    <w:p w14:paraId="6F551AD9" w14:textId="77777777" w:rsidR="00CA6679" w:rsidRDefault="00CA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A2ED" w14:textId="77777777" w:rsidR="00CA6679" w:rsidRDefault="00CA6679">
      <w:pPr>
        <w:spacing w:after="0" w:line="240" w:lineRule="auto"/>
      </w:pPr>
      <w:r>
        <w:separator/>
      </w:r>
    </w:p>
  </w:footnote>
  <w:footnote w:type="continuationSeparator" w:id="0">
    <w:p w14:paraId="40F9AA12" w14:textId="77777777" w:rsidR="00CA6679" w:rsidRDefault="00CA6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7B40FBDF" w:rsidR="008C599C" w:rsidRPr="00622C47" w:rsidRDefault="008C599C">
    <w:pPr>
      <w:pBdr>
        <w:top w:val="nil"/>
        <w:left w:val="nil"/>
        <w:bottom w:val="nil"/>
        <w:right w:val="nil"/>
        <w:between w:val="nil"/>
      </w:pBdr>
      <w:tabs>
        <w:tab w:val="center" w:pos="4819"/>
        <w:tab w:val="right" w:pos="9639"/>
      </w:tabs>
      <w:spacing w:after="0" w:line="240" w:lineRule="auto"/>
      <w:jc w:val="center"/>
      <w:rPr>
        <w:rFonts w:ascii="Times New Roman" w:hAnsi="Times New Roman" w:cs="Times New Roman"/>
        <w:color w:val="000000"/>
        <w:sz w:val="28"/>
      </w:rPr>
    </w:pPr>
    <w:r w:rsidRPr="00622C47">
      <w:rPr>
        <w:rFonts w:ascii="Times New Roman" w:hAnsi="Times New Roman" w:cs="Times New Roman"/>
        <w:color w:val="000000"/>
        <w:sz w:val="28"/>
      </w:rPr>
      <w:fldChar w:fldCharType="begin"/>
    </w:r>
    <w:r w:rsidRPr="00622C47">
      <w:rPr>
        <w:rFonts w:ascii="Times New Roman" w:hAnsi="Times New Roman" w:cs="Times New Roman"/>
        <w:color w:val="000000"/>
        <w:sz w:val="28"/>
      </w:rPr>
      <w:instrText>PAGE</w:instrText>
    </w:r>
    <w:r w:rsidRPr="00622C47">
      <w:rPr>
        <w:rFonts w:ascii="Times New Roman" w:hAnsi="Times New Roman" w:cs="Times New Roman"/>
        <w:color w:val="000000"/>
        <w:sz w:val="28"/>
      </w:rPr>
      <w:fldChar w:fldCharType="separate"/>
    </w:r>
    <w:r w:rsidR="00AB68A6">
      <w:rPr>
        <w:rFonts w:ascii="Times New Roman" w:hAnsi="Times New Roman" w:cs="Times New Roman"/>
        <w:noProof/>
        <w:color w:val="000000"/>
        <w:sz w:val="28"/>
      </w:rPr>
      <w:t>15</w:t>
    </w:r>
    <w:r w:rsidRPr="00622C47">
      <w:rPr>
        <w:rFonts w:ascii="Times New Roman" w:hAnsi="Times New Roman" w:cs="Times New Roman"/>
        <w:color w:val="000000"/>
        <w:sz w:val="28"/>
      </w:rPr>
      <w:fldChar w:fldCharType="end"/>
    </w:r>
  </w:p>
  <w:p w14:paraId="0000007E" w14:textId="77777777" w:rsidR="008C599C" w:rsidRDefault="008C599C">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25AE1"/>
    <w:multiLevelType w:val="hybridMultilevel"/>
    <w:tmpl w:val="2F068112"/>
    <w:lvl w:ilvl="0" w:tplc="B03EAB68">
      <w:start w:val="1"/>
      <w:numFmt w:val="decimal"/>
      <w:lvlText w:val="%1."/>
      <w:lvlJc w:val="left"/>
      <w:pPr>
        <w:ind w:left="927" w:hanging="360"/>
      </w:pPr>
      <w:rPr>
        <w:rFonts w:ascii="Calibri" w:eastAsia="Calibri" w:hAnsi="Calibri" w:cs="Calibri" w:hint="default"/>
        <w:b w:val="0"/>
        <w:color w:val="auto"/>
        <w:sz w:val="2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B5"/>
    <w:rsid w:val="00001EEE"/>
    <w:rsid w:val="00057D7F"/>
    <w:rsid w:val="00062BE4"/>
    <w:rsid w:val="000667B6"/>
    <w:rsid w:val="00070D35"/>
    <w:rsid w:val="000946B1"/>
    <w:rsid w:val="00097010"/>
    <w:rsid w:val="000B03F4"/>
    <w:rsid w:val="000B6E4E"/>
    <w:rsid w:val="000B7952"/>
    <w:rsid w:val="000F0B26"/>
    <w:rsid w:val="000F3CDB"/>
    <w:rsid w:val="00127BCB"/>
    <w:rsid w:val="00131DCB"/>
    <w:rsid w:val="001366AE"/>
    <w:rsid w:val="00142F50"/>
    <w:rsid w:val="0015721B"/>
    <w:rsid w:val="00162496"/>
    <w:rsid w:val="001802D3"/>
    <w:rsid w:val="001A1D84"/>
    <w:rsid w:val="001B05F4"/>
    <w:rsid w:val="001B6AA9"/>
    <w:rsid w:val="001B6E0C"/>
    <w:rsid w:val="001C5221"/>
    <w:rsid w:val="001F0D78"/>
    <w:rsid w:val="002054C6"/>
    <w:rsid w:val="002174B7"/>
    <w:rsid w:val="00225EDA"/>
    <w:rsid w:val="002338A7"/>
    <w:rsid w:val="0024722D"/>
    <w:rsid w:val="002847A5"/>
    <w:rsid w:val="002A2A54"/>
    <w:rsid w:val="002C4FCE"/>
    <w:rsid w:val="002D313A"/>
    <w:rsid w:val="002E0A8A"/>
    <w:rsid w:val="00302420"/>
    <w:rsid w:val="003302B0"/>
    <w:rsid w:val="003307B6"/>
    <w:rsid w:val="00333D65"/>
    <w:rsid w:val="00351246"/>
    <w:rsid w:val="00353E63"/>
    <w:rsid w:val="003600AC"/>
    <w:rsid w:val="00363F58"/>
    <w:rsid w:val="00364139"/>
    <w:rsid w:val="00367F1B"/>
    <w:rsid w:val="00381890"/>
    <w:rsid w:val="0039331B"/>
    <w:rsid w:val="003A3C76"/>
    <w:rsid w:val="003B1FDD"/>
    <w:rsid w:val="003B2E37"/>
    <w:rsid w:val="003D262C"/>
    <w:rsid w:val="003E18C5"/>
    <w:rsid w:val="003F6565"/>
    <w:rsid w:val="00403D1A"/>
    <w:rsid w:val="004115C1"/>
    <w:rsid w:val="004635D1"/>
    <w:rsid w:val="004657D4"/>
    <w:rsid w:val="00466C3E"/>
    <w:rsid w:val="00466D6C"/>
    <w:rsid w:val="004718C8"/>
    <w:rsid w:val="00487F91"/>
    <w:rsid w:val="004A62F1"/>
    <w:rsid w:val="004C05D4"/>
    <w:rsid w:val="004C390F"/>
    <w:rsid w:val="004C58DE"/>
    <w:rsid w:val="004E044F"/>
    <w:rsid w:val="004E11CD"/>
    <w:rsid w:val="004F434E"/>
    <w:rsid w:val="0050449C"/>
    <w:rsid w:val="005172B8"/>
    <w:rsid w:val="0053055B"/>
    <w:rsid w:val="005305E7"/>
    <w:rsid w:val="00535581"/>
    <w:rsid w:val="00545B26"/>
    <w:rsid w:val="00565EF7"/>
    <w:rsid w:val="005662F4"/>
    <w:rsid w:val="005678D0"/>
    <w:rsid w:val="0057601B"/>
    <w:rsid w:val="00582F91"/>
    <w:rsid w:val="005865A0"/>
    <w:rsid w:val="005940BE"/>
    <w:rsid w:val="005E2E02"/>
    <w:rsid w:val="005E6A45"/>
    <w:rsid w:val="005F152B"/>
    <w:rsid w:val="005F58E9"/>
    <w:rsid w:val="00622C47"/>
    <w:rsid w:val="00627345"/>
    <w:rsid w:val="006318AF"/>
    <w:rsid w:val="0064473D"/>
    <w:rsid w:val="006560BA"/>
    <w:rsid w:val="006638D4"/>
    <w:rsid w:val="006642EF"/>
    <w:rsid w:val="0067064D"/>
    <w:rsid w:val="00670F70"/>
    <w:rsid w:val="00672834"/>
    <w:rsid w:val="006752CB"/>
    <w:rsid w:val="00676B29"/>
    <w:rsid w:val="00695775"/>
    <w:rsid w:val="006C44F4"/>
    <w:rsid w:val="006E2DE5"/>
    <w:rsid w:val="00704323"/>
    <w:rsid w:val="00733D32"/>
    <w:rsid w:val="007340CA"/>
    <w:rsid w:val="007745AF"/>
    <w:rsid w:val="00784852"/>
    <w:rsid w:val="00786648"/>
    <w:rsid w:val="007C0530"/>
    <w:rsid w:val="007C62E4"/>
    <w:rsid w:val="007C73B0"/>
    <w:rsid w:val="007D1272"/>
    <w:rsid w:val="007F49F9"/>
    <w:rsid w:val="0081361A"/>
    <w:rsid w:val="00826E49"/>
    <w:rsid w:val="008449A7"/>
    <w:rsid w:val="00872621"/>
    <w:rsid w:val="00874997"/>
    <w:rsid w:val="00886EA4"/>
    <w:rsid w:val="008A41C7"/>
    <w:rsid w:val="008C599C"/>
    <w:rsid w:val="008D0CAE"/>
    <w:rsid w:val="008E292E"/>
    <w:rsid w:val="00942619"/>
    <w:rsid w:val="009437B0"/>
    <w:rsid w:val="00951BCF"/>
    <w:rsid w:val="009B2676"/>
    <w:rsid w:val="009E5E8C"/>
    <w:rsid w:val="009F4EC2"/>
    <w:rsid w:val="00A53C7A"/>
    <w:rsid w:val="00A607CD"/>
    <w:rsid w:val="00A7092B"/>
    <w:rsid w:val="00A83DAF"/>
    <w:rsid w:val="00A83E6D"/>
    <w:rsid w:val="00A86EB5"/>
    <w:rsid w:val="00AB5728"/>
    <w:rsid w:val="00AB68A6"/>
    <w:rsid w:val="00AB6F3B"/>
    <w:rsid w:val="00AC54BF"/>
    <w:rsid w:val="00AC79B6"/>
    <w:rsid w:val="00AE30E7"/>
    <w:rsid w:val="00AF12BC"/>
    <w:rsid w:val="00AF5F2C"/>
    <w:rsid w:val="00B11430"/>
    <w:rsid w:val="00B12558"/>
    <w:rsid w:val="00B14BAF"/>
    <w:rsid w:val="00B35679"/>
    <w:rsid w:val="00B35A57"/>
    <w:rsid w:val="00B453AC"/>
    <w:rsid w:val="00B46FA1"/>
    <w:rsid w:val="00B52A1E"/>
    <w:rsid w:val="00B55A9F"/>
    <w:rsid w:val="00B62283"/>
    <w:rsid w:val="00B64E2E"/>
    <w:rsid w:val="00B67A5F"/>
    <w:rsid w:val="00B7597F"/>
    <w:rsid w:val="00B80EEA"/>
    <w:rsid w:val="00B83067"/>
    <w:rsid w:val="00B8771F"/>
    <w:rsid w:val="00B97ABA"/>
    <w:rsid w:val="00BD3AA7"/>
    <w:rsid w:val="00BE2143"/>
    <w:rsid w:val="00BE3147"/>
    <w:rsid w:val="00BE357C"/>
    <w:rsid w:val="00C02F2D"/>
    <w:rsid w:val="00C032B5"/>
    <w:rsid w:val="00C1086C"/>
    <w:rsid w:val="00C3510F"/>
    <w:rsid w:val="00C41210"/>
    <w:rsid w:val="00C514DA"/>
    <w:rsid w:val="00C535E4"/>
    <w:rsid w:val="00C56B62"/>
    <w:rsid w:val="00C62A7E"/>
    <w:rsid w:val="00C81D11"/>
    <w:rsid w:val="00C920E5"/>
    <w:rsid w:val="00C92E07"/>
    <w:rsid w:val="00CA6679"/>
    <w:rsid w:val="00CC4A71"/>
    <w:rsid w:val="00CD36CA"/>
    <w:rsid w:val="00CD388F"/>
    <w:rsid w:val="00CE433E"/>
    <w:rsid w:val="00CF7BA7"/>
    <w:rsid w:val="00D03687"/>
    <w:rsid w:val="00D2620B"/>
    <w:rsid w:val="00D428DE"/>
    <w:rsid w:val="00D76FCC"/>
    <w:rsid w:val="00D83522"/>
    <w:rsid w:val="00DA5936"/>
    <w:rsid w:val="00DD3C8B"/>
    <w:rsid w:val="00E0396C"/>
    <w:rsid w:val="00E10FBA"/>
    <w:rsid w:val="00E1119B"/>
    <w:rsid w:val="00E30ACA"/>
    <w:rsid w:val="00E35B97"/>
    <w:rsid w:val="00E36B8C"/>
    <w:rsid w:val="00E56ABE"/>
    <w:rsid w:val="00E75B7C"/>
    <w:rsid w:val="00E85F55"/>
    <w:rsid w:val="00E863E9"/>
    <w:rsid w:val="00EC4CCC"/>
    <w:rsid w:val="00EC7DB7"/>
    <w:rsid w:val="00EF2674"/>
    <w:rsid w:val="00F35616"/>
    <w:rsid w:val="00F41F5F"/>
    <w:rsid w:val="00F469CF"/>
    <w:rsid w:val="00F50CBC"/>
    <w:rsid w:val="00F56B8A"/>
    <w:rsid w:val="00F617F0"/>
    <w:rsid w:val="00F87587"/>
    <w:rsid w:val="00FD7063"/>
    <w:rsid w:val="00FE01E7"/>
    <w:rsid w:val="00FF2BB9"/>
    <w:rsid w:val="00FF2D31"/>
    <w:rsid w:val="00FF5F02"/>
    <w:rsid w:val="00FF7D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0565"/>
  <w15:docId w15:val="{4C183E64-4F94-40D3-ACF9-BEFE60EB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8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2729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E1598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ий текст"/>
    <w:basedOn w:val="a"/>
    <w:rsid w:val="00E15989"/>
    <w:pPr>
      <w:spacing w:before="120" w:after="0" w:line="240" w:lineRule="auto"/>
      <w:ind w:firstLine="567"/>
      <w:jc w:val="both"/>
    </w:pPr>
    <w:rPr>
      <w:rFonts w:ascii="Antiqua" w:eastAsia="Times New Roman" w:hAnsi="Antiqua" w:cs="Times New Roman"/>
      <w:sz w:val="26"/>
      <w:szCs w:val="20"/>
      <w:lang w:eastAsia="ru-RU"/>
    </w:rPr>
  </w:style>
  <w:style w:type="paragraph" w:customStyle="1" w:styleId="rvps2">
    <w:name w:val="rvps2"/>
    <w:basedOn w:val="a"/>
    <w:rsid w:val="00E159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E1598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15989"/>
  </w:style>
  <w:style w:type="paragraph" w:customStyle="1" w:styleId="10">
    <w:name w:val="Підпис1"/>
    <w:basedOn w:val="a"/>
    <w:rsid w:val="00E15989"/>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styleId="a8">
    <w:name w:val="Balloon Text"/>
    <w:basedOn w:val="a"/>
    <w:link w:val="a9"/>
    <w:uiPriority w:val="99"/>
    <w:semiHidden/>
    <w:unhideWhenUsed/>
    <w:rsid w:val="00E1598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15989"/>
    <w:rPr>
      <w:rFonts w:ascii="Segoe UI" w:hAnsi="Segoe UI" w:cs="Segoe UI"/>
      <w:sz w:val="18"/>
      <w:szCs w:val="18"/>
    </w:rPr>
  </w:style>
  <w:style w:type="paragraph" w:styleId="aa">
    <w:name w:val="Normal (Web)"/>
    <w:basedOn w:val="a"/>
    <w:uiPriority w:val="99"/>
    <w:unhideWhenUsed/>
    <w:rsid w:val="00CA0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7290E"/>
    <w:rPr>
      <w:rFonts w:ascii="Times New Roman" w:eastAsia="Times New Roman" w:hAnsi="Times New Roman" w:cs="Times New Roman"/>
      <w:b/>
      <w:bCs/>
      <w:sz w:val="27"/>
      <w:szCs w:val="27"/>
      <w:lang w:eastAsia="uk-UA"/>
    </w:rPr>
  </w:style>
  <w:style w:type="paragraph" w:styleId="ab">
    <w:name w:val="footer"/>
    <w:basedOn w:val="a"/>
    <w:link w:val="ac"/>
    <w:uiPriority w:val="99"/>
    <w:unhideWhenUsed/>
    <w:rsid w:val="00C7404F"/>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7404F"/>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character" w:styleId="af">
    <w:name w:val="annotation reference"/>
    <w:uiPriority w:val="99"/>
    <w:semiHidden/>
    <w:unhideWhenUsed/>
    <w:rPr>
      <w:sz w:val="16"/>
      <w:szCs w:val="16"/>
    </w:rPr>
  </w:style>
  <w:style w:type="paragraph" w:styleId="af0">
    <w:name w:val="annotation subject"/>
    <w:basedOn w:val="af1"/>
    <w:next w:val="af1"/>
    <w:link w:val="af2"/>
    <w:uiPriority w:val="99"/>
    <w:semiHidden/>
    <w:unhideWhenUsed/>
    <w:rPr>
      <w:b/>
      <w:bCs/>
    </w:rPr>
  </w:style>
  <w:style w:type="character" w:customStyle="1" w:styleId="af2">
    <w:name w:val="Тема примітки Знак"/>
    <w:basedOn w:val="af3"/>
    <w:link w:val="af0"/>
    <w:uiPriority w:val="99"/>
    <w:semiHidden/>
    <w:rPr>
      <w:b/>
      <w:bCs/>
      <w:sz w:val="20"/>
      <w:szCs w:val="20"/>
    </w:rPr>
  </w:style>
  <w:style w:type="paragraph" w:styleId="af1">
    <w:name w:val="annotation text"/>
    <w:basedOn w:val="a"/>
    <w:link w:val="af3"/>
    <w:uiPriority w:val="99"/>
    <w:semiHidden/>
    <w:unhideWhenUsed/>
    <w:pPr>
      <w:spacing w:line="240" w:lineRule="auto"/>
    </w:pPr>
    <w:rPr>
      <w:sz w:val="20"/>
      <w:szCs w:val="20"/>
    </w:rPr>
  </w:style>
  <w:style w:type="character" w:customStyle="1" w:styleId="af3">
    <w:name w:val="Текст примітки Знак"/>
    <w:link w:val="af1"/>
    <w:uiPriority w:val="99"/>
    <w:semiHidden/>
    <w:rPr>
      <w:sz w:val="20"/>
      <w:szCs w:val="20"/>
    </w:rPr>
  </w:style>
  <w:style w:type="table" w:customStyle="1" w:styleId="af4">
    <w:basedOn w:val="TableNormal0"/>
    <w:tblPr>
      <w:tblStyleRowBandSize w:val="1"/>
      <w:tblStyleColBandSize w:val="1"/>
      <w:tblCellMar>
        <w:left w:w="108" w:type="dxa"/>
        <w:right w:w="108" w:type="dxa"/>
      </w:tblCellMar>
    </w:tblPr>
  </w:style>
  <w:style w:type="paragraph" w:styleId="af5">
    <w:name w:val="List Paragraph"/>
    <w:basedOn w:val="a"/>
    <w:uiPriority w:val="34"/>
    <w:qFormat/>
    <w:rsid w:val="0063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84660">
      <w:bodyDiv w:val="1"/>
      <w:marLeft w:val="0"/>
      <w:marRight w:val="0"/>
      <w:marTop w:val="0"/>
      <w:marBottom w:val="0"/>
      <w:divBdr>
        <w:top w:val="none" w:sz="0" w:space="0" w:color="auto"/>
        <w:left w:val="none" w:sz="0" w:space="0" w:color="auto"/>
        <w:bottom w:val="none" w:sz="0" w:space="0" w:color="auto"/>
        <w:right w:val="none" w:sz="0" w:space="0" w:color="auto"/>
      </w:divBdr>
    </w:div>
    <w:div w:id="1861621845">
      <w:bodyDiv w:val="1"/>
      <w:marLeft w:val="0"/>
      <w:marRight w:val="0"/>
      <w:marTop w:val="0"/>
      <w:marBottom w:val="0"/>
      <w:divBdr>
        <w:top w:val="none" w:sz="0" w:space="0" w:color="auto"/>
        <w:left w:val="none" w:sz="0" w:space="0" w:color="auto"/>
        <w:bottom w:val="none" w:sz="0" w:space="0" w:color="auto"/>
        <w:right w:val="none" w:sz="0" w:space="0" w:color="auto"/>
      </w:divBdr>
    </w:div>
    <w:div w:id="191983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5rPwKPk7eiR/l/MqyzZWgRKuEA==">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013C70-6681-418D-92FA-611B925F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19</Pages>
  <Words>21989</Words>
  <Characters>12534</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g.zayceva</dc:creator>
  <cp:lastModifiedBy>Жук Маргарита Сергіївна</cp:lastModifiedBy>
  <cp:revision>36</cp:revision>
  <cp:lastPrinted>2023-03-17T14:39:00Z</cp:lastPrinted>
  <dcterms:created xsi:type="dcterms:W3CDTF">2023-03-14T17:53:00Z</dcterms:created>
  <dcterms:modified xsi:type="dcterms:W3CDTF">2023-03-27T14:59:00Z</dcterms:modified>
</cp:coreProperties>
</file>