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6E" w:rsidRPr="00FB4B24" w:rsidRDefault="00592E6E" w:rsidP="00BE7E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82C2E" w:rsidRPr="00806319" w:rsidRDefault="00350215" w:rsidP="00E82C2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1"/>
      <w:bookmarkEnd w:id="0"/>
      <w:r w:rsidRPr="00350215">
        <w:rPr>
          <w:rFonts w:ascii="Times New Roman" w:hAnsi="Times New Roman"/>
          <w:b/>
          <w:sz w:val="28"/>
          <w:szCs w:val="28"/>
        </w:rPr>
        <w:t>КАБІНЕТ МІНІСТРІВ УКРАЇНИ</w:t>
      </w:r>
    </w:p>
    <w:p w:rsidR="00E82C2E" w:rsidRPr="00806319" w:rsidRDefault="00E82C2E" w:rsidP="00E82C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C2E" w:rsidRPr="00806319" w:rsidRDefault="00350215" w:rsidP="00E82C2E">
      <w:pPr>
        <w:jc w:val="center"/>
        <w:rPr>
          <w:rFonts w:ascii="Times New Roman" w:hAnsi="Times New Roman"/>
          <w:b/>
          <w:sz w:val="28"/>
          <w:szCs w:val="28"/>
        </w:rPr>
      </w:pPr>
      <w:r w:rsidRPr="00350215">
        <w:rPr>
          <w:rFonts w:ascii="Times New Roman" w:hAnsi="Times New Roman"/>
          <w:b/>
          <w:sz w:val="28"/>
          <w:szCs w:val="28"/>
        </w:rPr>
        <w:t>ПОСТАНОВА</w:t>
      </w:r>
    </w:p>
    <w:p w:rsidR="00E82C2E" w:rsidRPr="00E82C2E" w:rsidRDefault="00E82C2E" w:rsidP="00E82C2E">
      <w:pPr>
        <w:jc w:val="center"/>
        <w:rPr>
          <w:rFonts w:ascii="Times New Roman" w:hAnsi="Times New Roman"/>
          <w:sz w:val="28"/>
          <w:szCs w:val="28"/>
        </w:rPr>
      </w:pPr>
    </w:p>
    <w:p w:rsidR="00E82C2E" w:rsidRPr="00E82C2E" w:rsidRDefault="00806319" w:rsidP="00E82C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E82C2E" w:rsidRPr="00E82C2E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>_</w:t>
      </w:r>
      <w:r w:rsidR="00E82C2E" w:rsidRPr="00E82C2E">
        <w:rPr>
          <w:rFonts w:ascii="Times New Roman" w:hAnsi="Times New Roman"/>
          <w:sz w:val="28"/>
          <w:szCs w:val="28"/>
        </w:rPr>
        <w:t>________ 202</w:t>
      </w:r>
      <w:r w:rsidR="00193058">
        <w:rPr>
          <w:rFonts w:ascii="Times New Roman" w:hAnsi="Times New Roman"/>
          <w:sz w:val="28"/>
          <w:szCs w:val="28"/>
        </w:rPr>
        <w:t>4</w:t>
      </w:r>
      <w:r w:rsidR="00E82C2E" w:rsidRPr="00E82C2E">
        <w:rPr>
          <w:rFonts w:ascii="Times New Roman" w:hAnsi="Times New Roman"/>
          <w:sz w:val="28"/>
          <w:szCs w:val="28"/>
        </w:rPr>
        <w:t xml:space="preserve"> р. № ______</w:t>
      </w:r>
    </w:p>
    <w:p w:rsidR="00E82C2E" w:rsidRPr="00E82C2E" w:rsidRDefault="00E82C2E" w:rsidP="00E82C2E">
      <w:pPr>
        <w:rPr>
          <w:rFonts w:ascii="Times New Roman" w:hAnsi="Times New Roman"/>
          <w:sz w:val="28"/>
          <w:szCs w:val="28"/>
        </w:rPr>
      </w:pPr>
    </w:p>
    <w:p w:rsidR="00E82C2E" w:rsidRPr="00E82C2E" w:rsidRDefault="00E82C2E" w:rsidP="00E82C2E">
      <w:pPr>
        <w:jc w:val="center"/>
        <w:rPr>
          <w:rFonts w:ascii="Times New Roman" w:hAnsi="Times New Roman"/>
          <w:sz w:val="28"/>
          <w:szCs w:val="28"/>
        </w:rPr>
      </w:pPr>
      <w:r w:rsidRPr="00E82C2E">
        <w:rPr>
          <w:rFonts w:ascii="Times New Roman" w:hAnsi="Times New Roman"/>
          <w:sz w:val="28"/>
          <w:szCs w:val="28"/>
        </w:rPr>
        <w:t>Київ</w:t>
      </w:r>
    </w:p>
    <w:p w:rsidR="00E82C2E" w:rsidRPr="00E82C2E" w:rsidRDefault="00E82C2E" w:rsidP="00E82C2E">
      <w:pPr>
        <w:rPr>
          <w:rFonts w:ascii="Times New Roman" w:hAnsi="Times New Roman"/>
          <w:sz w:val="28"/>
          <w:szCs w:val="28"/>
        </w:rPr>
      </w:pPr>
    </w:p>
    <w:p w:rsidR="00AA1820" w:rsidRDefault="00E82C2E" w:rsidP="00193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/>
          <w:b/>
          <w:sz w:val="28"/>
        </w:rPr>
      </w:pPr>
      <w:r w:rsidRPr="00E82C2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внесення змін </w:t>
      </w:r>
      <w:r w:rsidR="0019305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193058">
        <w:rPr>
          <w:rFonts w:ascii="Times New Roman" w:eastAsia="Times New Roman" w:hAnsi="Times New Roman"/>
          <w:b/>
          <w:sz w:val="28"/>
        </w:rPr>
        <w:t xml:space="preserve">постанови Кабінету Міністрів України </w:t>
      </w:r>
      <w:r w:rsidR="00193058">
        <w:rPr>
          <w:rFonts w:ascii="Times New Roman" w:eastAsia="Times New Roman" w:hAnsi="Times New Roman"/>
          <w:b/>
          <w:sz w:val="28"/>
        </w:rPr>
        <w:br/>
        <w:t xml:space="preserve">від </w:t>
      </w:r>
      <w:r w:rsidR="00193058" w:rsidRPr="00D73D02">
        <w:rPr>
          <w:rFonts w:ascii="Times New Roman" w:eastAsia="Times New Roman" w:hAnsi="Times New Roman"/>
          <w:b/>
          <w:sz w:val="28"/>
        </w:rPr>
        <w:t>29 грудня 2010 р</w:t>
      </w:r>
      <w:r w:rsidR="00885CA6">
        <w:rPr>
          <w:rFonts w:ascii="Times New Roman" w:eastAsia="Times New Roman" w:hAnsi="Times New Roman"/>
          <w:b/>
          <w:sz w:val="28"/>
        </w:rPr>
        <w:t>.</w:t>
      </w:r>
      <w:r w:rsidR="00193058" w:rsidRPr="00D73D02">
        <w:rPr>
          <w:rFonts w:ascii="Times New Roman" w:eastAsia="Times New Roman" w:hAnsi="Times New Roman"/>
          <w:b/>
          <w:sz w:val="28"/>
        </w:rPr>
        <w:t xml:space="preserve"> № 1244</w:t>
      </w:r>
    </w:p>
    <w:p w:rsidR="00193058" w:rsidRDefault="00193058" w:rsidP="00193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11D42" w:rsidRDefault="00E82C2E">
      <w:pPr>
        <w:ind w:firstLine="567"/>
        <w:rPr>
          <w:rFonts w:ascii="Times New Roman" w:hAnsi="Times New Roman"/>
          <w:sz w:val="28"/>
          <w:szCs w:val="28"/>
        </w:rPr>
      </w:pPr>
      <w:r w:rsidRPr="00E82C2E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E82C2E">
        <w:rPr>
          <w:rFonts w:ascii="Times New Roman" w:hAnsi="Times New Roman"/>
          <w:b/>
          <w:sz w:val="28"/>
          <w:szCs w:val="28"/>
        </w:rPr>
        <w:t>постановляє:</w:t>
      </w:r>
    </w:p>
    <w:p w:rsidR="00592E6E" w:rsidRPr="00E82C2E" w:rsidRDefault="00592E6E" w:rsidP="00BE7E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2E6E" w:rsidRDefault="00592E6E" w:rsidP="00AA1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до постанов</w:t>
      </w:r>
      <w:r w:rsidR="00193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Кабінету Міністрів України від </w:t>
      </w:r>
      <w:r w:rsidRPr="004B1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17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4B1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грудня 2010</w:t>
      </w:r>
      <w:r w:rsidR="00F67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B1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885C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B1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057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B1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B96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="00475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5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«Деякі питання реалізації статті 95 Податкового кодексу України» </w:t>
      </w:r>
      <w:r w:rsidR="00172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17223E" w:rsidRP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Офіційний вісник України, 2011 р., №</w:t>
      </w:r>
      <w:r w:rsidR="00172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7223E" w:rsidRP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ст. 29; 2012 р., №</w:t>
      </w:r>
      <w:r w:rsidR="00172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7223E" w:rsidRP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77, ст.</w:t>
      </w:r>
      <w:r w:rsidR="00172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7223E" w:rsidRP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3126; </w:t>
      </w:r>
      <w:r w:rsidR="00172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 р., № 29, ст</w:t>
      </w:r>
      <w:r w:rsidR="0017223E" w:rsidRPr="00D53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45</w:t>
      </w:r>
      <w:r w:rsidR="00172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17223E" w:rsidRP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р., № 3, ст. 563</w:t>
      </w:r>
      <w:r w:rsidR="00172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93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зміни, що додаються.</w:t>
      </w:r>
    </w:p>
    <w:p w:rsidR="00D15709" w:rsidRDefault="00D15709" w:rsidP="00AA1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7752" w:rsidRPr="00885CA6" w:rsidRDefault="00297752" w:rsidP="00BE7E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o10"/>
      <w:bookmarkEnd w:id="1"/>
    </w:p>
    <w:p w:rsidR="00592E6E" w:rsidRPr="00FB4B24" w:rsidRDefault="00592E6E" w:rsidP="00D97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5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Прем’єр-міністр України                      </w:t>
      </w:r>
      <w:r w:rsidR="00D977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Денис ШМИГАЛЬ</w:t>
      </w:r>
      <w:bookmarkStart w:id="2" w:name="o11"/>
      <w:bookmarkEnd w:id="2"/>
      <w:r w:rsidRPr="00FB4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92E6E" w:rsidRDefault="00592E6E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o12"/>
      <w:bookmarkEnd w:id="3"/>
    </w:p>
    <w:p w:rsidR="001D4164" w:rsidRDefault="001D4164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164" w:rsidRDefault="001D4164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164" w:rsidRDefault="001D4164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164" w:rsidRDefault="001D4164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164" w:rsidRDefault="001D4164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164" w:rsidRDefault="001D4164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164" w:rsidRDefault="001D4164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164" w:rsidRDefault="001D4164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164" w:rsidRDefault="001D4164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164" w:rsidRDefault="001D4164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164" w:rsidRDefault="001D4164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164" w:rsidRDefault="001D4164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164" w:rsidRDefault="001D4164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3D00" w:rsidRDefault="00923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3D00" w:rsidRDefault="00923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1514" w:rsidRDefault="00331514" w:rsidP="001D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23E" w:rsidRDefault="0017223E" w:rsidP="001D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23E" w:rsidRDefault="0017223E" w:rsidP="001D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164" w:rsidRPr="001D4164" w:rsidRDefault="001D4164" w:rsidP="001D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ЗАТВЕРДЖЕНО</w:t>
      </w:r>
    </w:p>
    <w:p w:rsidR="001D4164" w:rsidRPr="001D4164" w:rsidRDefault="001D4164" w:rsidP="001D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постановою Кабінету Міністрів України</w:t>
      </w:r>
    </w:p>
    <w:p w:rsidR="001D4164" w:rsidRDefault="001D4164" w:rsidP="001D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 w:rsidRPr="001D4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Pr="001D4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</w:p>
    <w:p w:rsidR="001D4164" w:rsidRDefault="001D4164" w:rsidP="001D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164" w:rsidRDefault="001D4164" w:rsidP="001D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164" w:rsidRPr="001D4164" w:rsidRDefault="001D4164" w:rsidP="001D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ЗМІНИ,</w:t>
      </w:r>
    </w:p>
    <w:p w:rsidR="001D4164" w:rsidRDefault="001D4164" w:rsidP="001D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що вносяться до постанови Кабінету Міністрів України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D4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 29 грудня 2010 р</w:t>
      </w:r>
      <w:r w:rsidR="00E822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4" w:name="_GoBack"/>
      <w:bookmarkEnd w:id="4"/>
      <w:r w:rsidRPr="001D4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1244</w:t>
      </w:r>
    </w:p>
    <w:p w:rsidR="00592E6E" w:rsidRDefault="00592E6E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6BB4" w:rsidRDefault="001D4164" w:rsidP="001D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 Порядку </w:t>
      </w:r>
      <w:r w:rsidRPr="001D4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 початкової ціни продажу майна платника податків, яке перебуває у податковій заставі, в рахунок погашення його податкового боргу та оприлюднення інформації про час та умови проведення відповідних торгів</w:t>
      </w:r>
      <w:r w:rsidR="00716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затвердженому зазначеною постановою:</w:t>
      </w:r>
    </w:p>
    <w:p w:rsidR="00331514" w:rsidRDefault="00331514" w:rsidP="001D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23E" w:rsidRDefault="00057B44" w:rsidP="00172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172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пункті 6 слова «</w:t>
      </w:r>
      <w:r w:rsidR="0017223E" w:rsidRPr="003B30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відповідний договір з брокером (брокерською конторою)</w:t>
      </w:r>
      <w:r w:rsidR="00172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замінити словами «</w:t>
      </w:r>
      <w:r w:rsidR="0017223E" w:rsidRPr="003B30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відповідні договори з товарною біржею та членом товарної біржі</w:t>
      </w:r>
      <w:r w:rsidR="00172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057B44" w:rsidRDefault="00057B44" w:rsidP="00172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23E" w:rsidRDefault="00057B44" w:rsidP="00172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172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пункті 7 слова «</w:t>
      </w:r>
      <w:r w:rsidR="00632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172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рокер (брокерська контора)» замінити словами «</w:t>
      </w:r>
      <w:r w:rsidR="00632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172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 товарної біржі»;</w:t>
      </w:r>
    </w:p>
    <w:p w:rsidR="00057B44" w:rsidRDefault="00057B44" w:rsidP="00172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23E" w:rsidRDefault="00057B44" w:rsidP="00172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172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абзаці першому пункту 9 слова «брокером (брокерською конторою)»  замінити словами «членом товарної біржі»;</w:t>
      </w:r>
    </w:p>
    <w:p w:rsidR="00057B44" w:rsidRDefault="00057B44" w:rsidP="00172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23E" w:rsidRDefault="00057B44" w:rsidP="00172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="00172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пункті 11:</w:t>
      </w:r>
    </w:p>
    <w:p w:rsidR="0017223E" w:rsidRDefault="0017223E" w:rsidP="00172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абзац перший викласти </w:t>
      </w:r>
      <w:r w:rsidR="004C44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такій редакції:</w:t>
      </w:r>
    </w:p>
    <w:p w:rsidR="0017223E" w:rsidRDefault="0017223E" w:rsidP="00172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265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У разі продажу майна на цільовому аукціоні (далі – аукціон) контролюючий орган укладає відповідні договори з товарною біржею (далі – організатор аукціону) та членом товарної біржі, який вчиняє дії з продажу майна за дорученням контролюючого органу на умовах найкращої цінової пропозиції на підставі акта опису майна в податкову заставу, складеного відповідно до пункту 89.3 статті 89 Податкового кодексу України, та витягу з відповідного державного реєстру.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17223E" w:rsidRDefault="0017223E" w:rsidP="00172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 другий виключити.</w:t>
      </w:r>
    </w:p>
    <w:p w:rsidR="00716BB4" w:rsidRDefault="00716BB4" w:rsidP="001D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6BB4" w:rsidRDefault="00716BB4" w:rsidP="0071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 пункті 3 Порядку </w:t>
      </w:r>
      <w:r w:rsidRPr="00716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компенсації витрат, пов’язаних з організацією і проведенням торгів з продажу майна платника податків, що перебуває у податковій заставі, та оплати банківських послуг за перерахування коштів до відповідного бюджету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затвердженому зазначеною постановою</w:t>
      </w:r>
      <w:r w:rsidR="00962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«брокер (брокерська контора)» </w:t>
      </w:r>
      <w:r w:rsidR="00331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75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1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сіх відмінках замінити словами «член товарної біржі» у відповідних відмінках.</w:t>
      </w:r>
    </w:p>
    <w:p w:rsidR="00716BB4" w:rsidRDefault="00716BB4" w:rsidP="0071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6BB4" w:rsidRPr="00817F05" w:rsidRDefault="00716BB4" w:rsidP="0071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sectPr w:rsidR="00716BB4" w:rsidRPr="00817F05" w:rsidSect="00F6743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92" w:rsidRDefault="008A3392" w:rsidP="00331514">
      <w:r>
        <w:separator/>
      </w:r>
    </w:p>
  </w:endnote>
  <w:endnote w:type="continuationSeparator" w:id="1">
    <w:p w:rsidR="008A3392" w:rsidRDefault="008A3392" w:rsidP="0033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92" w:rsidRDefault="008A3392" w:rsidP="00331514">
      <w:r>
        <w:separator/>
      </w:r>
    </w:p>
  </w:footnote>
  <w:footnote w:type="continuationSeparator" w:id="1">
    <w:p w:rsidR="008A3392" w:rsidRDefault="008A3392" w:rsidP="00331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14" w:rsidRDefault="00331514">
    <w:pPr>
      <w:pStyle w:val="a7"/>
    </w:pPr>
  </w:p>
  <w:p w:rsidR="00923D00" w:rsidRDefault="00331514">
    <w:pPr>
      <w:pStyle w:val="a7"/>
      <w:jc w:val="right"/>
    </w:pPr>
    <w:r>
      <w:rPr>
        <w:rFonts w:ascii="Times New Roman" w:eastAsia="Times New Roman" w:hAnsi="Times New Roman"/>
        <w:color w:val="000000"/>
        <w:sz w:val="28"/>
        <w:szCs w:val="28"/>
        <w:lang w:eastAsia="ru-RU"/>
      </w:rPr>
      <w:t>ПРОЄКТ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6E"/>
    <w:rsid w:val="00054E06"/>
    <w:rsid w:val="00057B44"/>
    <w:rsid w:val="00094940"/>
    <w:rsid w:val="00120C0F"/>
    <w:rsid w:val="00141ABB"/>
    <w:rsid w:val="0017223E"/>
    <w:rsid w:val="00173D5C"/>
    <w:rsid w:val="00193058"/>
    <w:rsid w:val="001D4164"/>
    <w:rsid w:val="002465C6"/>
    <w:rsid w:val="00246992"/>
    <w:rsid w:val="002469FF"/>
    <w:rsid w:val="00297752"/>
    <w:rsid w:val="00331514"/>
    <w:rsid w:val="00350215"/>
    <w:rsid w:val="00374CDF"/>
    <w:rsid w:val="003B300E"/>
    <w:rsid w:val="00411D42"/>
    <w:rsid w:val="00446AB2"/>
    <w:rsid w:val="004752A8"/>
    <w:rsid w:val="004C221E"/>
    <w:rsid w:val="004C44F1"/>
    <w:rsid w:val="00504C1B"/>
    <w:rsid w:val="0057458C"/>
    <w:rsid w:val="00585C65"/>
    <w:rsid w:val="00592E6E"/>
    <w:rsid w:val="005A4097"/>
    <w:rsid w:val="005A46D7"/>
    <w:rsid w:val="005D63E4"/>
    <w:rsid w:val="00632E5F"/>
    <w:rsid w:val="006D6F73"/>
    <w:rsid w:val="006E6C79"/>
    <w:rsid w:val="00716B68"/>
    <w:rsid w:val="00716BB4"/>
    <w:rsid w:val="00726F2F"/>
    <w:rsid w:val="00736B51"/>
    <w:rsid w:val="00765242"/>
    <w:rsid w:val="007A4010"/>
    <w:rsid w:val="00806319"/>
    <w:rsid w:val="00817CEB"/>
    <w:rsid w:val="00817F05"/>
    <w:rsid w:val="00854AD1"/>
    <w:rsid w:val="00860E63"/>
    <w:rsid w:val="00881971"/>
    <w:rsid w:val="00885CA6"/>
    <w:rsid w:val="008A3392"/>
    <w:rsid w:val="008C0C65"/>
    <w:rsid w:val="00923D00"/>
    <w:rsid w:val="0096259E"/>
    <w:rsid w:val="00A05CF9"/>
    <w:rsid w:val="00A26AC1"/>
    <w:rsid w:val="00A52702"/>
    <w:rsid w:val="00A8359F"/>
    <w:rsid w:val="00AA1820"/>
    <w:rsid w:val="00B163E3"/>
    <w:rsid w:val="00B42397"/>
    <w:rsid w:val="00B96AAE"/>
    <w:rsid w:val="00BC69EE"/>
    <w:rsid w:val="00BE7E53"/>
    <w:rsid w:val="00BF3140"/>
    <w:rsid w:val="00C23D35"/>
    <w:rsid w:val="00D15709"/>
    <w:rsid w:val="00D86062"/>
    <w:rsid w:val="00D97727"/>
    <w:rsid w:val="00DF52C8"/>
    <w:rsid w:val="00E02555"/>
    <w:rsid w:val="00E822B1"/>
    <w:rsid w:val="00E82C2E"/>
    <w:rsid w:val="00EA4B3F"/>
    <w:rsid w:val="00EE06E5"/>
    <w:rsid w:val="00F6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6E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24699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157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151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151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3151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5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2024-04-29T07:39:00Z</dcterms:created>
  <dcterms:modified xsi:type="dcterms:W3CDTF">2024-05-03T06:49:00Z</dcterms:modified>
</cp:coreProperties>
</file>